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1791" w14:textId="77777777" w:rsidR="00EB6CA9" w:rsidRPr="00B168D4" w:rsidRDefault="00EB6CA9" w:rsidP="00D948CD">
      <w:pPr>
        <w:jc w:val="both"/>
        <w:rPr>
          <w:rFonts w:ascii="Noto Sans" w:hAnsi="Noto Sans" w:cs="Noto Sans"/>
          <w:sz w:val="20"/>
          <w:szCs w:val="20"/>
        </w:rPr>
      </w:pPr>
    </w:p>
    <w:p w14:paraId="050FDC43" w14:textId="77777777" w:rsidR="00EB6CA9" w:rsidRPr="00B168D4" w:rsidRDefault="00EB6CA9" w:rsidP="00D948CD">
      <w:pPr>
        <w:jc w:val="both"/>
        <w:rPr>
          <w:rFonts w:ascii="Noto Sans" w:hAnsi="Noto Sans" w:cs="Noto Sans"/>
          <w:sz w:val="20"/>
          <w:szCs w:val="20"/>
        </w:rPr>
      </w:pPr>
    </w:p>
    <w:p w14:paraId="4C81ADDC" w14:textId="77777777" w:rsidR="00EB6CA9" w:rsidRPr="00B168D4" w:rsidRDefault="00EB6CA9" w:rsidP="00D948CD">
      <w:pPr>
        <w:jc w:val="both"/>
        <w:rPr>
          <w:rFonts w:ascii="Noto Sans" w:hAnsi="Noto Sans" w:cs="Noto Sans"/>
          <w:sz w:val="20"/>
          <w:szCs w:val="20"/>
        </w:rPr>
      </w:pPr>
    </w:p>
    <w:p w14:paraId="25F7C19E"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INSTITUTO MEXICANO DEL SEGURO SOCIAL</w:t>
      </w:r>
    </w:p>
    <w:p w14:paraId="2CCB851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ÓRGANO DE OPERACIÓN ADMINISTRATIVA DESCONCENTRADA EN EL ESTADO DE QUERETARO</w:t>
      </w:r>
    </w:p>
    <w:p w14:paraId="16BCBFA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JEFATURA DE SERVICIOS ADMINISTRATIVOS</w:t>
      </w:r>
    </w:p>
    <w:p w14:paraId="62107740"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COORDINACIÓN DE ABASTECIMIENTO Y EQUIPAMIENTO</w:t>
      </w:r>
    </w:p>
    <w:p w14:paraId="2CBBC471" w14:textId="77777777" w:rsidR="00EB6CA9" w:rsidRPr="00B168D4" w:rsidRDefault="00EB6CA9" w:rsidP="00D948CD">
      <w:pPr>
        <w:jc w:val="center"/>
        <w:rPr>
          <w:rFonts w:ascii="Noto Sans" w:hAnsi="Noto Sans" w:cs="Noto Sans"/>
          <w:b/>
          <w:sz w:val="20"/>
          <w:szCs w:val="20"/>
        </w:rPr>
      </w:pPr>
    </w:p>
    <w:p w14:paraId="3A6BF5FF" w14:textId="77777777" w:rsidR="00EB6CA9" w:rsidRPr="00B168D4" w:rsidRDefault="00EB6CA9" w:rsidP="00D948CD">
      <w:pPr>
        <w:jc w:val="center"/>
        <w:rPr>
          <w:rFonts w:ascii="Noto Sans" w:hAnsi="Noto Sans" w:cs="Noto Sans"/>
          <w:b/>
          <w:sz w:val="20"/>
          <w:szCs w:val="20"/>
        </w:rPr>
      </w:pPr>
    </w:p>
    <w:p w14:paraId="5AC91466" w14:textId="6F926D5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AV. MEZQUITAL NO. 6</w:t>
      </w:r>
    </w:p>
    <w:p w14:paraId="6F2061F2" w14:textId="745D2EE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COL. SAN PABLO,</w:t>
      </w:r>
    </w:p>
    <w:p w14:paraId="485A7966" w14:textId="21E6A46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C.P. 76130</w:t>
      </w:r>
    </w:p>
    <w:p w14:paraId="51F01AE4" w14:textId="05814F0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QUERÉTARO, QRO.</w:t>
      </w:r>
    </w:p>
    <w:p w14:paraId="034478B2" w14:textId="77777777" w:rsidR="00EB6CA9" w:rsidRPr="00B168D4" w:rsidRDefault="00EB6CA9" w:rsidP="00D948CD">
      <w:pPr>
        <w:jc w:val="center"/>
        <w:rPr>
          <w:rFonts w:ascii="Noto Sans" w:hAnsi="Noto Sans" w:cs="Noto Sans"/>
          <w:b/>
          <w:sz w:val="20"/>
          <w:szCs w:val="20"/>
        </w:rPr>
      </w:pPr>
    </w:p>
    <w:p w14:paraId="74D6EC4C" w14:textId="77777777" w:rsidR="00EB6CA9" w:rsidRPr="00B168D4" w:rsidRDefault="00EB6CA9" w:rsidP="00D948CD">
      <w:pPr>
        <w:jc w:val="center"/>
        <w:rPr>
          <w:rFonts w:ascii="Noto Sans" w:hAnsi="Noto Sans" w:cs="Noto Sans"/>
          <w:b/>
          <w:sz w:val="20"/>
          <w:szCs w:val="20"/>
        </w:rPr>
      </w:pPr>
    </w:p>
    <w:p w14:paraId="7434232F" w14:textId="77777777" w:rsidR="00EB6CA9" w:rsidRPr="00B168D4" w:rsidRDefault="00EB6CA9" w:rsidP="00D948CD">
      <w:pPr>
        <w:jc w:val="center"/>
        <w:rPr>
          <w:rFonts w:ascii="Noto Sans" w:hAnsi="Noto Sans" w:cs="Noto Sans"/>
          <w:b/>
          <w:sz w:val="20"/>
          <w:szCs w:val="20"/>
        </w:rPr>
      </w:pPr>
    </w:p>
    <w:p w14:paraId="0F36B17F" w14:textId="77777777" w:rsidR="00EB6CA9" w:rsidRPr="00B168D4" w:rsidRDefault="00EB6CA9" w:rsidP="00D948CD">
      <w:pPr>
        <w:jc w:val="center"/>
        <w:rPr>
          <w:rFonts w:ascii="Noto Sans" w:hAnsi="Noto Sans" w:cs="Noto Sans"/>
          <w:b/>
          <w:sz w:val="20"/>
          <w:szCs w:val="20"/>
        </w:rPr>
      </w:pPr>
    </w:p>
    <w:p w14:paraId="40440C8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CONVOCATORIA</w:t>
      </w:r>
    </w:p>
    <w:p w14:paraId="0DA0B9FC" w14:textId="77777777" w:rsidR="00EB6CA9" w:rsidRPr="00B168D4" w:rsidRDefault="00EB6CA9" w:rsidP="00D948CD">
      <w:pPr>
        <w:jc w:val="center"/>
        <w:rPr>
          <w:rFonts w:ascii="Noto Sans" w:hAnsi="Noto Sans" w:cs="Noto Sans"/>
          <w:b/>
          <w:sz w:val="20"/>
          <w:szCs w:val="20"/>
        </w:rPr>
      </w:pPr>
    </w:p>
    <w:p w14:paraId="6A0BBB75" w14:textId="5BE7FD12" w:rsidR="00EB6CA9" w:rsidRPr="00B168D4" w:rsidRDefault="00EB6CA9" w:rsidP="00D948CD">
      <w:pPr>
        <w:jc w:val="center"/>
        <w:rPr>
          <w:rFonts w:ascii="Noto Sans" w:hAnsi="Noto Sans" w:cs="Noto Sans"/>
          <w:b/>
          <w:sz w:val="20"/>
          <w:szCs w:val="20"/>
        </w:rPr>
      </w:pPr>
    </w:p>
    <w:p w14:paraId="5F235935" w14:textId="22DA083F" w:rsidR="00EB6CA9" w:rsidRPr="00B168D4" w:rsidRDefault="004A480C" w:rsidP="00D948CD">
      <w:pPr>
        <w:jc w:val="center"/>
        <w:rPr>
          <w:rFonts w:ascii="Noto Sans" w:hAnsi="Noto Sans" w:cs="Noto Sans"/>
          <w:b/>
          <w:sz w:val="20"/>
          <w:szCs w:val="20"/>
        </w:rPr>
      </w:pPr>
      <w:r>
        <w:rPr>
          <w:rFonts w:ascii="Noto Sans" w:hAnsi="Noto Sans" w:cs="Noto Sans"/>
          <w:b/>
          <w:sz w:val="20"/>
          <w:szCs w:val="20"/>
        </w:rPr>
        <w:t>LICITACIÓN PÚBLICA INTERNACIONAL BAJO LA COBERTURA DE TRATADOS</w:t>
      </w:r>
    </w:p>
    <w:p w14:paraId="6A22410F" w14:textId="1C4ADB6E"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NO.  LA-50-GYR-050GYR075</w:t>
      </w:r>
      <w:r w:rsidR="003D6027">
        <w:rPr>
          <w:rFonts w:ascii="Noto Sans" w:hAnsi="Noto Sans" w:cs="Noto Sans"/>
          <w:b/>
          <w:sz w:val="20"/>
          <w:szCs w:val="20"/>
        </w:rPr>
        <w:t>-T</w:t>
      </w:r>
      <w:r w:rsidR="00B60186">
        <w:rPr>
          <w:rFonts w:ascii="Noto Sans" w:hAnsi="Noto Sans" w:cs="Noto Sans"/>
          <w:b/>
          <w:sz w:val="20"/>
          <w:szCs w:val="20"/>
        </w:rPr>
        <w:t>-107-</w:t>
      </w:r>
      <w:r w:rsidRPr="00B168D4">
        <w:rPr>
          <w:rFonts w:ascii="Noto Sans" w:hAnsi="Noto Sans" w:cs="Noto Sans"/>
          <w:b/>
          <w:sz w:val="20"/>
          <w:szCs w:val="20"/>
        </w:rPr>
        <w:t>2025</w:t>
      </w:r>
    </w:p>
    <w:p w14:paraId="3F26D17D" w14:textId="77777777" w:rsidR="00EB6CA9" w:rsidRPr="00B168D4" w:rsidRDefault="00EB6CA9" w:rsidP="00D948CD">
      <w:pPr>
        <w:jc w:val="center"/>
        <w:rPr>
          <w:rFonts w:ascii="Noto Sans" w:hAnsi="Noto Sans" w:cs="Noto Sans"/>
          <w:b/>
          <w:sz w:val="20"/>
          <w:szCs w:val="20"/>
        </w:rPr>
      </w:pPr>
    </w:p>
    <w:p w14:paraId="4F3F779C" w14:textId="77777777" w:rsidR="00EB6CA9" w:rsidRPr="00B168D4" w:rsidRDefault="00EB6CA9" w:rsidP="00D948CD">
      <w:pPr>
        <w:jc w:val="center"/>
        <w:rPr>
          <w:rFonts w:ascii="Noto Sans" w:hAnsi="Noto Sans" w:cs="Noto Sans"/>
          <w:b/>
          <w:sz w:val="20"/>
          <w:szCs w:val="20"/>
        </w:rPr>
      </w:pPr>
    </w:p>
    <w:p w14:paraId="50DC7549" w14:textId="77777777" w:rsidR="00EB6CA9" w:rsidRPr="00B168D4" w:rsidRDefault="00EB6CA9" w:rsidP="00D948CD">
      <w:pPr>
        <w:jc w:val="center"/>
        <w:rPr>
          <w:rFonts w:ascii="Noto Sans" w:hAnsi="Noto Sans" w:cs="Noto Sans"/>
          <w:b/>
          <w:sz w:val="20"/>
          <w:szCs w:val="20"/>
        </w:rPr>
      </w:pPr>
    </w:p>
    <w:p w14:paraId="348C54A7" w14:textId="77777777" w:rsidR="00EB6CA9" w:rsidRPr="00B168D4" w:rsidRDefault="00EB6CA9" w:rsidP="00D948CD">
      <w:pPr>
        <w:jc w:val="center"/>
        <w:rPr>
          <w:rFonts w:ascii="Noto Sans" w:hAnsi="Noto Sans" w:cs="Noto Sans"/>
          <w:b/>
          <w:sz w:val="20"/>
          <w:szCs w:val="20"/>
        </w:rPr>
      </w:pPr>
    </w:p>
    <w:p w14:paraId="06984A10" w14:textId="4969116D" w:rsidR="00EB6CA9" w:rsidRPr="00B168D4" w:rsidRDefault="004A480C" w:rsidP="00D948CD">
      <w:pPr>
        <w:jc w:val="center"/>
        <w:rPr>
          <w:rFonts w:ascii="Noto Sans" w:hAnsi="Noto Sans" w:cs="Noto Sans"/>
          <w:b/>
          <w:sz w:val="20"/>
          <w:szCs w:val="20"/>
        </w:rPr>
      </w:pPr>
      <w:r>
        <w:rPr>
          <w:rFonts w:ascii="Noto Sans" w:hAnsi="Noto Sans" w:cs="Noto Sans"/>
          <w:b/>
          <w:sz w:val="20"/>
          <w:szCs w:val="20"/>
        </w:rPr>
        <w:t>SERVICIO MÉDICO INTEGRAL PARA PROCEDIMIENTOS DE MÍNIMA INVASIÓN PAQUETE</w:t>
      </w:r>
      <w:r w:rsidR="0002422C">
        <w:rPr>
          <w:rFonts w:ascii="Noto Sans" w:hAnsi="Noto Sans" w:cs="Noto Sans"/>
          <w:b/>
          <w:sz w:val="20"/>
          <w:szCs w:val="20"/>
        </w:rPr>
        <w:t>S 1 Y 2,</w:t>
      </w:r>
      <w:r>
        <w:rPr>
          <w:rFonts w:ascii="Noto Sans" w:hAnsi="Noto Sans" w:cs="Noto Sans"/>
          <w:b/>
          <w:sz w:val="20"/>
          <w:szCs w:val="20"/>
        </w:rPr>
        <w:t xml:space="preserve"> 2025</w:t>
      </w:r>
    </w:p>
    <w:p w14:paraId="1B5DEE8E" w14:textId="6ECC78CF" w:rsidR="00EB6CA9" w:rsidRPr="00B168D4" w:rsidRDefault="004A480C" w:rsidP="00D948CD">
      <w:pPr>
        <w:jc w:val="center"/>
        <w:rPr>
          <w:rFonts w:ascii="Noto Sans" w:hAnsi="Noto Sans" w:cs="Noto Sans"/>
          <w:b/>
          <w:sz w:val="20"/>
          <w:szCs w:val="20"/>
        </w:rPr>
      </w:pPr>
      <w:r>
        <w:rPr>
          <w:rFonts w:ascii="Noto Sans" w:hAnsi="Noto Sans" w:cs="Noto Sans"/>
          <w:b/>
          <w:sz w:val="20"/>
          <w:szCs w:val="20"/>
        </w:rPr>
        <w:t>PERIODO: DEL 1 DE AGOSTO AL 31 DE DICIEMBRE DE 2025</w:t>
      </w:r>
    </w:p>
    <w:p w14:paraId="7D956D89" w14:textId="77777777" w:rsidR="00EB6CA9" w:rsidRPr="00B168D4" w:rsidRDefault="00EB6CA9" w:rsidP="00D948CD">
      <w:pPr>
        <w:jc w:val="center"/>
        <w:rPr>
          <w:rFonts w:ascii="Noto Sans" w:hAnsi="Noto Sans" w:cs="Noto Sans"/>
          <w:b/>
          <w:sz w:val="20"/>
          <w:szCs w:val="20"/>
        </w:rPr>
      </w:pPr>
    </w:p>
    <w:p w14:paraId="68982A8F"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(ELECTRÓNICA)</w:t>
      </w:r>
    </w:p>
    <w:p w14:paraId="30A5B1A7" w14:textId="77777777" w:rsidR="00EB6CA9" w:rsidRPr="00B168D4" w:rsidRDefault="00EB6CA9" w:rsidP="00D948CD">
      <w:pPr>
        <w:jc w:val="center"/>
        <w:rPr>
          <w:rFonts w:ascii="Noto Sans" w:hAnsi="Noto Sans" w:cs="Noto Sans"/>
          <w:b/>
          <w:sz w:val="20"/>
          <w:szCs w:val="20"/>
        </w:rPr>
      </w:pPr>
    </w:p>
    <w:p w14:paraId="5F9D1740" w14:textId="77777777" w:rsidR="00EB6CA9" w:rsidRPr="00B168D4" w:rsidRDefault="00EB6CA9" w:rsidP="00D948CD">
      <w:pPr>
        <w:jc w:val="center"/>
        <w:rPr>
          <w:rFonts w:ascii="Noto Sans" w:hAnsi="Noto Sans" w:cs="Noto Sans"/>
          <w:sz w:val="20"/>
          <w:szCs w:val="20"/>
        </w:rPr>
      </w:pPr>
    </w:p>
    <w:p w14:paraId="2891EC4F" w14:textId="77777777" w:rsidR="00EB6CA9" w:rsidRPr="00B168D4" w:rsidRDefault="00EB6CA9" w:rsidP="00D948CD">
      <w:pPr>
        <w:jc w:val="center"/>
        <w:rPr>
          <w:rFonts w:ascii="Noto Sans" w:hAnsi="Noto Sans" w:cs="Noto Sans"/>
          <w:sz w:val="20"/>
          <w:szCs w:val="20"/>
        </w:rPr>
      </w:pPr>
    </w:p>
    <w:p w14:paraId="0123686C" w14:textId="77777777" w:rsidR="00EB6CA9" w:rsidRPr="00B168D4" w:rsidRDefault="00EB6CA9" w:rsidP="00D948CD">
      <w:pPr>
        <w:jc w:val="center"/>
        <w:rPr>
          <w:rFonts w:ascii="Noto Sans" w:hAnsi="Noto Sans" w:cs="Noto Sans"/>
          <w:sz w:val="20"/>
          <w:szCs w:val="20"/>
        </w:rPr>
      </w:pPr>
    </w:p>
    <w:p w14:paraId="4669A2EB" w14:textId="77777777" w:rsidR="00EB6CA9" w:rsidRPr="00B168D4" w:rsidRDefault="00EB6CA9" w:rsidP="00D948CD">
      <w:pPr>
        <w:jc w:val="center"/>
        <w:rPr>
          <w:rFonts w:ascii="Noto Sans" w:hAnsi="Noto Sans" w:cs="Noto Sans"/>
          <w:sz w:val="20"/>
          <w:szCs w:val="20"/>
        </w:rPr>
      </w:pPr>
    </w:p>
    <w:p w14:paraId="5D9BE73D" w14:textId="77777777" w:rsidR="00EB6CA9" w:rsidRPr="00B168D4" w:rsidRDefault="00EB6CA9" w:rsidP="00D948CD">
      <w:pPr>
        <w:jc w:val="center"/>
        <w:rPr>
          <w:rFonts w:ascii="Noto Sans" w:hAnsi="Noto Sans" w:cs="Noto Sans"/>
          <w:sz w:val="20"/>
          <w:szCs w:val="20"/>
        </w:rPr>
      </w:pPr>
    </w:p>
    <w:p w14:paraId="4102FA9C" w14:textId="77777777" w:rsidR="00EB6CA9" w:rsidRPr="00B168D4" w:rsidRDefault="00EB6CA9" w:rsidP="00D948CD">
      <w:pPr>
        <w:jc w:val="center"/>
        <w:rPr>
          <w:rFonts w:ascii="Noto Sans" w:hAnsi="Noto Sans" w:cs="Noto Sans"/>
          <w:sz w:val="20"/>
          <w:szCs w:val="20"/>
        </w:rPr>
      </w:pPr>
    </w:p>
    <w:p w14:paraId="18C5B22F" w14:textId="77777777" w:rsidR="00EB6CA9" w:rsidRPr="00B168D4" w:rsidRDefault="00EB6CA9" w:rsidP="00D948CD">
      <w:pPr>
        <w:jc w:val="center"/>
        <w:rPr>
          <w:rFonts w:ascii="Noto Sans" w:hAnsi="Noto Sans" w:cs="Noto Sans"/>
          <w:sz w:val="20"/>
          <w:szCs w:val="20"/>
        </w:rPr>
      </w:pPr>
    </w:p>
    <w:p w14:paraId="7351683F" w14:textId="77777777" w:rsidR="00EB6CA9" w:rsidRPr="00B168D4" w:rsidRDefault="00EB6CA9" w:rsidP="00D948CD">
      <w:pPr>
        <w:jc w:val="center"/>
        <w:rPr>
          <w:rFonts w:ascii="Noto Sans" w:hAnsi="Noto Sans" w:cs="Noto Sans"/>
          <w:sz w:val="20"/>
          <w:szCs w:val="20"/>
        </w:rPr>
      </w:pPr>
    </w:p>
    <w:p w14:paraId="15193B6A" w14:textId="6515416E" w:rsidR="00EB6CA9" w:rsidRPr="00B168D4" w:rsidRDefault="00ED1D6A" w:rsidP="00D948CD">
      <w:pPr>
        <w:jc w:val="center"/>
        <w:rPr>
          <w:rFonts w:ascii="Noto Sans" w:hAnsi="Noto Sans" w:cs="Noto Sans"/>
          <w:sz w:val="20"/>
          <w:szCs w:val="20"/>
        </w:rPr>
      </w:pPr>
      <w:r>
        <w:rPr>
          <w:rFonts w:ascii="Noto Sans" w:hAnsi="Noto Sans" w:cs="Noto Sans"/>
          <w:sz w:val="20"/>
          <w:szCs w:val="20"/>
        </w:rPr>
        <w:t>JUL</w:t>
      </w:r>
      <w:r w:rsidR="00EB6CA9" w:rsidRPr="00B168D4">
        <w:rPr>
          <w:rFonts w:ascii="Noto Sans" w:hAnsi="Noto Sans" w:cs="Noto Sans"/>
          <w:sz w:val="20"/>
          <w:szCs w:val="20"/>
        </w:rPr>
        <w:t>IO, 2025</w:t>
      </w:r>
    </w:p>
    <w:p w14:paraId="0409152C" w14:textId="77777777" w:rsidR="00EB6CA9" w:rsidRPr="00B168D4" w:rsidRDefault="00EB6CA9" w:rsidP="00D948CD">
      <w:pPr>
        <w:jc w:val="center"/>
        <w:rPr>
          <w:rFonts w:ascii="Noto Sans" w:hAnsi="Noto Sans" w:cs="Noto Sans"/>
          <w:sz w:val="20"/>
          <w:szCs w:val="20"/>
        </w:rPr>
      </w:pPr>
    </w:p>
    <w:p w14:paraId="6B7DED48" w14:textId="77777777" w:rsidR="00EB6CA9" w:rsidRPr="00B168D4" w:rsidRDefault="00EB6CA9" w:rsidP="00D948CD">
      <w:pPr>
        <w:jc w:val="center"/>
        <w:rPr>
          <w:rFonts w:ascii="Noto Sans" w:hAnsi="Noto Sans" w:cs="Noto Sans"/>
          <w:sz w:val="20"/>
          <w:szCs w:val="20"/>
        </w:rPr>
      </w:pPr>
    </w:p>
    <w:p w14:paraId="5904DB1E" w14:textId="77777777" w:rsidR="00EB6CA9" w:rsidRPr="00B168D4" w:rsidRDefault="00EB6CA9" w:rsidP="00D948CD">
      <w:pPr>
        <w:jc w:val="both"/>
        <w:rPr>
          <w:rFonts w:ascii="Noto Sans" w:hAnsi="Noto Sans" w:cs="Noto Sans"/>
          <w:sz w:val="20"/>
          <w:szCs w:val="20"/>
        </w:rPr>
      </w:pPr>
    </w:p>
    <w:p w14:paraId="2A56E065" w14:textId="77777777" w:rsidR="00EB6CA9" w:rsidRPr="00B168D4" w:rsidRDefault="00EB6CA9" w:rsidP="00D948CD">
      <w:pPr>
        <w:jc w:val="both"/>
        <w:rPr>
          <w:rFonts w:ascii="Noto Sans" w:hAnsi="Noto Sans" w:cs="Noto Sans"/>
          <w:sz w:val="20"/>
          <w:szCs w:val="20"/>
        </w:rPr>
      </w:pPr>
    </w:p>
    <w:p w14:paraId="61EB5C01" w14:textId="77777777" w:rsidR="00EB6CA9" w:rsidRPr="00B168D4" w:rsidRDefault="00EB6CA9" w:rsidP="00D948CD">
      <w:pPr>
        <w:jc w:val="both"/>
        <w:rPr>
          <w:rFonts w:ascii="Noto Sans" w:hAnsi="Noto Sans" w:cs="Noto Sans"/>
          <w:sz w:val="20"/>
          <w:szCs w:val="20"/>
        </w:rPr>
      </w:pPr>
    </w:p>
    <w:p w14:paraId="1D357FFC" w14:textId="77777777" w:rsidR="00EB6CA9" w:rsidRPr="00B168D4" w:rsidRDefault="00EB6CA9" w:rsidP="00D948CD">
      <w:pPr>
        <w:jc w:val="both"/>
        <w:rPr>
          <w:rFonts w:ascii="Noto Sans" w:hAnsi="Noto Sans" w:cs="Noto Sans"/>
          <w:sz w:val="20"/>
          <w:szCs w:val="20"/>
        </w:rPr>
      </w:pPr>
    </w:p>
    <w:p w14:paraId="287BB6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 R E S E N T A C I Ó N:</w:t>
      </w:r>
    </w:p>
    <w:p w14:paraId="2D1218D7" w14:textId="77777777" w:rsidR="00EB6CA9" w:rsidRPr="00B168D4" w:rsidRDefault="00EB6CA9" w:rsidP="00D948CD">
      <w:pPr>
        <w:jc w:val="both"/>
        <w:rPr>
          <w:rFonts w:ascii="Noto Sans" w:hAnsi="Noto Sans" w:cs="Noto Sans"/>
          <w:sz w:val="20"/>
          <w:szCs w:val="20"/>
        </w:rPr>
      </w:pPr>
    </w:p>
    <w:p w14:paraId="2A4FAE26" w14:textId="77777777" w:rsidR="00EB6CA9" w:rsidRPr="00B168D4" w:rsidRDefault="00EB6CA9" w:rsidP="00D948CD">
      <w:pPr>
        <w:jc w:val="both"/>
        <w:rPr>
          <w:rFonts w:ascii="Noto Sans" w:hAnsi="Noto Sans" w:cs="Noto Sans"/>
          <w:sz w:val="20"/>
          <w:szCs w:val="20"/>
        </w:rPr>
      </w:pPr>
    </w:p>
    <w:p w14:paraId="4DD8AA91" w14:textId="77777777" w:rsidR="00EB6CA9" w:rsidRPr="00B168D4" w:rsidRDefault="00EB6CA9" w:rsidP="00D948CD">
      <w:pPr>
        <w:jc w:val="both"/>
        <w:rPr>
          <w:rFonts w:ascii="Noto Sans" w:hAnsi="Noto Sans" w:cs="Noto Sans"/>
          <w:sz w:val="20"/>
          <w:szCs w:val="20"/>
        </w:rPr>
      </w:pPr>
    </w:p>
    <w:p w14:paraId="0C145073" w14:textId="640D22E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 conformidad con lo dispuesto en el Artículo 134 de la Constitución Política de los Estados Unidos Mexicanos, y de conformidad con los artículos: </w:t>
      </w:r>
      <w:r w:rsidR="00BC5E1A" w:rsidRPr="00BC5E1A">
        <w:rPr>
          <w:rFonts w:ascii="Noto Sans" w:hAnsi="Noto Sans" w:cs="Noto Sans"/>
          <w:sz w:val="20"/>
          <w:szCs w:val="20"/>
        </w:rPr>
        <w:t>35</w:t>
      </w:r>
      <w:r w:rsidRPr="00BC5E1A">
        <w:rPr>
          <w:rFonts w:ascii="Noto Sans" w:hAnsi="Noto Sans" w:cs="Noto Sans"/>
          <w:sz w:val="20"/>
          <w:szCs w:val="20"/>
        </w:rPr>
        <w:t xml:space="preserve"> fracción I, </w:t>
      </w:r>
      <w:r w:rsidR="00BC5E1A" w:rsidRPr="00BC5E1A">
        <w:rPr>
          <w:rFonts w:ascii="Noto Sans" w:hAnsi="Noto Sans" w:cs="Noto Sans"/>
          <w:sz w:val="20"/>
          <w:szCs w:val="20"/>
        </w:rPr>
        <w:t>36</w:t>
      </w:r>
      <w:r w:rsidR="00BC5E1A">
        <w:rPr>
          <w:rFonts w:ascii="Noto Sans" w:hAnsi="Noto Sans" w:cs="Noto Sans"/>
          <w:sz w:val="20"/>
          <w:szCs w:val="20"/>
        </w:rPr>
        <w:t>, 37, 39 fracción I</w:t>
      </w:r>
      <w:r w:rsidR="003D6027">
        <w:rPr>
          <w:rFonts w:ascii="Noto Sans" w:hAnsi="Noto Sans" w:cs="Noto Sans"/>
          <w:sz w:val="20"/>
          <w:szCs w:val="20"/>
        </w:rPr>
        <w:t>I</w:t>
      </w:r>
      <w:r w:rsidR="00BC5E1A">
        <w:rPr>
          <w:rFonts w:ascii="Noto Sans" w:hAnsi="Noto Sans" w:cs="Noto Sans"/>
          <w:sz w:val="20"/>
          <w:szCs w:val="20"/>
        </w:rPr>
        <w:t xml:space="preserve">, 40, 41, 42, 44, 45, 46, 49, 65, 67, 68,  </w:t>
      </w:r>
      <w:r w:rsidRPr="00B168D4">
        <w:rPr>
          <w:rFonts w:ascii="Noto Sans" w:hAnsi="Noto Sans" w:cs="Noto Sans"/>
          <w:sz w:val="20"/>
          <w:szCs w:val="20"/>
        </w:rPr>
        <w:t>y demás correlativos de la Ley de Adquisiciones, Arrendamientos y Servicios del Sector Público; artículos 28, 29, 30, 31, 34, 35, 39, 42, 44, 45, 46, 47, 48, 49, 50, 52, 54, 55, 81 y demás correlativos de su Reglamento; las Políticas, Bases y Lineamientos en materia de Adquisiciones, Arrendamientos y Servicios del Instituto Mexicano del Seguro Social vigentes y demás disposiciones aplicables en la materia, se convoca a los interesados en participar en el procedimient</w:t>
      </w:r>
      <w:r w:rsidR="008421B8">
        <w:rPr>
          <w:rFonts w:ascii="Noto Sans" w:hAnsi="Noto Sans" w:cs="Noto Sans"/>
          <w:sz w:val="20"/>
          <w:szCs w:val="20"/>
        </w:rPr>
        <w:t>o de Licitación Pública Internacional Bajo la Cobertura de Tratados</w:t>
      </w:r>
      <w:r w:rsidRPr="00B168D4">
        <w:rPr>
          <w:rFonts w:ascii="Noto Sans" w:hAnsi="Noto Sans" w:cs="Noto Sans"/>
          <w:sz w:val="20"/>
          <w:szCs w:val="20"/>
        </w:rPr>
        <w:t xml:space="preserve"> para </w:t>
      </w:r>
      <w:r w:rsidR="004A480C">
        <w:rPr>
          <w:rFonts w:ascii="Noto Sans" w:hAnsi="Noto Sans" w:cs="Noto Sans"/>
          <w:sz w:val="20"/>
          <w:szCs w:val="20"/>
        </w:rPr>
        <w:t>la contratación del Servicio Médico Integral para Procedimientos de Mínima Invasión Paquete</w:t>
      </w:r>
      <w:r w:rsidR="0002422C">
        <w:rPr>
          <w:rFonts w:ascii="Noto Sans" w:hAnsi="Noto Sans" w:cs="Noto Sans"/>
          <w:sz w:val="20"/>
          <w:szCs w:val="20"/>
        </w:rPr>
        <w:t>s  1 y 2,</w:t>
      </w:r>
      <w:r w:rsidR="004A480C">
        <w:rPr>
          <w:rFonts w:ascii="Noto Sans" w:hAnsi="Noto Sans" w:cs="Noto Sans"/>
          <w:sz w:val="20"/>
          <w:szCs w:val="20"/>
        </w:rPr>
        <w:t xml:space="preserve"> 2025.</w:t>
      </w:r>
    </w:p>
    <w:p w14:paraId="025F021B" w14:textId="77777777" w:rsidR="00EB6CA9" w:rsidRPr="00B168D4" w:rsidRDefault="00EB6CA9" w:rsidP="00D948CD">
      <w:pPr>
        <w:jc w:val="both"/>
        <w:rPr>
          <w:rFonts w:ascii="Noto Sans" w:hAnsi="Noto Sans" w:cs="Noto Sans"/>
          <w:sz w:val="20"/>
          <w:szCs w:val="20"/>
        </w:rPr>
      </w:pPr>
    </w:p>
    <w:p w14:paraId="11E06D60" w14:textId="77777777" w:rsidR="00EB6CA9" w:rsidRPr="00B168D4" w:rsidRDefault="00EB6CA9" w:rsidP="00D948CD">
      <w:pPr>
        <w:jc w:val="both"/>
        <w:rPr>
          <w:rFonts w:ascii="Noto Sans" w:hAnsi="Noto Sans" w:cs="Noto Sans"/>
          <w:sz w:val="20"/>
          <w:szCs w:val="20"/>
        </w:rPr>
      </w:pPr>
    </w:p>
    <w:p w14:paraId="69D0ABC1" w14:textId="77777777" w:rsidR="00EB6CA9" w:rsidRPr="00B168D4" w:rsidRDefault="00EB6CA9" w:rsidP="00D948CD">
      <w:pPr>
        <w:jc w:val="both"/>
        <w:rPr>
          <w:rFonts w:ascii="Noto Sans" w:hAnsi="Noto Sans" w:cs="Noto Sans"/>
          <w:sz w:val="20"/>
          <w:szCs w:val="20"/>
        </w:rPr>
      </w:pPr>
    </w:p>
    <w:p w14:paraId="0559FE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conformidad con la siguiente:</w:t>
      </w:r>
    </w:p>
    <w:p w14:paraId="68884A15" w14:textId="77777777" w:rsidR="00EB6CA9" w:rsidRPr="00B168D4" w:rsidRDefault="00EB6CA9" w:rsidP="00D948CD">
      <w:pPr>
        <w:jc w:val="both"/>
        <w:rPr>
          <w:rFonts w:ascii="Noto Sans" w:hAnsi="Noto Sans" w:cs="Noto Sans"/>
          <w:sz w:val="20"/>
          <w:szCs w:val="20"/>
        </w:rPr>
      </w:pPr>
    </w:p>
    <w:p w14:paraId="4F8EEB0F" w14:textId="77777777" w:rsidR="00EB6CA9" w:rsidRPr="00B168D4" w:rsidRDefault="00EB6CA9" w:rsidP="00D948CD">
      <w:pPr>
        <w:jc w:val="both"/>
        <w:rPr>
          <w:rFonts w:ascii="Noto Sans" w:hAnsi="Noto Sans" w:cs="Noto Sans"/>
          <w:sz w:val="20"/>
          <w:szCs w:val="20"/>
        </w:rPr>
      </w:pPr>
    </w:p>
    <w:p w14:paraId="38DC79B6" w14:textId="77777777" w:rsidR="00EB6CA9" w:rsidRPr="00B168D4" w:rsidRDefault="00EB6CA9" w:rsidP="00D948CD">
      <w:pPr>
        <w:jc w:val="both"/>
        <w:rPr>
          <w:rFonts w:ascii="Noto Sans" w:hAnsi="Noto Sans" w:cs="Noto Sans"/>
          <w:sz w:val="20"/>
          <w:szCs w:val="20"/>
        </w:rPr>
      </w:pPr>
    </w:p>
    <w:p w14:paraId="7D361E18" w14:textId="77777777" w:rsidR="00EB6CA9" w:rsidRPr="00B168D4" w:rsidRDefault="00EB6CA9" w:rsidP="00D948CD">
      <w:pPr>
        <w:jc w:val="both"/>
        <w:rPr>
          <w:rFonts w:ascii="Noto Sans" w:hAnsi="Noto Sans" w:cs="Noto Sans"/>
          <w:sz w:val="20"/>
          <w:szCs w:val="20"/>
        </w:rPr>
      </w:pPr>
    </w:p>
    <w:p w14:paraId="202D7C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V O C A T O R I A</w:t>
      </w:r>
    </w:p>
    <w:p w14:paraId="0C1D58E7" w14:textId="77777777" w:rsidR="00EB6CA9" w:rsidRPr="00B168D4" w:rsidRDefault="00EB6CA9" w:rsidP="00D948CD">
      <w:pPr>
        <w:jc w:val="both"/>
        <w:rPr>
          <w:rFonts w:ascii="Noto Sans" w:hAnsi="Noto Sans" w:cs="Noto Sans"/>
          <w:sz w:val="20"/>
          <w:szCs w:val="20"/>
        </w:rPr>
      </w:pPr>
    </w:p>
    <w:p w14:paraId="5CE8451F" w14:textId="77777777" w:rsidR="00EB6CA9" w:rsidRPr="00B168D4" w:rsidRDefault="00EB6CA9" w:rsidP="00D948CD">
      <w:pPr>
        <w:jc w:val="both"/>
        <w:rPr>
          <w:rFonts w:ascii="Noto Sans" w:hAnsi="Noto Sans" w:cs="Noto Sans"/>
          <w:sz w:val="20"/>
          <w:szCs w:val="20"/>
        </w:rPr>
      </w:pPr>
    </w:p>
    <w:p w14:paraId="55B0A0BC" w14:textId="77777777" w:rsidR="00EB6CA9" w:rsidRPr="00B168D4" w:rsidRDefault="00EB6CA9" w:rsidP="00D948CD">
      <w:pPr>
        <w:jc w:val="both"/>
        <w:rPr>
          <w:rFonts w:ascii="Noto Sans" w:hAnsi="Noto Sans" w:cs="Noto Sans"/>
          <w:sz w:val="20"/>
          <w:szCs w:val="20"/>
        </w:rPr>
      </w:pPr>
    </w:p>
    <w:p w14:paraId="5F320DB6" w14:textId="66FFC57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r w:rsidRPr="00B168D4">
        <w:rPr>
          <w:rFonts w:ascii="Noto Sans" w:hAnsi="Noto Sans" w:cs="Noto Sans"/>
          <w:sz w:val="20"/>
          <w:szCs w:val="20"/>
        </w:rPr>
        <w:lastRenderedPageBreak/>
        <w:t>ÍNDICE:</w:t>
      </w:r>
    </w:p>
    <w:p w14:paraId="1E44E433" w14:textId="77777777" w:rsidR="00EB6CA9" w:rsidRPr="00B168D4" w:rsidRDefault="00EB6CA9" w:rsidP="00D948CD">
      <w:pPr>
        <w:jc w:val="both"/>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EB6CA9" w:rsidRPr="00B168D4" w14:paraId="73AADECC" w14:textId="77777777" w:rsidTr="00EB6CA9">
        <w:trPr>
          <w:tblHeader/>
          <w:jc w:val="center"/>
        </w:trPr>
        <w:tc>
          <w:tcPr>
            <w:tcW w:w="834" w:type="dxa"/>
            <w:tcBorders>
              <w:top w:val="single" w:sz="4" w:space="0" w:color="000000"/>
              <w:left w:val="single" w:sz="4" w:space="0" w:color="000000"/>
              <w:bottom w:val="single" w:sz="4" w:space="0" w:color="000000"/>
            </w:tcBorders>
            <w:shd w:val="clear" w:color="auto" w:fill="D9D9D9"/>
          </w:tcPr>
          <w:p w14:paraId="53F32D47"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shd w:val="clear" w:color="auto" w:fill="D9D9D9"/>
          </w:tcPr>
          <w:p w14:paraId="331CD1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T E N I D O:</w:t>
            </w:r>
          </w:p>
        </w:tc>
      </w:tr>
      <w:tr w:rsidR="00EB6CA9" w:rsidRPr="00B168D4" w14:paraId="2247BF4A" w14:textId="77777777" w:rsidTr="00EB6CA9">
        <w:trPr>
          <w:jc w:val="center"/>
        </w:trPr>
        <w:tc>
          <w:tcPr>
            <w:tcW w:w="834" w:type="dxa"/>
            <w:tcBorders>
              <w:top w:val="single" w:sz="4" w:space="0" w:color="000000"/>
              <w:left w:val="single" w:sz="4" w:space="0" w:color="000000"/>
              <w:bottom w:val="single" w:sz="4" w:space="0" w:color="000000"/>
            </w:tcBorders>
          </w:tcPr>
          <w:p w14:paraId="7D323310"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09DDEF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GLOSARIO DE TÉRMINOS</w:t>
            </w:r>
          </w:p>
        </w:tc>
      </w:tr>
      <w:tr w:rsidR="00EB6CA9" w:rsidRPr="00B168D4" w14:paraId="7A8BB32F" w14:textId="77777777" w:rsidTr="00EB6CA9">
        <w:trPr>
          <w:jc w:val="center"/>
        </w:trPr>
        <w:tc>
          <w:tcPr>
            <w:tcW w:w="834" w:type="dxa"/>
            <w:tcBorders>
              <w:top w:val="single" w:sz="4" w:space="0" w:color="000000"/>
              <w:left w:val="single" w:sz="4" w:space="0" w:color="000000"/>
              <w:bottom w:val="single" w:sz="4" w:space="0" w:color="000000"/>
            </w:tcBorders>
          </w:tcPr>
          <w:p w14:paraId="358230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5E944E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Información específica de la Licitación Pública</w:t>
            </w:r>
          </w:p>
        </w:tc>
      </w:tr>
      <w:tr w:rsidR="00EB6CA9" w:rsidRPr="00B168D4" w14:paraId="6AB425D6" w14:textId="77777777" w:rsidTr="00EB6CA9">
        <w:trPr>
          <w:jc w:val="center"/>
        </w:trPr>
        <w:tc>
          <w:tcPr>
            <w:tcW w:w="834" w:type="dxa"/>
            <w:tcBorders>
              <w:top w:val="single" w:sz="4" w:space="0" w:color="000000"/>
              <w:left w:val="single" w:sz="4" w:space="0" w:color="000000"/>
              <w:bottom w:val="single" w:sz="4" w:space="0" w:color="000000"/>
            </w:tcBorders>
          </w:tcPr>
          <w:p w14:paraId="5C6617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53A136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generales de la entidad e identificación de la licitación pública</w:t>
            </w:r>
          </w:p>
        </w:tc>
      </w:tr>
      <w:tr w:rsidR="00EB6CA9" w:rsidRPr="00B168D4" w14:paraId="2320278F" w14:textId="77777777" w:rsidTr="00EB6CA9">
        <w:trPr>
          <w:jc w:val="center"/>
        </w:trPr>
        <w:tc>
          <w:tcPr>
            <w:tcW w:w="834" w:type="dxa"/>
            <w:tcBorders>
              <w:top w:val="single" w:sz="4" w:space="0" w:color="000000"/>
              <w:left w:val="single" w:sz="4" w:space="0" w:color="000000"/>
              <w:bottom w:val="single" w:sz="4" w:space="0" w:color="000000"/>
            </w:tcBorders>
          </w:tcPr>
          <w:p w14:paraId="1C1C67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08AAFF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 y carácter de la licitación pública</w:t>
            </w:r>
          </w:p>
        </w:tc>
      </w:tr>
      <w:tr w:rsidR="00EB6CA9" w:rsidRPr="00B168D4" w14:paraId="11CDADDA" w14:textId="77777777" w:rsidTr="00EB6CA9">
        <w:trPr>
          <w:jc w:val="center"/>
        </w:trPr>
        <w:tc>
          <w:tcPr>
            <w:tcW w:w="834" w:type="dxa"/>
            <w:tcBorders>
              <w:top w:val="single" w:sz="4" w:space="0" w:color="000000"/>
              <w:left w:val="single" w:sz="4" w:space="0" w:color="000000"/>
              <w:bottom w:val="single" w:sz="4" w:space="0" w:color="000000"/>
            </w:tcBorders>
          </w:tcPr>
          <w:p w14:paraId="239A4E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71D19F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w:t>
            </w:r>
          </w:p>
        </w:tc>
      </w:tr>
      <w:tr w:rsidR="00EB6CA9" w:rsidRPr="00B168D4" w14:paraId="7426359B" w14:textId="77777777" w:rsidTr="00EB6CA9">
        <w:trPr>
          <w:jc w:val="center"/>
        </w:trPr>
        <w:tc>
          <w:tcPr>
            <w:tcW w:w="834" w:type="dxa"/>
            <w:tcBorders>
              <w:top w:val="single" w:sz="4" w:space="0" w:color="000000"/>
              <w:left w:val="single" w:sz="4" w:space="0" w:color="000000"/>
              <w:bottom w:val="single" w:sz="4" w:space="0" w:color="000000"/>
            </w:tcBorders>
          </w:tcPr>
          <w:p w14:paraId="1A9338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1CEE11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Carácter</w:t>
            </w:r>
          </w:p>
        </w:tc>
      </w:tr>
      <w:tr w:rsidR="00EB6CA9" w:rsidRPr="00B168D4" w14:paraId="7C3BF230" w14:textId="77777777" w:rsidTr="00EB6CA9">
        <w:trPr>
          <w:jc w:val="center"/>
        </w:trPr>
        <w:tc>
          <w:tcPr>
            <w:tcW w:w="834" w:type="dxa"/>
            <w:tcBorders>
              <w:top w:val="single" w:sz="4" w:space="0" w:color="000000"/>
              <w:left w:val="single" w:sz="4" w:space="0" w:color="000000"/>
              <w:bottom w:val="single" w:sz="4" w:space="0" w:color="000000"/>
            </w:tcBorders>
          </w:tcPr>
          <w:p w14:paraId="78E374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8F50E8C" w14:textId="25EB21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identificación de la licitación pública asignado por la Plataforma </w:t>
            </w:r>
          </w:p>
        </w:tc>
      </w:tr>
      <w:tr w:rsidR="00EB6CA9" w:rsidRPr="00B168D4" w14:paraId="3212BD1E" w14:textId="77777777" w:rsidTr="00EB6CA9">
        <w:trPr>
          <w:jc w:val="center"/>
        </w:trPr>
        <w:tc>
          <w:tcPr>
            <w:tcW w:w="834" w:type="dxa"/>
            <w:tcBorders>
              <w:top w:val="single" w:sz="4" w:space="0" w:color="000000"/>
              <w:left w:val="single" w:sz="4" w:space="0" w:color="000000"/>
              <w:bottom w:val="single" w:sz="4" w:space="0" w:color="000000"/>
            </w:tcBorders>
          </w:tcPr>
          <w:p w14:paraId="22C719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4B34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Identificación de los ejercicios fiscales de contratación</w:t>
            </w:r>
          </w:p>
        </w:tc>
      </w:tr>
      <w:tr w:rsidR="00EB6CA9" w:rsidRPr="00B168D4" w14:paraId="30BA21E9" w14:textId="77777777" w:rsidTr="00EB6CA9">
        <w:trPr>
          <w:jc w:val="center"/>
        </w:trPr>
        <w:tc>
          <w:tcPr>
            <w:tcW w:w="834" w:type="dxa"/>
            <w:tcBorders>
              <w:top w:val="single" w:sz="4" w:space="0" w:color="000000"/>
              <w:left w:val="single" w:sz="4" w:space="0" w:color="000000"/>
              <w:bottom w:val="single" w:sz="4" w:space="0" w:color="000000"/>
            </w:tcBorders>
          </w:tcPr>
          <w:p w14:paraId="13EDE4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286473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Idioma en que se deberán de presentar las proposiciones, los anexos legales, administrativos y técnicos, así como en su caso los folletos que se acompañen</w:t>
            </w:r>
          </w:p>
        </w:tc>
      </w:tr>
      <w:tr w:rsidR="00EB6CA9" w:rsidRPr="00B168D4" w14:paraId="79A66F8A" w14:textId="77777777" w:rsidTr="00EB6CA9">
        <w:trPr>
          <w:jc w:val="center"/>
        </w:trPr>
        <w:tc>
          <w:tcPr>
            <w:tcW w:w="834" w:type="dxa"/>
            <w:tcBorders>
              <w:top w:val="single" w:sz="4" w:space="0" w:color="000000"/>
              <w:left w:val="single" w:sz="4" w:space="0" w:color="000000"/>
              <w:bottom w:val="single" w:sz="4" w:space="0" w:color="000000"/>
            </w:tcBorders>
          </w:tcPr>
          <w:p w14:paraId="6FB3BD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5D6EAB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Disponibilidad presupuestaria</w:t>
            </w:r>
          </w:p>
        </w:tc>
      </w:tr>
      <w:tr w:rsidR="00EB6CA9" w:rsidRPr="00B168D4" w14:paraId="2BAC8F57" w14:textId="77777777" w:rsidTr="00EB6CA9">
        <w:trPr>
          <w:jc w:val="center"/>
        </w:trPr>
        <w:tc>
          <w:tcPr>
            <w:tcW w:w="834" w:type="dxa"/>
            <w:tcBorders>
              <w:top w:val="single" w:sz="4" w:space="0" w:color="000000"/>
              <w:left w:val="single" w:sz="4" w:space="0" w:color="000000"/>
              <w:bottom w:val="single" w:sz="4" w:space="0" w:color="000000"/>
            </w:tcBorders>
          </w:tcPr>
          <w:p w14:paraId="0111E7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26E49E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y alcance de la licitación pública</w:t>
            </w:r>
          </w:p>
        </w:tc>
      </w:tr>
      <w:tr w:rsidR="00EB6CA9" w:rsidRPr="00B168D4" w14:paraId="4F12274E" w14:textId="77777777" w:rsidTr="00EB6CA9">
        <w:trPr>
          <w:jc w:val="center"/>
        </w:trPr>
        <w:tc>
          <w:tcPr>
            <w:tcW w:w="834" w:type="dxa"/>
            <w:tcBorders>
              <w:top w:val="single" w:sz="4" w:space="0" w:color="000000"/>
              <w:left w:val="single" w:sz="4" w:space="0" w:color="000000"/>
              <w:bottom w:val="single" w:sz="4" w:space="0" w:color="000000"/>
            </w:tcBorders>
          </w:tcPr>
          <w:p w14:paraId="1603C7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A064F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de la Contratación</w:t>
            </w:r>
          </w:p>
        </w:tc>
      </w:tr>
      <w:tr w:rsidR="00EB6CA9" w:rsidRPr="00B168D4" w14:paraId="0FC85DDF" w14:textId="77777777" w:rsidTr="00EB6CA9">
        <w:trPr>
          <w:jc w:val="center"/>
        </w:trPr>
        <w:tc>
          <w:tcPr>
            <w:tcW w:w="834" w:type="dxa"/>
            <w:tcBorders>
              <w:top w:val="single" w:sz="4" w:space="0" w:color="000000"/>
              <w:left w:val="single" w:sz="4" w:space="0" w:color="000000"/>
              <w:bottom w:val="single" w:sz="4" w:space="0" w:color="000000"/>
            </w:tcBorders>
          </w:tcPr>
          <w:p w14:paraId="067AAB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2B0592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Agrupación de partidas</w:t>
            </w:r>
          </w:p>
        </w:tc>
      </w:tr>
      <w:tr w:rsidR="00EB6CA9" w:rsidRPr="00B168D4" w14:paraId="46F46BF8" w14:textId="77777777" w:rsidTr="00EB6CA9">
        <w:trPr>
          <w:jc w:val="center"/>
        </w:trPr>
        <w:tc>
          <w:tcPr>
            <w:tcW w:w="834" w:type="dxa"/>
            <w:tcBorders>
              <w:top w:val="single" w:sz="4" w:space="0" w:color="000000"/>
              <w:left w:val="single" w:sz="4" w:space="0" w:color="000000"/>
              <w:bottom w:val="single" w:sz="4" w:space="0" w:color="000000"/>
            </w:tcBorders>
          </w:tcPr>
          <w:p w14:paraId="14C5E5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0700DB9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Precios máximos de referencia</w:t>
            </w:r>
          </w:p>
        </w:tc>
      </w:tr>
      <w:tr w:rsidR="00EB6CA9" w:rsidRPr="00B168D4" w14:paraId="5FC00140" w14:textId="77777777" w:rsidTr="00EB6CA9">
        <w:trPr>
          <w:jc w:val="center"/>
        </w:trPr>
        <w:tc>
          <w:tcPr>
            <w:tcW w:w="834" w:type="dxa"/>
            <w:tcBorders>
              <w:top w:val="single" w:sz="4" w:space="0" w:color="000000"/>
              <w:left w:val="single" w:sz="4" w:space="0" w:color="000000"/>
              <w:bottom w:val="single" w:sz="4" w:space="0" w:color="000000"/>
            </w:tcBorders>
          </w:tcPr>
          <w:p w14:paraId="29DEF3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6932DF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Normas Oficiales Mexicanas, Normas Mexicanas, Internacionales, Referencia y Especificaciones.</w:t>
            </w:r>
          </w:p>
        </w:tc>
      </w:tr>
      <w:tr w:rsidR="00EB6CA9" w:rsidRPr="00B168D4" w14:paraId="057B9580" w14:textId="77777777" w:rsidTr="00EB6CA9">
        <w:trPr>
          <w:jc w:val="center"/>
        </w:trPr>
        <w:tc>
          <w:tcPr>
            <w:tcW w:w="834" w:type="dxa"/>
            <w:tcBorders>
              <w:top w:val="single" w:sz="4" w:space="0" w:color="000000"/>
              <w:left w:val="single" w:sz="4" w:space="0" w:color="000000"/>
              <w:bottom w:val="single" w:sz="4" w:space="0" w:color="000000"/>
            </w:tcBorders>
          </w:tcPr>
          <w:p w14:paraId="63FCEF4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797480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Cantidad a contratar</w:t>
            </w:r>
          </w:p>
        </w:tc>
      </w:tr>
      <w:tr w:rsidR="00EB6CA9" w:rsidRPr="00B168D4" w14:paraId="49576C00" w14:textId="77777777" w:rsidTr="00EB6CA9">
        <w:trPr>
          <w:jc w:val="center"/>
        </w:trPr>
        <w:tc>
          <w:tcPr>
            <w:tcW w:w="834" w:type="dxa"/>
            <w:tcBorders>
              <w:top w:val="single" w:sz="4" w:space="0" w:color="000000"/>
              <w:left w:val="single" w:sz="4" w:space="0" w:color="000000"/>
              <w:bottom w:val="single" w:sz="4" w:space="0" w:color="000000"/>
            </w:tcBorders>
          </w:tcPr>
          <w:p w14:paraId="712303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675880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 de la contratación</w:t>
            </w:r>
          </w:p>
        </w:tc>
      </w:tr>
      <w:tr w:rsidR="00EB6CA9" w:rsidRPr="00B168D4" w14:paraId="3C4511BC" w14:textId="77777777" w:rsidTr="00EB6CA9">
        <w:trPr>
          <w:jc w:val="center"/>
        </w:trPr>
        <w:tc>
          <w:tcPr>
            <w:tcW w:w="834" w:type="dxa"/>
            <w:tcBorders>
              <w:top w:val="single" w:sz="4" w:space="0" w:color="000000"/>
              <w:left w:val="single" w:sz="4" w:space="0" w:color="000000"/>
              <w:bottom w:val="single" w:sz="4" w:space="0" w:color="000000"/>
            </w:tcBorders>
          </w:tcPr>
          <w:p w14:paraId="39D71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0C733F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Formas de licitación pública</w:t>
            </w:r>
          </w:p>
        </w:tc>
      </w:tr>
      <w:tr w:rsidR="00EB6CA9" w:rsidRPr="00B168D4" w14:paraId="0900D98A" w14:textId="77777777" w:rsidTr="00EB6CA9">
        <w:trPr>
          <w:jc w:val="center"/>
        </w:trPr>
        <w:tc>
          <w:tcPr>
            <w:tcW w:w="834" w:type="dxa"/>
            <w:tcBorders>
              <w:top w:val="single" w:sz="4" w:space="0" w:color="000000"/>
              <w:left w:val="single" w:sz="4" w:space="0" w:color="000000"/>
              <w:bottom w:val="single" w:sz="4" w:space="0" w:color="000000"/>
            </w:tcBorders>
          </w:tcPr>
          <w:p w14:paraId="40C623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0C4332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Abastecimiento simultaneo</w:t>
            </w:r>
          </w:p>
        </w:tc>
      </w:tr>
      <w:tr w:rsidR="00EB6CA9" w:rsidRPr="00B168D4" w14:paraId="1281983F" w14:textId="77777777" w:rsidTr="00EB6CA9">
        <w:trPr>
          <w:jc w:val="center"/>
        </w:trPr>
        <w:tc>
          <w:tcPr>
            <w:tcW w:w="834" w:type="dxa"/>
            <w:tcBorders>
              <w:top w:val="single" w:sz="4" w:space="0" w:color="000000"/>
              <w:left w:val="single" w:sz="4" w:space="0" w:color="000000"/>
              <w:bottom w:val="single" w:sz="4" w:space="0" w:color="000000"/>
            </w:tcBorders>
          </w:tcPr>
          <w:p w14:paraId="00A628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164C9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Modelo del contrato</w:t>
            </w:r>
          </w:p>
        </w:tc>
      </w:tr>
      <w:tr w:rsidR="00EB6CA9" w:rsidRPr="00B168D4" w14:paraId="58D92E37" w14:textId="77777777" w:rsidTr="00EB6CA9">
        <w:trPr>
          <w:jc w:val="center"/>
        </w:trPr>
        <w:tc>
          <w:tcPr>
            <w:tcW w:w="834" w:type="dxa"/>
            <w:tcBorders>
              <w:top w:val="single" w:sz="4" w:space="0" w:color="000000"/>
              <w:left w:val="single" w:sz="4" w:space="0" w:color="000000"/>
              <w:bottom w:val="single" w:sz="4" w:space="0" w:color="000000"/>
            </w:tcBorders>
          </w:tcPr>
          <w:p w14:paraId="10BA61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59381D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Moneda en la que deberá cotizarse la partida y efectuarse los pagos respectivos</w:t>
            </w:r>
          </w:p>
        </w:tc>
      </w:tr>
      <w:tr w:rsidR="00EB6CA9" w:rsidRPr="00B168D4" w14:paraId="06DEEC10" w14:textId="77777777" w:rsidTr="00EB6CA9">
        <w:trPr>
          <w:jc w:val="center"/>
        </w:trPr>
        <w:tc>
          <w:tcPr>
            <w:tcW w:w="834" w:type="dxa"/>
            <w:tcBorders>
              <w:top w:val="single" w:sz="4" w:space="0" w:color="000000"/>
              <w:left w:val="single" w:sz="4" w:space="0" w:color="000000"/>
              <w:bottom w:val="single" w:sz="4" w:space="0" w:color="000000"/>
            </w:tcBorders>
          </w:tcPr>
          <w:p w14:paraId="1ECEDA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00A64C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Situaciones no previstas en la convocatoria</w:t>
            </w:r>
          </w:p>
        </w:tc>
      </w:tr>
      <w:tr w:rsidR="00EB6CA9" w:rsidRPr="00B168D4" w14:paraId="56BAA591" w14:textId="77777777" w:rsidTr="00EB6CA9">
        <w:trPr>
          <w:jc w:val="center"/>
        </w:trPr>
        <w:tc>
          <w:tcPr>
            <w:tcW w:w="834" w:type="dxa"/>
            <w:tcBorders>
              <w:top w:val="single" w:sz="4" w:space="0" w:color="000000"/>
              <w:left w:val="single" w:sz="4" w:space="0" w:color="000000"/>
              <w:bottom w:val="single" w:sz="4" w:space="0" w:color="000000"/>
            </w:tcBorders>
          </w:tcPr>
          <w:p w14:paraId="3112E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3CA9BC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Clave CUCOP</w:t>
            </w:r>
          </w:p>
        </w:tc>
      </w:tr>
      <w:tr w:rsidR="00EB6CA9" w:rsidRPr="00B168D4" w14:paraId="3E673D03" w14:textId="77777777" w:rsidTr="00EB6CA9">
        <w:trPr>
          <w:jc w:val="center"/>
        </w:trPr>
        <w:tc>
          <w:tcPr>
            <w:tcW w:w="834" w:type="dxa"/>
            <w:tcBorders>
              <w:top w:val="single" w:sz="4" w:space="0" w:color="000000"/>
              <w:left w:val="single" w:sz="4" w:space="0" w:color="000000"/>
              <w:bottom w:val="single" w:sz="4" w:space="0" w:color="000000"/>
            </w:tcBorders>
          </w:tcPr>
          <w:p w14:paraId="516E9A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1B26E6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y términos que regirán los diversos actos de la licitación pública.</w:t>
            </w:r>
          </w:p>
        </w:tc>
      </w:tr>
      <w:tr w:rsidR="00EB6CA9" w:rsidRPr="00B168D4" w14:paraId="15E56B1C" w14:textId="77777777" w:rsidTr="00EB6CA9">
        <w:trPr>
          <w:jc w:val="center"/>
        </w:trPr>
        <w:tc>
          <w:tcPr>
            <w:tcW w:w="834" w:type="dxa"/>
            <w:tcBorders>
              <w:top w:val="single" w:sz="4" w:space="0" w:color="000000"/>
              <w:left w:val="single" w:sz="4" w:space="0" w:color="000000"/>
              <w:bottom w:val="single" w:sz="4" w:space="0" w:color="000000"/>
            </w:tcBorders>
          </w:tcPr>
          <w:p w14:paraId="199C5F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1F1223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Reducción de plazos</w:t>
            </w:r>
          </w:p>
        </w:tc>
      </w:tr>
      <w:tr w:rsidR="00EB6CA9" w:rsidRPr="00B168D4" w14:paraId="59568E08" w14:textId="77777777" w:rsidTr="00EB6CA9">
        <w:trPr>
          <w:jc w:val="center"/>
        </w:trPr>
        <w:tc>
          <w:tcPr>
            <w:tcW w:w="834" w:type="dxa"/>
            <w:tcBorders>
              <w:top w:val="single" w:sz="4" w:space="0" w:color="000000"/>
              <w:left w:val="single" w:sz="4" w:space="0" w:color="000000"/>
              <w:bottom w:val="single" w:sz="4" w:space="0" w:color="000000"/>
            </w:tcBorders>
          </w:tcPr>
          <w:p w14:paraId="1D4ABD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574A52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hora y lugar para los actos de licitación pública</w:t>
            </w:r>
          </w:p>
        </w:tc>
      </w:tr>
      <w:tr w:rsidR="00EB6CA9" w:rsidRPr="00B168D4" w14:paraId="33460AF3" w14:textId="77777777" w:rsidTr="00EB6CA9">
        <w:trPr>
          <w:jc w:val="center"/>
        </w:trPr>
        <w:tc>
          <w:tcPr>
            <w:tcW w:w="834" w:type="dxa"/>
            <w:tcBorders>
              <w:top w:val="single" w:sz="4" w:space="0" w:color="000000"/>
              <w:left w:val="single" w:sz="4" w:space="0" w:color="000000"/>
              <w:bottom w:val="single" w:sz="4" w:space="0" w:color="000000"/>
            </w:tcBorders>
          </w:tcPr>
          <w:p w14:paraId="6893BE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070A5A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r>
      <w:tr w:rsidR="00EB6CA9" w:rsidRPr="00B168D4" w14:paraId="7BC5A2D6" w14:textId="77777777" w:rsidTr="00EB6CA9">
        <w:trPr>
          <w:jc w:val="center"/>
        </w:trPr>
        <w:tc>
          <w:tcPr>
            <w:tcW w:w="834" w:type="dxa"/>
            <w:tcBorders>
              <w:top w:val="single" w:sz="4" w:space="0" w:color="000000"/>
              <w:left w:val="single" w:sz="4" w:space="0" w:color="000000"/>
              <w:bottom w:val="single" w:sz="4" w:space="0" w:color="000000"/>
            </w:tcBorders>
          </w:tcPr>
          <w:p w14:paraId="211ECD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35B1A9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r>
      <w:tr w:rsidR="00EB6CA9" w:rsidRPr="00B168D4" w14:paraId="1156DECF" w14:textId="77777777" w:rsidTr="00EB6CA9">
        <w:trPr>
          <w:jc w:val="center"/>
        </w:trPr>
        <w:tc>
          <w:tcPr>
            <w:tcW w:w="834" w:type="dxa"/>
            <w:tcBorders>
              <w:top w:val="single" w:sz="4" w:space="0" w:color="000000"/>
              <w:left w:val="single" w:sz="4" w:space="0" w:color="000000"/>
              <w:bottom w:val="single" w:sz="4" w:space="0" w:color="000000"/>
            </w:tcBorders>
          </w:tcPr>
          <w:p w14:paraId="6804D6A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1CAC19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Proposiciones conjuntas</w:t>
            </w:r>
          </w:p>
        </w:tc>
      </w:tr>
      <w:tr w:rsidR="00EB6CA9" w:rsidRPr="00B168D4" w14:paraId="4CDAB9FC" w14:textId="77777777" w:rsidTr="00EB6CA9">
        <w:trPr>
          <w:jc w:val="center"/>
        </w:trPr>
        <w:tc>
          <w:tcPr>
            <w:tcW w:w="834" w:type="dxa"/>
            <w:tcBorders>
              <w:top w:val="single" w:sz="4" w:space="0" w:color="000000"/>
              <w:left w:val="single" w:sz="4" w:space="0" w:color="000000"/>
              <w:bottom w:val="single" w:sz="4" w:space="0" w:color="000000"/>
            </w:tcBorders>
          </w:tcPr>
          <w:p w14:paraId="4CAE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5764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Proposición única</w:t>
            </w:r>
          </w:p>
        </w:tc>
      </w:tr>
      <w:tr w:rsidR="00EB6CA9" w:rsidRPr="00B168D4" w14:paraId="195A1609" w14:textId="77777777" w:rsidTr="00EB6CA9">
        <w:trPr>
          <w:jc w:val="center"/>
        </w:trPr>
        <w:tc>
          <w:tcPr>
            <w:tcW w:w="834" w:type="dxa"/>
            <w:tcBorders>
              <w:top w:val="single" w:sz="4" w:space="0" w:color="000000"/>
              <w:left w:val="single" w:sz="4" w:space="0" w:color="000000"/>
              <w:bottom w:val="single" w:sz="4" w:space="0" w:color="000000"/>
            </w:tcBorders>
          </w:tcPr>
          <w:p w14:paraId="7E1DC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7D820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Acreditar existencia legal en el acto de presentación y apertura de proposiciones.</w:t>
            </w:r>
          </w:p>
        </w:tc>
      </w:tr>
      <w:tr w:rsidR="00EB6CA9" w:rsidRPr="00B168D4" w14:paraId="35EB366F" w14:textId="77777777" w:rsidTr="00EB6CA9">
        <w:trPr>
          <w:jc w:val="center"/>
        </w:trPr>
        <w:tc>
          <w:tcPr>
            <w:tcW w:w="834" w:type="dxa"/>
            <w:tcBorders>
              <w:top w:val="single" w:sz="4" w:space="0" w:color="000000"/>
              <w:left w:val="single" w:sz="4" w:space="0" w:color="000000"/>
              <w:bottom w:val="single" w:sz="4" w:space="0" w:color="000000"/>
            </w:tcBorders>
          </w:tcPr>
          <w:p w14:paraId="300C28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5D7A3FB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Rúbrica en documentos en el acto de presentación y apertura de propuestas </w:t>
            </w:r>
          </w:p>
        </w:tc>
      </w:tr>
      <w:tr w:rsidR="00EB6CA9" w:rsidRPr="00B168D4" w14:paraId="43CDEDB0" w14:textId="77777777" w:rsidTr="00EB6CA9">
        <w:trPr>
          <w:jc w:val="center"/>
        </w:trPr>
        <w:tc>
          <w:tcPr>
            <w:tcW w:w="834" w:type="dxa"/>
            <w:tcBorders>
              <w:top w:val="single" w:sz="4" w:space="0" w:color="000000"/>
              <w:left w:val="single" w:sz="4" w:space="0" w:color="000000"/>
              <w:bottom w:val="single" w:sz="4" w:space="0" w:color="000000"/>
            </w:tcBorders>
          </w:tcPr>
          <w:p w14:paraId="1B9409D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1949EB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fallo</w:t>
            </w:r>
          </w:p>
        </w:tc>
      </w:tr>
      <w:tr w:rsidR="00EB6CA9" w:rsidRPr="00B168D4" w14:paraId="74260C48" w14:textId="77777777" w:rsidTr="00EB6CA9">
        <w:trPr>
          <w:jc w:val="center"/>
        </w:trPr>
        <w:tc>
          <w:tcPr>
            <w:tcW w:w="834" w:type="dxa"/>
            <w:tcBorders>
              <w:top w:val="single" w:sz="4" w:space="0" w:color="000000"/>
              <w:left w:val="single" w:sz="4" w:space="0" w:color="000000"/>
              <w:bottom w:val="single" w:sz="4" w:space="0" w:color="000000"/>
            </w:tcBorders>
          </w:tcPr>
          <w:p w14:paraId="4E2442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600D2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r>
      <w:tr w:rsidR="00EB6CA9" w:rsidRPr="00B168D4" w14:paraId="2BC3D8DC" w14:textId="77777777" w:rsidTr="00EB6CA9">
        <w:trPr>
          <w:jc w:val="center"/>
        </w:trPr>
        <w:tc>
          <w:tcPr>
            <w:tcW w:w="834" w:type="dxa"/>
            <w:tcBorders>
              <w:top w:val="single" w:sz="4" w:space="0" w:color="000000"/>
              <w:left w:val="single" w:sz="4" w:space="0" w:color="000000"/>
              <w:bottom w:val="single" w:sz="4" w:space="0" w:color="000000"/>
            </w:tcBorders>
          </w:tcPr>
          <w:p w14:paraId="72B214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34D007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Causas de rescisión administrativa del contrato</w:t>
            </w:r>
          </w:p>
        </w:tc>
      </w:tr>
      <w:tr w:rsidR="00EB6CA9" w:rsidRPr="00B168D4" w14:paraId="1AA481D5" w14:textId="77777777" w:rsidTr="00EB6CA9">
        <w:trPr>
          <w:jc w:val="center"/>
        </w:trPr>
        <w:tc>
          <w:tcPr>
            <w:tcW w:w="834" w:type="dxa"/>
            <w:tcBorders>
              <w:top w:val="single" w:sz="4" w:space="0" w:color="000000"/>
              <w:left w:val="single" w:sz="4" w:space="0" w:color="000000"/>
              <w:bottom w:val="single" w:sz="4" w:space="0" w:color="000000"/>
            </w:tcBorders>
          </w:tcPr>
          <w:p w14:paraId="136335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6000D2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Procedimiento de rescisión</w:t>
            </w:r>
          </w:p>
        </w:tc>
      </w:tr>
      <w:tr w:rsidR="00EB6CA9" w:rsidRPr="00B168D4" w14:paraId="2AEF1913" w14:textId="77777777" w:rsidTr="00EB6CA9">
        <w:trPr>
          <w:jc w:val="center"/>
        </w:trPr>
        <w:tc>
          <w:tcPr>
            <w:tcW w:w="834" w:type="dxa"/>
            <w:tcBorders>
              <w:top w:val="single" w:sz="4" w:space="0" w:color="000000"/>
              <w:left w:val="single" w:sz="4" w:space="0" w:color="000000"/>
              <w:bottom w:val="single" w:sz="4" w:space="0" w:color="000000"/>
            </w:tcBorders>
          </w:tcPr>
          <w:p w14:paraId="34157D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376B50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Protocolo de actuación</w:t>
            </w:r>
          </w:p>
        </w:tc>
      </w:tr>
      <w:tr w:rsidR="00EB6CA9" w:rsidRPr="00B168D4" w14:paraId="2C72A141" w14:textId="77777777" w:rsidTr="00EB6CA9">
        <w:trPr>
          <w:jc w:val="center"/>
        </w:trPr>
        <w:tc>
          <w:tcPr>
            <w:tcW w:w="834" w:type="dxa"/>
            <w:tcBorders>
              <w:top w:val="single" w:sz="4" w:space="0" w:color="000000"/>
              <w:left w:val="single" w:sz="4" w:space="0" w:color="000000"/>
              <w:bottom w:val="single" w:sz="4" w:space="0" w:color="000000"/>
            </w:tcBorders>
          </w:tcPr>
          <w:p w14:paraId="31A1C2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25A0FF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Garantías</w:t>
            </w:r>
          </w:p>
        </w:tc>
      </w:tr>
      <w:tr w:rsidR="00EB6CA9" w:rsidRPr="00B168D4" w14:paraId="69FFCDEB" w14:textId="77777777" w:rsidTr="00EB6CA9">
        <w:trPr>
          <w:jc w:val="center"/>
        </w:trPr>
        <w:tc>
          <w:tcPr>
            <w:tcW w:w="834" w:type="dxa"/>
            <w:tcBorders>
              <w:top w:val="single" w:sz="4" w:space="0" w:color="000000"/>
              <w:left w:val="single" w:sz="4" w:space="0" w:color="000000"/>
              <w:bottom w:val="single" w:sz="4" w:space="0" w:color="000000"/>
            </w:tcBorders>
          </w:tcPr>
          <w:p w14:paraId="44A113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7266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laboral</w:t>
            </w:r>
          </w:p>
        </w:tc>
      </w:tr>
      <w:tr w:rsidR="00EB6CA9" w:rsidRPr="00B168D4" w14:paraId="636EC9F8" w14:textId="77777777" w:rsidTr="00EB6CA9">
        <w:trPr>
          <w:jc w:val="center"/>
        </w:trPr>
        <w:tc>
          <w:tcPr>
            <w:tcW w:w="834" w:type="dxa"/>
            <w:tcBorders>
              <w:top w:val="single" w:sz="4" w:space="0" w:color="000000"/>
              <w:left w:val="single" w:sz="4" w:space="0" w:color="000000"/>
              <w:bottom w:val="single" w:sz="4" w:space="0" w:color="000000"/>
            </w:tcBorders>
          </w:tcPr>
          <w:p w14:paraId="158B9E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3.14</w:t>
            </w:r>
          </w:p>
        </w:tc>
        <w:tc>
          <w:tcPr>
            <w:tcW w:w="9530" w:type="dxa"/>
            <w:tcBorders>
              <w:top w:val="single" w:sz="4" w:space="0" w:color="000000"/>
              <w:left w:val="single" w:sz="4" w:space="0" w:color="000000"/>
              <w:bottom w:val="single" w:sz="4" w:space="0" w:color="000000"/>
              <w:right w:val="single" w:sz="4" w:space="0" w:color="000000"/>
            </w:tcBorders>
          </w:tcPr>
          <w:p w14:paraId="284468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Penas convencionales y deducciones al pago</w:t>
            </w:r>
          </w:p>
        </w:tc>
      </w:tr>
      <w:tr w:rsidR="00EB6CA9" w:rsidRPr="00B168D4" w14:paraId="3ACC9BEC" w14:textId="77777777" w:rsidTr="00EB6CA9">
        <w:trPr>
          <w:jc w:val="center"/>
        </w:trPr>
        <w:tc>
          <w:tcPr>
            <w:tcW w:w="834" w:type="dxa"/>
            <w:tcBorders>
              <w:top w:val="single" w:sz="4" w:space="0" w:color="000000"/>
              <w:left w:val="single" w:sz="4" w:space="0" w:color="000000"/>
              <w:bottom w:val="single" w:sz="4" w:space="0" w:color="000000"/>
            </w:tcBorders>
          </w:tcPr>
          <w:p w14:paraId="2C4714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3.15</w:t>
            </w:r>
          </w:p>
        </w:tc>
        <w:tc>
          <w:tcPr>
            <w:tcW w:w="9530" w:type="dxa"/>
            <w:tcBorders>
              <w:top w:val="single" w:sz="4" w:space="0" w:color="000000"/>
              <w:left w:val="single" w:sz="4" w:space="0" w:color="000000"/>
              <w:bottom w:val="single" w:sz="4" w:space="0" w:color="000000"/>
              <w:right w:val="single" w:sz="4" w:space="0" w:color="000000"/>
            </w:tcBorders>
          </w:tcPr>
          <w:p w14:paraId="3DFD5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pago</w:t>
            </w:r>
          </w:p>
        </w:tc>
      </w:tr>
      <w:tr w:rsidR="00EB6CA9" w:rsidRPr="00B168D4" w14:paraId="4F70D234" w14:textId="77777777" w:rsidTr="00EB6CA9">
        <w:trPr>
          <w:jc w:val="center"/>
        </w:trPr>
        <w:tc>
          <w:tcPr>
            <w:tcW w:w="834" w:type="dxa"/>
            <w:tcBorders>
              <w:top w:val="single" w:sz="4" w:space="0" w:color="000000"/>
              <w:left w:val="single" w:sz="4" w:space="0" w:color="000000"/>
              <w:bottom w:val="single" w:sz="4" w:space="0" w:color="000000"/>
            </w:tcBorders>
          </w:tcPr>
          <w:p w14:paraId="568690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4.</w:t>
            </w:r>
          </w:p>
        </w:tc>
        <w:tc>
          <w:tcPr>
            <w:tcW w:w="9530" w:type="dxa"/>
            <w:tcBorders>
              <w:top w:val="single" w:sz="4" w:space="0" w:color="000000"/>
              <w:left w:val="single" w:sz="4" w:space="0" w:color="000000"/>
              <w:bottom w:val="single" w:sz="4" w:space="0" w:color="000000"/>
              <w:right w:val="single" w:sz="4" w:space="0" w:color="000000"/>
            </w:tcBorders>
          </w:tcPr>
          <w:p w14:paraId="037235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Requisitos que los licitantes deben cumplir</w:t>
            </w:r>
          </w:p>
        </w:tc>
      </w:tr>
      <w:tr w:rsidR="00EB6CA9" w:rsidRPr="00B168D4" w14:paraId="14C49030" w14:textId="77777777" w:rsidTr="00EB6CA9">
        <w:trPr>
          <w:jc w:val="center"/>
        </w:trPr>
        <w:tc>
          <w:tcPr>
            <w:tcW w:w="834" w:type="dxa"/>
            <w:tcBorders>
              <w:top w:val="single" w:sz="4" w:space="0" w:color="000000"/>
              <w:left w:val="single" w:sz="4" w:space="0" w:color="000000"/>
              <w:bottom w:val="single" w:sz="4" w:space="0" w:color="000000"/>
            </w:tcBorders>
          </w:tcPr>
          <w:p w14:paraId="363CF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5AE16A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legal-administrativa que deben de presentar los licitantes participantes</w:t>
            </w:r>
          </w:p>
        </w:tc>
      </w:tr>
      <w:tr w:rsidR="00EB6CA9" w:rsidRPr="00B168D4" w14:paraId="12604EFA" w14:textId="77777777" w:rsidTr="00EB6CA9">
        <w:trPr>
          <w:jc w:val="center"/>
        </w:trPr>
        <w:tc>
          <w:tcPr>
            <w:tcW w:w="834" w:type="dxa"/>
            <w:tcBorders>
              <w:top w:val="single" w:sz="4" w:space="0" w:color="000000"/>
              <w:left w:val="single" w:sz="4" w:space="0" w:color="000000"/>
              <w:bottom w:val="single" w:sz="4" w:space="0" w:color="000000"/>
            </w:tcBorders>
          </w:tcPr>
          <w:p w14:paraId="53DC31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4173CB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Documentación, proposición técnica que deben de presentar los licitantes participantes </w:t>
            </w:r>
          </w:p>
        </w:tc>
      </w:tr>
      <w:tr w:rsidR="00EB6CA9" w:rsidRPr="00B168D4" w14:paraId="48265561" w14:textId="77777777" w:rsidTr="00EB6CA9">
        <w:trPr>
          <w:jc w:val="center"/>
        </w:trPr>
        <w:tc>
          <w:tcPr>
            <w:tcW w:w="834" w:type="dxa"/>
            <w:tcBorders>
              <w:top w:val="single" w:sz="4" w:space="0" w:color="000000"/>
              <w:left w:val="single" w:sz="4" w:space="0" w:color="000000"/>
              <w:bottom w:val="single" w:sz="4" w:space="0" w:color="000000"/>
            </w:tcBorders>
          </w:tcPr>
          <w:p w14:paraId="13C28C1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298400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proposición económica</w:t>
            </w:r>
          </w:p>
        </w:tc>
      </w:tr>
      <w:tr w:rsidR="00EB6CA9" w:rsidRPr="00B168D4" w14:paraId="650393AD" w14:textId="77777777" w:rsidTr="00EB6CA9">
        <w:trPr>
          <w:jc w:val="center"/>
        </w:trPr>
        <w:tc>
          <w:tcPr>
            <w:tcW w:w="834" w:type="dxa"/>
            <w:tcBorders>
              <w:top w:val="single" w:sz="4" w:space="0" w:color="000000"/>
              <w:left w:val="single" w:sz="4" w:space="0" w:color="000000"/>
              <w:bottom w:val="single" w:sz="4" w:space="0" w:color="000000"/>
            </w:tcBorders>
          </w:tcPr>
          <w:p w14:paraId="01A64C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63E1B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específicos conforme a los cuales evaluarán las proposiciones</w:t>
            </w:r>
          </w:p>
        </w:tc>
      </w:tr>
      <w:tr w:rsidR="00EB6CA9" w:rsidRPr="00B168D4" w14:paraId="1F17CBC1" w14:textId="77777777" w:rsidTr="00EB6CA9">
        <w:trPr>
          <w:jc w:val="center"/>
        </w:trPr>
        <w:tc>
          <w:tcPr>
            <w:tcW w:w="834" w:type="dxa"/>
            <w:tcBorders>
              <w:top w:val="single" w:sz="4" w:space="0" w:color="000000"/>
              <w:left w:val="single" w:sz="4" w:space="0" w:color="000000"/>
              <w:bottom w:val="single" w:sz="4" w:space="0" w:color="000000"/>
            </w:tcBorders>
          </w:tcPr>
          <w:p w14:paraId="55453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5AD10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de evaluación</w:t>
            </w:r>
          </w:p>
        </w:tc>
      </w:tr>
      <w:tr w:rsidR="00EB6CA9" w:rsidRPr="00B168D4" w14:paraId="57F05DE8" w14:textId="77777777" w:rsidTr="00EB6CA9">
        <w:trPr>
          <w:jc w:val="center"/>
        </w:trPr>
        <w:tc>
          <w:tcPr>
            <w:tcW w:w="834" w:type="dxa"/>
            <w:tcBorders>
              <w:top w:val="single" w:sz="4" w:space="0" w:color="000000"/>
              <w:left w:val="single" w:sz="4" w:space="0" w:color="000000"/>
              <w:bottom w:val="single" w:sz="4" w:space="0" w:color="000000"/>
            </w:tcBorders>
          </w:tcPr>
          <w:p w14:paraId="6EF06F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18F05B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Constancias generales para la evaluación de la proposición económica</w:t>
            </w:r>
          </w:p>
        </w:tc>
      </w:tr>
      <w:tr w:rsidR="00EB6CA9" w:rsidRPr="00B168D4" w14:paraId="5E2988F3" w14:textId="77777777" w:rsidTr="00EB6CA9">
        <w:trPr>
          <w:jc w:val="center"/>
        </w:trPr>
        <w:tc>
          <w:tcPr>
            <w:tcW w:w="834" w:type="dxa"/>
            <w:tcBorders>
              <w:top w:val="single" w:sz="4" w:space="0" w:color="000000"/>
              <w:left w:val="single" w:sz="4" w:space="0" w:color="000000"/>
              <w:bottom w:val="single" w:sz="4" w:space="0" w:color="000000"/>
            </w:tcBorders>
          </w:tcPr>
          <w:p w14:paraId="3B4F6A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0A3FC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Causales de desechamiento</w:t>
            </w:r>
          </w:p>
        </w:tc>
      </w:tr>
      <w:tr w:rsidR="00EB6CA9" w:rsidRPr="00B168D4" w14:paraId="133F6235" w14:textId="77777777" w:rsidTr="00EB6CA9">
        <w:trPr>
          <w:jc w:val="center"/>
        </w:trPr>
        <w:tc>
          <w:tcPr>
            <w:tcW w:w="834" w:type="dxa"/>
            <w:tcBorders>
              <w:top w:val="single" w:sz="4" w:space="0" w:color="000000"/>
              <w:left w:val="single" w:sz="4" w:space="0" w:color="000000"/>
              <w:bottom w:val="single" w:sz="4" w:space="0" w:color="000000"/>
            </w:tcBorders>
          </w:tcPr>
          <w:p w14:paraId="7A77AF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5C85C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Adjudicación de contrato</w:t>
            </w:r>
          </w:p>
        </w:tc>
      </w:tr>
      <w:tr w:rsidR="00EB6CA9" w:rsidRPr="00B168D4" w14:paraId="11836972" w14:textId="77777777" w:rsidTr="00EB6CA9">
        <w:trPr>
          <w:jc w:val="center"/>
        </w:trPr>
        <w:tc>
          <w:tcPr>
            <w:tcW w:w="834" w:type="dxa"/>
            <w:tcBorders>
              <w:top w:val="single" w:sz="4" w:space="0" w:color="000000"/>
              <w:left w:val="single" w:sz="4" w:space="0" w:color="000000"/>
              <w:bottom w:val="single" w:sz="4" w:space="0" w:color="000000"/>
            </w:tcBorders>
          </w:tcPr>
          <w:p w14:paraId="01A750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AB65F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documentos que deben de presentar los licitantes</w:t>
            </w:r>
          </w:p>
        </w:tc>
      </w:tr>
      <w:tr w:rsidR="00EB6CA9" w:rsidRPr="00B168D4" w14:paraId="48DB39C5" w14:textId="77777777" w:rsidTr="00EB6CA9">
        <w:trPr>
          <w:jc w:val="center"/>
        </w:trPr>
        <w:tc>
          <w:tcPr>
            <w:tcW w:w="834" w:type="dxa"/>
            <w:tcBorders>
              <w:top w:val="single" w:sz="4" w:space="0" w:color="000000"/>
              <w:left w:val="single" w:sz="4" w:space="0" w:color="000000"/>
              <w:bottom w:val="single" w:sz="4" w:space="0" w:color="000000"/>
            </w:tcBorders>
          </w:tcPr>
          <w:p w14:paraId="7970F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7DD754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tc>
      </w:tr>
      <w:tr w:rsidR="00EB6CA9" w:rsidRPr="00B168D4" w14:paraId="1E3B0B76" w14:textId="77777777" w:rsidTr="00EB6CA9">
        <w:trPr>
          <w:jc w:val="center"/>
        </w:trPr>
        <w:tc>
          <w:tcPr>
            <w:tcW w:w="834" w:type="dxa"/>
            <w:tcBorders>
              <w:top w:val="single" w:sz="4" w:space="0" w:color="000000"/>
              <w:left w:val="single" w:sz="4" w:space="0" w:color="000000"/>
              <w:bottom w:val="single" w:sz="4" w:space="0" w:color="000000"/>
            </w:tcBorders>
          </w:tcPr>
          <w:p w14:paraId="1D44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554048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Consulta de opinión de cumplimiento de sus obligaciones en materia de seguridad social</w:t>
            </w:r>
          </w:p>
        </w:tc>
      </w:tr>
      <w:tr w:rsidR="00EB6CA9" w:rsidRPr="00B168D4" w14:paraId="3FFBA29E" w14:textId="77777777" w:rsidTr="00EB6CA9">
        <w:trPr>
          <w:jc w:val="center"/>
        </w:trPr>
        <w:tc>
          <w:tcPr>
            <w:tcW w:w="834" w:type="dxa"/>
            <w:tcBorders>
              <w:top w:val="single" w:sz="4" w:space="0" w:color="000000"/>
              <w:left w:val="single" w:sz="4" w:space="0" w:color="000000"/>
              <w:bottom w:val="single" w:sz="4" w:space="0" w:color="000000"/>
            </w:tcBorders>
          </w:tcPr>
          <w:p w14:paraId="5A3373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02DEFF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Impuestos y derechos</w:t>
            </w:r>
          </w:p>
        </w:tc>
      </w:tr>
      <w:tr w:rsidR="003F1874" w:rsidRPr="00B168D4" w14:paraId="114CA7F5" w14:textId="77777777" w:rsidTr="00EB6CA9">
        <w:trPr>
          <w:jc w:val="center"/>
        </w:trPr>
        <w:tc>
          <w:tcPr>
            <w:tcW w:w="834" w:type="dxa"/>
            <w:tcBorders>
              <w:top w:val="single" w:sz="4" w:space="0" w:color="000000"/>
              <w:left w:val="single" w:sz="4" w:space="0" w:color="000000"/>
              <w:bottom w:val="single" w:sz="4" w:space="0" w:color="000000"/>
            </w:tcBorders>
          </w:tcPr>
          <w:p w14:paraId="29A5BF07" w14:textId="44D4243E" w:rsidR="003F1874" w:rsidRPr="00B168D4" w:rsidRDefault="003F1874" w:rsidP="00D948CD">
            <w:pPr>
              <w:jc w:val="both"/>
              <w:rPr>
                <w:rFonts w:ascii="Noto Sans" w:hAnsi="Noto Sans" w:cs="Noto Sans"/>
                <w:sz w:val="20"/>
                <w:szCs w:val="20"/>
              </w:rPr>
            </w:pPr>
            <w:r>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569E4868" w14:textId="3E29B5E9" w:rsidR="003F1874" w:rsidRPr="00B168D4" w:rsidRDefault="003F1874" w:rsidP="00D948CD">
            <w:pPr>
              <w:jc w:val="both"/>
              <w:rPr>
                <w:rFonts w:ascii="Noto Sans" w:hAnsi="Noto Sans" w:cs="Noto Sans"/>
                <w:sz w:val="20"/>
                <w:szCs w:val="20"/>
              </w:rPr>
            </w:pPr>
            <w:r>
              <w:rPr>
                <w:rFonts w:ascii="Noto Sans" w:hAnsi="Noto Sans" w:cs="Noto Sans"/>
                <w:sz w:val="20"/>
                <w:szCs w:val="20"/>
              </w:rPr>
              <w:t>Inconformidades</w:t>
            </w:r>
          </w:p>
        </w:tc>
      </w:tr>
      <w:tr w:rsidR="00EB6CA9" w:rsidRPr="00B168D4" w14:paraId="47F12839" w14:textId="77777777" w:rsidTr="00EB6CA9">
        <w:trPr>
          <w:jc w:val="center"/>
        </w:trPr>
        <w:tc>
          <w:tcPr>
            <w:tcW w:w="834" w:type="dxa"/>
            <w:tcBorders>
              <w:top w:val="single" w:sz="4" w:space="0" w:color="000000"/>
              <w:left w:val="single" w:sz="4" w:space="0" w:color="000000"/>
              <w:bottom w:val="single" w:sz="4" w:space="0" w:color="000000"/>
            </w:tcBorders>
          </w:tcPr>
          <w:p w14:paraId="339A6330" w14:textId="60C5A871" w:rsidR="00EB6CA9" w:rsidRPr="00B168D4" w:rsidRDefault="003F1874" w:rsidP="00D948CD">
            <w:pPr>
              <w:jc w:val="both"/>
              <w:rPr>
                <w:rFonts w:ascii="Noto Sans" w:hAnsi="Noto Sans" w:cs="Noto Sans"/>
                <w:sz w:val="20"/>
                <w:szCs w:val="20"/>
              </w:rPr>
            </w:pPr>
            <w:r>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44DC06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Formatos que facilitarán y agilizarán la prestación y recepción de las proposiciones</w:t>
            </w:r>
          </w:p>
        </w:tc>
      </w:tr>
      <w:tr w:rsidR="00EB6CA9" w:rsidRPr="00B168D4" w14:paraId="646BD853" w14:textId="77777777" w:rsidTr="00EB6CA9">
        <w:trPr>
          <w:jc w:val="center"/>
        </w:trPr>
        <w:tc>
          <w:tcPr>
            <w:tcW w:w="834" w:type="dxa"/>
            <w:tcBorders>
              <w:top w:val="single" w:sz="4" w:space="0" w:color="000000"/>
              <w:left w:val="single" w:sz="4" w:space="0" w:color="000000"/>
              <w:bottom w:val="single" w:sz="4" w:space="0" w:color="000000"/>
            </w:tcBorders>
          </w:tcPr>
          <w:p w14:paraId="09A0EB80" w14:textId="3A1B3364" w:rsidR="00EB6CA9" w:rsidRPr="00B168D4" w:rsidRDefault="003F1874" w:rsidP="00D948CD">
            <w:pPr>
              <w:jc w:val="both"/>
              <w:rPr>
                <w:rFonts w:ascii="Noto Sans" w:hAnsi="Noto Sans" w:cs="Noto Sans"/>
                <w:sz w:val="20"/>
                <w:szCs w:val="20"/>
              </w:rPr>
            </w:pPr>
            <w:r>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7D774A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Anexos.</w:t>
            </w:r>
          </w:p>
        </w:tc>
      </w:tr>
    </w:tbl>
    <w:p w14:paraId="1856D7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19A1AFF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GLOSARIO DE TÉRMINOS</w:t>
      </w:r>
      <w:r w:rsidRPr="00B168D4">
        <w:rPr>
          <w:rFonts w:ascii="Noto Sans" w:hAnsi="Noto Sans" w:cs="Noto Sans"/>
          <w:sz w:val="20"/>
          <w:szCs w:val="20"/>
        </w:rPr>
        <w:t>.</w:t>
      </w:r>
    </w:p>
    <w:p w14:paraId="4864A106" w14:textId="77777777" w:rsidR="00EB6CA9" w:rsidRPr="00B168D4" w:rsidRDefault="00EB6CA9" w:rsidP="00D948CD">
      <w:pPr>
        <w:jc w:val="both"/>
        <w:rPr>
          <w:rFonts w:ascii="Noto Sans" w:hAnsi="Noto Sans" w:cs="Noto Sans"/>
          <w:sz w:val="20"/>
          <w:szCs w:val="20"/>
        </w:rPr>
      </w:pPr>
    </w:p>
    <w:p w14:paraId="6AE82B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esta convocatoria, se entenderá por:</w:t>
      </w:r>
    </w:p>
    <w:p w14:paraId="67D35A35" w14:textId="77777777" w:rsidR="00EB6CA9" w:rsidRDefault="00EB6CA9" w:rsidP="00D948CD">
      <w:pPr>
        <w:jc w:val="both"/>
        <w:rPr>
          <w:rFonts w:ascii="Noto Sans" w:hAnsi="Noto Sans" w:cs="Noto Sans"/>
          <w:sz w:val="20"/>
          <w:szCs w:val="20"/>
        </w:rPr>
      </w:pPr>
    </w:p>
    <w:p w14:paraId="0CD0E817"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Acuerdo:</w:t>
      </w:r>
      <w:r w:rsidRPr="007F3C12">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7293026C" w14:textId="77777777" w:rsidR="001134E9" w:rsidRDefault="001134E9" w:rsidP="00D948CD">
      <w:pPr>
        <w:jc w:val="both"/>
        <w:rPr>
          <w:rFonts w:ascii="Noto Sans" w:hAnsi="Noto Sans" w:cs="Noto Sans"/>
          <w:sz w:val="20"/>
          <w:szCs w:val="20"/>
        </w:rPr>
      </w:pPr>
    </w:p>
    <w:p w14:paraId="65ECFE6B" w14:textId="4B0F5622" w:rsidR="0014224A" w:rsidRPr="005E6233" w:rsidRDefault="00EB6CA9" w:rsidP="0014224A">
      <w:pPr>
        <w:jc w:val="both"/>
        <w:rPr>
          <w:rFonts w:ascii="Noto Sans" w:hAnsi="Noto Sans" w:cs="Noto Sans"/>
          <w:sz w:val="20"/>
          <w:szCs w:val="20"/>
        </w:rPr>
      </w:pPr>
      <w:r w:rsidRPr="00B168D4">
        <w:rPr>
          <w:rFonts w:ascii="Noto Sans" w:hAnsi="Noto Sans" w:cs="Noto Sans"/>
          <w:b/>
          <w:sz w:val="20"/>
          <w:szCs w:val="20"/>
        </w:rPr>
        <w:t>Administrador del Contrato:</w:t>
      </w:r>
      <w:r w:rsidRPr="00B168D4">
        <w:rPr>
          <w:rFonts w:ascii="Noto Sans" w:hAnsi="Noto Sans" w:cs="Noto Sans"/>
          <w:sz w:val="20"/>
          <w:szCs w:val="20"/>
        </w:rPr>
        <w:t xml:space="preserve"> Servidor público del Área Administradora del Contrato en el IMSS, conforme al numeral 5.3.15 inciso b) y c) repecto a cada OOAD y UMAE consolidado de acuerdo a las partidas; siendo en los OOAD´S los Jefes de Servicios Administrativos y su equivalente en las UMAE´S siendo auxiliados en todo lo médico y técnico para verificar y dar seguimiento al debido cumplimiento de los contratos con forme a los términos y coniciones de los jefes de servicios de prestaciones médicas de cada OOAD y su equivalente en las UMAE´S de las POBALINES, quien fungirá como lo establece el numeral 1 del MAAGAASSP;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w:t>
      </w:r>
      <w:r w:rsidR="0014224A">
        <w:rPr>
          <w:rFonts w:ascii="Noto Sans" w:hAnsi="Noto Sans" w:cs="Noto Sans"/>
          <w:sz w:val="20"/>
          <w:szCs w:val="20"/>
        </w:rPr>
        <w:t xml:space="preserve"> </w:t>
      </w:r>
      <w:r w:rsidR="0014224A" w:rsidRPr="005E6233">
        <w:rPr>
          <w:rFonts w:ascii="Noto Sans" w:hAnsi="Noto Sans" w:cs="Noto Sans"/>
          <w:sz w:val="20"/>
          <w:szCs w:val="20"/>
        </w:rPr>
        <w:t>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la fracción III Bis del artículo</w:t>
      </w:r>
      <w:r w:rsidR="0014224A">
        <w:rPr>
          <w:rFonts w:ascii="Noto Sans" w:hAnsi="Noto Sans" w:cs="Noto Sans"/>
          <w:sz w:val="20"/>
          <w:szCs w:val="20"/>
        </w:rPr>
        <w:t xml:space="preserve"> 2, del RLAASSP. </w:t>
      </w:r>
    </w:p>
    <w:p w14:paraId="323886AF" w14:textId="6B47FE0A" w:rsidR="00EB6CA9" w:rsidRPr="00B168D4" w:rsidRDefault="00EB6CA9" w:rsidP="00D948CD">
      <w:pPr>
        <w:jc w:val="both"/>
        <w:rPr>
          <w:rFonts w:ascii="Noto Sans" w:hAnsi="Noto Sans" w:cs="Noto Sans"/>
          <w:sz w:val="20"/>
          <w:szCs w:val="20"/>
        </w:rPr>
      </w:pPr>
    </w:p>
    <w:p w14:paraId="26DA1108"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ALSC:</w:t>
      </w:r>
      <w:r w:rsidRPr="007F3C12">
        <w:rPr>
          <w:rFonts w:ascii="Noto Sans" w:hAnsi="Noto Sans" w:cs="Noto Sans"/>
          <w:sz w:val="20"/>
          <w:szCs w:val="20"/>
        </w:rPr>
        <w:t xml:space="preserve"> Administración Local de Servicios al Contribuyente.</w:t>
      </w:r>
    </w:p>
    <w:p w14:paraId="3D93C2D6" w14:textId="77777777" w:rsidR="00EB6CA9" w:rsidRPr="00B168D4" w:rsidRDefault="00EB6CA9" w:rsidP="00D948CD">
      <w:pPr>
        <w:jc w:val="both"/>
        <w:rPr>
          <w:rFonts w:ascii="Noto Sans" w:hAnsi="Noto Sans" w:cs="Noto Sans"/>
          <w:sz w:val="20"/>
          <w:szCs w:val="20"/>
        </w:rPr>
      </w:pPr>
    </w:p>
    <w:p w14:paraId="68A66E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Antiséptico.-</w:t>
      </w:r>
      <w:r w:rsidRPr="00B168D4">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53F28706" w14:textId="77777777" w:rsidR="00EB6CA9" w:rsidRPr="00B168D4" w:rsidRDefault="00EB6CA9" w:rsidP="00D948CD">
      <w:pPr>
        <w:jc w:val="both"/>
        <w:rPr>
          <w:rFonts w:ascii="Noto Sans" w:hAnsi="Noto Sans" w:cs="Noto Sans"/>
          <w:sz w:val="20"/>
          <w:szCs w:val="20"/>
        </w:rPr>
      </w:pPr>
    </w:p>
    <w:p w14:paraId="1A32C68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Asistencia Técnica:</w:t>
      </w:r>
      <w:r w:rsidRPr="00B168D4">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28F6D840" w14:textId="77777777" w:rsidR="00EB6CA9" w:rsidRPr="00B168D4" w:rsidRDefault="00EB6CA9" w:rsidP="00D948CD">
      <w:pPr>
        <w:jc w:val="both"/>
        <w:rPr>
          <w:rFonts w:ascii="Noto Sans" w:hAnsi="Noto Sans" w:cs="Noto Sans"/>
          <w:sz w:val="20"/>
          <w:szCs w:val="20"/>
        </w:rPr>
      </w:pPr>
    </w:p>
    <w:p w14:paraId="20D2D35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Contratante:</w:t>
      </w:r>
      <w:r w:rsidRPr="00B168D4">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0A32EBAC" w14:textId="77777777" w:rsidR="00EB6CA9" w:rsidRPr="00B168D4" w:rsidRDefault="00EB6CA9" w:rsidP="00D948CD">
      <w:pPr>
        <w:jc w:val="both"/>
        <w:rPr>
          <w:rFonts w:ascii="Noto Sans" w:hAnsi="Noto Sans" w:cs="Noto Sans"/>
          <w:sz w:val="20"/>
          <w:szCs w:val="20"/>
        </w:rPr>
      </w:pPr>
    </w:p>
    <w:p w14:paraId="35E7E63F" w14:textId="6FE6F431"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 OOAD:</w:t>
      </w:r>
      <w:r w:rsidRPr="00B168D4">
        <w:rPr>
          <w:rFonts w:ascii="Noto Sans" w:hAnsi="Noto Sans" w:cs="Noto Sans"/>
          <w:sz w:val="20"/>
          <w:szCs w:val="20"/>
        </w:rPr>
        <w:t xml:space="preserve"> A través de la CAE, bajo la supervisión del Titular, conforme al artículo 144 fracción XXIII del RIIMSS.</w:t>
      </w:r>
    </w:p>
    <w:p w14:paraId="1C78E278" w14:textId="77777777" w:rsidR="00EB6CA9" w:rsidRPr="00B168D4" w:rsidRDefault="00EB6CA9" w:rsidP="00D948CD">
      <w:pPr>
        <w:jc w:val="both"/>
        <w:rPr>
          <w:rFonts w:ascii="Noto Sans" w:hAnsi="Noto Sans" w:cs="Noto Sans"/>
          <w:sz w:val="20"/>
          <w:szCs w:val="20"/>
        </w:rPr>
      </w:pPr>
    </w:p>
    <w:p w14:paraId="6494D86E" w14:textId="2B55B33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Requirente:</w:t>
      </w:r>
      <w:r w:rsidRPr="00B168D4">
        <w:rPr>
          <w:rFonts w:ascii="Noto Sans" w:hAnsi="Noto Sans" w:cs="Noto Sans"/>
          <w:sz w:val="20"/>
          <w:szCs w:val="20"/>
        </w:rPr>
        <w:t xml:space="preserve"> Los OOAD</w:t>
      </w:r>
      <w:r w:rsidR="006054FF">
        <w:rPr>
          <w:rFonts w:ascii="Noto Sans" w:hAnsi="Noto Sans" w:cs="Noto Sans"/>
          <w:sz w:val="20"/>
          <w:szCs w:val="20"/>
        </w:rPr>
        <w:t xml:space="preserve"> que remiten sus requerimientos al área contratante</w:t>
      </w:r>
      <w:r w:rsidRPr="00B168D4">
        <w:rPr>
          <w:rFonts w:ascii="Noto Sans" w:hAnsi="Noto Sans" w:cs="Noto Sans"/>
          <w:sz w:val="20"/>
          <w:szCs w:val="20"/>
        </w:rPr>
        <w:t xml:space="preserve"> en los términos de lo establecido en la fracción II del artículo 2 del RLAASSP. </w:t>
      </w:r>
    </w:p>
    <w:p w14:paraId="3D3FCEB3" w14:textId="77777777" w:rsidR="00EB6CA9" w:rsidRPr="00B168D4" w:rsidRDefault="00EB6CA9" w:rsidP="00D948CD">
      <w:pPr>
        <w:jc w:val="both"/>
        <w:rPr>
          <w:rFonts w:ascii="Noto Sans" w:hAnsi="Noto Sans" w:cs="Noto Sans"/>
          <w:sz w:val="20"/>
          <w:szCs w:val="20"/>
        </w:rPr>
      </w:pPr>
    </w:p>
    <w:p w14:paraId="636D0DF3" w14:textId="77777777" w:rsidR="006054FF" w:rsidRPr="005E6233" w:rsidRDefault="006054FF" w:rsidP="006054FF">
      <w:pPr>
        <w:jc w:val="both"/>
        <w:rPr>
          <w:rFonts w:ascii="Noto Sans" w:hAnsi="Noto Sans" w:cs="Noto Sans"/>
          <w:sz w:val="20"/>
          <w:szCs w:val="20"/>
        </w:rPr>
      </w:pPr>
      <w:r w:rsidRPr="006054FF">
        <w:rPr>
          <w:rFonts w:ascii="Noto Sans" w:hAnsi="Noto Sans" w:cs="Noto Sans"/>
          <w:b/>
          <w:sz w:val="20"/>
          <w:szCs w:val="20"/>
        </w:rPr>
        <w:t>Área Integradora:</w:t>
      </w:r>
      <w:r w:rsidRPr="005E6233">
        <w:rPr>
          <w:rFonts w:ascii="Noto Sans" w:hAnsi="Noto Sans" w:cs="Noto Sans"/>
          <w:sz w:val="20"/>
          <w:szCs w:val="20"/>
        </w:rPr>
        <w:t xml:space="preserve"> La Jefatura de Servicios de Prestaciones Médicas, facultada en la dependencia para coordinar la integración de los requerimientos de los Servicios Médicos Integrales, considerando las áreas operativas médicas de los OOAD y los dispuesto por las áreas normativas de la Dirección de Prestaciones Médicas con base a la población usuaria, censos nominales, capacidad instalada, cirugías programadas y demás que estime pertinentes. </w:t>
      </w:r>
      <w:r w:rsidRPr="005E6233">
        <w:rPr>
          <w:rFonts w:ascii="Noto Sans" w:hAnsi="Noto Sans" w:cs="Noto Sans"/>
          <w:sz w:val="20"/>
          <w:szCs w:val="20"/>
        </w:rPr>
        <w:lastRenderedPageBreak/>
        <w:t>En los términos de lo establecido en el Manual de Organización de la Dirección de Prestaciones Médicas 2000-002-001.</w:t>
      </w:r>
    </w:p>
    <w:p w14:paraId="401D7285" w14:textId="77777777" w:rsidR="00EB6CA9" w:rsidRDefault="00EB6CA9" w:rsidP="00D948CD">
      <w:pPr>
        <w:jc w:val="both"/>
        <w:rPr>
          <w:rFonts w:ascii="Noto Sans" w:hAnsi="Noto Sans" w:cs="Noto Sans"/>
          <w:sz w:val="20"/>
          <w:szCs w:val="20"/>
        </w:rPr>
      </w:pPr>
    </w:p>
    <w:p w14:paraId="0EDB986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Área Responsable:</w:t>
      </w:r>
      <w:r w:rsidRPr="007F3C12">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3B177B22" w14:textId="77777777" w:rsidR="001134E9" w:rsidRPr="00B168D4" w:rsidRDefault="001134E9" w:rsidP="00D948CD">
      <w:pPr>
        <w:jc w:val="both"/>
        <w:rPr>
          <w:rFonts w:ascii="Noto Sans" w:hAnsi="Noto Sans" w:cs="Noto Sans"/>
          <w:sz w:val="20"/>
          <w:szCs w:val="20"/>
        </w:rPr>
      </w:pPr>
    </w:p>
    <w:p w14:paraId="44BF2B0A" w14:textId="2235213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Técnica:</w:t>
      </w:r>
      <w:r w:rsidRPr="00B168D4">
        <w:rPr>
          <w:rFonts w:ascii="Noto Sans" w:hAnsi="Noto Sans" w:cs="Noto Sans"/>
          <w:sz w:val="20"/>
          <w:szCs w:val="20"/>
        </w:rPr>
        <w:t xml:space="preserve"> La que en la dependencia o entidad elabora las especificaciones </w:t>
      </w:r>
      <w:r w:rsidR="0014224A" w:rsidRPr="00B168D4">
        <w:rPr>
          <w:rFonts w:ascii="Noto Sans" w:hAnsi="Noto Sans" w:cs="Noto Sans"/>
          <w:sz w:val="20"/>
          <w:szCs w:val="20"/>
        </w:rPr>
        <w:t>técnicas</w:t>
      </w:r>
      <w:r w:rsidRPr="00B168D4">
        <w:rPr>
          <w:rFonts w:ascii="Noto Sans" w:hAnsi="Noto Sans" w:cs="Noto Sans"/>
          <w:sz w:val="20"/>
          <w:szCs w:val="20"/>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RLAASSP.</w:t>
      </w:r>
    </w:p>
    <w:p w14:paraId="74E2E67C" w14:textId="77777777" w:rsidR="00EB6CA9" w:rsidRPr="00B168D4" w:rsidRDefault="00EB6CA9" w:rsidP="00D948CD">
      <w:pPr>
        <w:jc w:val="both"/>
        <w:rPr>
          <w:rFonts w:ascii="Noto Sans" w:hAnsi="Noto Sans" w:cs="Noto Sans"/>
          <w:sz w:val="20"/>
          <w:szCs w:val="20"/>
        </w:rPr>
      </w:pPr>
    </w:p>
    <w:p w14:paraId="3FB12AA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Bacterias.-</w:t>
      </w:r>
      <w:r w:rsidRPr="00B168D4">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0ABEB346" w14:textId="77777777" w:rsidR="00EB6CA9" w:rsidRPr="00B168D4" w:rsidRDefault="00EB6CA9" w:rsidP="00D948CD">
      <w:pPr>
        <w:jc w:val="both"/>
        <w:rPr>
          <w:rFonts w:ascii="Noto Sans" w:hAnsi="Noto Sans" w:cs="Noto Sans"/>
          <w:sz w:val="20"/>
          <w:szCs w:val="20"/>
        </w:rPr>
      </w:pPr>
    </w:p>
    <w:p w14:paraId="28FCC3B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Bienes de Consumo:</w:t>
      </w:r>
      <w:r w:rsidRPr="00B168D4">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 </w:t>
      </w:r>
    </w:p>
    <w:p w14:paraId="03ECBFE3" w14:textId="77777777" w:rsidR="00EB6CA9" w:rsidRPr="00B168D4" w:rsidRDefault="00EB6CA9" w:rsidP="00D948CD">
      <w:pPr>
        <w:jc w:val="both"/>
        <w:rPr>
          <w:rFonts w:ascii="Noto Sans" w:hAnsi="Noto Sans" w:cs="Noto Sans"/>
          <w:sz w:val="20"/>
          <w:szCs w:val="20"/>
        </w:rPr>
      </w:pPr>
    </w:p>
    <w:p w14:paraId="2C8A25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Buenas Prácticas de Fabricación:</w:t>
      </w:r>
      <w:r w:rsidRPr="00B168D4">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4AD64E99" w14:textId="77777777" w:rsidR="00EB6CA9" w:rsidRPr="00B168D4" w:rsidRDefault="00EB6CA9" w:rsidP="00D948CD">
      <w:pPr>
        <w:jc w:val="both"/>
        <w:rPr>
          <w:rFonts w:ascii="Noto Sans" w:hAnsi="Noto Sans" w:cs="Noto Sans"/>
          <w:sz w:val="20"/>
          <w:szCs w:val="20"/>
        </w:rPr>
      </w:pPr>
    </w:p>
    <w:p w14:paraId="5BE801D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Catálogo de Insumos:</w:t>
      </w:r>
      <w:r w:rsidRPr="007F3C12">
        <w:rPr>
          <w:rFonts w:ascii="Noto Sans" w:hAnsi="Noto Sans" w:cs="Noto Sans"/>
          <w:sz w:val="20"/>
          <w:szCs w:val="20"/>
        </w:rPr>
        <w:t xml:space="preserve"> El expedido por el Consejo de Salubridad General.</w:t>
      </w:r>
    </w:p>
    <w:p w14:paraId="1973559B" w14:textId="77777777" w:rsidR="001134E9" w:rsidRDefault="001134E9" w:rsidP="00D948CD">
      <w:pPr>
        <w:jc w:val="both"/>
        <w:rPr>
          <w:rFonts w:ascii="Noto Sans" w:hAnsi="Noto Sans" w:cs="Noto Sans"/>
          <w:b/>
          <w:sz w:val="20"/>
          <w:szCs w:val="20"/>
        </w:rPr>
      </w:pPr>
    </w:p>
    <w:p w14:paraId="1A92315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CAE:</w:t>
      </w:r>
      <w:r w:rsidRPr="00B168D4">
        <w:rPr>
          <w:rFonts w:ascii="Noto Sans" w:hAnsi="Noto Sans" w:cs="Noto Sans"/>
          <w:sz w:val="20"/>
          <w:szCs w:val="20"/>
        </w:rPr>
        <w:t xml:space="preserve"> Coordinación de Abastecimiento y Equipamiento de cada OOAD.</w:t>
      </w:r>
    </w:p>
    <w:p w14:paraId="757C2781" w14:textId="77777777" w:rsidR="00EB6CA9" w:rsidRPr="00B168D4" w:rsidRDefault="00EB6CA9" w:rsidP="00D948CD">
      <w:pPr>
        <w:jc w:val="both"/>
        <w:rPr>
          <w:rFonts w:ascii="Noto Sans" w:hAnsi="Noto Sans" w:cs="Noto Sans"/>
          <w:sz w:val="20"/>
          <w:szCs w:val="20"/>
        </w:rPr>
      </w:pPr>
    </w:p>
    <w:p w14:paraId="7B02E93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CECOBAN:</w:t>
      </w:r>
      <w:r w:rsidRPr="007F3C12">
        <w:rPr>
          <w:rFonts w:ascii="Noto Sans" w:hAnsi="Noto Sans" w:cs="Noto Sans"/>
          <w:sz w:val="20"/>
          <w:szCs w:val="20"/>
        </w:rPr>
        <w:t xml:space="preserve"> Centro de Compensación Bancaria.</w:t>
      </w:r>
    </w:p>
    <w:p w14:paraId="39B99FE6" w14:textId="77777777" w:rsidR="001134E9" w:rsidRDefault="001134E9" w:rsidP="001134E9">
      <w:pPr>
        <w:jc w:val="both"/>
        <w:rPr>
          <w:rFonts w:ascii="Noto Sans" w:hAnsi="Noto Sans" w:cs="Noto Sans"/>
          <w:sz w:val="20"/>
          <w:szCs w:val="20"/>
        </w:rPr>
      </w:pPr>
    </w:p>
    <w:p w14:paraId="2668433A" w14:textId="0CBE1773" w:rsidR="0014224A" w:rsidRDefault="0014224A" w:rsidP="001134E9">
      <w:pPr>
        <w:jc w:val="both"/>
        <w:rPr>
          <w:rFonts w:ascii="Noto Sans" w:hAnsi="Noto Sans" w:cs="Noto Sans"/>
          <w:sz w:val="20"/>
          <w:szCs w:val="20"/>
        </w:rPr>
      </w:pPr>
      <w:r w:rsidRPr="0014224A">
        <w:rPr>
          <w:rFonts w:ascii="Noto Sans" w:hAnsi="Noto Sans" w:cs="Noto Sans"/>
          <w:b/>
          <w:sz w:val="20"/>
          <w:szCs w:val="20"/>
        </w:rPr>
        <w:t>CDI:</w:t>
      </w:r>
      <w:r>
        <w:rPr>
          <w:rFonts w:ascii="Noto Sans" w:hAnsi="Noto Sans" w:cs="Noto Sans"/>
          <w:sz w:val="20"/>
          <w:szCs w:val="20"/>
        </w:rPr>
        <w:t xml:space="preserve"> Coordinador Delegacional de Informática.</w:t>
      </w:r>
    </w:p>
    <w:p w14:paraId="36F2694A" w14:textId="77777777" w:rsidR="0014224A" w:rsidRPr="007F3C12" w:rsidRDefault="0014224A" w:rsidP="001134E9">
      <w:pPr>
        <w:jc w:val="both"/>
        <w:rPr>
          <w:rFonts w:ascii="Noto Sans" w:hAnsi="Noto Sans" w:cs="Noto Sans"/>
          <w:sz w:val="20"/>
          <w:szCs w:val="20"/>
        </w:rPr>
      </w:pPr>
    </w:p>
    <w:p w14:paraId="213807F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CFDI:</w:t>
      </w:r>
      <w:r w:rsidRPr="007F3C12">
        <w:rPr>
          <w:rFonts w:ascii="Noto Sans" w:hAnsi="Noto Sans" w:cs="Noto Sans"/>
          <w:sz w:val="20"/>
          <w:szCs w:val="20"/>
        </w:rPr>
        <w:t xml:space="preserve"> Comprobante Fiscal Digital por Internet.</w:t>
      </w:r>
    </w:p>
    <w:p w14:paraId="7D960DD4" w14:textId="77777777" w:rsidR="001134E9" w:rsidRPr="007F3C12" w:rsidRDefault="001134E9" w:rsidP="001134E9">
      <w:pPr>
        <w:jc w:val="both"/>
        <w:rPr>
          <w:rFonts w:ascii="Noto Sans" w:hAnsi="Noto Sans" w:cs="Noto Sans"/>
          <w:sz w:val="20"/>
          <w:szCs w:val="20"/>
        </w:rPr>
      </w:pPr>
    </w:p>
    <w:p w14:paraId="009D7754"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CFF:</w:t>
      </w:r>
      <w:r w:rsidRPr="007F3C12">
        <w:rPr>
          <w:rFonts w:ascii="Noto Sans" w:hAnsi="Noto Sans" w:cs="Noto Sans"/>
          <w:sz w:val="20"/>
          <w:szCs w:val="20"/>
        </w:rPr>
        <w:t xml:space="preserve"> Código Fiscal de la Federación.</w:t>
      </w:r>
    </w:p>
    <w:p w14:paraId="33F787FD" w14:textId="77777777" w:rsidR="001134E9" w:rsidRPr="007F3C12" w:rsidRDefault="001134E9" w:rsidP="001134E9">
      <w:pPr>
        <w:jc w:val="both"/>
        <w:rPr>
          <w:rFonts w:ascii="Noto Sans" w:hAnsi="Noto Sans" w:cs="Noto Sans"/>
          <w:sz w:val="20"/>
          <w:szCs w:val="20"/>
        </w:rPr>
      </w:pPr>
    </w:p>
    <w:p w14:paraId="3A28D0C6"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COFEPRIS:</w:t>
      </w:r>
      <w:r w:rsidRPr="007F3C12">
        <w:rPr>
          <w:rFonts w:ascii="Noto Sans" w:hAnsi="Noto Sans" w:cs="Noto Sans"/>
          <w:sz w:val="20"/>
          <w:szCs w:val="20"/>
        </w:rPr>
        <w:t xml:space="preserve"> Comisión Federal para la Protección contra Riesgos Sanitarios.</w:t>
      </w:r>
    </w:p>
    <w:p w14:paraId="4ADE156E" w14:textId="77777777" w:rsidR="001134E9" w:rsidRPr="007F3C12" w:rsidRDefault="001134E9" w:rsidP="001134E9">
      <w:pPr>
        <w:jc w:val="both"/>
        <w:rPr>
          <w:rFonts w:ascii="Noto Sans" w:hAnsi="Noto Sans" w:cs="Noto Sans"/>
          <w:sz w:val="20"/>
          <w:szCs w:val="20"/>
        </w:rPr>
      </w:pPr>
    </w:p>
    <w:p w14:paraId="44E908DC"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Congruencia:</w:t>
      </w:r>
      <w:r w:rsidRPr="007F3C12">
        <w:rPr>
          <w:rFonts w:ascii="Noto Sans" w:hAnsi="Noto Sans" w:cs="Noto Sans"/>
          <w:sz w:val="20"/>
          <w:szCs w:val="20"/>
        </w:rPr>
        <w:t xml:space="preserve"> Coherencia, Relación lógica.</w:t>
      </w:r>
    </w:p>
    <w:p w14:paraId="3B05A8FA" w14:textId="77777777" w:rsidR="001134E9" w:rsidRPr="007F3C12" w:rsidRDefault="001134E9" w:rsidP="001134E9">
      <w:pPr>
        <w:jc w:val="both"/>
        <w:rPr>
          <w:rFonts w:ascii="Noto Sans" w:hAnsi="Noto Sans" w:cs="Noto Sans"/>
          <w:sz w:val="20"/>
          <w:szCs w:val="20"/>
        </w:rPr>
      </w:pPr>
    </w:p>
    <w:p w14:paraId="0654D339" w14:textId="7F37F045" w:rsidR="0014224A" w:rsidRPr="005E6233" w:rsidRDefault="001134E9" w:rsidP="0014224A">
      <w:pPr>
        <w:jc w:val="both"/>
        <w:rPr>
          <w:rFonts w:ascii="Noto Sans" w:hAnsi="Noto Sans" w:cs="Noto Sans"/>
          <w:sz w:val="20"/>
          <w:szCs w:val="20"/>
        </w:rPr>
      </w:pPr>
      <w:r w:rsidRPr="00B006C3">
        <w:rPr>
          <w:rFonts w:ascii="Noto Sans" w:hAnsi="Noto Sans" w:cs="Noto Sans"/>
          <w:b/>
          <w:sz w:val="20"/>
          <w:szCs w:val="20"/>
        </w:rPr>
        <w:t>Contrato:</w:t>
      </w:r>
      <w:r w:rsidRPr="007F3C12">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r w:rsidR="0014224A" w:rsidRPr="0014224A">
        <w:rPr>
          <w:rFonts w:ascii="Noto Sans" w:hAnsi="Noto Sans" w:cs="Noto Sans"/>
          <w:sz w:val="20"/>
          <w:szCs w:val="20"/>
        </w:rPr>
        <w:t xml:space="preserve"> </w:t>
      </w:r>
      <w:r w:rsidR="0014224A" w:rsidRPr="005E6233">
        <w:rPr>
          <w:rFonts w:ascii="Noto Sans" w:hAnsi="Noto Sans" w:cs="Noto Sans"/>
          <w:sz w:val="20"/>
          <w:szCs w:val="20"/>
        </w:rPr>
        <w:t>Contrato: El acuerdo de voluntades para crear o transferir derechos y obligaciones, a través del cual se formaliza la adquisición o arrendamiento de bienes muebles o la prestación de servicios, de conformidad con el numeral 1 del MAAGMAASSP.</w:t>
      </w:r>
    </w:p>
    <w:p w14:paraId="63305C7B" w14:textId="77777777" w:rsidR="001134E9" w:rsidRDefault="001134E9" w:rsidP="001134E9">
      <w:pPr>
        <w:jc w:val="both"/>
        <w:rPr>
          <w:rFonts w:ascii="Noto Sans" w:hAnsi="Noto Sans" w:cs="Noto Sans"/>
          <w:sz w:val="20"/>
          <w:szCs w:val="20"/>
        </w:rPr>
      </w:pPr>
    </w:p>
    <w:p w14:paraId="5158B678" w14:textId="77777777" w:rsidR="001134E9" w:rsidRDefault="001134E9" w:rsidP="001134E9">
      <w:pPr>
        <w:jc w:val="both"/>
        <w:rPr>
          <w:rFonts w:ascii="Noto Sans" w:hAnsi="Noto Sans" w:cs="Noto Sans"/>
          <w:sz w:val="20"/>
          <w:szCs w:val="20"/>
        </w:rPr>
      </w:pPr>
    </w:p>
    <w:p w14:paraId="535D06F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lastRenderedPageBreak/>
        <w:t xml:space="preserve">Cotizante: </w:t>
      </w:r>
      <w:r>
        <w:rPr>
          <w:rFonts w:ascii="Noto Sans" w:hAnsi="Noto Sans" w:cs="Noto Sans"/>
          <w:sz w:val="20"/>
          <w:szCs w:val="20"/>
        </w:rPr>
        <w:t>La persona física o moral que confirma su cotización en el procedimiento de adjudicación directa.</w:t>
      </w:r>
    </w:p>
    <w:p w14:paraId="582C70FE" w14:textId="77777777" w:rsidR="00EB6CA9" w:rsidRPr="00B168D4" w:rsidRDefault="00EB6CA9" w:rsidP="00D948CD">
      <w:pPr>
        <w:jc w:val="both"/>
        <w:rPr>
          <w:rFonts w:ascii="Noto Sans" w:hAnsi="Noto Sans" w:cs="Noto Sans"/>
          <w:sz w:val="20"/>
          <w:szCs w:val="20"/>
        </w:rPr>
      </w:pPr>
    </w:p>
    <w:p w14:paraId="57ADE6C5" w14:textId="20097A9C"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Convocatoria:</w:t>
      </w:r>
      <w:r w:rsidRPr="00B168D4">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w:t>
      </w:r>
      <w:r w:rsidR="0014224A">
        <w:rPr>
          <w:rFonts w:ascii="Noto Sans" w:hAnsi="Noto Sans" w:cs="Noto Sans"/>
          <w:sz w:val="20"/>
          <w:szCs w:val="20"/>
        </w:rPr>
        <w:t xml:space="preserve"> numeral 1 del</w:t>
      </w:r>
      <w:r w:rsidRPr="00B168D4">
        <w:rPr>
          <w:rFonts w:ascii="Noto Sans" w:hAnsi="Noto Sans" w:cs="Noto Sans"/>
          <w:sz w:val="20"/>
          <w:szCs w:val="20"/>
        </w:rPr>
        <w:t xml:space="preserve"> MAAGMAASSP.</w:t>
      </w:r>
    </w:p>
    <w:p w14:paraId="457B0575" w14:textId="77777777" w:rsidR="00EB6CA9" w:rsidRPr="00B168D4" w:rsidRDefault="00EB6CA9" w:rsidP="00D948CD">
      <w:pPr>
        <w:jc w:val="both"/>
        <w:rPr>
          <w:rFonts w:ascii="Noto Sans" w:hAnsi="Noto Sans" w:cs="Noto Sans"/>
          <w:sz w:val="20"/>
          <w:szCs w:val="20"/>
        </w:rPr>
      </w:pPr>
    </w:p>
    <w:p w14:paraId="1B8D36F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DOF:</w:t>
      </w:r>
      <w:r w:rsidRPr="00B168D4">
        <w:rPr>
          <w:rFonts w:ascii="Noto Sans" w:hAnsi="Noto Sans" w:cs="Noto Sans"/>
          <w:sz w:val="20"/>
          <w:szCs w:val="20"/>
        </w:rPr>
        <w:t xml:space="preserve"> Diario Oficial de la Federación. </w:t>
      </w:r>
    </w:p>
    <w:p w14:paraId="13818270" w14:textId="77777777" w:rsidR="00EB6CA9" w:rsidRPr="00B168D4" w:rsidRDefault="00EB6CA9" w:rsidP="00D948CD">
      <w:pPr>
        <w:jc w:val="both"/>
        <w:rPr>
          <w:rFonts w:ascii="Noto Sans" w:hAnsi="Noto Sans" w:cs="Noto Sans"/>
          <w:sz w:val="20"/>
          <w:szCs w:val="20"/>
        </w:rPr>
      </w:pPr>
    </w:p>
    <w:p w14:paraId="6A75AF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DSADT:</w:t>
      </w:r>
      <w:r w:rsidRPr="00B168D4">
        <w:rPr>
          <w:rFonts w:ascii="Noto Sans" w:hAnsi="Noto Sans" w:cs="Noto Sans"/>
          <w:sz w:val="20"/>
          <w:szCs w:val="20"/>
        </w:rPr>
        <w:t xml:space="preserve"> División de Sistemas Auxiliares de Diagnóstico y de Tratamiento. </w:t>
      </w:r>
    </w:p>
    <w:p w14:paraId="3FE3060D" w14:textId="77777777" w:rsidR="00EB6CA9" w:rsidRPr="00B168D4" w:rsidRDefault="00EB6CA9" w:rsidP="00D948CD">
      <w:pPr>
        <w:jc w:val="both"/>
        <w:rPr>
          <w:rFonts w:ascii="Noto Sans" w:hAnsi="Noto Sans" w:cs="Noto Sans"/>
          <w:sz w:val="20"/>
          <w:szCs w:val="20"/>
        </w:rPr>
      </w:pPr>
    </w:p>
    <w:p w14:paraId="60C5E98F" w14:textId="239DF82E" w:rsidR="00680D60" w:rsidRPr="005E6233" w:rsidRDefault="00680D60" w:rsidP="00680D60">
      <w:pPr>
        <w:jc w:val="both"/>
        <w:rPr>
          <w:rFonts w:ascii="Noto Sans" w:hAnsi="Noto Sans" w:cs="Noto Sans"/>
          <w:sz w:val="20"/>
          <w:szCs w:val="20"/>
        </w:rPr>
      </w:pPr>
      <w:r>
        <w:rPr>
          <w:rFonts w:ascii="Noto Sans" w:hAnsi="Noto Sans" w:cs="Noto Sans"/>
          <w:b/>
          <w:sz w:val="20"/>
          <w:szCs w:val="20"/>
        </w:rPr>
        <w:t xml:space="preserve">Equipo médico: </w:t>
      </w:r>
      <w:r w:rsidRPr="005E6233">
        <w:rPr>
          <w:rFonts w:ascii="Noto Sans" w:hAnsi="Noto Sans" w:cs="Noto Sans"/>
          <w:sz w:val="20"/>
          <w:szCs w:val="20"/>
        </w:rPr>
        <w:t>Se requiere de equipos que deberán cumplir las especificaciones que se establecen en el ANEXO T2 “Equipo Médico”, que serán evaluados con el FORMATO T21 “Propuesta para la evaluación técnico/documental”, contenida en los “FORMATOS para Procedimientos de Mínima Invasión”. En el caso de presentar equipos nuevos, estos deberán estar con el embalaje de origen y los sellos o etiquetas correspondientes en cada una de las cajas al momento de presentarlos en la unidad médica, las cuales deberán describir el contenido existente en cada una de las cajas, así como la documentación correspondiente que certifique o validen que son equipos nuevos.</w:t>
      </w:r>
    </w:p>
    <w:p w14:paraId="58F756A3" w14:textId="5FAEC781" w:rsidR="00680D60" w:rsidRDefault="00680D60" w:rsidP="00D948CD">
      <w:pPr>
        <w:jc w:val="both"/>
        <w:rPr>
          <w:rFonts w:ascii="Noto Sans" w:hAnsi="Noto Sans" w:cs="Noto Sans"/>
          <w:b/>
          <w:sz w:val="20"/>
          <w:szCs w:val="20"/>
        </w:rPr>
      </w:pPr>
    </w:p>
    <w:p w14:paraId="036C03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Entidad Convocante:</w:t>
      </w:r>
      <w:r w:rsidRPr="00B168D4">
        <w:rPr>
          <w:rFonts w:ascii="Noto Sans" w:hAnsi="Noto Sans" w:cs="Noto Sans"/>
          <w:sz w:val="20"/>
          <w:szCs w:val="20"/>
        </w:rPr>
        <w:t xml:space="preserve"> Instituto Mexicano del Seguro Social (IMSS).</w:t>
      </w:r>
    </w:p>
    <w:p w14:paraId="61C5A8FB" w14:textId="77777777" w:rsidR="00EB6CA9" w:rsidRPr="00B168D4" w:rsidRDefault="00EB6CA9" w:rsidP="00D948CD">
      <w:pPr>
        <w:jc w:val="both"/>
        <w:rPr>
          <w:rFonts w:ascii="Noto Sans" w:hAnsi="Noto Sans" w:cs="Noto Sans"/>
          <w:sz w:val="20"/>
          <w:szCs w:val="20"/>
        </w:rPr>
      </w:pPr>
    </w:p>
    <w:p w14:paraId="4F3E460A"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IAAS.-</w:t>
      </w:r>
      <w:r w:rsidRPr="00B168D4">
        <w:rPr>
          <w:rFonts w:ascii="Noto Sans" w:hAnsi="Noto Sans" w:cs="Noto Sans"/>
          <w:sz w:val="20"/>
          <w:szCs w:val="20"/>
        </w:rPr>
        <w:t xml:space="preserve"> Infecciones Asociadas a la Atención de la Salud.</w:t>
      </w:r>
    </w:p>
    <w:p w14:paraId="2311D8DB" w14:textId="77777777" w:rsidR="00EB6CA9" w:rsidRPr="00B168D4" w:rsidRDefault="00EB6CA9" w:rsidP="00D948CD">
      <w:pPr>
        <w:jc w:val="both"/>
        <w:rPr>
          <w:rFonts w:ascii="Noto Sans" w:hAnsi="Noto Sans" w:cs="Noto Sans"/>
          <w:sz w:val="20"/>
          <w:szCs w:val="20"/>
        </w:rPr>
      </w:pPr>
    </w:p>
    <w:p w14:paraId="7EB9209F"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INAI:</w:t>
      </w:r>
      <w:r w:rsidRPr="00B168D4">
        <w:rPr>
          <w:rFonts w:ascii="Noto Sans" w:hAnsi="Noto Sans" w:cs="Noto Sans"/>
          <w:sz w:val="20"/>
          <w:szCs w:val="20"/>
        </w:rPr>
        <w:t xml:space="preserve"> Instituto Nacional de Transparencia, Acceso a la Información y Protección de Datos Personales.</w:t>
      </w:r>
    </w:p>
    <w:p w14:paraId="1F257684" w14:textId="77777777" w:rsidR="00EB6CA9" w:rsidRPr="00B168D4" w:rsidRDefault="00EB6CA9" w:rsidP="00D948CD">
      <w:pPr>
        <w:jc w:val="both"/>
        <w:rPr>
          <w:rFonts w:ascii="Noto Sans" w:hAnsi="Noto Sans" w:cs="Noto Sans"/>
          <w:sz w:val="20"/>
          <w:szCs w:val="20"/>
        </w:rPr>
      </w:pPr>
    </w:p>
    <w:p w14:paraId="7B4058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Instituto o IMSS:</w:t>
      </w:r>
      <w:r w:rsidRPr="00B168D4">
        <w:rPr>
          <w:rFonts w:ascii="Noto Sans" w:hAnsi="Noto Sans" w:cs="Noto Sans"/>
          <w:sz w:val="20"/>
          <w:szCs w:val="20"/>
        </w:rPr>
        <w:t xml:space="preserve"> Instituto Mexicano del Seguro Social.</w:t>
      </w:r>
    </w:p>
    <w:p w14:paraId="6E7FE4F5" w14:textId="77777777" w:rsidR="00EB6CA9" w:rsidRPr="00B168D4" w:rsidRDefault="00EB6CA9" w:rsidP="00D948CD">
      <w:pPr>
        <w:jc w:val="both"/>
        <w:rPr>
          <w:rFonts w:ascii="Noto Sans" w:hAnsi="Noto Sans" w:cs="Noto Sans"/>
          <w:sz w:val="20"/>
          <w:szCs w:val="20"/>
        </w:rPr>
      </w:pPr>
    </w:p>
    <w:p w14:paraId="3B7F883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ISR:</w:t>
      </w:r>
      <w:r w:rsidRPr="00B168D4">
        <w:rPr>
          <w:rFonts w:ascii="Noto Sans" w:hAnsi="Noto Sans" w:cs="Noto Sans"/>
          <w:sz w:val="20"/>
          <w:szCs w:val="20"/>
        </w:rPr>
        <w:t xml:space="preserve"> Impuesto Sobre la Renta</w:t>
      </w:r>
    </w:p>
    <w:p w14:paraId="2699472D" w14:textId="77777777" w:rsidR="00EB6CA9" w:rsidRPr="00B168D4" w:rsidRDefault="00EB6CA9" w:rsidP="00D948CD">
      <w:pPr>
        <w:jc w:val="both"/>
        <w:rPr>
          <w:rFonts w:ascii="Noto Sans" w:hAnsi="Noto Sans" w:cs="Noto Sans"/>
          <w:sz w:val="20"/>
          <w:szCs w:val="20"/>
        </w:rPr>
      </w:pPr>
    </w:p>
    <w:p w14:paraId="614C4E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IVA:</w:t>
      </w:r>
      <w:r w:rsidRPr="00B168D4">
        <w:rPr>
          <w:rFonts w:ascii="Noto Sans" w:hAnsi="Noto Sans" w:cs="Noto Sans"/>
          <w:sz w:val="20"/>
          <w:szCs w:val="20"/>
        </w:rPr>
        <w:t xml:space="preserve"> Impuesto al Valor Agregado.</w:t>
      </w:r>
    </w:p>
    <w:p w14:paraId="47753D6A" w14:textId="77777777" w:rsidR="00EB6CA9" w:rsidRPr="00B168D4" w:rsidRDefault="00EB6CA9" w:rsidP="00D948CD">
      <w:pPr>
        <w:jc w:val="both"/>
        <w:rPr>
          <w:rFonts w:ascii="Noto Sans" w:hAnsi="Noto Sans" w:cs="Noto Sans"/>
          <w:sz w:val="20"/>
          <w:szCs w:val="20"/>
        </w:rPr>
      </w:pPr>
    </w:p>
    <w:p w14:paraId="77C1F16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LAASSP o Ley:</w:t>
      </w:r>
      <w:r w:rsidRPr="00B168D4">
        <w:rPr>
          <w:rFonts w:ascii="Noto Sans" w:hAnsi="Noto Sans" w:cs="Noto Sans"/>
          <w:sz w:val="20"/>
          <w:szCs w:val="20"/>
        </w:rPr>
        <w:t xml:space="preserve"> Ley de Adquisiciones, Arrendamientos y Servicios del Sector Público.</w:t>
      </w:r>
    </w:p>
    <w:p w14:paraId="6F808EDA" w14:textId="77777777" w:rsidR="00EB6CA9" w:rsidRPr="00B168D4" w:rsidRDefault="00EB6CA9" w:rsidP="00D948CD">
      <w:pPr>
        <w:jc w:val="both"/>
        <w:rPr>
          <w:rFonts w:ascii="Noto Sans" w:hAnsi="Noto Sans" w:cs="Noto Sans"/>
          <w:sz w:val="20"/>
          <w:szCs w:val="20"/>
        </w:rPr>
      </w:pPr>
    </w:p>
    <w:p w14:paraId="31F537A8" w14:textId="5E87E04D"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LFPDPPP:</w:t>
      </w:r>
      <w:r w:rsidRPr="00B168D4">
        <w:rPr>
          <w:rFonts w:ascii="Noto Sans" w:hAnsi="Noto Sans" w:cs="Noto Sans"/>
          <w:sz w:val="20"/>
          <w:szCs w:val="20"/>
        </w:rPr>
        <w:t xml:space="preserve"> Ley Federal de Protección de Datos Personales en Posesión de los Particulares. </w:t>
      </w:r>
    </w:p>
    <w:p w14:paraId="2765089E" w14:textId="77777777" w:rsidR="00EB6CA9" w:rsidRPr="00B168D4" w:rsidRDefault="00EB6CA9" w:rsidP="00D948CD">
      <w:pPr>
        <w:jc w:val="both"/>
        <w:rPr>
          <w:rFonts w:ascii="Noto Sans" w:hAnsi="Noto Sans" w:cs="Noto Sans"/>
          <w:sz w:val="20"/>
          <w:szCs w:val="20"/>
        </w:rPr>
      </w:pPr>
    </w:p>
    <w:p w14:paraId="6A084E0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LFPRH:</w:t>
      </w:r>
      <w:r w:rsidRPr="00B168D4">
        <w:rPr>
          <w:rFonts w:ascii="Noto Sans" w:hAnsi="Noto Sans" w:cs="Noto Sans"/>
          <w:sz w:val="20"/>
          <w:szCs w:val="20"/>
        </w:rPr>
        <w:t xml:space="preserve"> Ley Federal de Presupuesto y Responsabilidad Hacendaria.</w:t>
      </w:r>
    </w:p>
    <w:p w14:paraId="5BA6E21F" w14:textId="77777777" w:rsidR="00EB6CA9" w:rsidRPr="00B168D4" w:rsidRDefault="00EB6CA9" w:rsidP="00D948CD">
      <w:pPr>
        <w:jc w:val="both"/>
        <w:rPr>
          <w:rFonts w:ascii="Noto Sans" w:hAnsi="Noto Sans" w:cs="Noto Sans"/>
          <w:sz w:val="20"/>
          <w:szCs w:val="20"/>
        </w:rPr>
      </w:pPr>
    </w:p>
    <w:p w14:paraId="2C3DAF3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LFTAIP:</w:t>
      </w:r>
      <w:r w:rsidRPr="00B168D4">
        <w:rPr>
          <w:rFonts w:ascii="Noto Sans" w:hAnsi="Noto Sans" w:cs="Noto Sans"/>
          <w:sz w:val="20"/>
          <w:szCs w:val="20"/>
        </w:rPr>
        <w:t xml:space="preserve"> Ley Federal de Transparencia y Acceso a la Información Pública.</w:t>
      </w:r>
    </w:p>
    <w:p w14:paraId="557745F7" w14:textId="77777777" w:rsidR="00EB6CA9" w:rsidRPr="00B168D4" w:rsidRDefault="00EB6CA9" w:rsidP="00D948CD">
      <w:pPr>
        <w:jc w:val="both"/>
        <w:rPr>
          <w:rFonts w:ascii="Noto Sans" w:hAnsi="Noto Sans" w:cs="Noto Sans"/>
          <w:sz w:val="20"/>
          <w:szCs w:val="20"/>
        </w:rPr>
      </w:pPr>
    </w:p>
    <w:p w14:paraId="5BC3FA0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LGPDPPSO:</w:t>
      </w:r>
      <w:r w:rsidRPr="00B168D4">
        <w:rPr>
          <w:rFonts w:ascii="Noto Sans" w:hAnsi="Noto Sans" w:cs="Noto Sans"/>
          <w:sz w:val="20"/>
          <w:szCs w:val="20"/>
        </w:rPr>
        <w:t xml:space="preserve"> Ley General de Proteccion de Datos Personales en Posesión de Sujetos Obligados.</w:t>
      </w:r>
    </w:p>
    <w:p w14:paraId="085BF4EE" w14:textId="77777777" w:rsidR="00EB6CA9" w:rsidRPr="00B168D4" w:rsidRDefault="00EB6CA9" w:rsidP="00D948CD">
      <w:pPr>
        <w:jc w:val="both"/>
        <w:rPr>
          <w:rFonts w:ascii="Noto Sans" w:hAnsi="Noto Sans" w:cs="Noto Sans"/>
          <w:sz w:val="20"/>
          <w:szCs w:val="20"/>
        </w:rPr>
      </w:pPr>
    </w:p>
    <w:p w14:paraId="4ACFF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LGTAIP:</w:t>
      </w:r>
      <w:r w:rsidRPr="00B168D4">
        <w:rPr>
          <w:rFonts w:ascii="Noto Sans" w:hAnsi="Noto Sans" w:cs="Noto Sans"/>
          <w:sz w:val="20"/>
          <w:szCs w:val="20"/>
        </w:rPr>
        <w:t xml:space="preserve"> Ley General de Transparencia y Acceso a la Información Pública.</w:t>
      </w:r>
    </w:p>
    <w:p w14:paraId="2654E37A" w14:textId="77777777" w:rsidR="00EB6CA9" w:rsidRPr="00B168D4" w:rsidRDefault="00EB6CA9" w:rsidP="00D948CD">
      <w:pPr>
        <w:jc w:val="both"/>
        <w:rPr>
          <w:rFonts w:ascii="Noto Sans" w:hAnsi="Noto Sans" w:cs="Noto Sans"/>
          <w:sz w:val="20"/>
          <w:szCs w:val="20"/>
        </w:rPr>
      </w:pPr>
    </w:p>
    <w:p w14:paraId="21A7895A" w14:textId="124F7FF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Licitante</w:t>
      </w:r>
      <w:r w:rsidRPr="00B168D4">
        <w:rPr>
          <w:rFonts w:ascii="Noto Sans" w:hAnsi="Noto Sans" w:cs="Noto Sans"/>
          <w:sz w:val="20"/>
          <w:szCs w:val="20"/>
        </w:rPr>
        <w:t xml:space="preserve">: La persona que participe en cualquier procedimiento de contratación, pudiendo ser nacional o extranjero de países con los que se cuente suscritos tratados de libre comercio con </w:t>
      </w:r>
      <w:r w:rsidR="00D948CD" w:rsidRPr="00B168D4">
        <w:rPr>
          <w:rFonts w:ascii="Noto Sans" w:hAnsi="Noto Sans" w:cs="Noto Sans"/>
          <w:sz w:val="20"/>
          <w:szCs w:val="20"/>
        </w:rPr>
        <w:t>capítulo</w:t>
      </w:r>
      <w:r w:rsidRPr="00B168D4">
        <w:rPr>
          <w:rFonts w:ascii="Noto Sans" w:hAnsi="Noto Sans" w:cs="Noto Sans"/>
          <w:sz w:val="20"/>
          <w:szCs w:val="20"/>
        </w:rPr>
        <w:t xml:space="preserve"> de compras gubernamentales celebrados por los Estados Unidos Mexicanos, en términos de lo establecido en el artículo 2, fracción VII y 28 fraccion II de la LAASSP. </w:t>
      </w:r>
    </w:p>
    <w:p w14:paraId="334D06DB" w14:textId="77777777" w:rsidR="00EB6CA9" w:rsidRPr="00B168D4" w:rsidRDefault="00EB6CA9" w:rsidP="00D948CD">
      <w:pPr>
        <w:jc w:val="both"/>
        <w:rPr>
          <w:rFonts w:ascii="Noto Sans" w:hAnsi="Noto Sans" w:cs="Noto Sans"/>
          <w:sz w:val="20"/>
          <w:szCs w:val="20"/>
        </w:rPr>
      </w:pPr>
    </w:p>
    <w:p w14:paraId="2D0CCC2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MAAGMAASSP:</w:t>
      </w:r>
      <w:r w:rsidRPr="00B168D4">
        <w:rPr>
          <w:rFonts w:ascii="Noto Sans" w:hAnsi="Noto Sans" w:cs="Noto Sans"/>
          <w:sz w:val="20"/>
          <w:szCs w:val="20"/>
        </w:rPr>
        <w:t xml:space="preserve"> Manual Administrativo de Aplicación General en Materia de Adquisiciones, Arrendamientos y Servicios del Sector Público.</w:t>
      </w:r>
    </w:p>
    <w:p w14:paraId="5F00269E" w14:textId="77777777" w:rsidR="00EB6CA9" w:rsidRPr="00B168D4" w:rsidRDefault="00EB6CA9" w:rsidP="00D948CD">
      <w:pPr>
        <w:jc w:val="both"/>
        <w:rPr>
          <w:rFonts w:ascii="Noto Sans" w:hAnsi="Noto Sans" w:cs="Noto Sans"/>
          <w:sz w:val="20"/>
          <w:szCs w:val="20"/>
        </w:rPr>
      </w:pPr>
    </w:p>
    <w:p w14:paraId="23D6555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Medios Remotos de Comunicación Electrónica:</w:t>
      </w:r>
      <w:r w:rsidRPr="00B168D4">
        <w:rPr>
          <w:rFonts w:ascii="Noto Sans" w:hAnsi="Noto Sans" w:cs="Noto Sans"/>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7093B6B3" w14:textId="77777777" w:rsidR="00EB6CA9" w:rsidRPr="00B168D4" w:rsidRDefault="00EB6CA9" w:rsidP="00D948CD">
      <w:pPr>
        <w:jc w:val="both"/>
        <w:rPr>
          <w:rFonts w:ascii="Noto Sans" w:hAnsi="Noto Sans" w:cs="Noto Sans"/>
          <w:sz w:val="20"/>
          <w:szCs w:val="20"/>
        </w:rPr>
      </w:pPr>
    </w:p>
    <w:p w14:paraId="6DD4E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Microorganismos.-</w:t>
      </w:r>
      <w:r w:rsidRPr="00B168D4">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1C87DE26" w14:textId="77777777" w:rsidR="00EB6CA9" w:rsidRPr="00B168D4" w:rsidRDefault="00EB6CA9" w:rsidP="00D948CD">
      <w:pPr>
        <w:jc w:val="both"/>
        <w:rPr>
          <w:rFonts w:ascii="Noto Sans" w:hAnsi="Noto Sans" w:cs="Noto Sans"/>
          <w:sz w:val="20"/>
          <w:szCs w:val="20"/>
        </w:rPr>
      </w:pPr>
    </w:p>
    <w:p w14:paraId="236207B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MIPYMES:</w:t>
      </w:r>
      <w:r w:rsidRPr="00B168D4">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02CDA10A" w14:textId="77777777" w:rsidR="00EB6CA9" w:rsidRPr="00B168D4" w:rsidRDefault="00EB6CA9" w:rsidP="00D948CD">
      <w:pPr>
        <w:jc w:val="both"/>
        <w:rPr>
          <w:rFonts w:ascii="Noto Sans" w:hAnsi="Noto Sans" w:cs="Noto Sans"/>
          <w:sz w:val="20"/>
          <w:szCs w:val="20"/>
        </w:rPr>
      </w:pPr>
    </w:p>
    <w:p w14:paraId="25A7B5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NOM:</w:t>
      </w:r>
      <w:r w:rsidRPr="00B168D4">
        <w:rPr>
          <w:rFonts w:ascii="Noto Sans" w:hAnsi="Noto Sans" w:cs="Noto Sans"/>
          <w:sz w:val="20"/>
          <w:szCs w:val="20"/>
        </w:rPr>
        <w:t xml:space="preserve"> Norma Oficial Mexicana.</w:t>
      </w:r>
    </w:p>
    <w:p w14:paraId="2DF0AA47" w14:textId="77777777" w:rsidR="00EB6CA9" w:rsidRPr="00B168D4" w:rsidRDefault="00EB6CA9" w:rsidP="00D948CD">
      <w:pPr>
        <w:jc w:val="both"/>
        <w:rPr>
          <w:rFonts w:ascii="Noto Sans" w:hAnsi="Noto Sans" w:cs="Noto Sans"/>
          <w:sz w:val="20"/>
          <w:szCs w:val="20"/>
        </w:rPr>
      </w:pPr>
    </w:p>
    <w:p w14:paraId="04C131C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NORMAS:</w:t>
      </w:r>
      <w:r w:rsidRPr="00B168D4">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 </w:t>
      </w:r>
    </w:p>
    <w:p w14:paraId="029F3374" w14:textId="77777777" w:rsidR="00EB6CA9" w:rsidRPr="00B168D4" w:rsidRDefault="00EB6CA9" w:rsidP="00D948CD">
      <w:pPr>
        <w:jc w:val="both"/>
        <w:rPr>
          <w:rFonts w:ascii="Noto Sans" w:hAnsi="Noto Sans" w:cs="Noto Sans"/>
          <w:sz w:val="20"/>
          <w:szCs w:val="20"/>
        </w:rPr>
      </w:pPr>
    </w:p>
    <w:p w14:paraId="30859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 Institucional:</w:t>
      </w:r>
      <w:r w:rsidRPr="00B168D4">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00A1442" w14:textId="77777777" w:rsidR="00EB6CA9" w:rsidRPr="00B168D4" w:rsidRDefault="00EB6CA9" w:rsidP="00D948CD">
      <w:pPr>
        <w:jc w:val="both"/>
        <w:rPr>
          <w:rFonts w:ascii="Noto Sans" w:hAnsi="Noto Sans" w:cs="Noto Sans"/>
          <w:sz w:val="20"/>
          <w:szCs w:val="20"/>
        </w:rPr>
      </w:pPr>
    </w:p>
    <w:p w14:paraId="6DB7E3B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OIC:</w:t>
      </w:r>
      <w:r w:rsidRPr="00B168D4">
        <w:rPr>
          <w:rFonts w:ascii="Noto Sans" w:hAnsi="Noto Sans" w:cs="Noto Sans"/>
          <w:sz w:val="20"/>
          <w:szCs w:val="20"/>
        </w:rPr>
        <w:t xml:space="preserve"> Órgano Interno de Control en el IMSS</w:t>
      </w:r>
    </w:p>
    <w:p w14:paraId="42A6F496" w14:textId="77777777" w:rsidR="00EB6CA9" w:rsidRPr="00B168D4" w:rsidRDefault="00EB6CA9" w:rsidP="00D948CD">
      <w:pPr>
        <w:jc w:val="both"/>
        <w:rPr>
          <w:rFonts w:ascii="Noto Sans" w:hAnsi="Noto Sans" w:cs="Noto Sans"/>
          <w:sz w:val="20"/>
          <w:szCs w:val="20"/>
        </w:rPr>
      </w:pPr>
    </w:p>
    <w:p w14:paraId="1A01FEE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OMS:</w:t>
      </w:r>
      <w:r w:rsidRPr="00B168D4">
        <w:rPr>
          <w:rFonts w:ascii="Noto Sans" w:hAnsi="Noto Sans" w:cs="Noto Sans"/>
          <w:sz w:val="20"/>
          <w:szCs w:val="20"/>
        </w:rPr>
        <w:t xml:space="preserve"> Organización Mundial de la Salud.</w:t>
      </w:r>
    </w:p>
    <w:p w14:paraId="599D9B2B" w14:textId="77777777" w:rsidR="00EB6CA9" w:rsidRPr="00B168D4" w:rsidRDefault="00EB6CA9" w:rsidP="00D948CD">
      <w:pPr>
        <w:jc w:val="both"/>
        <w:rPr>
          <w:rFonts w:ascii="Noto Sans" w:hAnsi="Noto Sans" w:cs="Noto Sans"/>
          <w:sz w:val="20"/>
          <w:szCs w:val="20"/>
        </w:rPr>
      </w:pPr>
    </w:p>
    <w:p w14:paraId="0E56AEF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OOAD:</w:t>
      </w:r>
      <w:r w:rsidRPr="00B168D4">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41E30D59" w14:textId="77777777" w:rsidR="001134E9" w:rsidRDefault="001134E9" w:rsidP="001134E9">
      <w:pPr>
        <w:jc w:val="both"/>
        <w:rPr>
          <w:rFonts w:ascii="Noto Sans" w:hAnsi="Noto Sans" w:cs="Noto Sans"/>
          <w:b/>
          <w:sz w:val="20"/>
          <w:szCs w:val="20"/>
        </w:rPr>
      </w:pPr>
    </w:p>
    <w:p w14:paraId="648448A0" w14:textId="77777777" w:rsidR="001134E9" w:rsidRPr="007F3C12" w:rsidRDefault="001134E9" w:rsidP="001134E9">
      <w:pPr>
        <w:jc w:val="both"/>
        <w:rPr>
          <w:rFonts w:ascii="Noto Sans" w:hAnsi="Noto Sans" w:cs="Noto Sans"/>
          <w:sz w:val="20"/>
          <w:szCs w:val="20"/>
        </w:rPr>
      </w:pPr>
      <w:r w:rsidRPr="00243243">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2E840F1B" w14:textId="77777777" w:rsidR="00EB6CA9" w:rsidRDefault="00EB6CA9" w:rsidP="00D948CD">
      <w:pPr>
        <w:jc w:val="both"/>
        <w:rPr>
          <w:rFonts w:ascii="Noto Sans" w:hAnsi="Noto Sans" w:cs="Noto Sans"/>
          <w:sz w:val="20"/>
          <w:szCs w:val="20"/>
        </w:rPr>
      </w:pPr>
    </w:p>
    <w:p w14:paraId="1B444791" w14:textId="7B1F6AF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POBALINES:</w:t>
      </w:r>
      <w:r w:rsidRPr="00B168D4">
        <w:rPr>
          <w:rFonts w:ascii="Noto Sans" w:hAnsi="Noto Sans" w:cs="Noto Sans"/>
          <w:sz w:val="20"/>
          <w:szCs w:val="20"/>
        </w:rPr>
        <w:t xml:space="preserve"> </w:t>
      </w:r>
      <w:r w:rsidR="006674CF" w:rsidRPr="00B168D4">
        <w:rPr>
          <w:rFonts w:ascii="Noto Sans" w:hAnsi="Noto Sans" w:cs="Noto Sans"/>
          <w:sz w:val="20"/>
          <w:szCs w:val="20"/>
        </w:rPr>
        <w:t>Políticas</w:t>
      </w:r>
      <w:r w:rsidRPr="00B168D4">
        <w:rPr>
          <w:rFonts w:ascii="Noto Sans" w:hAnsi="Noto Sans" w:cs="Noto Sans"/>
          <w:sz w:val="20"/>
          <w:szCs w:val="20"/>
        </w:rPr>
        <w:t>, Bases y Lineamientos en Materia de Adquisiciones, Arren</w:t>
      </w:r>
      <w:r w:rsidR="006674CF">
        <w:rPr>
          <w:rFonts w:ascii="Noto Sans" w:hAnsi="Noto Sans" w:cs="Noto Sans"/>
          <w:sz w:val="20"/>
          <w:szCs w:val="20"/>
        </w:rPr>
        <w:t>damientos y Servicios del IMSS (actualizada el 6 de octubre de 2023)</w:t>
      </w:r>
    </w:p>
    <w:p w14:paraId="257A4777" w14:textId="77777777" w:rsidR="00EB6CA9" w:rsidRPr="00B168D4" w:rsidRDefault="00EB6CA9" w:rsidP="00D948CD">
      <w:pPr>
        <w:jc w:val="both"/>
        <w:rPr>
          <w:rFonts w:ascii="Noto Sans" w:hAnsi="Noto Sans" w:cs="Noto Sans"/>
          <w:sz w:val="20"/>
          <w:szCs w:val="20"/>
        </w:rPr>
      </w:pPr>
    </w:p>
    <w:p w14:paraId="5F146623" w14:textId="6E4D5C4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Proveedor:</w:t>
      </w:r>
      <w:r w:rsidRPr="00B168D4">
        <w:rPr>
          <w:rFonts w:ascii="Noto Sans" w:hAnsi="Noto Sans" w:cs="Noto Sans"/>
          <w:sz w:val="20"/>
          <w:szCs w:val="20"/>
        </w:rPr>
        <w:t xml:space="preserve"> La persona física o moral que celebre contrato de adquisiciones, arrendamientos o servicios, conforme al artículo 2, fracción VI de la LAASSP.</w:t>
      </w:r>
    </w:p>
    <w:p w14:paraId="2C9F389D" w14:textId="77777777" w:rsidR="00EB6CA9" w:rsidRPr="00B168D4" w:rsidRDefault="00EB6CA9" w:rsidP="00D948CD">
      <w:pPr>
        <w:jc w:val="both"/>
        <w:rPr>
          <w:rFonts w:ascii="Noto Sans" w:hAnsi="Noto Sans" w:cs="Noto Sans"/>
          <w:sz w:val="20"/>
          <w:szCs w:val="20"/>
        </w:rPr>
      </w:pPr>
    </w:p>
    <w:p w14:paraId="734BA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Reglamento o RLAASSP:</w:t>
      </w:r>
      <w:r w:rsidRPr="00B168D4">
        <w:rPr>
          <w:rFonts w:ascii="Noto Sans" w:hAnsi="Noto Sans" w:cs="Noto Sans"/>
          <w:sz w:val="20"/>
          <w:szCs w:val="20"/>
        </w:rPr>
        <w:t xml:space="preserve"> Reglamento de la Ley de Adquisiciones, Arrendamientos y Servicios del Sector Público.</w:t>
      </w:r>
    </w:p>
    <w:p w14:paraId="387C5804" w14:textId="77777777" w:rsidR="00EB6CA9" w:rsidRPr="00B168D4" w:rsidRDefault="00EB6CA9" w:rsidP="00D948CD">
      <w:pPr>
        <w:jc w:val="both"/>
        <w:rPr>
          <w:rFonts w:ascii="Noto Sans" w:hAnsi="Noto Sans" w:cs="Noto Sans"/>
          <w:sz w:val="20"/>
          <w:szCs w:val="20"/>
        </w:rPr>
      </w:pPr>
    </w:p>
    <w:p w14:paraId="15496D6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Resolución Miscelánea Fiscal:</w:t>
      </w:r>
      <w:r w:rsidRPr="00B168D4">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CF66A4C" w14:textId="77777777" w:rsidR="00EB6CA9" w:rsidRPr="00B168D4" w:rsidRDefault="00EB6CA9" w:rsidP="00D948CD">
      <w:pPr>
        <w:jc w:val="both"/>
        <w:rPr>
          <w:rFonts w:ascii="Noto Sans" w:hAnsi="Noto Sans" w:cs="Noto Sans"/>
          <w:sz w:val="20"/>
          <w:szCs w:val="20"/>
        </w:rPr>
      </w:pPr>
    </w:p>
    <w:p w14:paraId="5458BEB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SAT:</w:t>
      </w:r>
      <w:r w:rsidRPr="00B168D4">
        <w:rPr>
          <w:rFonts w:ascii="Noto Sans" w:hAnsi="Noto Sans" w:cs="Noto Sans"/>
          <w:sz w:val="20"/>
          <w:szCs w:val="20"/>
        </w:rPr>
        <w:t xml:space="preserve"> Servicio de Administración Tributaria.</w:t>
      </w:r>
    </w:p>
    <w:p w14:paraId="6B98B1BD" w14:textId="77777777" w:rsidR="00EB6CA9" w:rsidRPr="00B168D4" w:rsidRDefault="00EB6CA9" w:rsidP="00D948CD">
      <w:pPr>
        <w:jc w:val="both"/>
        <w:rPr>
          <w:rFonts w:ascii="Noto Sans" w:hAnsi="Noto Sans" w:cs="Noto Sans"/>
          <w:sz w:val="20"/>
          <w:szCs w:val="20"/>
        </w:rPr>
      </w:pPr>
    </w:p>
    <w:p w14:paraId="5BE7A2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Servicio Médico Integral (SMI):</w:t>
      </w:r>
      <w:r w:rsidRPr="00B168D4">
        <w:rPr>
          <w:rFonts w:ascii="Noto Sans" w:hAnsi="Noto Sans" w:cs="Noto Sans"/>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6048AEE4" w14:textId="77777777" w:rsidR="00EB6CA9" w:rsidRPr="00B168D4" w:rsidRDefault="00EB6CA9" w:rsidP="00D948CD">
      <w:pPr>
        <w:jc w:val="both"/>
        <w:rPr>
          <w:rFonts w:ascii="Noto Sans" w:hAnsi="Noto Sans" w:cs="Noto Sans"/>
          <w:sz w:val="20"/>
          <w:szCs w:val="20"/>
        </w:rPr>
      </w:pPr>
    </w:p>
    <w:p w14:paraId="5F6A56C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SFP:</w:t>
      </w:r>
      <w:r w:rsidRPr="00B168D4">
        <w:rPr>
          <w:rFonts w:ascii="Noto Sans" w:hAnsi="Noto Sans" w:cs="Noto Sans"/>
          <w:sz w:val="20"/>
          <w:szCs w:val="20"/>
        </w:rPr>
        <w:t xml:space="preserve"> Secretaría de la Función Pública.</w:t>
      </w:r>
    </w:p>
    <w:p w14:paraId="0D8F734D" w14:textId="77777777" w:rsidR="00EB6CA9" w:rsidRPr="00B168D4" w:rsidRDefault="00EB6CA9" w:rsidP="00D948CD">
      <w:pPr>
        <w:jc w:val="both"/>
        <w:rPr>
          <w:rFonts w:ascii="Noto Sans" w:hAnsi="Noto Sans" w:cs="Noto Sans"/>
          <w:sz w:val="20"/>
          <w:szCs w:val="20"/>
        </w:rPr>
      </w:pPr>
    </w:p>
    <w:p w14:paraId="5346F92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SHCP:</w:t>
      </w:r>
      <w:r w:rsidRPr="00B168D4">
        <w:rPr>
          <w:rFonts w:ascii="Noto Sans" w:hAnsi="Noto Sans" w:cs="Noto Sans"/>
          <w:sz w:val="20"/>
          <w:szCs w:val="20"/>
        </w:rPr>
        <w:t xml:space="preserve"> Secretaría de Hacienda y Crédito Público.</w:t>
      </w:r>
    </w:p>
    <w:p w14:paraId="64D074FA" w14:textId="77777777" w:rsidR="00EB6CA9" w:rsidRPr="00B168D4" w:rsidRDefault="00EB6CA9" w:rsidP="00D948CD">
      <w:pPr>
        <w:jc w:val="both"/>
        <w:rPr>
          <w:rFonts w:ascii="Noto Sans" w:hAnsi="Noto Sans" w:cs="Noto Sans"/>
          <w:sz w:val="20"/>
          <w:szCs w:val="20"/>
        </w:rPr>
      </w:pPr>
    </w:p>
    <w:p w14:paraId="2C247CA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SMI:</w:t>
      </w:r>
      <w:r w:rsidRPr="00B168D4">
        <w:rPr>
          <w:rFonts w:ascii="Noto Sans" w:hAnsi="Noto Sans" w:cs="Noto Sans"/>
          <w:sz w:val="20"/>
          <w:szCs w:val="20"/>
        </w:rPr>
        <w:t xml:space="preserve"> Servicio Médico Integral</w:t>
      </w:r>
    </w:p>
    <w:p w14:paraId="0ECFDB3B" w14:textId="77777777" w:rsidR="00EB6CA9" w:rsidRPr="00B168D4" w:rsidRDefault="00EB6CA9" w:rsidP="00D948CD">
      <w:pPr>
        <w:jc w:val="both"/>
        <w:rPr>
          <w:rFonts w:ascii="Noto Sans" w:hAnsi="Noto Sans" w:cs="Noto Sans"/>
          <w:sz w:val="20"/>
          <w:szCs w:val="20"/>
        </w:rPr>
      </w:pPr>
    </w:p>
    <w:p w14:paraId="571A2CDD" w14:textId="0FADA5E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Sobre Cerrado:</w:t>
      </w:r>
      <w:r w:rsidRPr="00B168D4">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LAASSP. En el caso de las proposicione</w:t>
      </w:r>
      <w:r w:rsidR="00D948CD" w:rsidRPr="00B168D4">
        <w:rPr>
          <w:rFonts w:ascii="Noto Sans" w:hAnsi="Noto Sans" w:cs="Noto Sans"/>
          <w:sz w:val="20"/>
          <w:szCs w:val="20"/>
        </w:rPr>
        <w:t>s presentadas a través de la Plataforma</w:t>
      </w:r>
      <w:r w:rsidRPr="00B168D4">
        <w:rPr>
          <w:rFonts w:ascii="Noto Sans" w:hAnsi="Noto Sans" w:cs="Noto Sans"/>
          <w:sz w:val="20"/>
          <w:szCs w:val="20"/>
        </w:rPr>
        <w:t>, los sobres serán generados de conformidad con lo establecido en el artículo 34 de la Ley antes citada.</w:t>
      </w:r>
    </w:p>
    <w:p w14:paraId="22381099" w14:textId="77777777" w:rsidR="00EB6CA9" w:rsidRPr="00B168D4" w:rsidRDefault="00EB6CA9" w:rsidP="00D948CD">
      <w:pPr>
        <w:jc w:val="both"/>
        <w:rPr>
          <w:rFonts w:ascii="Noto Sans" w:hAnsi="Noto Sans" w:cs="Noto Sans"/>
          <w:sz w:val="20"/>
          <w:szCs w:val="20"/>
        </w:rPr>
      </w:pPr>
    </w:p>
    <w:p w14:paraId="5BE1902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Solución a base de alcohol (isopropanol o etanol) para la fricción de las manos:</w:t>
      </w:r>
      <w:r w:rsidRPr="00B168D4">
        <w:rPr>
          <w:rFonts w:ascii="Noto Sans" w:hAnsi="Noto Sans" w:cs="Noto Sans"/>
          <w:sz w:val="20"/>
          <w:szCs w:val="20"/>
        </w:rPr>
        <w:t xml:space="preserve"> Es una preparación que contiene una concentración específica de alcohol (líquido, gel o espuma) para ser aplicada en las manos con el objetivo de matar la mayoría de bacterias y hongos.</w:t>
      </w:r>
    </w:p>
    <w:p w14:paraId="77640873" w14:textId="77777777" w:rsidR="00EB6CA9" w:rsidRPr="00B168D4" w:rsidRDefault="00EB6CA9" w:rsidP="00D948CD">
      <w:pPr>
        <w:jc w:val="both"/>
        <w:rPr>
          <w:rFonts w:ascii="Noto Sans" w:hAnsi="Noto Sans" w:cs="Noto Sans"/>
          <w:sz w:val="20"/>
          <w:szCs w:val="20"/>
        </w:rPr>
      </w:pPr>
    </w:p>
    <w:p w14:paraId="53A50D4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SSA:</w:t>
      </w:r>
      <w:r w:rsidRPr="00B168D4">
        <w:rPr>
          <w:rFonts w:ascii="Noto Sans" w:hAnsi="Noto Sans" w:cs="Noto Sans"/>
          <w:sz w:val="20"/>
          <w:szCs w:val="20"/>
        </w:rPr>
        <w:t xml:space="preserve"> Secretaría de Salud.</w:t>
      </w:r>
    </w:p>
    <w:p w14:paraId="7DFB2D0A" w14:textId="77777777" w:rsidR="00EB6CA9" w:rsidRPr="00B168D4" w:rsidRDefault="00EB6CA9" w:rsidP="00D948CD">
      <w:pPr>
        <w:jc w:val="both"/>
        <w:rPr>
          <w:rFonts w:ascii="Noto Sans" w:hAnsi="Noto Sans" w:cs="Noto Sans"/>
          <w:sz w:val="20"/>
          <w:szCs w:val="20"/>
        </w:rPr>
      </w:pPr>
    </w:p>
    <w:p w14:paraId="27FBC7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Tecno vigilancia:</w:t>
      </w:r>
      <w:r w:rsidRPr="00B168D4">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01111A38" w14:textId="77777777" w:rsidR="00EB6CA9" w:rsidRPr="00B168D4" w:rsidRDefault="00EB6CA9" w:rsidP="00D948CD">
      <w:pPr>
        <w:jc w:val="both"/>
        <w:rPr>
          <w:rFonts w:ascii="Noto Sans" w:hAnsi="Noto Sans" w:cs="Noto Sans"/>
          <w:sz w:val="20"/>
          <w:szCs w:val="20"/>
        </w:rPr>
      </w:pPr>
    </w:p>
    <w:p w14:paraId="0827828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UMA:</w:t>
      </w:r>
      <w:r w:rsidRPr="00B168D4">
        <w:rPr>
          <w:rFonts w:ascii="Noto Sans" w:hAnsi="Noto Sans" w:cs="Noto Sans"/>
          <w:sz w:val="20"/>
          <w:szCs w:val="20"/>
        </w:rPr>
        <w:t xml:space="preserve"> Unidad de Medida y Actualización.</w:t>
      </w:r>
    </w:p>
    <w:p w14:paraId="6EC83B81" w14:textId="77777777" w:rsidR="00EB6CA9" w:rsidRPr="00B168D4" w:rsidRDefault="00EB6CA9" w:rsidP="00D948CD">
      <w:pPr>
        <w:jc w:val="both"/>
        <w:rPr>
          <w:rFonts w:ascii="Noto Sans" w:hAnsi="Noto Sans" w:cs="Noto Sans"/>
          <w:sz w:val="20"/>
          <w:szCs w:val="20"/>
        </w:rPr>
      </w:pPr>
    </w:p>
    <w:p w14:paraId="4A91AB9C" w14:textId="77777777" w:rsidR="006054FF" w:rsidRDefault="006054FF" w:rsidP="00D948CD">
      <w:pPr>
        <w:jc w:val="both"/>
        <w:rPr>
          <w:rFonts w:ascii="Noto Sans" w:hAnsi="Noto Sans" w:cs="Noto Sans"/>
          <w:sz w:val="20"/>
          <w:szCs w:val="20"/>
        </w:rPr>
      </w:pPr>
    </w:p>
    <w:p w14:paraId="51714D86" w14:textId="77777777" w:rsidR="006054FF" w:rsidRDefault="006054FF" w:rsidP="00D948CD">
      <w:pPr>
        <w:jc w:val="both"/>
        <w:rPr>
          <w:rFonts w:ascii="Noto Sans" w:hAnsi="Noto Sans" w:cs="Noto Sans"/>
          <w:sz w:val="20"/>
          <w:szCs w:val="20"/>
        </w:rPr>
      </w:pPr>
    </w:p>
    <w:p w14:paraId="02B7DCF5" w14:textId="77777777" w:rsidR="006054FF" w:rsidRDefault="006054FF" w:rsidP="00D948CD">
      <w:pPr>
        <w:jc w:val="both"/>
        <w:rPr>
          <w:rFonts w:ascii="Noto Sans" w:hAnsi="Noto Sans" w:cs="Noto Sans"/>
          <w:sz w:val="20"/>
          <w:szCs w:val="20"/>
        </w:rPr>
      </w:pPr>
    </w:p>
    <w:p w14:paraId="62A45D39" w14:textId="77777777" w:rsidR="006054FF" w:rsidRDefault="006054FF" w:rsidP="00D948CD">
      <w:pPr>
        <w:jc w:val="both"/>
        <w:rPr>
          <w:rFonts w:ascii="Noto Sans" w:hAnsi="Noto Sans" w:cs="Noto Sans"/>
          <w:sz w:val="20"/>
          <w:szCs w:val="20"/>
        </w:rPr>
      </w:pPr>
    </w:p>
    <w:p w14:paraId="4A140CB4" w14:textId="77777777" w:rsidR="006054FF" w:rsidRPr="005E6233" w:rsidRDefault="006054FF" w:rsidP="006054FF">
      <w:pPr>
        <w:jc w:val="both"/>
        <w:rPr>
          <w:rFonts w:ascii="Noto Sans" w:hAnsi="Noto Sans" w:cs="Noto Sans"/>
          <w:sz w:val="20"/>
          <w:szCs w:val="20"/>
        </w:rPr>
      </w:pPr>
    </w:p>
    <w:p w14:paraId="27EDDF99" w14:textId="77777777" w:rsidR="006054FF" w:rsidRPr="005E6233" w:rsidRDefault="006054FF" w:rsidP="006054FF">
      <w:pPr>
        <w:jc w:val="both"/>
        <w:rPr>
          <w:rFonts w:ascii="Noto Sans" w:hAnsi="Noto Sans" w:cs="Noto Sans"/>
          <w:sz w:val="20"/>
          <w:szCs w:val="20"/>
        </w:rPr>
      </w:pPr>
    </w:p>
    <w:p w14:paraId="16AC554C" w14:textId="1A31AD64" w:rsidR="006054FF" w:rsidRPr="005E6233" w:rsidRDefault="00A91DC3" w:rsidP="00CA5094">
      <w:pPr>
        <w:rPr>
          <w:rFonts w:ascii="Noto Sans" w:hAnsi="Noto Sans" w:cs="Noto Sans"/>
          <w:sz w:val="20"/>
          <w:szCs w:val="20"/>
        </w:rPr>
      </w:pPr>
      <w:r>
        <w:rPr>
          <w:rFonts w:ascii="Noto Sans" w:hAnsi="Noto Sans" w:cs="Noto Sans"/>
          <w:sz w:val="20"/>
          <w:szCs w:val="20"/>
        </w:rPr>
        <w:br w:type="page"/>
      </w:r>
    </w:p>
    <w:p w14:paraId="129FB8DE" w14:textId="436FAB26"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lastRenderedPageBreak/>
        <w:t xml:space="preserve">1. INFORMACIÓN ESPECÍFICA DE LA </w:t>
      </w:r>
      <w:r w:rsidR="000912CC" w:rsidRPr="008D152B">
        <w:rPr>
          <w:rFonts w:ascii="Noto Sans" w:hAnsi="Noto Sans" w:cs="Noto Sans"/>
          <w:b/>
          <w:sz w:val="20"/>
          <w:szCs w:val="20"/>
        </w:rPr>
        <w:t>LICITACIÓN</w:t>
      </w:r>
      <w:r w:rsidRPr="008D152B">
        <w:rPr>
          <w:rFonts w:ascii="Noto Sans" w:hAnsi="Noto Sans" w:cs="Noto Sans"/>
          <w:b/>
          <w:sz w:val="20"/>
          <w:szCs w:val="20"/>
        </w:rPr>
        <w:t>.</w:t>
      </w:r>
    </w:p>
    <w:p w14:paraId="1483D539" w14:textId="77777777" w:rsidR="00EB6CA9" w:rsidRPr="008D152B" w:rsidRDefault="00EB6CA9" w:rsidP="00D948CD">
      <w:pPr>
        <w:jc w:val="both"/>
        <w:rPr>
          <w:rFonts w:ascii="Noto Sans" w:hAnsi="Noto Sans" w:cs="Noto Sans"/>
          <w:b/>
          <w:sz w:val="20"/>
          <w:szCs w:val="20"/>
        </w:rPr>
      </w:pPr>
    </w:p>
    <w:p w14:paraId="2097A4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1.1 DATOS GENERALES DE LA ENTIDAD E IDENTIFICACIÓN DE LA LICITACIÓN PÚBLICA.</w:t>
      </w:r>
    </w:p>
    <w:p w14:paraId="748EB690" w14:textId="77777777" w:rsidR="00EB6CA9" w:rsidRPr="00B168D4" w:rsidRDefault="00EB6CA9" w:rsidP="00D948CD">
      <w:pPr>
        <w:jc w:val="both"/>
        <w:rPr>
          <w:rFonts w:ascii="Noto Sans" w:hAnsi="Noto Sans" w:cs="Noto Sans"/>
          <w:sz w:val="20"/>
          <w:szCs w:val="20"/>
        </w:rPr>
      </w:pPr>
    </w:p>
    <w:p w14:paraId="21FE9A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Área contratante: Órgano de Operación Administrativa Desconcentrada en el Estado de Querétaro.</w:t>
      </w:r>
    </w:p>
    <w:p w14:paraId="3F674DEA" w14:textId="77777777" w:rsidR="00EB6CA9" w:rsidRPr="00B168D4" w:rsidRDefault="00EB6CA9" w:rsidP="00D948CD">
      <w:pPr>
        <w:jc w:val="both"/>
        <w:rPr>
          <w:rFonts w:ascii="Noto Sans" w:hAnsi="Noto Sans" w:cs="Noto Sans"/>
          <w:sz w:val="20"/>
          <w:szCs w:val="20"/>
        </w:rPr>
      </w:pPr>
    </w:p>
    <w:p w14:paraId="7924E8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documentación que integre como parte de su propuesta será dirigida a:</w:t>
      </w:r>
    </w:p>
    <w:p w14:paraId="17EF65E0" w14:textId="77777777" w:rsidR="00EB6CA9" w:rsidRPr="00B168D4" w:rsidRDefault="00EB6CA9" w:rsidP="00D948CD">
      <w:pPr>
        <w:jc w:val="both"/>
        <w:rPr>
          <w:rFonts w:ascii="Noto Sans" w:hAnsi="Noto Sans" w:cs="Noto Sans"/>
          <w:sz w:val="20"/>
          <w:szCs w:val="20"/>
        </w:rPr>
      </w:pPr>
    </w:p>
    <w:p w14:paraId="56240EE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405B92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ÓRGANO DE OPERACIÓN ADMINISTRATIVA DESCONCENTRADA EN EL ESTADO DE QUERETARO</w:t>
      </w:r>
    </w:p>
    <w:p w14:paraId="1416AE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JEFATURA DE SERVICIOS ADMINISTRATIVOS</w:t>
      </w:r>
    </w:p>
    <w:p w14:paraId="4531F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COORDINACIÓN DE ABASTECIMIENTO Y EQUIPAMIENTO.</w:t>
      </w:r>
    </w:p>
    <w:p w14:paraId="29B3B8EC" w14:textId="1DCD1A1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CONVOCATORIA A LA </w:t>
      </w:r>
      <w:r w:rsidR="008421B8">
        <w:rPr>
          <w:rFonts w:ascii="Noto Sans" w:hAnsi="Noto Sans" w:cs="Noto Sans"/>
          <w:sz w:val="20"/>
          <w:szCs w:val="20"/>
        </w:rPr>
        <w:t>LICITACIÓN PÚBLICA INTERNACIONAL BAJO LA COBERTURA DE TRATADOS</w:t>
      </w:r>
    </w:p>
    <w:p w14:paraId="6EC9F293" w14:textId="2B8804F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LA-50-GYR-050GYR075</w:t>
      </w:r>
      <w:r w:rsidR="003D6027">
        <w:rPr>
          <w:rFonts w:ascii="Noto Sans" w:hAnsi="Noto Sans" w:cs="Noto Sans"/>
          <w:sz w:val="20"/>
          <w:szCs w:val="20"/>
        </w:rPr>
        <w:t>-T</w:t>
      </w:r>
      <w:r w:rsidR="00B60186">
        <w:rPr>
          <w:rFonts w:ascii="Noto Sans" w:hAnsi="Noto Sans" w:cs="Noto Sans"/>
          <w:sz w:val="20"/>
          <w:szCs w:val="20"/>
        </w:rPr>
        <w:t>-107-</w:t>
      </w:r>
      <w:r w:rsidRPr="00B168D4">
        <w:rPr>
          <w:rFonts w:ascii="Noto Sans" w:hAnsi="Noto Sans" w:cs="Noto Sans"/>
          <w:sz w:val="20"/>
          <w:szCs w:val="20"/>
        </w:rPr>
        <w:t>2025</w:t>
      </w:r>
    </w:p>
    <w:p w14:paraId="546BDE1F" w14:textId="77777777" w:rsidR="00EB6CA9" w:rsidRPr="00B168D4" w:rsidRDefault="00EB6CA9" w:rsidP="00D948CD">
      <w:pPr>
        <w:jc w:val="both"/>
        <w:rPr>
          <w:rFonts w:ascii="Noto Sans" w:hAnsi="Noto Sans" w:cs="Noto Sans"/>
          <w:sz w:val="20"/>
          <w:szCs w:val="20"/>
        </w:rPr>
      </w:pPr>
    </w:p>
    <w:p w14:paraId="1A1902E0" w14:textId="56909E84" w:rsidR="00EB6CA9" w:rsidRDefault="00EB6CA9" w:rsidP="00D948CD">
      <w:pPr>
        <w:jc w:val="both"/>
        <w:rPr>
          <w:rFonts w:ascii="Noto Sans" w:hAnsi="Noto Sans" w:cs="Noto Sans"/>
          <w:sz w:val="20"/>
          <w:szCs w:val="20"/>
        </w:rPr>
      </w:pPr>
      <w:r w:rsidRPr="00B168D4">
        <w:rPr>
          <w:rFonts w:ascii="Noto Sans" w:hAnsi="Noto Sans" w:cs="Noto Sans"/>
          <w:sz w:val="20"/>
          <w:szCs w:val="20"/>
        </w:rPr>
        <w:t xml:space="preserve">La Coordinación de Abastecimiento y Equipamiento, presenta la convocatoria </w:t>
      </w:r>
      <w:r w:rsidR="008421B8">
        <w:rPr>
          <w:rFonts w:ascii="Noto Sans" w:hAnsi="Noto Sans" w:cs="Noto Sans"/>
          <w:sz w:val="20"/>
          <w:szCs w:val="20"/>
        </w:rPr>
        <w:t>a la Licitación Pública Internacional Bajo la Cobertura de Tratados No.</w:t>
      </w:r>
      <w:r w:rsidRPr="00B168D4">
        <w:rPr>
          <w:rFonts w:ascii="Noto Sans" w:hAnsi="Noto Sans" w:cs="Noto Sans"/>
          <w:sz w:val="20"/>
          <w:szCs w:val="20"/>
        </w:rPr>
        <w:t xml:space="preserve"> LA-50-GYR-050GYR075</w:t>
      </w:r>
      <w:r w:rsidR="003D6027">
        <w:rPr>
          <w:rFonts w:ascii="Noto Sans" w:hAnsi="Noto Sans" w:cs="Noto Sans"/>
          <w:sz w:val="20"/>
          <w:szCs w:val="20"/>
        </w:rPr>
        <w:t>-T</w:t>
      </w:r>
      <w:r w:rsidR="00B60186">
        <w:rPr>
          <w:rFonts w:ascii="Noto Sans" w:hAnsi="Noto Sans" w:cs="Noto Sans"/>
          <w:sz w:val="20"/>
          <w:szCs w:val="20"/>
        </w:rPr>
        <w:t>-107-</w:t>
      </w:r>
      <w:r w:rsidRPr="00B168D4">
        <w:rPr>
          <w:rFonts w:ascii="Noto Sans" w:hAnsi="Noto Sans" w:cs="Noto Sans"/>
          <w:sz w:val="20"/>
          <w:szCs w:val="20"/>
        </w:rPr>
        <w:t>2025  p</w:t>
      </w:r>
      <w:r w:rsidR="00F36488">
        <w:rPr>
          <w:rFonts w:ascii="Noto Sans" w:hAnsi="Noto Sans" w:cs="Noto Sans"/>
          <w:sz w:val="20"/>
          <w:szCs w:val="20"/>
        </w:rPr>
        <w:t xml:space="preserve">ara la contratación del servicio médico </w:t>
      </w:r>
      <w:r w:rsidR="003D6027">
        <w:rPr>
          <w:rFonts w:ascii="Noto Sans" w:hAnsi="Noto Sans" w:cs="Noto Sans"/>
          <w:sz w:val="20"/>
          <w:szCs w:val="20"/>
        </w:rPr>
        <w:t>integral</w:t>
      </w:r>
      <w:r w:rsidR="00F36488">
        <w:rPr>
          <w:rFonts w:ascii="Noto Sans" w:hAnsi="Noto Sans" w:cs="Noto Sans"/>
          <w:sz w:val="20"/>
          <w:szCs w:val="20"/>
        </w:rPr>
        <w:t xml:space="preserve"> </w:t>
      </w:r>
      <w:r w:rsidR="001776AD">
        <w:rPr>
          <w:rFonts w:ascii="Noto Sans" w:hAnsi="Noto Sans" w:cs="Noto Sans"/>
          <w:sz w:val="20"/>
          <w:szCs w:val="20"/>
        </w:rPr>
        <w:t xml:space="preserve"> </w:t>
      </w:r>
      <w:r w:rsidR="003D6027">
        <w:rPr>
          <w:rFonts w:ascii="Noto Sans" w:hAnsi="Noto Sans" w:cs="Noto Sans"/>
          <w:sz w:val="20"/>
          <w:szCs w:val="20"/>
        </w:rPr>
        <w:t>para procedimient</w:t>
      </w:r>
      <w:r w:rsidR="0002422C">
        <w:rPr>
          <w:rFonts w:ascii="Noto Sans" w:hAnsi="Noto Sans" w:cs="Noto Sans"/>
          <w:sz w:val="20"/>
          <w:szCs w:val="20"/>
        </w:rPr>
        <w:t>os de mínima invasión  paquetes 1 y 2</w:t>
      </w:r>
      <w:r w:rsidR="003D6027">
        <w:rPr>
          <w:rFonts w:ascii="Noto Sans" w:hAnsi="Noto Sans" w:cs="Noto Sans"/>
          <w:sz w:val="20"/>
          <w:szCs w:val="20"/>
        </w:rPr>
        <w:t>, 2025.</w:t>
      </w:r>
      <w:r w:rsidR="001776AD">
        <w:rPr>
          <w:rFonts w:ascii="Noto Sans" w:hAnsi="Noto Sans" w:cs="Noto Sans"/>
          <w:sz w:val="20"/>
          <w:szCs w:val="20"/>
        </w:rPr>
        <w:t xml:space="preserve"> </w:t>
      </w:r>
    </w:p>
    <w:p w14:paraId="45E8DCEA" w14:textId="77777777" w:rsidR="00F36488" w:rsidRPr="00B168D4" w:rsidRDefault="00F36488" w:rsidP="00D948CD">
      <w:pPr>
        <w:jc w:val="both"/>
        <w:rPr>
          <w:rFonts w:ascii="Noto Sans" w:hAnsi="Noto Sans" w:cs="Noto Sans"/>
          <w:sz w:val="20"/>
          <w:szCs w:val="20"/>
        </w:rPr>
      </w:pPr>
    </w:p>
    <w:p w14:paraId="4C9000CC" w14:textId="27DF4BE1" w:rsidR="00EB6CA9" w:rsidRPr="00B168D4" w:rsidRDefault="0002422C" w:rsidP="00D948CD">
      <w:pPr>
        <w:jc w:val="both"/>
        <w:rPr>
          <w:rFonts w:ascii="Noto Sans" w:hAnsi="Noto Sans" w:cs="Noto Sans"/>
          <w:sz w:val="20"/>
          <w:szCs w:val="20"/>
        </w:rPr>
      </w:pPr>
      <w:r>
        <w:rPr>
          <w:rFonts w:ascii="Noto Sans" w:hAnsi="Noto Sans" w:cs="Noto Sans"/>
          <w:sz w:val="20"/>
          <w:szCs w:val="20"/>
        </w:rPr>
        <w:t>Los</w:t>
      </w:r>
      <w:r w:rsidR="00EB6CA9" w:rsidRPr="00B168D4">
        <w:rPr>
          <w:rFonts w:ascii="Noto Sans" w:hAnsi="Noto Sans" w:cs="Noto Sans"/>
          <w:sz w:val="20"/>
          <w:szCs w:val="20"/>
        </w:rPr>
        <w:t xml:space="preserve"> contrato</w:t>
      </w:r>
      <w:r>
        <w:rPr>
          <w:rFonts w:ascii="Noto Sans" w:hAnsi="Noto Sans" w:cs="Noto Sans"/>
          <w:sz w:val="20"/>
          <w:szCs w:val="20"/>
        </w:rPr>
        <w:t>s</w:t>
      </w:r>
      <w:r w:rsidR="00EB6CA9" w:rsidRPr="00B168D4">
        <w:rPr>
          <w:rFonts w:ascii="Noto Sans" w:hAnsi="Noto Sans" w:cs="Noto Sans"/>
          <w:sz w:val="20"/>
          <w:szCs w:val="20"/>
        </w:rPr>
        <w:t xml:space="preserve"> que se derive</w:t>
      </w:r>
      <w:r>
        <w:rPr>
          <w:rFonts w:ascii="Noto Sans" w:hAnsi="Noto Sans" w:cs="Noto Sans"/>
          <w:sz w:val="20"/>
          <w:szCs w:val="20"/>
        </w:rPr>
        <w:t>n</w:t>
      </w:r>
      <w:r w:rsidR="00EB6CA9" w:rsidRPr="00B168D4">
        <w:rPr>
          <w:rFonts w:ascii="Noto Sans" w:hAnsi="Noto Sans" w:cs="Noto Sans"/>
          <w:sz w:val="20"/>
          <w:szCs w:val="20"/>
        </w:rPr>
        <w:t xml:space="preserve"> del presente procedimiento de contratación, para cubrir</w:t>
      </w:r>
      <w:r>
        <w:rPr>
          <w:rFonts w:ascii="Noto Sans" w:hAnsi="Noto Sans" w:cs="Noto Sans"/>
          <w:sz w:val="20"/>
          <w:szCs w:val="20"/>
        </w:rPr>
        <w:t xml:space="preserve"> las</w:t>
      </w:r>
      <w:r w:rsidR="00EB6CA9" w:rsidRPr="00B168D4">
        <w:rPr>
          <w:rFonts w:ascii="Noto Sans" w:hAnsi="Noto Sans" w:cs="Noto Sans"/>
          <w:sz w:val="20"/>
          <w:szCs w:val="20"/>
        </w:rPr>
        <w:t xml:space="preserve"> necesidades en los hospitales generales regionales No. 1 y 2</w:t>
      </w:r>
      <w:r w:rsidR="00A91DC3">
        <w:rPr>
          <w:rFonts w:ascii="Noto Sans" w:hAnsi="Noto Sans" w:cs="Noto Sans"/>
          <w:sz w:val="20"/>
          <w:szCs w:val="20"/>
        </w:rPr>
        <w:t>, en el hospital general de zona No. 3 y en la Unidad Médica de Atención Ambulatoria</w:t>
      </w:r>
      <w:r w:rsidR="00EB6CA9" w:rsidRPr="00B168D4">
        <w:rPr>
          <w:rFonts w:ascii="Noto Sans" w:hAnsi="Noto Sans" w:cs="Noto Sans"/>
          <w:sz w:val="20"/>
          <w:szCs w:val="20"/>
        </w:rPr>
        <w:t xml:space="preserve"> del OOAD en el Estado de Querétaro., tendrá vigencia a partir del día hábil siguiente a la emisión del Fallo al 31 de</w:t>
      </w:r>
      <w:r w:rsidR="00486D0B" w:rsidRPr="00B168D4">
        <w:rPr>
          <w:rFonts w:ascii="Noto Sans" w:hAnsi="Noto Sans" w:cs="Noto Sans"/>
          <w:sz w:val="20"/>
          <w:szCs w:val="20"/>
        </w:rPr>
        <w:t xml:space="preserve"> diciembre de 2025</w:t>
      </w:r>
      <w:r w:rsidR="00EB6CA9" w:rsidRPr="00B168D4">
        <w:rPr>
          <w:rFonts w:ascii="Noto Sans" w:hAnsi="Noto Sans" w:cs="Noto Sans"/>
          <w:sz w:val="20"/>
          <w:szCs w:val="20"/>
        </w:rPr>
        <w:t>, de</w:t>
      </w:r>
      <w:r w:rsidR="000912CC">
        <w:rPr>
          <w:rFonts w:ascii="Noto Sans" w:hAnsi="Noto Sans" w:cs="Noto Sans"/>
          <w:sz w:val="20"/>
          <w:szCs w:val="20"/>
        </w:rPr>
        <w:t xml:space="preserve"> conformidad con el artículo 67 </w:t>
      </w:r>
      <w:r w:rsidR="00EB6CA9" w:rsidRPr="00B168D4">
        <w:rPr>
          <w:rFonts w:ascii="Noto Sans" w:hAnsi="Noto Sans" w:cs="Noto Sans"/>
          <w:sz w:val="20"/>
          <w:szCs w:val="20"/>
        </w:rPr>
        <w:t>de la LAASSP.</w:t>
      </w:r>
    </w:p>
    <w:p w14:paraId="4B7B7F81" w14:textId="77777777" w:rsidR="00EB6CA9" w:rsidRPr="00B168D4" w:rsidRDefault="00EB6CA9" w:rsidP="00D948CD">
      <w:pPr>
        <w:jc w:val="both"/>
        <w:rPr>
          <w:rFonts w:ascii="Noto Sans" w:hAnsi="Noto Sans" w:cs="Noto Sans"/>
          <w:sz w:val="20"/>
          <w:szCs w:val="20"/>
        </w:rPr>
      </w:pPr>
    </w:p>
    <w:p w14:paraId="5BD75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área requirente del servicio a contratar es la Jefatura de Servicios de Prestaciones Médicas.</w:t>
      </w:r>
    </w:p>
    <w:p w14:paraId="6F85AB21" w14:textId="77777777" w:rsidR="00EB6CA9" w:rsidRPr="00B168D4" w:rsidRDefault="00EB6CA9" w:rsidP="00D948CD">
      <w:pPr>
        <w:jc w:val="both"/>
        <w:rPr>
          <w:rFonts w:ascii="Noto Sans" w:hAnsi="Noto Sans" w:cs="Noto Sans"/>
          <w:sz w:val="20"/>
          <w:szCs w:val="20"/>
        </w:rPr>
      </w:pPr>
    </w:p>
    <w:p w14:paraId="7602F4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deberán cumplir con lo establecido en las bases contenidas en la presente convocatoria.</w:t>
      </w:r>
    </w:p>
    <w:p w14:paraId="6A61C877" w14:textId="77777777" w:rsidR="00EB6CA9" w:rsidRPr="00B168D4" w:rsidRDefault="00EB6CA9" w:rsidP="00D948CD">
      <w:pPr>
        <w:jc w:val="both"/>
        <w:rPr>
          <w:rFonts w:ascii="Noto Sans" w:hAnsi="Noto Sans" w:cs="Noto Sans"/>
          <w:sz w:val="20"/>
          <w:szCs w:val="20"/>
        </w:rPr>
      </w:pPr>
    </w:p>
    <w:p w14:paraId="44546F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14:paraId="7646350C" w14:textId="77777777" w:rsidR="00EB6CA9" w:rsidRPr="00B168D4" w:rsidRDefault="00EB6CA9" w:rsidP="00D948CD">
      <w:pPr>
        <w:jc w:val="both"/>
        <w:rPr>
          <w:rFonts w:ascii="Noto Sans" w:hAnsi="Noto Sans" w:cs="Noto Sans"/>
          <w:sz w:val="20"/>
          <w:szCs w:val="20"/>
        </w:rPr>
      </w:pPr>
    </w:p>
    <w:p w14:paraId="7E6E0C5C" w14:textId="35153605"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condiciones contenidas en la presente convocatoria </w:t>
      </w:r>
      <w:r w:rsidR="008421B8">
        <w:rPr>
          <w:rFonts w:ascii="Noto Sans" w:hAnsi="Noto Sans" w:cs="Noto Sans"/>
          <w:sz w:val="20"/>
          <w:szCs w:val="20"/>
        </w:rPr>
        <w:t>a la Licitación Pública Internacional Bajo la Cobertura de Tratados</w:t>
      </w:r>
      <w:r w:rsidRPr="00B168D4">
        <w:rPr>
          <w:rFonts w:ascii="Noto Sans" w:hAnsi="Noto Sans" w:cs="Noto Sans"/>
          <w:sz w:val="20"/>
          <w:szCs w:val="20"/>
        </w:rPr>
        <w:t xml:space="preserve"> y en las proposiciones presentadas por los licitantes no podrán ser negociadas.</w:t>
      </w:r>
    </w:p>
    <w:p w14:paraId="5EDD2120" w14:textId="77777777" w:rsidR="00EB6CA9" w:rsidRPr="00B168D4" w:rsidRDefault="00EB6CA9" w:rsidP="00D948CD">
      <w:pPr>
        <w:jc w:val="both"/>
        <w:rPr>
          <w:rFonts w:ascii="Noto Sans" w:hAnsi="Noto Sans" w:cs="Noto Sans"/>
          <w:sz w:val="20"/>
          <w:szCs w:val="20"/>
        </w:rPr>
      </w:pPr>
    </w:p>
    <w:p w14:paraId="644CC4A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1.1.</w:t>
      </w:r>
      <w:r w:rsidRPr="008D152B">
        <w:rPr>
          <w:rFonts w:ascii="Noto Sans" w:hAnsi="Noto Sans" w:cs="Noto Sans"/>
          <w:b/>
          <w:sz w:val="20"/>
          <w:szCs w:val="20"/>
        </w:rPr>
        <w:tab/>
        <w:t>IDIOMA EN QUE PODRÁN PRESENTARSE LAS PROPOSICIONES, LOS ANEXOS TÉCNICOS Y, EN SU CASO, LOS FOLLETOS QUE SE ACOMPAÑEN.</w:t>
      </w:r>
    </w:p>
    <w:p w14:paraId="702045ED" w14:textId="77777777" w:rsidR="00EB6CA9" w:rsidRPr="00B168D4" w:rsidRDefault="00EB6CA9" w:rsidP="00D948CD">
      <w:pPr>
        <w:jc w:val="both"/>
        <w:rPr>
          <w:rFonts w:ascii="Noto Sans" w:hAnsi="Noto Sans" w:cs="Noto Sans"/>
          <w:sz w:val="20"/>
          <w:szCs w:val="20"/>
        </w:rPr>
      </w:pPr>
    </w:p>
    <w:p w14:paraId="21279574" w14:textId="1BDF88A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en su caso, deberán enviarse por medios remotos de com</w:t>
      </w:r>
      <w:r w:rsidR="00D948CD" w:rsidRPr="00B168D4">
        <w:rPr>
          <w:rFonts w:ascii="Noto Sans" w:hAnsi="Noto Sans" w:cs="Noto Sans"/>
          <w:sz w:val="20"/>
          <w:szCs w:val="20"/>
        </w:rPr>
        <w:t>unicación electrónica (Plataforma</w:t>
      </w:r>
      <w:r w:rsidRPr="00B168D4">
        <w:rPr>
          <w:rFonts w:ascii="Noto Sans" w:hAnsi="Noto Sans" w:cs="Noto Sans"/>
          <w:sz w:val="20"/>
          <w:szCs w:val="20"/>
        </w:rPr>
        <w:t>), por escrito, preferentemente en papel membretado de la empresa, sólo en idioma español y estar dirigidas al área convocante.</w:t>
      </w:r>
    </w:p>
    <w:p w14:paraId="069D3C77" w14:textId="77777777" w:rsidR="00EB6CA9" w:rsidRPr="00B168D4" w:rsidRDefault="00EB6CA9" w:rsidP="00D948CD">
      <w:pPr>
        <w:jc w:val="both"/>
        <w:rPr>
          <w:rFonts w:ascii="Noto Sans" w:hAnsi="Noto Sans" w:cs="Noto Sans"/>
          <w:sz w:val="20"/>
          <w:szCs w:val="20"/>
        </w:rPr>
      </w:pPr>
    </w:p>
    <w:p w14:paraId="592552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anexos técnicos, folletos, catálogos, instructivos y/o manuales necesarios, para corroborar las especificaciones, características y calidad del servicio, podrán presentarse en el idioma original, acompañados de una traducción simple al español. La traducción podrá contener únicamente las páginas, secciones y/o párrafos que soporten sus propuestas. </w:t>
      </w:r>
    </w:p>
    <w:p w14:paraId="34BBB198" w14:textId="77777777" w:rsidR="00EB6CA9" w:rsidRPr="00B168D4" w:rsidRDefault="00EB6CA9" w:rsidP="00D948CD">
      <w:pPr>
        <w:jc w:val="both"/>
        <w:rPr>
          <w:rFonts w:ascii="Noto Sans" w:hAnsi="Noto Sans" w:cs="Noto Sans"/>
          <w:sz w:val="20"/>
          <w:szCs w:val="20"/>
        </w:rPr>
      </w:pPr>
    </w:p>
    <w:p w14:paraId="37652C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lastRenderedPageBreak/>
        <w:t>1.2 MEDIO Y CARÁCTER DE LA LICITACIÓN PÚBLICA</w:t>
      </w:r>
    </w:p>
    <w:p w14:paraId="3F691679" w14:textId="77777777" w:rsidR="00EB6CA9" w:rsidRPr="008D152B" w:rsidRDefault="00EB6CA9" w:rsidP="00D948CD">
      <w:pPr>
        <w:jc w:val="both"/>
        <w:rPr>
          <w:rFonts w:ascii="Noto Sans" w:hAnsi="Noto Sans" w:cs="Noto Sans"/>
          <w:b/>
          <w:sz w:val="20"/>
          <w:szCs w:val="20"/>
          <w:highlight w:val="yellow"/>
        </w:rPr>
      </w:pPr>
    </w:p>
    <w:p w14:paraId="3D8FEFF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1.2.1 MEDIO</w:t>
      </w:r>
    </w:p>
    <w:p w14:paraId="55F649B9" w14:textId="77777777" w:rsidR="00EB6CA9" w:rsidRPr="00B168D4" w:rsidRDefault="00EB6CA9" w:rsidP="00D948CD">
      <w:pPr>
        <w:jc w:val="both"/>
        <w:rPr>
          <w:rFonts w:ascii="Noto Sans" w:hAnsi="Noto Sans" w:cs="Noto Sans"/>
          <w:sz w:val="20"/>
          <w:szCs w:val="20"/>
        </w:rPr>
      </w:pPr>
    </w:p>
    <w:p w14:paraId="64771A5E" w14:textId="0EF78E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presente licitación pública</w:t>
      </w:r>
      <w:r w:rsidR="003D6027">
        <w:rPr>
          <w:rFonts w:ascii="Noto Sans" w:hAnsi="Noto Sans" w:cs="Noto Sans"/>
          <w:sz w:val="20"/>
          <w:szCs w:val="20"/>
        </w:rPr>
        <w:t xml:space="preserve"> internacional bajo la cobertura de tratados</w:t>
      </w:r>
      <w:r w:rsidRPr="00B168D4">
        <w:rPr>
          <w:rFonts w:ascii="Noto Sans" w:hAnsi="Noto Sans" w:cs="Noto Sans"/>
          <w:sz w:val="20"/>
          <w:szCs w:val="20"/>
        </w:rPr>
        <w:t xml:space="preserve"> conforme al medio utilizado es electrónica, por lo cual, los licitantes deberán participar </w:t>
      </w:r>
      <w:r w:rsidR="000912CC">
        <w:rPr>
          <w:rFonts w:ascii="Noto Sans" w:hAnsi="Noto Sans" w:cs="Noto Sans"/>
          <w:sz w:val="20"/>
          <w:szCs w:val="20"/>
        </w:rPr>
        <w:t>únicamente a través de la Plataforma con base en el artículo 37 y 37</w:t>
      </w:r>
      <w:r w:rsidRPr="00B168D4">
        <w:rPr>
          <w:rFonts w:ascii="Noto Sans" w:hAnsi="Noto Sans" w:cs="Noto Sans"/>
          <w:sz w:val="20"/>
          <w:szCs w:val="20"/>
        </w:rPr>
        <w:t xml:space="preserve"> de la LAASSP, de conformidad con </w:t>
      </w:r>
      <w:r w:rsidR="000912CC">
        <w:rPr>
          <w:rFonts w:ascii="Noto Sans" w:hAnsi="Noto Sans" w:cs="Noto Sans"/>
          <w:sz w:val="20"/>
          <w:szCs w:val="20"/>
        </w:rPr>
        <w:t xml:space="preserve">lo dispuesto en los Artículos 39 fracción </w:t>
      </w:r>
      <w:r w:rsidR="003D6027">
        <w:rPr>
          <w:rFonts w:ascii="Noto Sans" w:hAnsi="Noto Sans" w:cs="Noto Sans"/>
          <w:sz w:val="20"/>
          <w:szCs w:val="20"/>
        </w:rPr>
        <w:t>I</w:t>
      </w:r>
      <w:r w:rsidR="000912CC">
        <w:rPr>
          <w:rFonts w:ascii="Noto Sans" w:hAnsi="Noto Sans" w:cs="Noto Sans"/>
          <w:sz w:val="20"/>
          <w:szCs w:val="20"/>
        </w:rPr>
        <w:t>I</w:t>
      </w:r>
      <w:r w:rsidRPr="00B168D4">
        <w:rPr>
          <w:rFonts w:ascii="Noto Sans" w:hAnsi="Noto Sans" w:cs="Noto Sans"/>
          <w:sz w:val="20"/>
          <w:szCs w:val="20"/>
        </w:rPr>
        <w:t xml:space="preserve"> de la LAASSP, 46 fracción II y 50 del RLAASSP y en el “Acuerdo por el que se establecen las disposiciones que deberán observar para la</w:t>
      </w:r>
      <w:r w:rsidR="000912CC">
        <w:rPr>
          <w:rFonts w:ascii="Noto Sans" w:hAnsi="Noto Sans" w:cs="Noto Sans"/>
          <w:sz w:val="20"/>
          <w:szCs w:val="20"/>
        </w:rPr>
        <w:t xml:space="preserve"> utilización de la Plataforma Digital de Contrataciones Públicas.</w:t>
      </w:r>
    </w:p>
    <w:p w14:paraId="483B7206" w14:textId="77777777" w:rsidR="00EB6CA9" w:rsidRPr="00B168D4" w:rsidRDefault="00EB6CA9" w:rsidP="00D948CD">
      <w:pPr>
        <w:jc w:val="both"/>
        <w:rPr>
          <w:rFonts w:ascii="Noto Sans" w:hAnsi="Noto Sans" w:cs="Noto Sans"/>
          <w:sz w:val="20"/>
          <w:szCs w:val="20"/>
        </w:rPr>
      </w:pPr>
    </w:p>
    <w:p w14:paraId="2B921CE8" w14:textId="7EC734C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deberán estar suscr</w:t>
      </w:r>
      <w:r w:rsidR="000912CC">
        <w:rPr>
          <w:rFonts w:ascii="Noto Sans" w:hAnsi="Noto Sans" w:cs="Noto Sans"/>
          <w:sz w:val="20"/>
          <w:szCs w:val="20"/>
        </w:rPr>
        <w:t xml:space="preserve">itas mediante firma electrónica, </w:t>
      </w:r>
      <w:r w:rsidRPr="00B168D4">
        <w:rPr>
          <w:rFonts w:ascii="Noto Sans" w:hAnsi="Noto Sans" w:cs="Noto Sans"/>
          <w:sz w:val="20"/>
          <w:szCs w:val="20"/>
        </w:rPr>
        <w:t>la omisión de la firma electrónica será causal de desechamiento.</w:t>
      </w:r>
    </w:p>
    <w:p w14:paraId="1F6BCA1F" w14:textId="77777777" w:rsidR="00EB6CA9" w:rsidRPr="00B168D4" w:rsidRDefault="00EB6CA9" w:rsidP="00D948CD">
      <w:pPr>
        <w:jc w:val="both"/>
        <w:rPr>
          <w:rFonts w:ascii="Noto Sans" w:hAnsi="Noto Sans" w:cs="Noto Sans"/>
          <w:sz w:val="20"/>
          <w:szCs w:val="20"/>
        </w:rPr>
      </w:pPr>
    </w:p>
    <w:p w14:paraId="0535D8F0" w14:textId="3A952BE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interesados en participar en el procedimiento deberán contar con Registro de Identificac</w:t>
      </w:r>
      <w:r w:rsidR="000912CC">
        <w:rPr>
          <w:rFonts w:ascii="Noto Sans" w:hAnsi="Noto Sans" w:cs="Noto Sans"/>
          <w:sz w:val="20"/>
          <w:szCs w:val="20"/>
        </w:rPr>
        <w:t>ión Electrónica  ante la Plataforma.</w:t>
      </w:r>
    </w:p>
    <w:p w14:paraId="7DD02236" w14:textId="77777777" w:rsidR="00EB6CA9" w:rsidRPr="00B168D4" w:rsidRDefault="00EB6CA9" w:rsidP="00D948CD">
      <w:pPr>
        <w:jc w:val="both"/>
        <w:rPr>
          <w:rFonts w:ascii="Noto Sans" w:hAnsi="Noto Sans" w:cs="Noto Sans"/>
          <w:sz w:val="20"/>
          <w:szCs w:val="20"/>
        </w:rPr>
      </w:pPr>
    </w:p>
    <w:p w14:paraId="34BD66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6106CB01" w14:textId="77777777" w:rsidR="00EB6CA9" w:rsidRPr="00B168D4" w:rsidRDefault="00EB6CA9" w:rsidP="00D948CD">
      <w:pPr>
        <w:jc w:val="both"/>
        <w:rPr>
          <w:rFonts w:ascii="Noto Sans" w:hAnsi="Noto Sans" w:cs="Noto Sans"/>
          <w:sz w:val="20"/>
          <w:szCs w:val="20"/>
        </w:rPr>
      </w:pPr>
    </w:p>
    <w:p w14:paraId="5CA6D7B4" w14:textId="72E23C4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condiciones contenidas en la presente licitación pública y en las propuestas presentadas por los participantes no podrán ser negocia</w:t>
      </w:r>
      <w:r w:rsidR="000912CC">
        <w:rPr>
          <w:rFonts w:ascii="Noto Sans" w:hAnsi="Noto Sans" w:cs="Noto Sans"/>
          <w:sz w:val="20"/>
          <w:szCs w:val="20"/>
        </w:rPr>
        <w:t>das, en términos del artículo 35</w:t>
      </w:r>
      <w:r w:rsidRPr="00B168D4">
        <w:rPr>
          <w:rFonts w:ascii="Noto Sans" w:hAnsi="Noto Sans" w:cs="Noto Sans"/>
          <w:sz w:val="20"/>
          <w:szCs w:val="20"/>
        </w:rPr>
        <w:t xml:space="preserve"> de la LAASSP.</w:t>
      </w:r>
    </w:p>
    <w:p w14:paraId="07ADF547" w14:textId="77777777" w:rsidR="00EB6CA9" w:rsidRPr="00B168D4" w:rsidRDefault="00EB6CA9" w:rsidP="00D948CD">
      <w:pPr>
        <w:jc w:val="both"/>
        <w:rPr>
          <w:rFonts w:ascii="Noto Sans" w:hAnsi="Noto Sans" w:cs="Noto Sans"/>
          <w:sz w:val="20"/>
          <w:szCs w:val="20"/>
        </w:rPr>
      </w:pPr>
    </w:p>
    <w:p w14:paraId="37A752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1.2.2  CARÁCTER</w:t>
      </w:r>
    </w:p>
    <w:p w14:paraId="6C2E8551" w14:textId="77777777" w:rsidR="000912CC" w:rsidRDefault="000912CC" w:rsidP="00D948CD">
      <w:pPr>
        <w:jc w:val="both"/>
        <w:rPr>
          <w:rFonts w:ascii="Noto Sans" w:hAnsi="Noto Sans" w:cs="Noto Sans"/>
          <w:sz w:val="20"/>
          <w:szCs w:val="20"/>
        </w:rPr>
      </w:pPr>
    </w:p>
    <w:p w14:paraId="292609EC" w14:textId="029D04F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carácter del presente procedimie</w:t>
      </w:r>
      <w:r w:rsidR="008421B8">
        <w:rPr>
          <w:rFonts w:ascii="Noto Sans" w:hAnsi="Noto Sans" w:cs="Noto Sans"/>
          <w:sz w:val="20"/>
          <w:szCs w:val="20"/>
        </w:rPr>
        <w:t xml:space="preserve">nto de contratación es internacional bajo la Cobertura de Tratados </w:t>
      </w:r>
      <w:r w:rsidR="000912CC">
        <w:rPr>
          <w:rFonts w:ascii="Noto Sans" w:hAnsi="Noto Sans" w:cs="Noto Sans"/>
          <w:sz w:val="20"/>
          <w:szCs w:val="20"/>
        </w:rPr>
        <w:t>con fundamento en el Artículo 39</w:t>
      </w:r>
      <w:r w:rsidRPr="00B168D4">
        <w:rPr>
          <w:rFonts w:ascii="Noto Sans" w:hAnsi="Noto Sans" w:cs="Noto Sans"/>
          <w:sz w:val="20"/>
          <w:szCs w:val="20"/>
        </w:rPr>
        <w:t xml:space="preserve"> fracción I</w:t>
      </w:r>
      <w:r w:rsidR="008421B8">
        <w:rPr>
          <w:rFonts w:ascii="Noto Sans" w:hAnsi="Noto Sans" w:cs="Noto Sans"/>
          <w:sz w:val="20"/>
          <w:szCs w:val="20"/>
        </w:rPr>
        <w:t>I</w:t>
      </w:r>
      <w:r w:rsidRPr="00B168D4">
        <w:rPr>
          <w:rFonts w:ascii="Noto Sans" w:hAnsi="Noto Sans" w:cs="Noto Sans"/>
          <w:sz w:val="20"/>
          <w:szCs w:val="20"/>
        </w:rPr>
        <w:t xml:space="preserve"> de la LAASSP.</w:t>
      </w:r>
    </w:p>
    <w:p w14:paraId="3C1C9E8D" w14:textId="77777777" w:rsidR="00EB6CA9" w:rsidRPr="00B168D4" w:rsidRDefault="00EB6CA9" w:rsidP="00D948CD">
      <w:pPr>
        <w:jc w:val="both"/>
        <w:rPr>
          <w:rFonts w:ascii="Noto Sans" w:hAnsi="Noto Sans" w:cs="Noto Sans"/>
          <w:sz w:val="20"/>
          <w:szCs w:val="20"/>
        </w:rPr>
      </w:pPr>
    </w:p>
    <w:p w14:paraId="30FB66D5" w14:textId="6F9B637E" w:rsidR="00EB6CA9" w:rsidRPr="008D152B" w:rsidRDefault="00EB6CA9" w:rsidP="00D948CD">
      <w:pPr>
        <w:jc w:val="both"/>
        <w:rPr>
          <w:rFonts w:ascii="Noto Sans" w:hAnsi="Noto Sans" w:cs="Noto Sans"/>
          <w:b/>
          <w:sz w:val="20"/>
          <w:szCs w:val="20"/>
        </w:rPr>
      </w:pPr>
      <w:bookmarkStart w:id="0" w:name="_Toc428988932"/>
      <w:bookmarkStart w:id="1" w:name="_Toc367205737"/>
      <w:r w:rsidRPr="008D152B">
        <w:rPr>
          <w:rFonts w:ascii="Noto Sans" w:hAnsi="Noto Sans" w:cs="Noto Sans"/>
          <w:b/>
          <w:sz w:val="20"/>
          <w:szCs w:val="20"/>
        </w:rPr>
        <w:t xml:space="preserve">1.3  NÚMERO DE IDENTIFICACIÓN DE CONVOCATORIA ASIGNADO POR </w:t>
      </w:r>
      <w:bookmarkEnd w:id="0"/>
      <w:r w:rsidR="000912CC" w:rsidRPr="008D152B">
        <w:rPr>
          <w:rFonts w:ascii="Noto Sans" w:hAnsi="Noto Sans" w:cs="Noto Sans"/>
          <w:b/>
          <w:sz w:val="20"/>
          <w:szCs w:val="20"/>
        </w:rPr>
        <w:t>LA PLATAFORMA</w:t>
      </w:r>
      <w:r w:rsidRPr="008D152B">
        <w:rPr>
          <w:rFonts w:ascii="Noto Sans" w:hAnsi="Noto Sans" w:cs="Noto Sans"/>
          <w:b/>
          <w:sz w:val="20"/>
          <w:szCs w:val="20"/>
        </w:rPr>
        <w:t>.</w:t>
      </w:r>
    </w:p>
    <w:p w14:paraId="37A4CA87" w14:textId="77777777" w:rsidR="00EB6CA9" w:rsidRPr="00B168D4" w:rsidRDefault="00EB6CA9" w:rsidP="00D948CD">
      <w:pPr>
        <w:jc w:val="both"/>
        <w:rPr>
          <w:rFonts w:ascii="Noto Sans" w:hAnsi="Noto Sans" w:cs="Noto Sans"/>
          <w:sz w:val="20"/>
          <w:szCs w:val="20"/>
        </w:rPr>
      </w:pPr>
    </w:p>
    <w:p w14:paraId="47FA6C04" w14:textId="6BDE8B43" w:rsidR="00EB6CA9" w:rsidRPr="00B168D4" w:rsidRDefault="00EB6CA9" w:rsidP="00D948CD">
      <w:pPr>
        <w:jc w:val="both"/>
        <w:rPr>
          <w:rFonts w:ascii="Noto Sans" w:hAnsi="Noto Sans" w:cs="Noto Sans"/>
          <w:sz w:val="20"/>
          <w:szCs w:val="20"/>
        </w:rPr>
      </w:pPr>
      <w:bookmarkStart w:id="2" w:name="_Toc428988933"/>
      <w:r w:rsidRPr="00B168D4">
        <w:rPr>
          <w:rFonts w:ascii="Noto Sans" w:hAnsi="Noto Sans" w:cs="Noto Sans"/>
          <w:sz w:val="20"/>
          <w:szCs w:val="20"/>
        </w:rPr>
        <w:t>No. LA-50-GYR-050GYR075</w:t>
      </w:r>
      <w:r w:rsidR="003D6027">
        <w:rPr>
          <w:rFonts w:ascii="Noto Sans" w:hAnsi="Noto Sans" w:cs="Noto Sans"/>
          <w:sz w:val="20"/>
          <w:szCs w:val="20"/>
        </w:rPr>
        <w:t>-T</w:t>
      </w:r>
      <w:r w:rsidR="00B60186">
        <w:rPr>
          <w:rFonts w:ascii="Noto Sans" w:hAnsi="Noto Sans" w:cs="Noto Sans"/>
          <w:sz w:val="20"/>
          <w:szCs w:val="20"/>
        </w:rPr>
        <w:t>-107-</w:t>
      </w:r>
      <w:r w:rsidRPr="00B168D4">
        <w:rPr>
          <w:rFonts w:ascii="Noto Sans" w:hAnsi="Noto Sans" w:cs="Noto Sans"/>
          <w:sz w:val="20"/>
          <w:szCs w:val="20"/>
        </w:rPr>
        <w:t>2025</w:t>
      </w:r>
    </w:p>
    <w:p w14:paraId="6D0EC086" w14:textId="77777777" w:rsidR="00EB6CA9" w:rsidRPr="00B168D4" w:rsidRDefault="00EB6CA9" w:rsidP="00D948CD">
      <w:pPr>
        <w:jc w:val="both"/>
        <w:rPr>
          <w:rFonts w:ascii="Noto Sans" w:hAnsi="Noto Sans" w:cs="Noto Sans"/>
          <w:sz w:val="20"/>
          <w:szCs w:val="20"/>
        </w:rPr>
      </w:pPr>
    </w:p>
    <w:p w14:paraId="69FCC42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1.4 INDICACIÓN DE LOS EJERCICIOS FISCALES PARA LA CONTRATACIÓN</w:t>
      </w:r>
      <w:bookmarkEnd w:id="2"/>
      <w:r w:rsidRPr="008D152B">
        <w:rPr>
          <w:rFonts w:ascii="Noto Sans" w:hAnsi="Noto Sans" w:cs="Noto Sans"/>
          <w:b/>
          <w:sz w:val="20"/>
          <w:szCs w:val="20"/>
        </w:rPr>
        <w:t>.</w:t>
      </w:r>
    </w:p>
    <w:p w14:paraId="20FEB09E" w14:textId="77777777" w:rsidR="00EB6CA9" w:rsidRPr="00B168D4" w:rsidRDefault="00EB6CA9" w:rsidP="00D948CD">
      <w:pPr>
        <w:jc w:val="both"/>
        <w:rPr>
          <w:rFonts w:ascii="Noto Sans" w:hAnsi="Noto Sans" w:cs="Noto Sans"/>
          <w:sz w:val="20"/>
          <w:szCs w:val="20"/>
        </w:rPr>
      </w:pPr>
    </w:p>
    <w:p w14:paraId="65CA4EB3" w14:textId="5E56780B" w:rsidR="00EB6CA9" w:rsidRPr="00B168D4" w:rsidRDefault="00EB6CA9" w:rsidP="00D948CD">
      <w:pPr>
        <w:jc w:val="both"/>
        <w:rPr>
          <w:rFonts w:ascii="Noto Sans" w:hAnsi="Noto Sans" w:cs="Noto Sans"/>
          <w:sz w:val="20"/>
          <w:szCs w:val="20"/>
        </w:rPr>
      </w:pPr>
      <w:bookmarkStart w:id="3" w:name="_Toc428988934"/>
      <w:r w:rsidRPr="00B168D4">
        <w:rPr>
          <w:rFonts w:ascii="Noto Sans" w:hAnsi="Noto Sans" w:cs="Noto Sans"/>
          <w:sz w:val="20"/>
          <w:szCs w:val="20"/>
        </w:rPr>
        <w:t>La presente contratación im</w:t>
      </w:r>
      <w:r w:rsidR="00486D0B" w:rsidRPr="00B168D4">
        <w:rPr>
          <w:rFonts w:ascii="Noto Sans" w:hAnsi="Noto Sans" w:cs="Noto Sans"/>
          <w:sz w:val="20"/>
          <w:szCs w:val="20"/>
        </w:rPr>
        <w:t>plicará el ejercicio fiscal 2025</w:t>
      </w:r>
      <w:r w:rsidRPr="00B168D4">
        <w:rPr>
          <w:rFonts w:ascii="Noto Sans" w:hAnsi="Noto Sans" w:cs="Noto Sans"/>
          <w:sz w:val="20"/>
          <w:szCs w:val="20"/>
        </w:rPr>
        <w:t>.</w:t>
      </w:r>
    </w:p>
    <w:p w14:paraId="1D3A16CD" w14:textId="77777777" w:rsidR="00EB6CA9" w:rsidRPr="00B168D4" w:rsidRDefault="00EB6CA9" w:rsidP="00D948CD">
      <w:pPr>
        <w:jc w:val="both"/>
        <w:rPr>
          <w:rFonts w:ascii="Noto Sans" w:hAnsi="Noto Sans" w:cs="Noto Sans"/>
          <w:sz w:val="20"/>
          <w:szCs w:val="20"/>
        </w:rPr>
      </w:pPr>
    </w:p>
    <w:p w14:paraId="58896DE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1.5 IDIOMA EN QUE SE DEBERÁN PRESENTAR LAS PROPOSICIONES, LOS ANEXOS LEGALES Y TÉCNICOS, ASÍ COMO EN SU CASO LOS FOLLETOS QUE SE ACOMPAÑEN</w:t>
      </w:r>
      <w:bookmarkEnd w:id="1"/>
      <w:bookmarkEnd w:id="3"/>
      <w:r w:rsidRPr="008D152B">
        <w:rPr>
          <w:rFonts w:ascii="Noto Sans" w:hAnsi="Noto Sans" w:cs="Noto Sans"/>
          <w:b/>
          <w:sz w:val="20"/>
          <w:szCs w:val="20"/>
        </w:rPr>
        <w:t>.</w:t>
      </w:r>
    </w:p>
    <w:p w14:paraId="2B4ABA19" w14:textId="77777777" w:rsidR="00EB6CA9" w:rsidRPr="00B168D4" w:rsidRDefault="00EB6CA9" w:rsidP="00D948CD">
      <w:pPr>
        <w:jc w:val="both"/>
        <w:rPr>
          <w:rFonts w:ascii="Noto Sans" w:hAnsi="Noto Sans" w:cs="Noto Sans"/>
          <w:sz w:val="20"/>
          <w:szCs w:val="20"/>
        </w:rPr>
      </w:pPr>
    </w:p>
    <w:p w14:paraId="6CD20F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por escrito, preferentemente en papel membretado de la empresa, solo en </w:t>
      </w:r>
      <w:proofErr w:type="gramStart"/>
      <w:r w:rsidRPr="00B168D4">
        <w:rPr>
          <w:rFonts w:ascii="Noto Sans" w:hAnsi="Noto Sans" w:cs="Noto Sans"/>
          <w:sz w:val="20"/>
          <w:szCs w:val="20"/>
        </w:rPr>
        <w:t>idioma español y dirigidas</w:t>
      </w:r>
      <w:proofErr w:type="gramEnd"/>
      <w:r w:rsidRPr="00B168D4">
        <w:rPr>
          <w:rFonts w:ascii="Noto Sans" w:hAnsi="Noto Sans" w:cs="Noto Sans"/>
          <w:sz w:val="20"/>
          <w:szCs w:val="20"/>
        </w:rPr>
        <w:t xml:space="preserve"> al área convocante.</w:t>
      </w:r>
    </w:p>
    <w:p w14:paraId="51B7C018" w14:textId="77777777" w:rsidR="00EB6CA9" w:rsidRPr="00B168D4" w:rsidRDefault="00EB6CA9" w:rsidP="00D948CD">
      <w:pPr>
        <w:jc w:val="both"/>
        <w:rPr>
          <w:rFonts w:ascii="Noto Sans" w:hAnsi="Noto Sans" w:cs="Noto Sans"/>
          <w:sz w:val="20"/>
          <w:szCs w:val="20"/>
        </w:rPr>
      </w:pPr>
      <w:bookmarkStart w:id="4" w:name="_Toc367205738"/>
      <w:bookmarkStart w:id="5" w:name="_Toc428988935"/>
    </w:p>
    <w:p w14:paraId="115129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w:t>
      </w:r>
      <w:r w:rsidRPr="00B168D4">
        <w:rPr>
          <w:rFonts w:ascii="Noto Sans" w:hAnsi="Noto Sans" w:cs="Noto Sans"/>
          <w:sz w:val="20"/>
          <w:szCs w:val="20"/>
        </w:rPr>
        <w:lastRenderedPageBreak/>
        <w:t>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1BA38E1" w14:textId="77777777" w:rsidR="00EB6CA9" w:rsidRPr="00B168D4" w:rsidRDefault="00EB6CA9" w:rsidP="00D948CD">
      <w:pPr>
        <w:jc w:val="both"/>
        <w:rPr>
          <w:rFonts w:ascii="Noto Sans" w:hAnsi="Noto Sans" w:cs="Noto Sans"/>
          <w:sz w:val="20"/>
          <w:szCs w:val="20"/>
        </w:rPr>
      </w:pPr>
    </w:p>
    <w:p w14:paraId="1025030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1.6 DISPONIBILIDAD PRESUPUESTARIA</w:t>
      </w:r>
      <w:bookmarkEnd w:id="4"/>
      <w:bookmarkEnd w:id="5"/>
      <w:r w:rsidRPr="008D152B">
        <w:rPr>
          <w:rFonts w:ascii="Noto Sans" w:hAnsi="Noto Sans" w:cs="Noto Sans"/>
          <w:b/>
          <w:sz w:val="20"/>
          <w:szCs w:val="20"/>
        </w:rPr>
        <w:t>.</w:t>
      </w:r>
    </w:p>
    <w:p w14:paraId="76F2F88A" w14:textId="77777777" w:rsidR="00EB6CA9" w:rsidRPr="00B168D4" w:rsidRDefault="00EB6CA9" w:rsidP="00D948CD">
      <w:pPr>
        <w:jc w:val="both"/>
        <w:rPr>
          <w:rFonts w:ascii="Noto Sans" w:hAnsi="Noto Sans" w:cs="Noto Sans"/>
          <w:sz w:val="20"/>
          <w:szCs w:val="20"/>
        </w:rPr>
      </w:pPr>
    </w:p>
    <w:p w14:paraId="6235B8C5" w14:textId="571F975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llevar a cabo el presente procedimiento de contratación, el Instituto cuenta con</w:t>
      </w:r>
      <w:r w:rsidR="00C25E20">
        <w:rPr>
          <w:rFonts w:ascii="Noto Sans" w:hAnsi="Noto Sans" w:cs="Noto Sans"/>
          <w:sz w:val="20"/>
          <w:szCs w:val="20"/>
        </w:rPr>
        <w:t xml:space="preserve"> certificado de</w:t>
      </w:r>
      <w:r w:rsidRPr="00B168D4">
        <w:rPr>
          <w:rFonts w:ascii="Noto Sans" w:hAnsi="Noto Sans" w:cs="Noto Sans"/>
          <w:sz w:val="20"/>
          <w:szCs w:val="20"/>
        </w:rPr>
        <w:t xml:space="preserve"> disponibil</w:t>
      </w:r>
      <w:r w:rsidR="000912CC">
        <w:rPr>
          <w:rFonts w:ascii="Noto Sans" w:hAnsi="Noto Sans" w:cs="Noto Sans"/>
          <w:sz w:val="20"/>
          <w:szCs w:val="20"/>
        </w:rPr>
        <w:t>idad presup</w:t>
      </w:r>
      <w:r w:rsidR="00C25E20">
        <w:rPr>
          <w:rFonts w:ascii="Noto Sans" w:hAnsi="Noto Sans" w:cs="Noto Sans"/>
          <w:sz w:val="20"/>
          <w:szCs w:val="20"/>
        </w:rPr>
        <w:t>uestal previo número 0000450299-2025 de fecha 3 de abril</w:t>
      </w:r>
      <w:r w:rsidR="000912CC">
        <w:rPr>
          <w:rFonts w:ascii="Noto Sans" w:hAnsi="Noto Sans" w:cs="Noto Sans"/>
          <w:sz w:val="20"/>
          <w:szCs w:val="20"/>
        </w:rPr>
        <w:t xml:space="preserve"> de 2025, autorizado</w:t>
      </w:r>
      <w:r w:rsidRPr="00B168D4">
        <w:rPr>
          <w:rFonts w:ascii="Noto Sans" w:hAnsi="Noto Sans" w:cs="Noto Sans"/>
          <w:sz w:val="20"/>
          <w:szCs w:val="20"/>
        </w:rPr>
        <w:t xml:space="preserve"> p</w:t>
      </w:r>
      <w:r w:rsidR="00C25E20">
        <w:rPr>
          <w:rFonts w:ascii="Noto Sans" w:hAnsi="Noto Sans" w:cs="Noto Sans"/>
          <w:sz w:val="20"/>
          <w:szCs w:val="20"/>
        </w:rPr>
        <w:t>or la Mtra. María Fernanda Hernández Ríos, Titular de la Coordinación de Control del Abasto</w:t>
      </w:r>
      <w:r w:rsidR="000912CC">
        <w:rPr>
          <w:rFonts w:ascii="Noto Sans" w:hAnsi="Noto Sans" w:cs="Noto Sans"/>
          <w:sz w:val="20"/>
          <w:szCs w:val="20"/>
        </w:rPr>
        <w:t>.</w:t>
      </w:r>
    </w:p>
    <w:p w14:paraId="41FE5A79" w14:textId="77777777" w:rsidR="00EB6CA9" w:rsidRPr="00B168D4" w:rsidRDefault="00EB6CA9" w:rsidP="00D948CD">
      <w:pPr>
        <w:jc w:val="both"/>
        <w:rPr>
          <w:rFonts w:ascii="Noto Sans" w:hAnsi="Noto Sans" w:cs="Noto Sans"/>
          <w:sz w:val="20"/>
          <w:szCs w:val="20"/>
        </w:rPr>
      </w:pPr>
    </w:p>
    <w:p w14:paraId="55E1A5ED" w14:textId="171E1465"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cuenta: </w:t>
      </w:r>
      <w:r w:rsidR="00A91DC3">
        <w:rPr>
          <w:rFonts w:ascii="Noto Sans" w:hAnsi="Noto Sans" w:cs="Noto Sans"/>
          <w:sz w:val="20"/>
          <w:szCs w:val="20"/>
        </w:rPr>
        <w:t>51331015</w:t>
      </w:r>
    </w:p>
    <w:p w14:paraId="48341B4B" w14:textId="77777777" w:rsidR="00EB6CA9" w:rsidRPr="00B168D4" w:rsidRDefault="00EB6CA9" w:rsidP="00D948CD">
      <w:pPr>
        <w:jc w:val="both"/>
        <w:rPr>
          <w:rFonts w:ascii="Noto Sans" w:hAnsi="Noto Sans" w:cs="Noto Sans"/>
          <w:sz w:val="20"/>
          <w:szCs w:val="20"/>
        </w:rPr>
      </w:pPr>
    </w:p>
    <w:p w14:paraId="1207F081" w14:textId="77777777" w:rsidR="00EB6CA9" w:rsidRPr="008D152B" w:rsidRDefault="00EB6CA9" w:rsidP="00D948CD">
      <w:pPr>
        <w:jc w:val="both"/>
        <w:rPr>
          <w:rFonts w:ascii="Noto Sans" w:hAnsi="Noto Sans" w:cs="Noto Sans"/>
          <w:b/>
          <w:sz w:val="20"/>
          <w:szCs w:val="20"/>
        </w:rPr>
      </w:pPr>
      <w:bookmarkStart w:id="6" w:name="_Toc367205740"/>
      <w:bookmarkStart w:id="7" w:name="_Toc428988937"/>
      <w:r w:rsidRPr="008D152B">
        <w:rPr>
          <w:rFonts w:ascii="Noto Sans" w:hAnsi="Noto Sans" w:cs="Noto Sans"/>
          <w:b/>
          <w:sz w:val="20"/>
          <w:szCs w:val="20"/>
        </w:rPr>
        <w:t xml:space="preserve">2. OBJETO Y ALCANCE DE LA </w:t>
      </w:r>
      <w:bookmarkEnd w:id="6"/>
      <w:bookmarkEnd w:id="7"/>
      <w:r w:rsidRPr="008D152B">
        <w:rPr>
          <w:rFonts w:ascii="Noto Sans" w:hAnsi="Noto Sans" w:cs="Noto Sans"/>
          <w:b/>
          <w:sz w:val="20"/>
          <w:szCs w:val="20"/>
        </w:rPr>
        <w:t>LICITACIÓN PÚBLICA.</w:t>
      </w:r>
    </w:p>
    <w:p w14:paraId="55A239B0" w14:textId="77777777" w:rsidR="00EB6CA9" w:rsidRPr="008D152B" w:rsidRDefault="00EB6CA9" w:rsidP="00D948CD">
      <w:pPr>
        <w:jc w:val="both"/>
        <w:rPr>
          <w:rFonts w:ascii="Noto Sans" w:hAnsi="Noto Sans" w:cs="Noto Sans"/>
          <w:b/>
          <w:sz w:val="20"/>
          <w:szCs w:val="20"/>
        </w:rPr>
      </w:pPr>
      <w:bookmarkStart w:id="8" w:name="_Toc428988938"/>
    </w:p>
    <w:p w14:paraId="4B8BF0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p w14:paraId="03E8E883" w14:textId="77777777" w:rsidR="00143C29" w:rsidRPr="00B168D4" w:rsidRDefault="00143C29" w:rsidP="00D948CD">
      <w:pPr>
        <w:jc w:val="both"/>
        <w:rPr>
          <w:rFonts w:ascii="Noto Sans" w:hAnsi="Noto Sans" w:cs="Noto Sans"/>
          <w:sz w:val="20"/>
          <w:szCs w:val="20"/>
        </w:rPr>
      </w:pPr>
    </w:p>
    <w:bookmarkEnd w:id="9"/>
    <w:bookmarkEnd w:id="10"/>
    <w:bookmarkEnd w:id="11"/>
    <w:bookmarkEnd w:id="12"/>
    <w:bookmarkEnd w:id="13"/>
    <w:p w14:paraId="273A0128" w14:textId="77777777" w:rsidR="00540E2F" w:rsidRPr="007933DD" w:rsidRDefault="00540E2F" w:rsidP="00540E2F">
      <w:pPr>
        <w:pStyle w:val="Textoindependiente"/>
        <w:spacing w:after="0"/>
        <w:jc w:val="both"/>
        <w:rPr>
          <w:rFonts w:ascii="Noto Sans" w:hAnsi="Noto Sans" w:cs="Noto Sans"/>
          <w:sz w:val="20"/>
          <w:szCs w:val="20"/>
        </w:rPr>
      </w:pPr>
      <w:r w:rsidRPr="007933DD">
        <w:rPr>
          <w:rFonts w:ascii="Noto Sans" w:hAnsi="Noto Sans" w:cs="Noto Sans"/>
          <w:sz w:val="20"/>
          <w:szCs w:val="20"/>
        </w:rPr>
        <w:t xml:space="preserve">El “Servicio Médico Integral para Procedimientos de Mínima Invasión Paquetes 1 y 2”, en adelante sólo se mencionará como </w:t>
      </w:r>
      <w:r w:rsidRPr="007933DD">
        <w:rPr>
          <w:rFonts w:ascii="Noto Sans" w:hAnsi="Noto Sans" w:cs="Noto Sans"/>
          <w:b/>
          <w:sz w:val="20"/>
          <w:szCs w:val="20"/>
          <w:u w:val="single"/>
        </w:rPr>
        <w:t xml:space="preserve">SMI para PMI </w:t>
      </w:r>
      <w:r w:rsidRPr="007933DD">
        <w:rPr>
          <w:rFonts w:ascii="Noto Sans" w:hAnsi="Noto Sans" w:cs="Noto Sans"/>
          <w:sz w:val="20"/>
          <w:szCs w:val="20"/>
        </w:rPr>
        <w:t>tiene como objetivo proveer al Instituto Mexicano del Seguro Social de equipo, instrumental, bienes de consumo de vanguardia y de personal técnico, necesario para la realización de los procedimientos quirúrgicos, que diagnostican o tratan las siguientes patologías: Histeroscopía operatoria, Ablación y resección de endometriosis por laparoscopía, Colectomía no asistida, Histerectomía, Laparoscopía etapificadora para cáncer ginecológico, entre otros relacionados con la mujer, así como Resección transuretral de próstata/vejiga RTU (BIPOLAR), Colonoscopía con toma de biopsia adulto, Panendoscopía con toma de biopsia adulto, Endoscopía de tubo digestivo para lesiones sangrantes no variceales adulto, Colangiopancreatografía retrógrada endoscópica con esfinterotomía biliar y/o pancreática, con toma de biopsia y cepillado adulto. Colangiografía con esfinterotomía biliar y colocación de prótesis biliar. Esto es para temas de alto impacto como cáncer en la mujer y en el hombre así como los del tracto intestinal.</w:t>
      </w:r>
    </w:p>
    <w:p w14:paraId="774B10CD" w14:textId="77777777" w:rsidR="00540E2F" w:rsidRPr="007933DD" w:rsidRDefault="00540E2F" w:rsidP="00540E2F">
      <w:pPr>
        <w:pStyle w:val="Textoindependiente"/>
        <w:spacing w:after="0"/>
        <w:jc w:val="both"/>
        <w:rPr>
          <w:rFonts w:ascii="Noto Sans" w:hAnsi="Noto Sans" w:cs="Noto Sans"/>
          <w:sz w:val="20"/>
          <w:szCs w:val="20"/>
        </w:rPr>
      </w:pPr>
    </w:p>
    <w:p w14:paraId="15D08E4C" w14:textId="77777777" w:rsidR="00540E2F" w:rsidRPr="007933DD" w:rsidRDefault="00540E2F" w:rsidP="00540E2F">
      <w:pPr>
        <w:jc w:val="both"/>
        <w:rPr>
          <w:rFonts w:ascii="Noto Sans" w:hAnsi="Noto Sans" w:cs="Noto Sans"/>
          <w:color w:val="FF0000"/>
          <w:sz w:val="20"/>
          <w:szCs w:val="20"/>
          <w:lang w:eastAsia="es-ES"/>
        </w:rPr>
      </w:pPr>
      <w:r w:rsidRPr="007933DD">
        <w:rPr>
          <w:rFonts w:ascii="Noto Sans" w:hAnsi="Noto Sans" w:cs="Noto Sans"/>
          <w:sz w:val="20"/>
          <w:szCs w:val="20"/>
        </w:rPr>
        <w:t xml:space="preserve">Con este SMI para PMI se busca resolver los problemas de salud en la población derechohabiente y dar una solución terapéutica más eficiente al </w:t>
      </w:r>
      <w:r w:rsidRPr="007933DD">
        <w:rPr>
          <w:rFonts w:ascii="Noto Sans" w:hAnsi="Noto Sans" w:cs="Noto Sans"/>
          <w:sz w:val="20"/>
          <w:szCs w:val="20"/>
          <w:lang w:eastAsia="es-ES"/>
        </w:rPr>
        <w:t xml:space="preserve">abordaje quirúrgico diferente al acceso tradicional convencional, abierto e invasivo, resultando ser menos agresivo. </w:t>
      </w:r>
      <w:r w:rsidRPr="007933DD">
        <w:rPr>
          <w:rFonts w:ascii="Noto Sans" w:hAnsi="Noto Sans" w:cs="Noto Sans"/>
          <w:sz w:val="20"/>
          <w:szCs w:val="20"/>
        </w:rPr>
        <w:t xml:space="preserve">El objetivo terapéutico es reducir el tiempo que permita al paciente </w:t>
      </w:r>
      <w:r w:rsidRPr="007933DD">
        <w:rPr>
          <w:rFonts w:ascii="Noto Sans" w:hAnsi="Noto Sans" w:cs="Noto Sans"/>
          <w:sz w:val="20"/>
          <w:szCs w:val="20"/>
          <w:lang w:eastAsia="es-ES"/>
        </w:rPr>
        <w:t xml:space="preserve">incorporarse a sus actividades laborales prontamente y al Instituto, le permite disminuir días estancia hospitalaria e incapacidades. </w:t>
      </w:r>
    </w:p>
    <w:p w14:paraId="241E735E" w14:textId="77777777" w:rsidR="00EB6CA9" w:rsidRPr="00B168D4" w:rsidRDefault="00EB6CA9" w:rsidP="00D948CD">
      <w:pPr>
        <w:jc w:val="both"/>
        <w:rPr>
          <w:rFonts w:ascii="Noto Sans" w:hAnsi="Noto Sans" w:cs="Noto Sans"/>
          <w:sz w:val="20"/>
          <w:szCs w:val="20"/>
        </w:rPr>
      </w:pPr>
    </w:p>
    <w:p w14:paraId="3F3CB5F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2.2 AGRUPACIÓN DE PARTIDAS</w:t>
      </w:r>
    </w:p>
    <w:p w14:paraId="171C9B65" w14:textId="77777777" w:rsidR="00EB6CA9" w:rsidRPr="00B168D4" w:rsidRDefault="00EB6CA9" w:rsidP="00D948CD">
      <w:pPr>
        <w:jc w:val="both"/>
        <w:rPr>
          <w:rFonts w:ascii="Noto Sans" w:hAnsi="Noto Sans" w:cs="Noto Sans"/>
          <w:sz w:val="20"/>
          <w:szCs w:val="20"/>
        </w:rPr>
      </w:pPr>
    </w:p>
    <w:p w14:paraId="3F82380D" w14:textId="4486621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 aplica por tratarse de un servicio integral.  </w:t>
      </w:r>
    </w:p>
    <w:p w14:paraId="01AD13B5" w14:textId="77777777" w:rsidR="00EB6CA9" w:rsidRPr="00B168D4" w:rsidRDefault="00EB6CA9" w:rsidP="00D948CD">
      <w:pPr>
        <w:jc w:val="both"/>
        <w:rPr>
          <w:rFonts w:ascii="Noto Sans" w:hAnsi="Noto Sans" w:cs="Noto Sans"/>
          <w:sz w:val="20"/>
          <w:szCs w:val="20"/>
        </w:rPr>
      </w:pPr>
      <w:bookmarkStart w:id="14" w:name="_Toc424735321"/>
      <w:bookmarkStart w:id="15" w:name="_Toc428988942"/>
    </w:p>
    <w:p w14:paraId="67D9B715"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2.3 PRECIOS MÁXIMOS DE REFERENCIA</w:t>
      </w:r>
    </w:p>
    <w:p w14:paraId="2651808B" w14:textId="77777777" w:rsidR="00EB6CA9" w:rsidRPr="00B168D4" w:rsidRDefault="00EB6CA9" w:rsidP="00D948CD">
      <w:pPr>
        <w:jc w:val="both"/>
        <w:rPr>
          <w:rFonts w:ascii="Noto Sans" w:hAnsi="Noto Sans" w:cs="Noto Sans"/>
          <w:sz w:val="20"/>
          <w:szCs w:val="20"/>
        </w:rPr>
      </w:pPr>
    </w:p>
    <w:p w14:paraId="1FBD0BCC" w14:textId="48E2DF81" w:rsidR="00EB6CA9" w:rsidRPr="00B168D4" w:rsidRDefault="00114A95" w:rsidP="00D948CD">
      <w:pPr>
        <w:jc w:val="both"/>
        <w:rPr>
          <w:rFonts w:ascii="Noto Sans" w:hAnsi="Noto Sans" w:cs="Noto Sans"/>
          <w:sz w:val="20"/>
          <w:szCs w:val="20"/>
        </w:rPr>
      </w:pPr>
      <w:r>
        <w:rPr>
          <w:rFonts w:ascii="Noto Sans" w:hAnsi="Noto Sans" w:cs="Noto Sans"/>
          <w:sz w:val="20"/>
          <w:szCs w:val="20"/>
        </w:rPr>
        <w:t>Para este procedimien</w:t>
      </w:r>
      <w:r w:rsidR="00EB6CA9" w:rsidRPr="00B168D4">
        <w:rPr>
          <w:rFonts w:ascii="Noto Sans" w:hAnsi="Noto Sans" w:cs="Noto Sans"/>
          <w:sz w:val="20"/>
          <w:szCs w:val="20"/>
        </w:rPr>
        <w:t>to de compra no aplican los Precios Máximos de Referencia (PMR).</w:t>
      </w:r>
    </w:p>
    <w:p w14:paraId="327A4689" w14:textId="7ED59311" w:rsidR="00CA5094" w:rsidRDefault="00CA5094">
      <w:pPr>
        <w:rPr>
          <w:rFonts w:ascii="Noto Sans" w:hAnsi="Noto Sans" w:cs="Noto Sans"/>
          <w:sz w:val="20"/>
          <w:szCs w:val="20"/>
        </w:rPr>
      </w:pPr>
      <w:r>
        <w:rPr>
          <w:rFonts w:ascii="Noto Sans" w:hAnsi="Noto Sans" w:cs="Noto Sans"/>
          <w:sz w:val="20"/>
          <w:szCs w:val="20"/>
        </w:rPr>
        <w:br w:type="page"/>
      </w:r>
    </w:p>
    <w:p w14:paraId="6277E6CA" w14:textId="77777777" w:rsidR="00EB6CA9" w:rsidRPr="00B168D4" w:rsidRDefault="00EB6CA9" w:rsidP="00D948CD">
      <w:pPr>
        <w:jc w:val="both"/>
        <w:rPr>
          <w:rFonts w:ascii="Noto Sans" w:hAnsi="Noto Sans" w:cs="Noto Sans"/>
          <w:sz w:val="20"/>
          <w:szCs w:val="20"/>
        </w:rPr>
      </w:pPr>
    </w:p>
    <w:p w14:paraId="17F0BCC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2.4 NORMAS OFICIALES MEXICANAS, NORMAS MEXICANAS, INTERNACIONALES, REFERENCIA O ESPECIFICACIONES</w:t>
      </w:r>
      <w:bookmarkEnd w:id="14"/>
      <w:bookmarkEnd w:id="15"/>
    </w:p>
    <w:p w14:paraId="0987E5CF" w14:textId="77777777" w:rsidR="00EB6CA9" w:rsidRPr="00B168D4" w:rsidRDefault="00EB6CA9" w:rsidP="00D948CD">
      <w:pPr>
        <w:jc w:val="both"/>
        <w:rPr>
          <w:rFonts w:ascii="Noto Sans" w:hAnsi="Noto Sans" w:cs="Noto Sans"/>
          <w:sz w:val="20"/>
          <w:szCs w:val="20"/>
        </w:rPr>
      </w:pPr>
    </w:p>
    <w:p w14:paraId="3D87E7C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ser producto mexicano, certificado que acredite el cumplimiento de las Normas Oficiales Mexicanas, Normas Mexicanas, Normas Internacionales o especificaciones técnicas aplicables, expedido por un Organismo de Certificación Acreditado por la Entidad Mexicana de Acreditación, A.C. (EMA), en caso de productos extranjeros, la normativa de calidad que le aplique. El certificado deberá de cubrir durante la vigencia del contrato; por lo que, en caso contrario se deberá tramitar su renovación ante un organismo de certificación acreditado, debiendo enviar copia de éste al instituto. Remitirse al numeral 4.1 de la presente convocatoria.</w:t>
      </w:r>
    </w:p>
    <w:p w14:paraId="21D486C1" w14:textId="77777777" w:rsidR="00EB6CA9" w:rsidRPr="00B168D4" w:rsidRDefault="00EB6CA9" w:rsidP="00D948CD">
      <w:pPr>
        <w:jc w:val="both"/>
        <w:rPr>
          <w:rFonts w:ascii="Noto Sans" w:hAnsi="Noto Sans" w:cs="Noto Sans"/>
          <w:sz w:val="20"/>
          <w:szCs w:val="20"/>
        </w:rPr>
      </w:pPr>
    </w:p>
    <w:p w14:paraId="71426770" w14:textId="77777777" w:rsidR="00EB6CA9" w:rsidRPr="008D152B" w:rsidRDefault="00EB6CA9" w:rsidP="00D948CD">
      <w:pPr>
        <w:jc w:val="both"/>
        <w:rPr>
          <w:rFonts w:ascii="Noto Sans" w:hAnsi="Noto Sans" w:cs="Noto Sans"/>
          <w:b/>
          <w:sz w:val="20"/>
          <w:szCs w:val="20"/>
        </w:rPr>
      </w:pPr>
      <w:bookmarkStart w:id="16" w:name="_Toc428988945"/>
      <w:r w:rsidRPr="008D152B">
        <w:rPr>
          <w:rFonts w:ascii="Noto Sans" w:hAnsi="Noto Sans" w:cs="Noto Sans"/>
          <w:b/>
          <w:sz w:val="20"/>
          <w:szCs w:val="20"/>
        </w:rPr>
        <w:t>2.5 CANTIDADES A CONTRATAR</w:t>
      </w:r>
    </w:p>
    <w:p w14:paraId="1B871EEA" w14:textId="77777777" w:rsidR="00EB6CA9" w:rsidRPr="00B168D4" w:rsidRDefault="00EB6CA9" w:rsidP="00D948CD">
      <w:pPr>
        <w:jc w:val="both"/>
        <w:rPr>
          <w:rFonts w:ascii="Noto Sans" w:hAnsi="Noto Sans" w:cs="Noto Sans"/>
          <w:sz w:val="20"/>
          <w:szCs w:val="20"/>
        </w:rPr>
      </w:pPr>
    </w:p>
    <w:p w14:paraId="29B9A7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cantidad de servicios se detalla en el Anexo No. 1 de la presente convocatoria.</w:t>
      </w:r>
    </w:p>
    <w:p w14:paraId="5266AD60" w14:textId="77777777" w:rsidR="00EB6CA9" w:rsidRPr="00B168D4" w:rsidRDefault="00EB6CA9" w:rsidP="00D948CD">
      <w:pPr>
        <w:jc w:val="both"/>
        <w:rPr>
          <w:rFonts w:ascii="Noto Sans" w:hAnsi="Noto Sans" w:cs="Noto Sans"/>
          <w:sz w:val="20"/>
          <w:szCs w:val="20"/>
        </w:rPr>
      </w:pPr>
    </w:p>
    <w:bookmarkEnd w:id="16"/>
    <w:p w14:paraId="4816102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2.6 MODALIDAD DE CONTRATACIÓN</w:t>
      </w:r>
    </w:p>
    <w:p w14:paraId="117728BA" w14:textId="77777777" w:rsidR="00EB6CA9" w:rsidRPr="00B168D4" w:rsidRDefault="00EB6CA9" w:rsidP="00D948CD">
      <w:pPr>
        <w:jc w:val="both"/>
        <w:rPr>
          <w:rFonts w:ascii="Noto Sans" w:hAnsi="Noto Sans" w:cs="Noto Sans"/>
          <w:sz w:val="20"/>
          <w:szCs w:val="20"/>
        </w:rPr>
      </w:pPr>
    </w:p>
    <w:p w14:paraId="236218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presente procedimiento de contratación se llevará a cabo a través de las modalidades de contratación que se detallan a continuación:</w:t>
      </w:r>
    </w:p>
    <w:p w14:paraId="0558712C" w14:textId="77777777" w:rsidR="00EB6CA9" w:rsidRPr="00B168D4" w:rsidRDefault="00EB6CA9" w:rsidP="00D948CD">
      <w:pPr>
        <w:jc w:val="both"/>
        <w:rPr>
          <w:rFonts w:ascii="Noto Sans" w:hAnsi="Noto Sans" w:cs="Noto Sans"/>
          <w:sz w:val="20"/>
          <w:szCs w:val="20"/>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64"/>
        <w:gridCol w:w="2875"/>
        <w:gridCol w:w="2043"/>
        <w:gridCol w:w="2330"/>
      </w:tblGrid>
      <w:tr w:rsidR="00EB6CA9" w:rsidRPr="00B168D4" w14:paraId="175F7BDB" w14:textId="77777777" w:rsidTr="00143C29">
        <w:trPr>
          <w:jc w:val="center"/>
        </w:trPr>
        <w:tc>
          <w:tcPr>
            <w:tcW w:w="834" w:type="pct"/>
            <w:shd w:val="clear" w:color="auto" w:fill="0E2841" w:themeFill="text2"/>
          </w:tcPr>
          <w:p w14:paraId="2CFA68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Partidas</w:t>
            </w:r>
          </w:p>
        </w:tc>
        <w:tc>
          <w:tcPr>
            <w:tcW w:w="778" w:type="pct"/>
            <w:shd w:val="clear" w:color="auto" w:fill="0E2841" w:themeFill="text2"/>
          </w:tcPr>
          <w:p w14:paraId="1D931C5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w:t>
            </w:r>
          </w:p>
        </w:tc>
        <w:tc>
          <w:tcPr>
            <w:tcW w:w="1344" w:type="pct"/>
            <w:shd w:val="clear" w:color="auto" w:fill="0E2841" w:themeFill="text2"/>
          </w:tcPr>
          <w:p w14:paraId="2FB34B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Fundamento legal</w:t>
            </w:r>
          </w:p>
        </w:tc>
        <w:tc>
          <w:tcPr>
            <w:tcW w:w="955" w:type="pct"/>
            <w:shd w:val="clear" w:color="auto" w:fill="0E2841" w:themeFill="text2"/>
          </w:tcPr>
          <w:p w14:paraId="0C6B72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w:t>
            </w:r>
          </w:p>
        </w:tc>
        <w:tc>
          <w:tcPr>
            <w:tcW w:w="1089" w:type="pct"/>
            <w:shd w:val="clear" w:color="auto" w:fill="0E2841" w:themeFill="text2"/>
          </w:tcPr>
          <w:p w14:paraId="110567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Fundamento legal</w:t>
            </w:r>
          </w:p>
        </w:tc>
      </w:tr>
      <w:tr w:rsidR="00EB6CA9" w:rsidRPr="00B168D4" w14:paraId="096CBD93" w14:textId="77777777" w:rsidTr="00143C29">
        <w:trPr>
          <w:trHeight w:val="626"/>
          <w:jc w:val="center"/>
        </w:trPr>
        <w:tc>
          <w:tcPr>
            <w:tcW w:w="834" w:type="pct"/>
            <w:vAlign w:val="center"/>
          </w:tcPr>
          <w:p w14:paraId="451F2D71" w14:textId="64B759FF" w:rsidR="00EB6CA9" w:rsidRPr="00B168D4" w:rsidRDefault="00114A95" w:rsidP="006922CF">
            <w:pPr>
              <w:jc w:val="center"/>
              <w:rPr>
                <w:rFonts w:ascii="Noto Sans" w:hAnsi="Noto Sans" w:cs="Noto Sans"/>
                <w:sz w:val="20"/>
                <w:szCs w:val="20"/>
              </w:rPr>
            </w:pPr>
            <w:r>
              <w:rPr>
                <w:rFonts w:ascii="Noto Sans" w:hAnsi="Noto Sans" w:cs="Noto Sans"/>
                <w:sz w:val="20"/>
                <w:szCs w:val="20"/>
              </w:rPr>
              <w:t>dos</w:t>
            </w:r>
          </w:p>
        </w:tc>
        <w:tc>
          <w:tcPr>
            <w:tcW w:w="778" w:type="pct"/>
            <w:vAlign w:val="center"/>
          </w:tcPr>
          <w:p w14:paraId="581F1A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Puntos y Porcentajes</w:t>
            </w:r>
          </w:p>
        </w:tc>
        <w:tc>
          <w:tcPr>
            <w:tcW w:w="1344" w:type="pct"/>
            <w:vAlign w:val="center"/>
          </w:tcPr>
          <w:p w14:paraId="3C41A690" w14:textId="36AFB8D6"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47 párrafo segundo</w:t>
            </w:r>
            <w:r w:rsidR="00EB6CA9" w:rsidRPr="00B168D4">
              <w:rPr>
                <w:rFonts w:ascii="Noto Sans" w:hAnsi="Noto Sans" w:cs="Noto Sans"/>
                <w:sz w:val="20"/>
                <w:szCs w:val="20"/>
              </w:rPr>
              <w:t xml:space="preserve"> de la LAASSP  y 52 del RLAASSP</w:t>
            </w:r>
          </w:p>
        </w:tc>
        <w:tc>
          <w:tcPr>
            <w:tcW w:w="955" w:type="pct"/>
            <w:vAlign w:val="center"/>
          </w:tcPr>
          <w:p w14:paraId="3D9FB5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Contrato abierto</w:t>
            </w:r>
          </w:p>
        </w:tc>
        <w:tc>
          <w:tcPr>
            <w:tcW w:w="1089" w:type="pct"/>
            <w:vAlign w:val="center"/>
          </w:tcPr>
          <w:p w14:paraId="33136093" w14:textId="44653B9E"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68</w:t>
            </w:r>
            <w:r w:rsidR="00EB6CA9" w:rsidRPr="00B168D4">
              <w:rPr>
                <w:rFonts w:ascii="Noto Sans" w:hAnsi="Noto Sans" w:cs="Noto Sans"/>
                <w:sz w:val="20"/>
                <w:szCs w:val="20"/>
              </w:rPr>
              <w:t xml:space="preserve"> de la LAASSP</w:t>
            </w:r>
          </w:p>
        </w:tc>
      </w:tr>
    </w:tbl>
    <w:p w14:paraId="2BB15F89" w14:textId="77777777" w:rsidR="00EB6CA9" w:rsidRPr="00B168D4" w:rsidRDefault="00EB6CA9" w:rsidP="00D948CD">
      <w:pPr>
        <w:jc w:val="both"/>
        <w:rPr>
          <w:rFonts w:ascii="Noto Sans" w:hAnsi="Noto Sans" w:cs="Noto Sans"/>
          <w:sz w:val="20"/>
          <w:szCs w:val="20"/>
        </w:rPr>
      </w:pPr>
    </w:p>
    <w:p w14:paraId="4EAAC7E9" w14:textId="09A50829" w:rsidR="00EB6CA9" w:rsidRPr="008D152B" w:rsidRDefault="00EB6CA9" w:rsidP="00D948CD">
      <w:pPr>
        <w:jc w:val="both"/>
        <w:rPr>
          <w:rFonts w:ascii="Noto Sans" w:hAnsi="Noto Sans" w:cs="Noto Sans"/>
          <w:b/>
          <w:sz w:val="20"/>
          <w:szCs w:val="20"/>
        </w:rPr>
      </w:pPr>
      <w:bookmarkStart w:id="17" w:name="_Toc428988946"/>
      <w:r w:rsidRPr="008D152B">
        <w:rPr>
          <w:rFonts w:ascii="Noto Sans" w:hAnsi="Noto Sans" w:cs="Noto Sans"/>
          <w:b/>
          <w:sz w:val="20"/>
          <w:szCs w:val="20"/>
        </w:rPr>
        <w:t>2.7 FORMA</w:t>
      </w:r>
      <w:r w:rsidR="008421B8" w:rsidRPr="008D152B">
        <w:rPr>
          <w:rFonts w:ascii="Noto Sans" w:hAnsi="Noto Sans" w:cs="Noto Sans"/>
          <w:b/>
          <w:sz w:val="20"/>
          <w:szCs w:val="20"/>
        </w:rPr>
        <w:t xml:space="preserve"> DE LICITACIÓN PÚBLICA INTERNACIONAL BAJO LA COBERTURA DE TRATADOS</w:t>
      </w:r>
      <w:r w:rsidRPr="008D152B">
        <w:rPr>
          <w:rFonts w:ascii="Noto Sans" w:hAnsi="Noto Sans" w:cs="Noto Sans"/>
          <w:b/>
          <w:sz w:val="20"/>
          <w:szCs w:val="20"/>
        </w:rPr>
        <w:t>.</w:t>
      </w:r>
    </w:p>
    <w:p w14:paraId="08C417E1" w14:textId="77777777" w:rsidR="00EB6CA9" w:rsidRPr="00B168D4" w:rsidRDefault="00EB6CA9" w:rsidP="00D948CD">
      <w:pPr>
        <w:jc w:val="both"/>
        <w:rPr>
          <w:rFonts w:ascii="Noto Sans" w:hAnsi="Noto Sans" w:cs="Noto Sans"/>
          <w:sz w:val="20"/>
          <w:szCs w:val="20"/>
        </w:rPr>
      </w:pPr>
    </w:p>
    <w:p w14:paraId="65D4CB3B" w14:textId="2013174D" w:rsidR="00EB6CA9" w:rsidRPr="00B168D4" w:rsidRDefault="00281D27" w:rsidP="00D948CD">
      <w:pPr>
        <w:jc w:val="both"/>
        <w:rPr>
          <w:rFonts w:ascii="Noto Sans" w:hAnsi="Noto Sans" w:cs="Noto Sans"/>
          <w:sz w:val="20"/>
          <w:szCs w:val="20"/>
        </w:rPr>
      </w:pPr>
      <w:r>
        <w:rPr>
          <w:rFonts w:ascii="Noto Sans" w:hAnsi="Noto Sans" w:cs="Noto Sans"/>
          <w:sz w:val="20"/>
          <w:szCs w:val="20"/>
        </w:rPr>
        <w:t xml:space="preserve">Se adjudicará la totalidad de cada uno de los paquetes </w:t>
      </w:r>
      <w:r w:rsidR="00EB6CA9" w:rsidRPr="00B168D4">
        <w:rPr>
          <w:rFonts w:ascii="Noto Sans" w:hAnsi="Noto Sans" w:cs="Noto Sans"/>
          <w:sz w:val="20"/>
          <w:szCs w:val="20"/>
        </w:rPr>
        <w:t>a un solo licitante, por lo que los licitantes participantes deberán de cotizar al 100% el servicio solicitado.</w:t>
      </w:r>
    </w:p>
    <w:p w14:paraId="2F8594FD" w14:textId="77777777" w:rsidR="00EB6CA9" w:rsidRPr="00B168D4" w:rsidRDefault="00EB6CA9" w:rsidP="00D948CD">
      <w:pPr>
        <w:jc w:val="both"/>
        <w:rPr>
          <w:rFonts w:ascii="Noto Sans" w:hAnsi="Noto Sans" w:cs="Noto Sans"/>
          <w:sz w:val="20"/>
          <w:szCs w:val="20"/>
        </w:rPr>
      </w:pPr>
    </w:p>
    <w:p w14:paraId="32B17FB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2.7.1 ABASTECIMIENTO SIMULTÁNEO</w:t>
      </w:r>
    </w:p>
    <w:p w14:paraId="5E7E1042" w14:textId="77777777" w:rsidR="00EB6CA9" w:rsidRPr="00B168D4" w:rsidRDefault="00EB6CA9" w:rsidP="00D948CD">
      <w:pPr>
        <w:jc w:val="both"/>
        <w:rPr>
          <w:rFonts w:ascii="Noto Sans" w:hAnsi="Noto Sans" w:cs="Noto Sans"/>
          <w:sz w:val="20"/>
          <w:szCs w:val="20"/>
        </w:rPr>
      </w:pPr>
    </w:p>
    <w:p w14:paraId="2542A053" w14:textId="77777777" w:rsidR="00EB6CA9" w:rsidRPr="00B168D4" w:rsidRDefault="00EB6CA9" w:rsidP="00D948CD">
      <w:pPr>
        <w:jc w:val="both"/>
        <w:rPr>
          <w:rFonts w:ascii="Noto Sans" w:hAnsi="Noto Sans" w:cs="Noto Sans"/>
          <w:sz w:val="20"/>
          <w:szCs w:val="20"/>
        </w:rPr>
      </w:pPr>
      <w:bookmarkStart w:id="18" w:name="_Toc367205763"/>
      <w:bookmarkEnd w:id="17"/>
      <w:r w:rsidRPr="00B168D4">
        <w:rPr>
          <w:rFonts w:ascii="Noto Sans" w:hAnsi="Noto Sans" w:cs="Noto Sans"/>
          <w:sz w:val="20"/>
          <w:szCs w:val="20"/>
        </w:rPr>
        <w:t>Para el presente proceso no se requiere de abastecimiento simultáneo.</w:t>
      </w:r>
    </w:p>
    <w:p w14:paraId="080D5CA8" w14:textId="77777777" w:rsidR="00EB6CA9" w:rsidRPr="00B168D4" w:rsidRDefault="00EB6CA9" w:rsidP="00D948CD">
      <w:pPr>
        <w:jc w:val="both"/>
        <w:rPr>
          <w:rFonts w:ascii="Noto Sans" w:hAnsi="Noto Sans" w:cs="Noto Sans"/>
          <w:sz w:val="20"/>
          <w:szCs w:val="20"/>
        </w:rPr>
      </w:pPr>
    </w:p>
    <w:p w14:paraId="03A85DF8"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2.8 MODELO DE CONTRATO</w:t>
      </w:r>
    </w:p>
    <w:p w14:paraId="6D29AAC3" w14:textId="77777777" w:rsidR="00EB6CA9" w:rsidRPr="00B168D4" w:rsidRDefault="00EB6CA9" w:rsidP="00D948CD">
      <w:pPr>
        <w:jc w:val="both"/>
        <w:rPr>
          <w:rFonts w:ascii="Noto Sans" w:hAnsi="Noto Sans" w:cs="Noto Sans"/>
          <w:sz w:val="20"/>
          <w:szCs w:val="20"/>
        </w:rPr>
      </w:pPr>
    </w:p>
    <w:p w14:paraId="7288F977" w14:textId="56B4C32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Se adjunta como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el modelo de contrato específico que será empleado para formalizar los derechos y obligaciones que se deriven de la prese</w:t>
      </w:r>
      <w:r w:rsidR="008421B8">
        <w:rPr>
          <w:rFonts w:ascii="Noto Sans" w:hAnsi="Noto Sans" w:cs="Noto Sans"/>
          <w:sz w:val="20"/>
          <w:szCs w:val="20"/>
        </w:rPr>
        <w:t>nte licitación pública internacional Bajo la Cobertura de Tratados</w:t>
      </w:r>
      <w:r w:rsidRPr="00B168D4">
        <w:rPr>
          <w:rFonts w:ascii="Noto Sans" w:hAnsi="Noto Sans" w:cs="Noto Sans"/>
          <w:sz w:val="20"/>
          <w:szCs w:val="20"/>
        </w:rPr>
        <w:t>, a los cuales estará obligado el licitante que resulte adjudicado.</w:t>
      </w:r>
    </w:p>
    <w:p w14:paraId="0BD7498A" w14:textId="77777777" w:rsidR="00EB6CA9" w:rsidRPr="00B168D4" w:rsidRDefault="00EB6CA9" w:rsidP="00D948CD">
      <w:pPr>
        <w:jc w:val="both"/>
        <w:rPr>
          <w:rFonts w:ascii="Noto Sans" w:hAnsi="Noto Sans" w:cs="Noto Sans"/>
          <w:sz w:val="20"/>
          <w:szCs w:val="20"/>
        </w:rPr>
      </w:pPr>
    </w:p>
    <w:p w14:paraId="5D2CD7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informa que el contrato será elaborado y formalizado en la Oficina de Contratos, con el licitante al que se le haya adjudicado el servicio.</w:t>
      </w:r>
    </w:p>
    <w:p w14:paraId="1C58DA36" w14:textId="77777777" w:rsidR="00EB6CA9" w:rsidRPr="00B168D4" w:rsidRDefault="00EB6CA9" w:rsidP="00D948CD">
      <w:pPr>
        <w:jc w:val="both"/>
        <w:rPr>
          <w:rFonts w:ascii="Noto Sans" w:hAnsi="Noto Sans" w:cs="Noto Sans"/>
          <w:sz w:val="20"/>
          <w:szCs w:val="20"/>
        </w:rPr>
      </w:pPr>
    </w:p>
    <w:p w14:paraId="17B80F3A" w14:textId="77777777" w:rsidR="00EB6CA9" w:rsidRPr="00B168D4" w:rsidRDefault="00EB6CA9" w:rsidP="00D948CD">
      <w:pPr>
        <w:jc w:val="both"/>
        <w:rPr>
          <w:rFonts w:ascii="Noto Sans" w:hAnsi="Noto Sans" w:cs="Noto Sans"/>
          <w:sz w:val="20"/>
          <w:szCs w:val="20"/>
        </w:rPr>
      </w:pPr>
      <w:bookmarkStart w:id="19" w:name="_Toc428988947"/>
      <w:r w:rsidRPr="00B168D4">
        <w:rPr>
          <w:rFonts w:ascii="Noto Sans" w:hAnsi="Noto Sans" w:cs="Noto Sans"/>
          <w:sz w:val="20"/>
          <w:szCs w:val="20"/>
        </w:rPr>
        <w:t>En caso de discrepancia entre el contenido del contrato y el de la presente Convocatoria, prevalecerá lo estipulado en ésta última, debiendo considerar las modificaciones que deriven de la Junta de Aclaraciones, de conformidad con lo previsto en el Artículo 45 de la LAASSP.</w:t>
      </w:r>
    </w:p>
    <w:p w14:paraId="0B2CF419" w14:textId="77777777" w:rsidR="00EB6CA9" w:rsidRPr="00B168D4" w:rsidRDefault="00EB6CA9" w:rsidP="00D948CD">
      <w:pPr>
        <w:jc w:val="both"/>
        <w:rPr>
          <w:rFonts w:ascii="Noto Sans" w:hAnsi="Noto Sans" w:cs="Noto Sans"/>
          <w:sz w:val="20"/>
          <w:szCs w:val="20"/>
        </w:rPr>
      </w:pPr>
    </w:p>
    <w:p w14:paraId="569D1642"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2.9 MONEDA EN LA QUE DEBERÁ COTIZARSE LA PRESTACIÓN DEL SERVICIO Y EFECTUARSE LOS PAGOS RESPECTIVOS</w:t>
      </w:r>
    </w:p>
    <w:p w14:paraId="636BBE23" w14:textId="77777777" w:rsidR="00EB6CA9" w:rsidRPr="00B168D4" w:rsidRDefault="00EB6CA9" w:rsidP="00D948CD">
      <w:pPr>
        <w:jc w:val="both"/>
        <w:rPr>
          <w:rFonts w:ascii="Noto Sans" w:hAnsi="Noto Sans" w:cs="Noto Sans"/>
          <w:sz w:val="20"/>
          <w:szCs w:val="20"/>
        </w:rPr>
      </w:pPr>
    </w:p>
    <w:p w14:paraId="376A2E97" w14:textId="3C1CAA0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servicio a cotizar, objeto de e</w:t>
      </w:r>
      <w:r w:rsidR="008421B8">
        <w:rPr>
          <w:rFonts w:ascii="Noto Sans" w:hAnsi="Noto Sans" w:cs="Noto Sans"/>
          <w:sz w:val="20"/>
          <w:szCs w:val="20"/>
        </w:rPr>
        <w:t>sta  licitación pública Internacional Bajo la Cobertura de Tratados</w:t>
      </w:r>
      <w:r w:rsidRPr="00B168D4">
        <w:rPr>
          <w:rFonts w:ascii="Noto Sans" w:hAnsi="Noto Sans" w:cs="Noto Sans"/>
          <w:sz w:val="20"/>
          <w:szCs w:val="20"/>
        </w:rPr>
        <w:t xml:space="preserve"> y los pagos a efectuar se realizarán en pesos mexicanos.</w:t>
      </w:r>
    </w:p>
    <w:p w14:paraId="2B4DA3A8" w14:textId="77777777" w:rsidR="00EB6CA9" w:rsidRPr="00B168D4" w:rsidRDefault="00EB6CA9" w:rsidP="00D948CD">
      <w:pPr>
        <w:jc w:val="both"/>
        <w:rPr>
          <w:rFonts w:ascii="Noto Sans" w:hAnsi="Noto Sans" w:cs="Noto Sans"/>
          <w:sz w:val="20"/>
          <w:szCs w:val="20"/>
        </w:rPr>
      </w:pPr>
    </w:p>
    <w:p w14:paraId="6BF3CFD7"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2.10 SITUACIONES NO PREVISTAS EN LA CONVOCATORIA</w:t>
      </w:r>
    </w:p>
    <w:p w14:paraId="03794B8B" w14:textId="77777777" w:rsidR="00EB6CA9" w:rsidRPr="00B168D4" w:rsidRDefault="00EB6CA9" w:rsidP="00D948CD">
      <w:pPr>
        <w:jc w:val="both"/>
        <w:rPr>
          <w:rFonts w:ascii="Noto Sans" w:hAnsi="Noto Sans" w:cs="Noto Sans"/>
          <w:sz w:val="20"/>
          <w:szCs w:val="20"/>
        </w:rPr>
      </w:pPr>
    </w:p>
    <w:p w14:paraId="5F53B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2AB79F22" w14:textId="77777777" w:rsidR="00EB6CA9" w:rsidRPr="00B168D4" w:rsidRDefault="00EB6CA9" w:rsidP="00783D9B">
      <w:pPr>
        <w:jc w:val="center"/>
        <w:rPr>
          <w:rFonts w:ascii="Noto Sans" w:hAnsi="Noto Sans" w:cs="Noto Sans"/>
          <w:sz w:val="20"/>
          <w:szCs w:val="20"/>
        </w:rPr>
      </w:pPr>
    </w:p>
    <w:p w14:paraId="6160A00F"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2.11 CLAVE CUCOP</w:t>
      </w:r>
    </w:p>
    <w:p w14:paraId="52E94EF1" w14:textId="77777777" w:rsidR="00EB6CA9" w:rsidRPr="00B168D4" w:rsidRDefault="00EB6CA9" w:rsidP="00D948CD">
      <w:pPr>
        <w:jc w:val="both"/>
        <w:rPr>
          <w:rFonts w:ascii="Noto Sans" w:hAnsi="Noto Sans" w:cs="Noto Sans"/>
          <w:sz w:val="20"/>
          <w:szCs w:val="20"/>
        </w:rPr>
      </w:pPr>
    </w:p>
    <w:p w14:paraId="5B86582E" w14:textId="215CF966" w:rsidR="00EB6CA9" w:rsidRPr="00B168D4" w:rsidRDefault="00143C29" w:rsidP="00D948CD">
      <w:pPr>
        <w:jc w:val="both"/>
        <w:rPr>
          <w:rFonts w:ascii="Noto Sans" w:hAnsi="Noto Sans" w:cs="Noto Sans"/>
          <w:sz w:val="20"/>
          <w:szCs w:val="20"/>
        </w:rPr>
      </w:pPr>
      <w:r>
        <w:rPr>
          <w:rFonts w:ascii="Noto Sans" w:hAnsi="Noto Sans" w:cs="Noto Sans"/>
          <w:sz w:val="20"/>
          <w:szCs w:val="20"/>
        </w:rPr>
        <w:t>Clave CUCOP: 33903-0012</w:t>
      </w:r>
    </w:p>
    <w:p w14:paraId="4BF1B460" w14:textId="77777777" w:rsidR="00EB6CA9" w:rsidRPr="00B168D4" w:rsidRDefault="00EB6CA9" w:rsidP="00D948CD">
      <w:pPr>
        <w:jc w:val="both"/>
        <w:rPr>
          <w:rFonts w:ascii="Noto Sans" w:hAnsi="Noto Sans" w:cs="Noto Sans"/>
          <w:sz w:val="20"/>
          <w:szCs w:val="20"/>
        </w:rPr>
      </w:pPr>
    </w:p>
    <w:p w14:paraId="12A1B4A6" w14:textId="39A20971"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 FORMA Y TÉRMINOS QUE REGIRÁN LOS DIVERSOS ACTOS DE LA</w:t>
      </w:r>
      <w:bookmarkEnd w:id="18"/>
      <w:bookmarkEnd w:id="19"/>
      <w:r w:rsidR="008421B8" w:rsidRPr="00FD565D">
        <w:rPr>
          <w:rFonts w:ascii="Noto Sans" w:hAnsi="Noto Sans" w:cs="Noto Sans"/>
          <w:b/>
          <w:sz w:val="20"/>
          <w:szCs w:val="20"/>
        </w:rPr>
        <w:t xml:space="preserve"> LICITACIÓN PÚBLICA INTERNACIONAL BAJO LA COBERTURA DE TRATADOS.</w:t>
      </w:r>
    </w:p>
    <w:p w14:paraId="609BFBC0" w14:textId="77777777" w:rsidR="00EB6CA9" w:rsidRPr="00FD565D" w:rsidRDefault="00EB6CA9" w:rsidP="00D948CD">
      <w:pPr>
        <w:jc w:val="both"/>
        <w:rPr>
          <w:rFonts w:ascii="Noto Sans" w:hAnsi="Noto Sans" w:cs="Noto Sans"/>
          <w:b/>
          <w:sz w:val="20"/>
          <w:szCs w:val="20"/>
        </w:rPr>
      </w:pPr>
    </w:p>
    <w:p w14:paraId="5B15DE79"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3.1 REDUCCIÓN DE PLAZOS</w:t>
      </w:r>
    </w:p>
    <w:p w14:paraId="7104AD1C" w14:textId="77777777" w:rsidR="00EB6CA9" w:rsidRPr="00B168D4" w:rsidRDefault="00EB6CA9" w:rsidP="00D948CD">
      <w:pPr>
        <w:jc w:val="both"/>
        <w:rPr>
          <w:rFonts w:ascii="Noto Sans" w:hAnsi="Noto Sans" w:cs="Noto Sans"/>
          <w:sz w:val="20"/>
          <w:szCs w:val="20"/>
        </w:rPr>
      </w:pPr>
    </w:p>
    <w:p w14:paraId="5B71ED40" w14:textId="32EDD980" w:rsidR="00EB6CA9" w:rsidRPr="00B168D4" w:rsidRDefault="00143C29" w:rsidP="00D948CD">
      <w:pPr>
        <w:jc w:val="both"/>
        <w:rPr>
          <w:rFonts w:ascii="Noto Sans" w:hAnsi="Noto Sans" w:cs="Noto Sans"/>
          <w:sz w:val="20"/>
          <w:szCs w:val="20"/>
        </w:rPr>
      </w:pPr>
      <w:bookmarkStart w:id="20" w:name="_Toc367205764"/>
      <w:bookmarkStart w:id="21" w:name="_Toc428988949"/>
      <w:r>
        <w:rPr>
          <w:rFonts w:ascii="Noto Sans" w:hAnsi="Noto Sans" w:cs="Noto Sans"/>
          <w:sz w:val="20"/>
          <w:szCs w:val="20"/>
        </w:rPr>
        <w:t>Si</w:t>
      </w:r>
      <w:r w:rsidR="00EB6CA9" w:rsidRPr="00B168D4">
        <w:rPr>
          <w:rFonts w:ascii="Noto Sans" w:hAnsi="Noto Sans" w:cs="Noto Sans"/>
          <w:sz w:val="20"/>
          <w:szCs w:val="20"/>
        </w:rPr>
        <w:t xml:space="preserve"> aplica.</w:t>
      </w:r>
    </w:p>
    <w:p w14:paraId="3CA7A79C" w14:textId="77777777" w:rsidR="00EB6CA9" w:rsidRPr="00B168D4" w:rsidRDefault="00EB6CA9" w:rsidP="00D948CD">
      <w:pPr>
        <w:jc w:val="both"/>
        <w:rPr>
          <w:rFonts w:ascii="Noto Sans" w:hAnsi="Noto Sans" w:cs="Noto Sans"/>
          <w:sz w:val="20"/>
          <w:szCs w:val="20"/>
        </w:rPr>
      </w:pPr>
    </w:p>
    <w:p w14:paraId="06D5F314" w14:textId="7290ACBF"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3.2 FECHA, HORA Y LUGAR PARA LOS ACTOS DE LA</w:t>
      </w:r>
      <w:bookmarkEnd w:id="20"/>
      <w:bookmarkEnd w:id="21"/>
      <w:r w:rsidR="008421B8" w:rsidRPr="00FD565D">
        <w:rPr>
          <w:rFonts w:ascii="Noto Sans" w:hAnsi="Noto Sans" w:cs="Noto Sans"/>
          <w:b/>
          <w:sz w:val="20"/>
          <w:szCs w:val="20"/>
        </w:rPr>
        <w:t xml:space="preserve"> LICITACIÓN PÚBLICA INTERNACIONAL BAJO LA COBERTURA DE TRATADOS.</w:t>
      </w:r>
    </w:p>
    <w:p w14:paraId="58DAECDA" w14:textId="77777777" w:rsidR="00EB6CA9" w:rsidRPr="00B168D4" w:rsidRDefault="00EB6CA9" w:rsidP="00D948CD">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EB6CA9" w:rsidRPr="00B168D4" w14:paraId="3844F159" w14:textId="77777777" w:rsidTr="00EB6CA9">
        <w:trPr>
          <w:trHeight w:val="304"/>
          <w:tblHeader/>
          <w:jc w:val="center"/>
        </w:trPr>
        <w:tc>
          <w:tcPr>
            <w:tcW w:w="1620" w:type="pct"/>
            <w:tcBorders>
              <w:top w:val="single" w:sz="4" w:space="0" w:color="000000"/>
              <w:left w:val="single" w:sz="4" w:space="0" w:color="000000"/>
              <w:bottom w:val="single" w:sz="4" w:space="0" w:color="auto"/>
            </w:tcBorders>
            <w:shd w:val="clear" w:color="auto" w:fill="0E2841" w:themeFill="text2"/>
            <w:vAlign w:val="center"/>
          </w:tcPr>
          <w:p w14:paraId="61BD55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w:t>
            </w:r>
          </w:p>
        </w:tc>
        <w:tc>
          <w:tcPr>
            <w:tcW w:w="1286" w:type="pct"/>
            <w:tcBorders>
              <w:top w:val="single" w:sz="4" w:space="0" w:color="000000"/>
              <w:left w:val="single" w:sz="4" w:space="0" w:color="000000"/>
              <w:bottom w:val="single" w:sz="4" w:space="0" w:color="auto"/>
            </w:tcBorders>
            <w:shd w:val="clear" w:color="auto" w:fill="0E2841" w:themeFill="text2"/>
            <w:vAlign w:val="center"/>
          </w:tcPr>
          <w:p w14:paraId="3796C3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0E2841" w:themeFill="text2"/>
            <w:vAlign w:val="center"/>
          </w:tcPr>
          <w:p w14:paraId="2DE4A9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Lugar</w:t>
            </w:r>
          </w:p>
        </w:tc>
      </w:tr>
      <w:tr w:rsidR="00EB6CA9" w:rsidRPr="00B168D4" w14:paraId="091DBFB2" w14:textId="77777777" w:rsidTr="00EB6CA9">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7EBBDFF" w14:textId="4F6784B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Publicación </w:t>
            </w:r>
            <w:r w:rsidR="00486D0B" w:rsidRPr="00B168D4">
              <w:rPr>
                <w:rFonts w:ascii="Noto Sans" w:hAnsi="Noto Sans" w:cs="Noto Sans"/>
                <w:sz w:val="20"/>
                <w:szCs w:val="20"/>
              </w:rPr>
              <w:t>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39E4B13C" w14:textId="1B1AFF2E" w:rsidR="00EB6CA9" w:rsidRPr="00B168D4" w:rsidRDefault="00E20407" w:rsidP="00D948CD">
            <w:pPr>
              <w:jc w:val="both"/>
              <w:rPr>
                <w:rFonts w:ascii="Noto Sans" w:hAnsi="Noto Sans" w:cs="Noto Sans"/>
                <w:sz w:val="20"/>
                <w:szCs w:val="20"/>
              </w:rPr>
            </w:pPr>
            <w:r>
              <w:rPr>
                <w:rFonts w:ascii="Noto Sans" w:hAnsi="Noto Sans" w:cs="Noto Sans"/>
                <w:sz w:val="20"/>
                <w:szCs w:val="20"/>
              </w:rPr>
              <w:t>10</w:t>
            </w:r>
            <w:r w:rsidR="00AC4205">
              <w:rPr>
                <w:rFonts w:ascii="Noto Sans" w:hAnsi="Noto Sans" w:cs="Noto Sans"/>
                <w:sz w:val="20"/>
                <w:szCs w:val="20"/>
              </w:rPr>
              <w:t>/07</w:t>
            </w:r>
            <w:r w:rsidR="00783D9B">
              <w:rPr>
                <w:rFonts w:ascii="Noto Sans" w:hAnsi="Noto Sans" w:cs="Noto Sans"/>
                <w:sz w:val="20"/>
                <w:szCs w:val="20"/>
              </w:rPr>
              <w:t>/2025</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701D39" w14:textId="2DCBA2B7" w:rsidR="00EB6CA9" w:rsidRPr="00B168D4" w:rsidRDefault="00EB6CA9" w:rsidP="00486D0B">
            <w:pPr>
              <w:jc w:val="both"/>
              <w:rPr>
                <w:rFonts w:ascii="Noto Sans" w:hAnsi="Noto Sans" w:cs="Noto Sans"/>
                <w:sz w:val="20"/>
                <w:szCs w:val="20"/>
              </w:rPr>
            </w:pPr>
            <w:r w:rsidRPr="00B168D4">
              <w:rPr>
                <w:rFonts w:ascii="Noto Sans" w:hAnsi="Noto Sans" w:cs="Noto Sans"/>
                <w:sz w:val="20"/>
                <w:szCs w:val="20"/>
              </w:rPr>
              <w:t xml:space="preserve">Los actos se realizarán a través </w:t>
            </w:r>
            <w:r w:rsidR="00486D0B" w:rsidRPr="00B168D4">
              <w:rPr>
                <w:rFonts w:ascii="Noto Sans" w:hAnsi="Noto Sans" w:cs="Noto Sans"/>
                <w:sz w:val="20"/>
                <w:szCs w:val="20"/>
              </w:rPr>
              <w:t xml:space="preserve">de la Plataforma, </w:t>
            </w:r>
            <w:r w:rsidR="0024496F">
              <w:rPr>
                <w:rFonts w:ascii="Noto Sans" w:hAnsi="Noto Sans" w:cs="Noto Sans"/>
                <w:sz w:val="20"/>
                <w:szCs w:val="20"/>
              </w:rPr>
              <w:t>en la Coordinación de Abastecimiento y Equipamiento,</w:t>
            </w:r>
            <w:r w:rsidRPr="00B168D4">
              <w:rPr>
                <w:rFonts w:ascii="Noto Sans" w:hAnsi="Noto Sans" w:cs="Noto Sans"/>
                <w:sz w:val="20"/>
                <w:szCs w:val="20"/>
              </w:rPr>
              <w:t xml:space="preserve"> ubicada en Av. Mezquital No. 6, Col. San Pablo, C.P. 76130, Querétaro, Qro.</w:t>
            </w:r>
            <w:r w:rsidR="00486D0B" w:rsidRPr="00B168D4">
              <w:rPr>
                <w:rFonts w:ascii="Noto Sans" w:hAnsi="Noto Sans" w:cs="Noto Sans"/>
                <w:sz w:val="20"/>
                <w:szCs w:val="20"/>
              </w:rPr>
              <w:t>,</w:t>
            </w:r>
            <w:r w:rsidRPr="00B168D4">
              <w:rPr>
                <w:rFonts w:ascii="Noto Sans" w:hAnsi="Noto Sans" w:cs="Noto Sans"/>
                <w:sz w:val="20"/>
                <w:szCs w:val="20"/>
              </w:rPr>
              <w:t xml:space="preserve">  de conformidad con lo establecido en el Artículo </w:t>
            </w:r>
            <w:r w:rsidR="00783D9B">
              <w:rPr>
                <w:rFonts w:ascii="Noto Sans" w:hAnsi="Noto Sans" w:cs="Noto Sans"/>
                <w:sz w:val="20"/>
                <w:szCs w:val="20"/>
              </w:rPr>
              <w:t>36 y 37</w:t>
            </w:r>
            <w:r w:rsidRPr="00B168D4">
              <w:rPr>
                <w:rFonts w:ascii="Noto Sans" w:hAnsi="Noto Sans" w:cs="Noto Sans"/>
                <w:sz w:val="20"/>
                <w:szCs w:val="20"/>
              </w:rPr>
              <w:t xml:space="preserve"> de la LAASSP.</w:t>
            </w:r>
          </w:p>
        </w:tc>
      </w:tr>
      <w:tr w:rsidR="00EB6CA9" w:rsidRPr="00B168D4" w14:paraId="3533BCE0" w14:textId="77777777" w:rsidTr="00EB6CA9">
        <w:trPr>
          <w:trHeight w:val="551"/>
          <w:jc w:val="center"/>
        </w:trPr>
        <w:tc>
          <w:tcPr>
            <w:tcW w:w="1620" w:type="pct"/>
            <w:tcBorders>
              <w:top w:val="single" w:sz="4" w:space="0" w:color="auto"/>
              <w:left w:val="single" w:sz="4" w:space="0" w:color="000000"/>
              <w:bottom w:val="single" w:sz="4" w:space="0" w:color="000000"/>
            </w:tcBorders>
            <w:vAlign w:val="center"/>
          </w:tcPr>
          <w:p w14:paraId="554FB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5D4C833D" w14:textId="20074C80" w:rsidR="00EB6CA9" w:rsidRPr="00B168D4" w:rsidRDefault="00AC4205" w:rsidP="00D948CD">
            <w:pPr>
              <w:jc w:val="both"/>
              <w:rPr>
                <w:rFonts w:ascii="Noto Sans" w:hAnsi="Noto Sans" w:cs="Noto Sans"/>
                <w:sz w:val="20"/>
                <w:szCs w:val="20"/>
              </w:rPr>
            </w:pPr>
            <w:r>
              <w:rPr>
                <w:rFonts w:ascii="Noto Sans" w:hAnsi="Noto Sans" w:cs="Noto Sans"/>
                <w:sz w:val="20"/>
                <w:szCs w:val="20"/>
              </w:rPr>
              <w:t>15</w:t>
            </w:r>
            <w:r w:rsidR="00E0207E">
              <w:rPr>
                <w:rFonts w:ascii="Noto Sans" w:hAnsi="Noto Sans" w:cs="Noto Sans"/>
                <w:sz w:val="20"/>
                <w:szCs w:val="20"/>
              </w:rPr>
              <w:t>/07</w:t>
            </w:r>
            <w:r w:rsidR="003D6027">
              <w:rPr>
                <w:rFonts w:ascii="Noto Sans" w:hAnsi="Noto Sans" w:cs="Noto Sans"/>
                <w:sz w:val="20"/>
                <w:szCs w:val="20"/>
              </w:rPr>
              <w:t>/2025 12</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B53B42B" w14:textId="77777777" w:rsidR="00EB6CA9" w:rsidRPr="00B168D4" w:rsidRDefault="00EB6CA9" w:rsidP="00D948CD">
            <w:pPr>
              <w:jc w:val="both"/>
              <w:rPr>
                <w:rFonts w:ascii="Noto Sans" w:hAnsi="Noto Sans" w:cs="Noto Sans"/>
                <w:sz w:val="20"/>
                <w:szCs w:val="20"/>
              </w:rPr>
            </w:pPr>
          </w:p>
        </w:tc>
      </w:tr>
      <w:tr w:rsidR="00EB6CA9" w:rsidRPr="00B168D4" w14:paraId="6AC4D57F" w14:textId="77777777" w:rsidTr="00EB6CA9">
        <w:trPr>
          <w:trHeight w:val="551"/>
          <w:jc w:val="center"/>
        </w:trPr>
        <w:tc>
          <w:tcPr>
            <w:tcW w:w="1620" w:type="pct"/>
            <w:tcBorders>
              <w:top w:val="single" w:sz="4" w:space="0" w:color="000000"/>
              <w:left w:val="single" w:sz="4" w:space="0" w:color="000000"/>
              <w:bottom w:val="single" w:sz="4" w:space="0" w:color="000000"/>
            </w:tcBorders>
            <w:vAlign w:val="center"/>
          </w:tcPr>
          <w:p w14:paraId="1CE19C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35E1ED33" w14:textId="51E207F5" w:rsidR="00EB6CA9" w:rsidRPr="00B168D4" w:rsidRDefault="00AC4205" w:rsidP="00D948CD">
            <w:pPr>
              <w:jc w:val="both"/>
              <w:rPr>
                <w:rFonts w:ascii="Noto Sans" w:hAnsi="Noto Sans" w:cs="Noto Sans"/>
                <w:sz w:val="20"/>
                <w:szCs w:val="20"/>
              </w:rPr>
            </w:pPr>
            <w:r>
              <w:rPr>
                <w:rFonts w:ascii="Noto Sans" w:hAnsi="Noto Sans" w:cs="Noto Sans"/>
                <w:sz w:val="20"/>
                <w:szCs w:val="20"/>
              </w:rPr>
              <w:t>24</w:t>
            </w:r>
            <w:r w:rsidR="003D6027">
              <w:rPr>
                <w:rFonts w:ascii="Noto Sans" w:hAnsi="Noto Sans" w:cs="Noto Sans"/>
                <w:sz w:val="20"/>
                <w:szCs w:val="20"/>
              </w:rPr>
              <w:t>/07/2025 12</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tcPr>
          <w:p w14:paraId="37559F16" w14:textId="77777777" w:rsidR="00EB6CA9" w:rsidRPr="00B168D4" w:rsidRDefault="00EB6CA9" w:rsidP="00D948CD">
            <w:pPr>
              <w:jc w:val="both"/>
              <w:rPr>
                <w:rFonts w:ascii="Noto Sans" w:hAnsi="Noto Sans" w:cs="Noto Sans"/>
                <w:sz w:val="20"/>
                <w:szCs w:val="20"/>
              </w:rPr>
            </w:pPr>
          </w:p>
        </w:tc>
      </w:tr>
      <w:tr w:rsidR="00EB6CA9" w:rsidRPr="00B168D4" w14:paraId="3DFA2D32"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1C3F66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Notificación</w:t>
            </w:r>
          </w:p>
          <w:p w14:paraId="4748E5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3CB0A64" w14:textId="678A44A9" w:rsidR="00EB6CA9" w:rsidRPr="00B168D4" w:rsidRDefault="00AC4205" w:rsidP="00D948CD">
            <w:pPr>
              <w:jc w:val="both"/>
              <w:rPr>
                <w:rFonts w:ascii="Noto Sans" w:hAnsi="Noto Sans" w:cs="Noto Sans"/>
                <w:sz w:val="20"/>
                <w:szCs w:val="20"/>
              </w:rPr>
            </w:pPr>
            <w:r>
              <w:rPr>
                <w:rFonts w:ascii="Noto Sans" w:hAnsi="Noto Sans" w:cs="Noto Sans"/>
                <w:sz w:val="20"/>
                <w:szCs w:val="20"/>
              </w:rPr>
              <w:t>28</w:t>
            </w:r>
            <w:r w:rsidR="00DA3D0B">
              <w:rPr>
                <w:rFonts w:ascii="Noto Sans" w:hAnsi="Noto Sans" w:cs="Noto Sans"/>
                <w:sz w:val="20"/>
                <w:szCs w:val="20"/>
              </w:rPr>
              <w:t>/07/2015 16</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F5A8056" w14:textId="77777777" w:rsidR="00EB6CA9" w:rsidRPr="00B168D4" w:rsidRDefault="00EB6CA9" w:rsidP="00D948CD">
            <w:pPr>
              <w:jc w:val="both"/>
              <w:rPr>
                <w:rFonts w:ascii="Noto Sans" w:hAnsi="Noto Sans" w:cs="Noto Sans"/>
                <w:sz w:val="20"/>
                <w:szCs w:val="20"/>
              </w:rPr>
            </w:pPr>
          </w:p>
        </w:tc>
      </w:tr>
      <w:tr w:rsidR="00EB6CA9" w:rsidRPr="00B168D4" w14:paraId="67788547"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41A4BB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4E56A07" w14:textId="7F20AE4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Dentro de los 15 días</w:t>
            </w:r>
            <w:r w:rsidR="00783D9B">
              <w:rPr>
                <w:rFonts w:ascii="Noto Sans" w:hAnsi="Noto Sans" w:cs="Noto Sans"/>
                <w:sz w:val="20"/>
                <w:szCs w:val="20"/>
              </w:rPr>
              <w:t xml:space="preserve"> hábiles</w:t>
            </w:r>
            <w:r w:rsidRPr="00B168D4">
              <w:rPr>
                <w:rFonts w:ascii="Noto Sans" w:hAnsi="Noto Sans" w:cs="Noto Sans"/>
                <w:sz w:val="20"/>
                <w:szCs w:val="20"/>
              </w:rPr>
              <w:t xml:space="preserve"> posteriores </w:t>
            </w:r>
            <w:r w:rsidR="00783D9B">
              <w:rPr>
                <w:rFonts w:ascii="Noto Sans" w:hAnsi="Noto Sans" w:cs="Noto Sans"/>
                <w:sz w:val="20"/>
                <w:szCs w:val="20"/>
              </w:rPr>
              <w:t xml:space="preserve">a la emisión del </w:t>
            </w:r>
            <w:r w:rsidRPr="00B168D4">
              <w:rPr>
                <w:rFonts w:ascii="Noto Sans" w:hAnsi="Noto Sans" w:cs="Noto Sans"/>
                <w:sz w:val="20"/>
                <w:szCs w:val="20"/>
              </w:rPr>
              <w:t xml:space="preserve"> fallo</w:t>
            </w:r>
          </w:p>
        </w:tc>
        <w:tc>
          <w:tcPr>
            <w:tcW w:w="2094" w:type="pct"/>
            <w:tcBorders>
              <w:top w:val="single" w:sz="4" w:space="0" w:color="auto"/>
              <w:left w:val="single" w:sz="4" w:space="0" w:color="auto"/>
              <w:bottom w:val="single" w:sz="4" w:space="0" w:color="auto"/>
              <w:right w:val="single" w:sz="4" w:space="0" w:color="auto"/>
            </w:tcBorders>
            <w:vAlign w:val="center"/>
          </w:tcPr>
          <w:p w14:paraId="1021459E" w14:textId="253FA053" w:rsidR="00EB6CA9" w:rsidRPr="00B168D4" w:rsidRDefault="00486D0B" w:rsidP="00D948CD">
            <w:pPr>
              <w:jc w:val="both"/>
              <w:rPr>
                <w:rFonts w:ascii="Noto Sans" w:hAnsi="Noto Sans" w:cs="Noto Sans"/>
                <w:sz w:val="20"/>
                <w:szCs w:val="20"/>
              </w:rPr>
            </w:pPr>
            <w:r w:rsidRPr="00B168D4">
              <w:rPr>
                <w:rFonts w:ascii="Noto Sans" w:hAnsi="Noto Sans" w:cs="Noto Sans"/>
                <w:sz w:val="20"/>
                <w:szCs w:val="20"/>
              </w:rPr>
              <w:t>A través de la Plataforma</w:t>
            </w:r>
          </w:p>
        </w:tc>
      </w:tr>
    </w:tbl>
    <w:p w14:paraId="11AEFBDC" w14:textId="77777777" w:rsidR="00EB6CA9" w:rsidRPr="00B168D4" w:rsidRDefault="00EB6CA9" w:rsidP="00D948CD">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EB6CA9" w:rsidRPr="00B168D4" w14:paraId="1262D9B8" w14:textId="77777777" w:rsidTr="00EB6CA9">
        <w:tc>
          <w:tcPr>
            <w:tcW w:w="1623" w:type="pct"/>
            <w:tcBorders>
              <w:top w:val="single" w:sz="4" w:space="0" w:color="000000"/>
              <w:left w:val="single" w:sz="4" w:space="0" w:color="000000"/>
              <w:bottom w:val="single" w:sz="4" w:space="0" w:color="000000"/>
            </w:tcBorders>
            <w:vAlign w:val="center"/>
          </w:tcPr>
          <w:p w14:paraId="24D7EF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0B1727E9" w14:textId="20982EAE" w:rsidR="00EB6CA9" w:rsidRPr="00B168D4" w:rsidRDefault="008421B8" w:rsidP="00D948CD">
            <w:pPr>
              <w:jc w:val="both"/>
              <w:rPr>
                <w:rFonts w:ascii="Noto Sans" w:hAnsi="Noto Sans" w:cs="Noto Sans"/>
                <w:sz w:val="20"/>
                <w:szCs w:val="20"/>
              </w:rPr>
            </w:pPr>
            <w:r w:rsidRPr="008421B8">
              <w:rPr>
                <w:rFonts w:ascii="Noto Sans" w:hAnsi="Noto Sans" w:cs="Noto Sans"/>
                <w:sz w:val="20"/>
                <w:szCs w:val="20"/>
              </w:rPr>
              <w:t>INTERNACIONAL BAJO LA COBERTURA DE TRATADOS</w:t>
            </w:r>
            <w:r w:rsidRPr="00B168D4">
              <w:rPr>
                <w:rFonts w:ascii="Noto Sans" w:hAnsi="Noto Sans" w:cs="Noto Sans"/>
                <w:sz w:val="20"/>
                <w:szCs w:val="20"/>
              </w:rPr>
              <w:t xml:space="preserve"> </w:t>
            </w:r>
            <w:r>
              <w:rPr>
                <w:rFonts w:ascii="Noto Sans" w:hAnsi="Noto Sans" w:cs="Noto Sans"/>
                <w:sz w:val="20"/>
                <w:szCs w:val="20"/>
              </w:rPr>
              <w:t xml:space="preserve">(ARTÍCULOS 39 FRACCIÓN II </w:t>
            </w:r>
            <w:r w:rsidRPr="00B168D4">
              <w:rPr>
                <w:rFonts w:ascii="Noto Sans" w:hAnsi="Noto Sans" w:cs="Noto Sans"/>
                <w:sz w:val="20"/>
                <w:szCs w:val="20"/>
              </w:rPr>
              <w:t>DE LA LAASSP.</w:t>
            </w:r>
          </w:p>
        </w:tc>
      </w:tr>
      <w:tr w:rsidR="00EB6CA9" w:rsidRPr="00B168D4" w14:paraId="324FC63B" w14:textId="77777777" w:rsidTr="00EB6CA9">
        <w:tc>
          <w:tcPr>
            <w:tcW w:w="1623" w:type="pct"/>
            <w:tcBorders>
              <w:top w:val="single" w:sz="4" w:space="0" w:color="000000"/>
              <w:left w:val="single" w:sz="4" w:space="0" w:color="000000"/>
              <w:bottom w:val="single" w:sz="4" w:space="0" w:color="000000"/>
            </w:tcBorders>
            <w:vAlign w:val="center"/>
          </w:tcPr>
          <w:p w14:paraId="75472F4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46EDF7FF" w14:textId="1DFD757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ELECTRÓNICA (</w:t>
            </w:r>
            <w:r w:rsidR="00486D0B" w:rsidRPr="00B168D4">
              <w:rPr>
                <w:rFonts w:ascii="Noto Sans" w:hAnsi="Noto Sans" w:cs="Noto Sans"/>
                <w:sz w:val="20"/>
                <w:szCs w:val="20"/>
              </w:rPr>
              <w:t>ÚNICAMENTE</w:t>
            </w:r>
            <w:r w:rsidRPr="00B168D4">
              <w:rPr>
                <w:rFonts w:ascii="Noto Sans" w:hAnsi="Noto Sans" w:cs="Noto Sans"/>
                <w:sz w:val="20"/>
                <w:szCs w:val="20"/>
              </w:rPr>
              <w:t xml:space="preserve"> SE ACEPTARAN PROPUESTAS A </w:t>
            </w:r>
            <w:r w:rsidR="00486D0B" w:rsidRPr="00B168D4">
              <w:rPr>
                <w:rFonts w:ascii="Noto Sans" w:hAnsi="Noto Sans" w:cs="Noto Sans"/>
                <w:sz w:val="20"/>
                <w:szCs w:val="20"/>
              </w:rPr>
              <w:t xml:space="preserve">TRAVÉS DE LA </w:t>
            </w:r>
            <w:r w:rsidR="00486D0B" w:rsidRPr="00783D9B">
              <w:rPr>
                <w:rFonts w:ascii="Noto Sans" w:hAnsi="Noto Sans" w:cs="Noto Sans"/>
                <w:sz w:val="20"/>
                <w:szCs w:val="20"/>
              </w:rPr>
              <w:t>PLATAFORMA</w:t>
            </w:r>
            <w:r w:rsidR="00783D9B" w:rsidRPr="00783D9B">
              <w:rPr>
                <w:rFonts w:ascii="Noto Sans" w:hAnsi="Noto Sans" w:cs="Noto Sans"/>
                <w:sz w:val="20"/>
                <w:szCs w:val="20"/>
              </w:rPr>
              <w:t>)</w:t>
            </w:r>
            <w:r w:rsidRPr="00783D9B">
              <w:rPr>
                <w:rFonts w:ascii="Noto Sans" w:hAnsi="Noto Sans" w:cs="Noto Sans"/>
                <w:sz w:val="20"/>
                <w:szCs w:val="20"/>
              </w:rPr>
              <w:t xml:space="preserve">, </w:t>
            </w:r>
            <w:r w:rsidR="00783D9B" w:rsidRPr="00783D9B">
              <w:rPr>
                <w:rFonts w:ascii="Noto Sans" w:hAnsi="Noto Sans" w:cs="Noto Sans"/>
                <w:sz w:val="20"/>
                <w:szCs w:val="20"/>
              </w:rPr>
              <w:t xml:space="preserve">Artículos 36 y 37 </w:t>
            </w:r>
            <w:r w:rsidRPr="00783D9B">
              <w:rPr>
                <w:rFonts w:ascii="Noto Sans" w:hAnsi="Noto Sans" w:cs="Noto Sans"/>
                <w:sz w:val="20"/>
                <w:szCs w:val="20"/>
              </w:rPr>
              <w:t>DE LA LAASSP)</w:t>
            </w:r>
          </w:p>
        </w:tc>
      </w:tr>
    </w:tbl>
    <w:p w14:paraId="3974A20C" w14:textId="77777777" w:rsidR="00EB6CA9" w:rsidRPr="00B168D4" w:rsidRDefault="00EB6CA9" w:rsidP="00D948CD">
      <w:pPr>
        <w:jc w:val="both"/>
        <w:rPr>
          <w:rFonts w:ascii="Noto Sans" w:hAnsi="Noto Sans" w:cs="Noto Sans"/>
          <w:sz w:val="20"/>
          <w:szCs w:val="20"/>
        </w:rPr>
      </w:pPr>
    </w:p>
    <w:p w14:paraId="2F6396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horario que regirá a los diferentes actos del procedimiento de la Licitación Pública será de conformidad con la zona horaria de la Ciudad de México GMT-5.</w:t>
      </w:r>
    </w:p>
    <w:p w14:paraId="1A9C9F79" w14:textId="77777777" w:rsidR="00EB6CA9" w:rsidRPr="00B168D4" w:rsidRDefault="00EB6CA9" w:rsidP="00D948CD">
      <w:pPr>
        <w:jc w:val="both"/>
        <w:rPr>
          <w:rFonts w:ascii="Noto Sans" w:hAnsi="Noto Sans" w:cs="Noto Sans"/>
          <w:sz w:val="20"/>
          <w:szCs w:val="20"/>
        </w:rPr>
      </w:pPr>
    </w:p>
    <w:p w14:paraId="059EA18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3.3 JUNTA DE ACLARACIONES</w:t>
      </w:r>
    </w:p>
    <w:p w14:paraId="31A67C59" w14:textId="77777777" w:rsidR="00EB6CA9" w:rsidRPr="00B168D4" w:rsidRDefault="00EB6CA9" w:rsidP="00D948CD">
      <w:pPr>
        <w:jc w:val="both"/>
        <w:rPr>
          <w:rFonts w:ascii="Noto Sans" w:hAnsi="Noto Sans" w:cs="Noto Sans"/>
          <w:sz w:val="20"/>
          <w:szCs w:val="20"/>
        </w:rPr>
      </w:pPr>
    </w:p>
    <w:p w14:paraId="5AFD3BCC" w14:textId="2B60776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w:t>
      </w:r>
      <w:r w:rsidR="00534D77">
        <w:rPr>
          <w:rFonts w:ascii="Noto Sans" w:hAnsi="Noto Sans" w:cs="Noto Sans"/>
          <w:sz w:val="20"/>
          <w:szCs w:val="20"/>
        </w:rPr>
        <w:t>pondientes a través de la Plataforma</w:t>
      </w:r>
      <w:r w:rsidRPr="00B168D4">
        <w:rPr>
          <w:rFonts w:ascii="Noto Sans" w:hAnsi="Noto Sans" w:cs="Noto Sans"/>
          <w:sz w:val="20"/>
          <w:szCs w:val="20"/>
        </w:rPr>
        <w:t xml:space="preserve">, de conformidad con lo dispuesto en los Artículos </w:t>
      </w:r>
      <w:r w:rsidR="00534D77">
        <w:rPr>
          <w:rFonts w:ascii="Noto Sans" w:hAnsi="Noto Sans" w:cs="Noto Sans"/>
          <w:sz w:val="20"/>
          <w:szCs w:val="20"/>
        </w:rPr>
        <w:t xml:space="preserve">36 y 37 </w:t>
      </w:r>
      <w:r w:rsidRPr="00B168D4">
        <w:rPr>
          <w:rFonts w:ascii="Noto Sans" w:hAnsi="Noto Sans" w:cs="Noto Sans"/>
          <w:sz w:val="20"/>
          <w:szCs w:val="20"/>
        </w:rPr>
        <w:t>de la LAASSP y 50 del RLAASSP, acompañado de las citadas solicitudes de aclaración conforme l</w:t>
      </w:r>
      <w:r w:rsidR="00033944">
        <w:rPr>
          <w:rFonts w:ascii="Noto Sans" w:hAnsi="Noto Sans" w:cs="Noto Sans"/>
          <w:sz w:val="20"/>
          <w:szCs w:val="20"/>
        </w:rPr>
        <w:t>o estipula el artículo 44</w:t>
      </w:r>
      <w:r w:rsidR="00486D0B" w:rsidRPr="00B168D4">
        <w:rPr>
          <w:rFonts w:ascii="Noto Sans" w:hAnsi="Noto Sans" w:cs="Noto Sans"/>
          <w:sz w:val="20"/>
          <w:szCs w:val="20"/>
        </w:rPr>
        <w:t xml:space="preserve"> de la LAASSP</w:t>
      </w:r>
      <w:r w:rsidRPr="00B168D4">
        <w:rPr>
          <w:rFonts w:ascii="Noto Sans" w:hAnsi="Noto Sans" w:cs="Noto Sans"/>
          <w:sz w:val="20"/>
          <w:szCs w:val="20"/>
        </w:rPr>
        <w:t xml:space="preserve">; en el escrito manifestaran su interés en participar en la presente licitación pública, por si o en representación de un tercero, señalando, en cada caso, los datos siguientes </w:t>
      </w:r>
      <w:r w:rsidRPr="00033944">
        <w:rPr>
          <w:rFonts w:ascii="Noto Sans" w:hAnsi="Noto Sans" w:cs="Noto Sans"/>
          <w:sz w:val="20"/>
          <w:szCs w:val="20"/>
        </w:rPr>
        <w:t>ANEXO 4:</w:t>
      </w:r>
    </w:p>
    <w:p w14:paraId="3FEBD64E" w14:textId="77777777" w:rsidR="00EB6CA9" w:rsidRPr="00B168D4" w:rsidRDefault="00EB6CA9" w:rsidP="00D948CD">
      <w:pPr>
        <w:jc w:val="both"/>
        <w:rPr>
          <w:rFonts w:ascii="Noto Sans" w:hAnsi="Noto Sans" w:cs="Noto Sans"/>
          <w:sz w:val="20"/>
          <w:szCs w:val="20"/>
        </w:rPr>
      </w:pPr>
    </w:p>
    <w:p w14:paraId="558935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0B5B3B17" w14:textId="77777777" w:rsidR="00486D0B" w:rsidRPr="00B168D4" w:rsidRDefault="00486D0B" w:rsidP="00D948CD">
      <w:pPr>
        <w:jc w:val="both"/>
        <w:rPr>
          <w:rFonts w:ascii="Noto Sans" w:hAnsi="Noto Sans" w:cs="Noto Sans"/>
          <w:sz w:val="20"/>
          <w:szCs w:val="20"/>
        </w:rPr>
      </w:pPr>
    </w:p>
    <w:p w14:paraId="0BE83773" w14:textId="310568F0"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Del licitante:</w:t>
      </w:r>
      <w:r w:rsidR="00D06693" w:rsidRPr="00B168D4">
        <w:rPr>
          <w:rFonts w:ascii="Noto Sans" w:hAnsi="Noto Sans" w:cs="Noto Sans"/>
          <w:sz w:val="20"/>
          <w:szCs w:val="20"/>
        </w:rPr>
        <w:t xml:space="preserve"> Registro Federal de C</w:t>
      </w:r>
      <w:r w:rsidRPr="00B168D4">
        <w:rPr>
          <w:rFonts w:ascii="Noto Sans" w:hAnsi="Noto Sans" w:cs="Noto Sans"/>
          <w:sz w:val="20"/>
          <w:szCs w:val="20"/>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w:t>
      </w:r>
      <w:r w:rsidR="00D06693" w:rsidRPr="00B168D4">
        <w:rPr>
          <w:rFonts w:ascii="Noto Sans" w:hAnsi="Noto Sans" w:cs="Noto Sans"/>
          <w:sz w:val="20"/>
          <w:szCs w:val="20"/>
        </w:rPr>
        <w:t>esentante legal del licitante: D</w:t>
      </w:r>
      <w:r w:rsidRPr="00B168D4">
        <w:rPr>
          <w:rFonts w:ascii="Noto Sans" w:hAnsi="Noto Sans" w:cs="Noto Sans"/>
          <w:sz w:val="20"/>
          <w:szCs w:val="20"/>
        </w:rPr>
        <w:t>atos de las escrituras públicas en las que le fueron otorgadas las facultades para suscribir proposiciones.</w:t>
      </w:r>
    </w:p>
    <w:p w14:paraId="2CC98890" w14:textId="77777777" w:rsidR="00DB310B" w:rsidRPr="00B168D4" w:rsidRDefault="00DB310B" w:rsidP="00D948CD">
      <w:pPr>
        <w:jc w:val="both"/>
        <w:rPr>
          <w:rFonts w:ascii="Noto Sans" w:hAnsi="Noto Sans" w:cs="Noto Sans"/>
          <w:sz w:val="20"/>
          <w:szCs w:val="20"/>
        </w:rPr>
      </w:pPr>
    </w:p>
    <w:p w14:paraId="66A3EDC6" w14:textId="4EAAEB7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podrán enviar las solicitudes de aclaración a la presente convoca</w:t>
      </w:r>
      <w:r w:rsidR="00DB310B" w:rsidRPr="00B168D4">
        <w:rPr>
          <w:rFonts w:ascii="Noto Sans" w:hAnsi="Noto Sans" w:cs="Noto Sans"/>
          <w:sz w:val="20"/>
          <w:szCs w:val="20"/>
        </w:rPr>
        <w:t>toria a través de la Plataforma</w:t>
      </w:r>
      <w:r w:rsidRPr="00B168D4">
        <w:rPr>
          <w:rFonts w:ascii="Noto Sans" w:hAnsi="Noto Sans" w:cs="Noto Sans"/>
          <w:sz w:val="20"/>
          <w:szCs w:val="20"/>
        </w:rPr>
        <w:t xml:space="preserve"> a más tardar 24 horas antes de la fecha y hora en que se vaya a realizar la junta de aclaraciones, de conformidad con lo establecido en el artículo </w:t>
      </w:r>
      <w:r w:rsidR="00033944">
        <w:rPr>
          <w:rFonts w:ascii="Noto Sans" w:hAnsi="Noto Sans" w:cs="Noto Sans"/>
          <w:sz w:val="20"/>
          <w:szCs w:val="20"/>
        </w:rPr>
        <w:t>44</w:t>
      </w:r>
      <w:r w:rsidR="00DB310B" w:rsidRPr="00B168D4">
        <w:rPr>
          <w:rFonts w:ascii="Noto Sans" w:hAnsi="Noto Sans" w:cs="Noto Sans"/>
          <w:sz w:val="20"/>
          <w:szCs w:val="20"/>
        </w:rPr>
        <w:t xml:space="preserve"> de la LAASSP</w:t>
      </w:r>
      <w:r w:rsidRPr="00B168D4">
        <w:rPr>
          <w:rFonts w:ascii="Noto Sans" w:hAnsi="Noto Sans" w:cs="Noto Sans"/>
          <w:sz w:val="20"/>
          <w:szCs w:val="20"/>
        </w:rPr>
        <w:t xml:space="preserve"> y los artículos 45 f</w:t>
      </w:r>
      <w:r w:rsidR="00DB310B" w:rsidRPr="00B168D4">
        <w:rPr>
          <w:rFonts w:ascii="Noto Sans" w:hAnsi="Noto Sans" w:cs="Noto Sans"/>
          <w:sz w:val="20"/>
          <w:szCs w:val="20"/>
        </w:rPr>
        <w:t>racción II y 46 fracción I del Reglamento de la L</w:t>
      </w:r>
      <w:r w:rsidRPr="00B168D4">
        <w:rPr>
          <w:rFonts w:ascii="Noto Sans" w:hAnsi="Noto Sans" w:cs="Noto Sans"/>
          <w:sz w:val="20"/>
          <w:szCs w:val="20"/>
        </w:rPr>
        <w:t>ey, a efecto de que el IMSS esté en posibilidad de analizarlos y hacer las aclaraciones correspondientes, las solicitudes de aclaración versarán exclusivamente sobre los aspectos contenidos en la presente convocatoria y sus respectivos anexos.</w:t>
      </w:r>
    </w:p>
    <w:p w14:paraId="39E5AB35" w14:textId="3BECA7F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que sean recibidas con posterioridad al plazo previsto por el </w:t>
      </w:r>
      <w:r w:rsidR="00033944">
        <w:rPr>
          <w:rFonts w:ascii="Noto Sans" w:hAnsi="Noto Sans" w:cs="Noto Sans"/>
          <w:sz w:val="20"/>
          <w:szCs w:val="20"/>
        </w:rPr>
        <w:t>44</w:t>
      </w:r>
      <w:r w:rsidRPr="00B168D4">
        <w:rPr>
          <w:rFonts w:ascii="Noto Sans" w:hAnsi="Noto Sans" w:cs="Noto Sans"/>
          <w:sz w:val="20"/>
          <w:szCs w:val="20"/>
        </w:rPr>
        <w:t xml:space="preserve"> de la Ley, y artículo 46 fracción VI del Reglamento de la Ley no serán contestadas por la convocante por resultar extemporáneas, debiéndose integrar al expediente respectivo.</w:t>
      </w:r>
    </w:p>
    <w:p w14:paraId="54725EA5" w14:textId="77777777" w:rsidR="00164182" w:rsidRPr="00B168D4" w:rsidRDefault="00164182" w:rsidP="00D948CD">
      <w:pPr>
        <w:jc w:val="both"/>
        <w:rPr>
          <w:rFonts w:ascii="Noto Sans" w:hAnsi="Noto Sans" w:cs="Noto Sans"/>
          <w:sz w:val="20"/>
          <w:szCs w:val="20"/>
        </w:rPr>
      </w:pPr>
    </w:p>
    <w:p w14:paraId="3AE5E7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 </w:t>
      </w:r>
    </w:p>
    <w:p w14:paraId="42A5CC70" w14:textId="77777777" w:rsidR="00164182" w:rsidRPr="00B168D4" w:rsidRDefault="00164182" w:rsidP="00D948CD">
      <w:pPr>
        <w:jc w:val="both"/>
        <w:rPr>
          <w:rFonts w:ascii="Noto Sans" w:hAnsi="Noto Sans" w:cs="Noto Sans"/>
          <w:sz w:val="20"/>
          <w:szCs w:val="20"/>
        </w:rPr>
      </w:pPr>
    </w:p>
    <w:p w14:paraId="20F95067" w14:textId="71D60F3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convocante tomará como hora de recepción de las solicitudes de aclaración, tratándose de las solicitudes que se ha</w:t>
      </w:r>
      <w:r w:rsidR="00164182" w:rsidRPr="00B168D4">
        <w:rPr>
          <w:rFonts w:ascii="Noto Sans" w:hAnsi="Noto Sans" w:cs="Noto Sans"/>
          <w:sz w:val="20"/>
          <w:szCs w:val="20"/>
        </w:rPr>
        <w:t>gan llegar a través de la Plataforma</w:t>
      </w:r>
      <w:r w:rsidRPr="00B168D4">
        <w:rPr>
          <w:rFonts w:ascii="Noto Sans" w:hAnsi="Noto Sans" w:cs="Noto Sans"/>
          <w:sz w:val="20"/>
          <w:szCs w:val="20"/>
        </w:rPr>
        <w:t>, la hora que registre este sistema al momento de su envío.</w:t>
      </w:r>
    </w:p>
    <w:p w14:paraId="178E3F1C" w14:textId="125DBE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partir de la hora y fecha señaladas en la convocatoria para la celebración de la junta de aclaraciones, conforme a lo previsto en </w:t>
      </w:r>
      <w:r w:rsidR="00164182" w:rsidRPr="00B168D4">
        <w:rPr>
          <w:rFonts w:ascii="Noto Sans" w:hAnsi="Noto Sans" w:cs="Noto Sans"/>
          <w:sz w:val="20"/>
          <w:szCs w:val="20"/>
        </w:rPr>
        <w:t xml:space="preserve">el artículo 46 </w:t>
      </w:r>
      <w:proofErr w:type="gramStart"/>
      <w:r w:rsidR="00164182" w:rsidRPr="00B168D4">
        <w:rPr>
          <w:rFonts w:ascii="Noto Sans" w:hAnsi="Noto Sans" w:cs="Noto Sans"/>
          <w:sz w:val="20"/>
          <w:szCs w:val="20"/>
        </w:rPr>
        <w:t>fracción</w:t>
      </w:r>
      <w:proofErr w:type="gramEnd"/>
      <w:r w:rsidR="00164182" w:rsidRPr="00B168D4">
        <w:rPr>
          <w:rFonts w:ascii="Noto Sans" w:hAnsi="Noto Sans" w:cs="Noto Sans"/>
          <w:sz w:val="20"/>
          <w:szCs w:val="20"/>
        </w:rPr>
        <w:t xml:space="preserve"> II del R</w:t>
      </w:r>
      <w:r w:rsidRPr="00B168D4">
        <w:rPr>
          <w:rFonts w:ascii="Noto Sans" w:hAnsi="Noto Sans" w:cs="Noto Sans"/>
          <w:sz w:val="20"/>
          <w:szCs w:val="20"/>
        </w:rPr>
        <w:t>eglamento de la LAASSP, la convocan</w:t>
      </w:r>
      <w:r w:rsidR="00D06693" w:rsidRPr="00B168D4">
        <w:rPr>
          <w:rFonts w:ascii="Noto Sans" w:hAnsi="Noto Sans" w:cs="Noto Sans"/>
          <w:sz w:val="20"/>
          <w:szCs w:val="20"/>
        </w:rPr>
        <w:t>te enviará a través de la Plataforma</w:t>
      </w:r>
      <w:r w:rsidRPr="00B168D4">
        <w:rPr>
          <w:rFonts w:ascii="Noto Sans" w:hAnsi="Noto Sans" w:cs="Noto Sans"/>
          <w:sz w:val="20"/>
          <w:szCs w:val="20"/>
        </w:rPr>
        <w:t xml:space="preserve"> las contestaciones a las solicitudes de aclaración recibidas a los licitantes.</w:t>
      </w:r>
    </w:p>
    <w:p w14:paraId="31501212" w14:textId="77777777" w:rsidR="00D06693" w:rsidRPr="00B168D4" w:rsidRDefault="00D06693" w:rsidP="00D948CD">
      <w:pPr>
        <w:jc w:val="both"/>
        <w:rPr>
          <w:rFonts w:ascii="Noto Sans" w:hAnsi="Noto Sans" w:cs="Noto Sans"/>
          <w:sz w:val="20"/>
          <w:szCs w:val="20"/>
        </w:rPr>
      </w:pPr>
    </w:p>
    <w:p w14:paraId="4717D7C8" w14:textId="2CAE903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w:t>
      </w:r>
      <w:r w:rsidRPr="00B168D4">
        <w:rPr>
          <w:rFonts w:ascii="Noto Sans" w:hAnsi="Noto Sans" w:cs="Noto Sans"/>
          <w:sz w:val="20"/>
          <w:szCs w:val="20"/>
        </w:rPr>
        <w:lastRenderedPageBreak/>
        <w:t>el plazo máximo en el que enviará las contestaciones correspondientes, conforme</w:t>
      </w:r>
      <w:r w:rsidR="00D06693" w:rsidRPr="00B168D4">
        <w:rPr>
          <w:rFonts w:ascii="Noto Sans" w:hAnsi="Noto Sans" w:cs="Noto Sans"/>
          <w:sz w:val="20"/>
          <w:szCs w:val="20"/>
        </w:rPr>
        <w:t xml:space="preserve"> al artículo 46 fracción I del Reglamento de la L</w:t>
      </w:r>
      <w:r w:rsidRPr="00B168D4">
        <w:rPr>
          <w:rFonts w:ascii="Noto Sans" w:hAnsi="Noto Sans" w:cs="Noto Sans"/>
          <w:sz w:val="20"/>
          <w:szCs w:val="20"/>
        </w:rPr>
        <w:t xml:space="preserve">ey. </w:t>
      </w:r>
    </w:p>
    <w:p w14:paraId="67D21C38" w14:textId="77777777" w:rsidR="00D06693" w:rsidRPr="00B168D4" w:rsidRDefault="00D06693" w:rsidP="00D948CD">
      <w:pPr>
        <w:jc w:val="both"/>
        <w:rPr>
          <w:rFonts w:ascii="Noto Sans" w:hAnsi="Noto Sans" w:cs="Noto Sans"/>
          <w:sz w:val="20"/>
          <w:szCs w:val="20"/>
        </w:rPr>
      </w:pPr>
    </w:p>
    <w:p w14:paraId="78BDFFD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 proposición.</w:t>
      </w:r>
    </w:p>
    <w:p w14:paraId="3417C1D2" w14:textId="77777777" w:rsidR="00EB6CA9" w:rsidRPr="00B168D4" w:rsidRDefault="00EB6CA9" w:rsidP="00D948CD">
      <w:pPr>
        <w:jc w:val="both"/>
        <w:rPr>
          <w:rFonts w:ascii="Noto Sans" w:hAnsi="Noto Sans" w:cs="Noto Sans"/>
          <w:sz w:val="20"/>
          <w:szCs w:val="20"/>
        </w:rPr>
      </w:pPr>
    </w:p>
    <w:p w14:paraId="116F1FE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3.4 PRESENTACIÓN Y APERTURA DE PROPOSICIONES</w:t>
      </w:r>
    </w:p>
    <w:p w14:paraId="6F26B8A0" w14:textId="77777777" w:rsidR="00EB6CA9" w:rsidRPr="00B168D4" w:rsidRDefault="00EB6CA9" w:rsidP="00D948CD">
      <w:pPr>
        <w:jc w:val="both"/>
        <w:rPr>
          <w:rFonts w:ascii="Noto Sans" w:hAnsi="Noto Sans" w:cs="Noto Sans"/>
          <w:sz w:val="20"/>
          <w:szCs w:val="20"/>
        </w:rPr>
      </w:pPr>
    </w:p>
    <w:p w14:paraId="3B85D3AD" w14:textId="54B5993F" w:rsidR="00EB6CA9" w:rsidRPr="00B168D4" w:rsidRDefault="00EB6CA9" w:rsidP="00D948CD">
      <w:pPr>
        <w:jc w:val="both"/>
        <w:rPr>
          <w:rFonts w:ascii="Noto Sans" w:hAnsi="Noto Sans" w:cs="Noto Sans"/>
          <w:sz w:val="20"/>
          <w:szCs w:val="20"/>
        </w:rPr>
      </w:pPr>
      <w:bookmarkStart w:id="22" w:name="_Toc428988952"/>
      <w:r w:rsidRPr="00B168D4">
        <w:rPr>
          <w:rFonts w:ascii="Noto Sans" w:hAnsi="Noto Sans" w:cs="Noto Sans"/>
          <w:sz w:val="20"/>
          <w:szCs w:val="20"/>
        </w:rPr>
        <w:t xml:space="preserve">La presentación y apertura de proposiciones se llevará a cabo en términos de los Artículos </w:t>
      </w:r>
      <w:r w:rsidR="007803E2" w:rsidRPr="007803E2">
        <w:rPr>
          <w:rFonts w:ascii="Noto Sans" w:hAnsi="Noto Sans" w:cs="Noto Sans"/>
          <w:sz w:val="20"/>
          <w:szCs w:val="20"/>
        </w:rPr>
        <w:t>45 y 46</w:t>
      </w:r>
      <w:r w:rsidRPr="007803E2">
        <w:rPr>
          <w:rFonts w:ascii="Noto Sans" w:hAnsi="Noto Sans" w:cs="Noto Sans"/>
          <w:sz w:val="20"/>
          <w:szCs w:val="20"/>
        </w:rPr>
        <w:t xml:space="preserve"> de la LAASSP,</w:t>
      </w:r>
      <w:r w:rsidRPr="00B168D4">
        <w:rPr>
          <w:rFonts w:ascii="Noto Sans" w:hAnsi="Noto Sans" w:cs="Noto Sans"/>
          <w:sz w:val="20"/>
          <w:szCs w:val="20"/>
        </w:rPr>
        <w:t xml:space="preserve"> 47, 48, 49 segundo párrafo y 50 del RLAASSP, para lo cual podrán hacer uso de los formatos previstos en el Formato No. 8 “Formatos que facilitarán y agilizarán la presentación y recepción de las proposiciones” de la presente Convocatoria.</w:t>
      </w:r>
    </w:p>
    <w:p w14:paraId="18166FF0" w14:textId="77777777" w:rsidR="00EB6CA9" w:rsidRPr="00B168D4" w:rsidRDefault="00EB6CA9" w:rsidP="00D948CD">
      <w:pPr>
        <w:jc w:val="both"/>
        <w:rPr>
          <w:rFonts w:ascii="Noto Sans" w:hAnsi="Noto Sans" w:cs="Noto Sans"/>
          <w:sz w:val="20"/>
          <w:szCs w:val="20"/>
        </w:rPr>
      </w:pPr>
    </w:p>
    <w:p w14:paraId="2FD106BB" w14:textId="63894F7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licitantes deberán enviar su proposición firmada electrónicamente, de conformidad con lo dispuesto por los </w:t>
      </w:r>
      <w:r w:rsidRPr="007803E2">
        <w:rPr>
          <w:rFonts w:ascii="Noto Sans" w:hAnsi="Noto Sans" w:cs="Noto Sans"/>
          <w:sz w:val="20"/>
          <w:szCs w:val="20"/>
        </w:rPr>
        <w:t xml:space="preserve">Artículos </w:t>
      </w:r>
      <w:r w:rsidR="007803E2" w:rsidRPr="007803E2">
        <w:rPr>
          <w:rFonts w:ascii="Noto Sans" w:hAnsi="Noto Sans" w:cs="Noto Sans"/>
          <w:sz w:val="20"/>
          <w:szCs w:val="20"/>
        </w:rPr>
        <w:t>36 y 37</w:t>
      </w:r>
      <w:r w:rsidRPr="007803E2">
        <w:rPr>
          <w:rFonts w:ascii="Noto Sans" w:hAnsi="Noto Sans" w:cs="Noto Sans"/>
          <w:sz w:val="20"/>
          <w:szCs w:val="20"/>
        </w:rPr>
        <w:t xml:space="preserve"> LAASSP y 50 de su Reglamento, en sustitución de la firma autógrafa, se emplearán los medios de</w:t>
      </w:r>
      <w:r w:rsidRPr="00B168D4">
        <w:rPr>
          <w:rFonts w:ascii="Noto Sans" w:hAnsi="Noto Sans" w:cs="Noto Sans"/>
          <w:sz w:val="20"/>
          <w:szCs w:val="20"/>
        </w:rPr>
        <w:t xml:space="preserv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w:t>
      </w:r>
      <w:r w:rsidR="0089632C">
        <w:rPr>
          <w:rFonts w:ascii="Noto Sans" w:hAnsi="Noto Sans" w:cs="Noto Sans"/>
          <w:sz w:val="20"/>
          <w:szCs w:val="20"/>
        </w:rPr>
        <w:t xml:space="preserve"> para que hagan uso de la Plataforma</w:t>
      </w:r>
      <w:r w:rsidRPr="00B168D4">
        <w:rPr>
          <w:rFonts w:ascii="Noto Sans" w:hAnsi="Noto Sans" w:cs="Noto Sans"/>
          <w:sz w:val="20"/>
          <w:szCs w:val="20"/>
        </w:rPr>
        <w:t xml:space="preserve"> que genera el mismo sistema, siendo la única manera de legitimar el consentimiento de los licitantes para obligarse a las manifestaciones que realice con el uso de dicho sistema.</w:t>
      </w:r>
    </w:p>
    <w:p w14:paraId="00FC04C9" w14:textId="77777777" w:rsidR="00EB6CA9" w:rsidRPr="00B168D4" w:rsidRDefault="00EB6CA9" w:rsidP="00D948CD">
      <w:pPr>
        <w:jc w:val="both"/>
        <w:rPr>
          <w:rFonts w:ascii="Noto Sans" w:hAnsi="Noto Sans" w:cs="Noto Sans"/>
          <w:sz w:val="20"/>
          <w:szCs w:val="20"/>
        </w:rPr>
      </w:pPr>
    </w:p>
    <w:p w14:paraId="5F50461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259EE875" w14:textId="77777777" w:rsidR="00EB6CA9" w:rsidRPr="00B168D4" w:rsidRDefault="00EB6CA9" w:rsidP="00D948CD">
      <w:pPr>
        <w:jc w:val="both"/>
        <w:rPr>
          <w:rFonts w:ascii="Noto Sans" w:hAnsi="Noto Sans" w:cs="Noto Sans"/>
          <w:sz w:val="20"/>
          <w:szCs w:val="20"/>
        </w:rPr>
      </w:pPr>
    </w:p>
    <w:p w14:paraId="5C48A399" w14:textId="77777777" w:rsidR="00EB6CA9" w:rsidRPr="00B168D4" w:rsidRDefault="00EB6CA9" w:rsidP="00D948CD">
      <w:pPr>
        <w:jc w:val="both"/>
        <w:rPr>
          <w:rFonts w:ascii="Noto Sans" w:hAnsi="Noto Sans" w:cs="Noto Sans"/>
          <w:sz w:val="20"/>
          <w:szCs w:val="20"/>
        </w:rPr>
      </w:pPr>
      <w:bookmarkStart w:id="23" w:name="_Toc428988950"/>
      <w:r w:rsidRPr="00B168D4">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3"/>
    </w:p>
    <w:p w14:paraId="69B90F47" w14:textId="77777777" w:rsidR="00EB6CA9" w:rsidRPr="00B168D4" w:rsidRDefault="00EB6CA9" w:rsidP="00D948CD">
      <w:pPr>
        <w:jc w:val="both"/>
        <w:rPr>
          <w:rFonts w:ascii="Noto Sans" w:hAnsi="Noto Sans" w:cs="Noto Sans"/>
          <w:sz w:val="20"/>
          <w:szCs w:val="20"/>
        </w:rPr>
      </w:pPr>
    </w:p>
    <w:p w14:paraId="7B8C09C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3.5 </w:t>
      </w:r>
      <w:bookmarkStart w:id="24" w:name="_Toc424735333"/>
      <w:r w:rsidRPr="00B168D4">
        <w:rPr>
          <w:rFonts w:ascii="Noto Sans" w:hAnsi="Noto Sans" w:cs="Noto Sans"/>
          <w:b/>
          <w:sz w:val="20"/>
          <w:szCs w:val="20"/>
        </w:rPr>
        <w:t>PROPOSICIONES CONJUNTAS</w:t>
      </w:r>
      <w:bookmarkEnd w:id="24"/>
    </w:p>
    <w:p w14:paraId="46611D12" w14:textId="77777777" w:rsidR="00EB6CA9" w:rsidRPr="00B168D4" w:rsidRDefault="00EB6CA9" w:rsidP="00D948CD">
      <w:pPr>
        <w:jc w:val="both"/>
        <w:rPr>
          <w:rFonts w:ascii="Noto Sans" w:hAnsi="Noto Sans" w:cs="Noto Sans"/>
          <w:sz w:val="20"/>
          <w:szCs w:val="20"/>
        </w:rPr>
      </w:pPr>
    </w:p>
    <w:p w14:paraId="16A5117C" w14:textId="309F115F"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Conforme a lo dispuesto en el Artículo </w:t>
      </w:r>
      <w:r w:rsidR="007803E2" w:rsidRPr="007803E2">
        <w:rPr>
          <w:rFonts w:ascii="Noto Sans" w:hAnsi="Noto Sans" w:cs="Noto Sans"/>
          <w:sz w:val="20"/>
          <w:szCs w:val="20"/>
        </w:rPr>
        <w:t>45</w:t>
      </w:r>
      <w:r w:rsidRPr="007803E2">
        <w:rPr>
          <w:rFonts w:ascii="Noto Sans" w:hAnsi="Noto Sans" w:cs="Noto Sans"/>
          <w:sz w:val="20"/>
          <w:szCs w:val="20"/>
        </w:rPr>
        <w:t xml:space="preserve"> de la LAASSP, serán aceptadas las proposiciones conjuntas, siempre y</w:t>
      </w:r>
      <w:r w:rsidRPr="00B168D4">
        <w:rPr>
          <w:rFonts w:ascii="Noto Sans" w:hAnsi="Noto Sans" w:cs="Noto Sans"/>
          <w:sz w:val="20"/>
          <w:szCs w:val="20"/>
        </w:rPr>
        <w:t xml:space="preserve"> cuando éstas cumplan con lo establecido en el Artículo 44 del RLAASSP.</w:t>
      </w:r>
    </w:p>
    <w:p w14:paraId="559C82A2" w14:textId="77777777" w:rsidR="00EB6CA9" w:rsidRPr="00B168D4" w:rsidRDefault="00EB6CA9" w:rsidP="00D948CD">
      <w:pPr>
        <w:jc w:val="both"/>
        <w:rPr>
          <w:rFonts w:ascii="Noto Sans" w:hAnsi="Noto Sans" w:cs="Noto Sans"/>
          <w:sz w:val="20"/>
          <w:szCs w:val="20"/>
        </w:rPr>
      </w:pPr>
    </w:p>
    <w:p w14:paraId="704C70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podrán agruparse para presentar una proposición, para tal efecto deberán cubrir los siguientes requisitos:</w:t>
      </w:r>
    </w:p>
    <w:p w14:paraId="3F8D23F3" w14:textId="77777777" w:rsidR="00EB6CA9" w:rsidRPr="00B168D4" w:rsidRDefault="00EB6CA9" w:rsidP="00D948CD">
      <w:pPr>
        <w:jc w:val="both"/>
        <w:rPr>
          <w:rFonts w:ascii="Noto Sans" w:hAnsi="Noto Sans" w:cs="Noto Sans"/>
          <w:sz w:val="20"/>
          <w:szCs w:val="20"/>
        </w:rPr>
      </w:pPr>
    </w:p>
    <w:p w14:paraId="24A90AB4" w14:textId="5FB74765"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4.1.1, 4.1.2, 4.1.3, 4.1.4, 4.1.5, 4.1.6, 4.1.7, 4.1.8, 4.1.9, 4.1.10, 4.1.11, 4.1.12, 4.1.13, 4.1.14,</w:t>
      </w:r>
      <w:r w:rsidR="00B95115">
        <w:rPr>
          <w:rFonts w:ascii="Noto Sans" w:hAnsi="Noto Sans" w:cs="Noto Sans"/>
          <w:sz w:val="20"/>
          <w:szCs w:val="20"/>
        </w:rPr>
        <w:t xml:space="preserve"> 4.1.15, 4.1.16</w:t>
      </w:r>
      <w:r w:rsidRPr="00B168D4">
        <w:rPr>
          <w:rFonts w:ascii="Noto Sans" w:hAnsi="Noto Sans" w:cs="Noto Sans"/>
          <w:sz w:val="20"/>
          <w:szCs w:val="20"/>
        </w:rPr>
        <w:t xml:space="preserve"> deberán ser presentados de manera individual por cada integrante.</w:t>
      </w:r>
    </w:p>
    <w:p w14:paraId="040C64AD" w14:textId="77777777" w:rsidR="00EB6CA9" w:rsidRPr="00B168D4" w:rsidRDefault="00EB6CA9" w:rsidP="00D948CD">
      <w:pPr>
        <w:jc w:val="both"/>
        <w:rPr>
          <w:rFonts w:ascii="Noto Sans" w:hAnsi="Noto Sans" w:cs="Noto Sans"/>
          <w:sz w:val="20"/>
          <w:szCs w:val="20"/>
        </w:rPr>
      </w:pPr>
    </w:p>
    <w:p w14:paraId="6A7EE6AF" w14:textId="2BB42F8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4.2, 4.2.1, 4.2.2, 4.2.3, 4.2.4, 4.2.5, 4.2.6, 4.2.7, 4.2.8, 4.2.9, 4.2.1º, 4.2.11, 4</w:t>
      </w:r>
      <w:r w:rsidR="00B95115">
        <w:rPr>
          <w:rFonts w:ascii="Noto Sans" w:hAnsi="Noto Sans" w:cs="Noto Sans"/>
          <w:sz w:val="20"/>
          <w:szCs w:val="20"/>
        </w:rPr>
        <w:t>.2.12, 4.2.13,</w:t>
      </w:r>
      <w:r w:rsidRPr="00B168D4">
        <w:rPr>
          <w:rFonts w:ascii="Noto Sans" w:hAnsi="Noto Sans" w:cs="Noto Sans"/>
          <w:sz w:val="20"/>
          <w:szCs w:val="20"/>
        </w:rPr>
        <w:t xml:space="preserve"> 4.2.14</w:t>
      </w:r>
      <w:r w:rsidR="00B95115">
        <w:rPr>
          <w:rFonts w:ascii="Noto Sans" w:hAnsi="Noto Sans" w:cs="Noto Sans"/>
          <w:sz w:val="20"/>
          <w:szCs w:val="20"/>
        </w:rPr>
        <w:t>, 4.2.15, 4.2.16, 4.2.17, 4.2.18, 4.2.19, 4.2.20, 4.2.21, 4.2.22, 4.2.23, 4.2.24, 4.2.25</w:t>
      </w:r>
      <w:r w:rsidRPr="00B168D4">
        <w:rPr>
          <w:rFonts w:ascii="Noto Sans" w:hAnsi="Noto Sans" w:cs="Noto Sans"/>
          <w:sz w:val="20"/>
          <w:szCs w:val="20"/>
        </w:rPr>
        <w:t xml:space="preserve">  Proposición Técnica, así como 4.3, 4.3.1  Proposición Económica y 4.4, 4.4.1, 4.4.2, documentación comp</w:t>
      </w:r>
      <w:r w:rsidR="00B95115">
        <w:rPr>
          <w:rFonts w:ascii="Noto Sans" w:hAnsi="Noto Sans" w:cs="Noto Sans"/>
          <w:sz w:val="20"/>
          <w:szCs w:val="20"/>
        </w:rPr>
        <w:t xml:space="preserve">lementaria del </w:t>
      </w:r>
      <w:r w:rsidR="00B95115">
        <w:rPr>
          <w:rFonts w:ascii="Noto Sans" w:hAnsi="Noto Sans" w:cs="Noto Sans"/>
          <w:sz w:val="20"/>
          <w:szCs w:val="20"/>
        </w:rPr>
        <w:lastRenderedPageBreak/>
        <w:t>presente numeral, 4.5.1</w:t>
      </w:r>
      <w:r w:rsidRPr="00B168D4">
        <w:rPr>
          <w:rFonts w:ascii="Noto Sans" w:hAnsi="Noto Sans" w:cs="Noto Sans"/>
          <w:sz w:val="20"/>
          <w:szCs w:val="20"/>
        </w:rPr>
        <w:t xml:space="preserve"> Deberán ser presentados por cada participante de la agrupación de acuerdo a lo establecido en el Formato No. 5</w:t>
      </w:r>
      <w:r w:rsidR="00B95115">
        <w:rPr>
          <w:rFonts w:ascii="Noto Sans" w:hAnsi="Noto Sans" w:cs="Noto Sans"/>
          <w:sz w:val="20"/>
          <w:szCs w:val="20"/>
        </w:rPr>
        <w:t>.</w:t>
      </w:r>
    </w:p>
    <w:p w14:paraId="2164BD5D" w14:textId="77777777" w:rsidR="00EB6CA9" w:rsidRPr="00B168D4" w:rsidRDefault="00EB6CA9" w:rsidP="00D948CD">
      <w:pPr>
        <w:jc w:val="both"/>
        <w:rPr>
          <w:rFonts w:ascii="Noto Sans" w:hAnsi="Noto Sans" w:cs="Noto Sans"/>
          <w:sz w:val="20"/>
          <w:szCs w:val="20"/>
        </w:rPr>
      </w:pPr>
    </w:p>
    <w:p w14:paraId="30C160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05B0D452" w14:textId="77777777" w:rsidR="00EB6CA9" w:rsidRPr="00B168D4" w:rsidRDefault="00EB6CA9" w:rsidP="00D948CD">
      <w:pPr>
        <w:jc w:val="both"/>
        <w:rPr>
          <w:rFonts w:ascii="Noto Sans" w:hAnsi="Noto Sans" w:cs="Noto Sans"/>
          <w:sz w:val="20"/>
          <w:szCs w:val="20"/>
        </w:rPr>
      </w:pPr>
    </w:p>
    <w:p w14:paraId="6BCE0E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hyperlink w:anchor="FORMATO_5" w:history="1">
        <w:r w:rsidRPr="00B168D4">
          <w:rPr>
            <w:rFonts w:ascii="Noto Sans" w:hAnsi="Noto Sans" w:cs="Noto Sans"/>
            <w:sz w:val="20"/>
            <w:szCs w:val="20"/>
          </w:rPr>
          <w:t>Formato No. 5</w:t>
        </w:r>
      </w:hyperlink>
      <w:r w:rsidRPr="00B168D4">
        <w:rPr>
          <w:rFonts w:ascii="Noto Sans" w:hAnsi="Noto Sans" w:cs="Noto Sans"/>
          <w:sz w:val="20"/>
          <w:szCs w:val="20"/>
        </w:rPr>
        <w:t xml:space="preserve"> “Formato relativo al Modelo de Convenio de Participación Conjunta” de la presente Convocatoria.</w:t>
      </w:r>
    </w:p>
    <w:p w14:paraId="5B0788DF" w14:textId="77777777" w:rsidR="00EB6CA9" w:rsidRPr="00B168D4" w:rsidRDefault="00EB6CA9" w:rsidP="00D948CD">
      <w:pPr>
        <w:jc w:val="both"/>
        <w:rPr>
          <w:rFonts w:ascii="Noto Sans" w:hAnsi="Noto Sans" w:cs="Noto Sans"/>
          <w:sz w:val="20"/>
          <w:szCs w:val="20"/>
        </w:rPr>
      </w:pPr>
    </w:p>
    <w:p w14:paraId="4B1AB8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B1AE535" w14:textId="77777777" w:rsidR="00EB6CA9" w:rsidRPr="00B168D4" w:rsidRDefault="00EB6CA9" w:rsidP="00D948CD">
      <w:pPr>
        <w:jc w:val="both"/>
        <w:rPr>
          <w:rFonts w:ascii="Noto Sans" w:hAnsi="Noto Sans" w:cs="Noto Sans"/>
          <w:sz w:val="20"/>
          <w:szCs w:val="20"/>
        </w:rPr>
      </w:pPr>
    </w:p>
    <w:p w14:paraId="31D815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49BA8AAE" w14:textId="77777777" w:rsidR="00EB6CA9" w:rsidRPr="00B168D4" w:rsidRDefault="00EB6CA9" w:rsidP="00D948CD">
      <w:pPr>
        <w:jc w:val="both"/>
        <w:rPr>
          <w:rFonts w:ascii="Noto Sans" w:hAnsi="Noto Sans" w:cs="Noto Sans"/>
          <w:sz w:val="20"/>
          <w:szCs w:val="20"/>
        </w:rPr>
      </w:pPr>
    </w:p>
    <w:p w14:paraId="146702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4EE1CC9A" w14:textId="77777777" w:rsidR="00EB6CA9" w:rsidRPr="00B168D4" w:rsidRDefault="00EB6CA9" w:rsidP="00D948CD">
      <w:pPr>
        <w:jc w:val="both"/>
        <w:rPr>
          <w:rFonts w:ascii="Noto Sans" w:hAnsi="Noto Sans" w:cs="Noto Sans"/>
          <w:sz w:val="20"/>
          <w:szCs w:val="20"/>
        </w:rPr>
      </w:pPr>
    </w:p>
    <w:p w14:paraId="477321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26C64D9A" w14:textId="77777777" w:rsidR="00EB6CA9" w:rsidRPr="00B168D4" w:rsidRDefault="00EB6CA9" w:rsidP="00D948CD">
      <w:pPr>
        <w:jc w:val="both"/>
        <w:rPr>
          <w:rFonts w:ascii="Noto Sans" w:hAnsi="Noto Sans" w:cs="Noto Sans"/>
          <w:sz w:val="20"/>
          <w:szCs w:val="20"/>
        </w:rPr>
      </w:pPr>
    </w:p>
    <w:p w14:paraId="209BDACC" w14:textId="64A155C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Estipulación expresa de que cada uno de los firmantes quedará obligado junto con los demás integrantes, ya sea en </w:t>
      </w:r>
      <w:r w:rsidR="00886E9D" w:rsidRPr="00B168D4">
        <w:rPr>
          <w:rFonts w:ascii="Noto Sans" w:hAnsi="Noto Sans" w:cs="Noto Sans"/>
          <w:sz w:val="20"/>
          <w:szCs w:val="20"/>
        </w:rPr>
        <w:t>forma,</w:t>
      </w:r>
      <w:r w:rsidRPr="00B168D4">
        <w:rPr>
          <w:rFonts w:ascii="Noto Sans" w:hAnsi="Noto Sans" w:cs="Noto Sans"/>
          <w:sz w:val="20"/>
          <w:szCs w:val="20"/>
        </w:rPr>
        <w:t xml:space="preserve"> según se convenga, para efectos del procedimiento de contratación y del contrato, en caso de que se les adjudique el mismo.</w:t>
      </w:r>
    </w:p>
    <w:p w14:paraId="16259363" w14:textId="77777777" w:rsidR="00EB6CA9" w:rsidRPr="00B168D4" w:rsidRDefault="00EB6CA9" w:rsidP="00D948CD">
      <w:pPr>
        <w:jc w:val="both"/>
        <w:rPr>
          <w:rFonts w:ascii="Noto Sans" w:hAnsi="Noto Sans" w:cs="Noto Sans"/>
          <w:sz w:val="20"/>
          <w:szCs w:val="20"/>
        </w:rPr>
      </w:pPr>
    </w:p>
    <w:p w14:paraId="3A93F72F"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3.6 PROPOSICIÓN ÚNICA</w:t>
      </w:r>
    </w:p>
    <w:p w14:paraId="597EA515" w14:textId="77777777" w:rsidR="00EB6CA9" w:rsidRPr="00B168D4" w:rsidRDefault="00EB6CA9" w:rsidP="00D948CD">
      <w:pPr>
        <w:jc w:val="both"/>
        <w:rPr>
          <w:rFonts w:ascii="Noto Sans" w:hAnsi="Noto Sans" w:cs="Noto Sans"/>
          <w:sz w:val="20"/>
          <w:szCs w:val="20"/>
        </w:rPr>
      </w:pPr>
    </w:p>
    <w:bookmarkEnd w:id="22"/>
    <w:p w14:paraId="6A8FFC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30E0680F" w14:textId="77777777" w:rsidR="00EB6CA9" w:rsidRPr="00B168D4" w:rsidRDefault="00EB6CA9" w:rsidP="00D948CD">
      <w:pPr>
        <w:jc w:val="both"/>
        <w:rPr>
          <w:rFonts w:ascii="Noto Sans" w:hAnsi="Noto Sans" w:cs="Noto Sans"/>
          <w:sz w:val="20"/>
          <w:szCs w:val="20"/>
        </w:rPr>
      </w:pPr>
      <w:bookmarkStart w:id="25" w:name="_Toc428988953"/>
    </w:p>
    <w:p w14:paraId="2C04C92A" w14:textId="77777777" w:rsidR="00EB6CA9" w:rsidRPr="00B168D4" w:rsidRDefault="00EB6CA9" w:rsidP="00D948CD">
      <w:pPr>
        <w:jc w:val="both"/>
        <w:rPr>
          <w:rFonts w:ascii="Noto Sans" w:hAnsi="Noto Sans" w:cs="Noto Sans"/>
          <w:b/>
          <w:sz w:val="20"/>
          <w:szCs w:val="20"/>
        </w:rPr>
      </w:pPr>
      <w:bookmarkStart w:id="26" w:name="_Toc367205771"/>
      <w:r w:rsidRPr="00B168D4">
        <w:rPr>
          <w:rFonts w:ascii="Noto Sans" w:hAnsi="Noto Sans" w:cs="Noto Sans"/>
          <w:b/>
          <w:sz w:val="20"/>
          <w:szCs w:val="20"/>
        </w:rPr>
        <w:t>3</w:t>
      </w:r>
      <w:bookmarkEnd w:id="26"/>
      <w:r w:rsidRPr="00B168D4">
        <w:rPr>
          <w:rFonts w:ascii="Noto Sans" w:hAnsi="Noto Sans" w:cs="Noto Sans"/>
          <w:b/>
          <w:sz w:val="20"/>
          <w:szCs w:val="20"/>
        </w:rPr>
        <w:t>.7 ACREDITAR EXISTENCIA LEGAL EN EL ACTO DE PRESENTACIÓN Y APERTURA DE PROPOSICIONES</w:t>
      </w:r>
    </w:p>
    <w:p w14:paraId="4EA60F32" w14:textId="77777777" w:rsidR="00EB6CA9" w:rsidRPr="00B168D4" w:rsidRDefault="00EB6CA9" w:rsidP="00D948CD">
      <w:pPr>
        <w:jc w:val="both"/>
        <w:rPr>
          <w:rFonts w:ascii="Noto Sans" w:hAnsi="Noto Sans" w:cs="Noto Sans"/>
          <w:sz w:val="20"/>
          <w:szCs w:val="20"/>
        </w:rPr>
      </w:pPr>
    </w:p>
    <w:p w14:paraId="53A1E12E" w14:textId="2CAD17E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r w:rsidR="007A2878" w:rsidRPr="00B168D4">
        <w:rPr>
          <w:rFonts w:ascii="Noto Sans" w:hAnsi="Noto Sans" w:cs="Noto Sans"/>
          <w:sz w:val="20"/>
          <w:szCs w:val="20"/>
        </w:rPr>
        <w:t>acompañando</w:t>
      </w:r>
      <w:r w:rsidRPr="00B168D4">
        <w:rPr>
          <w:rFonts w:ascii="Noto Sans" w:hAnsi="Noto Sans" w:cs="Noto Sans"/>
          <w:sz w:val="20"/>
          <w:szCs w:val="20"/>
        </w:rPr>
        <w:t xml:space="preserve">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044890C2" w14:textId="77777777" w:rsidR="00EB6CA9" w:rsidRPr="00B168D4" w:rsidRDefault="00EB6CA9" w:rsidP="00D948CD">
      <w:pPr>
        <w:jc w:val="both"/>
        <w:rPr>
          <w:rFonts w:ascii="Noto Sans" w:hAnsi="Noto Sans" w:cs="Noto Sans"/>
          <w:sz w:val="20"/>
          <w:szCs w:val="20"/>
        </w:rPr>
      </w:pPr>
    </w:p>
    <w:p w14:paraId="6EE61D4B" w14:textId="77777777" w:rsidR="00EB6CA9" w:rsidRPr="00B168D4" w:rsidRDefault="00EB6CA9" w:rsidP="00D948CD">
      <w:pPr>
        <w:jc w:val="both"/>
        <w:rPr>
          <w:rFonts w:ascii="Noto Sans" w:hAnsi="Noto Sans" w:cs="Noto Sans"/>
          <w:b/>
          <w:sz w:val="20"/>
          <w:szCs w:val="20"/>
        </w:rPr>
      </w:pPr>
      <w:bookmarkStart w:id="27" w:name="_Toc367205772"/>
      <w:r w:rsidRPr="00B168D4">
        <w:rPr>
          <w:rFonts w:ascii="Noto Sans" w:hAnsi="Noto Sans" w:cs="Noto Sans"/>
          <w:b/>
          <w:sz w:val="20"/>
          <w:szCs w:val="20"/>
        </w:rPr>
        <w:t>3.8 RÚBRICA EN DOCUMENTOS EN EL ACTO DE PRESENTACIÓN Y APERTURA DE PROPOSICIONES</w:t>
      </w:r>
      <w:bookmarkEnd w:id="27"/>
    </w:p>
    <w:p w14:paraId="0CFEB6A4" w14:textId="77777777" w:rsidR="00EB6CA9" w:rsidRPr="00B168D4" w:rsidRDefault="00EB6CA9" w:rsidP="00D948CD">
      <w:pPr>
        <w:jc w:val="both"/>
        <w:rPr>
          <w:rFonts w:ascii="Noto Sans" w:hAnsi="Noto Sans" w:cs="Noto Sans"/>
          <w:sz w:val="20"/>
          <w:szCs w:val="20"/>
        </w:rPr>
      </w:pPr>
    </w:p>
    <w:p w14:paraId="22B176BD" w14:textId="4B117607"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Por tratarse de</w:t>
      </w:r>
      <w:r w:rsidR="008421B8">
        <w:rPr>
          <w:rFonts w:ascii="Noto Sans" w:hAnsi="Noto Sans" w:cs="Noto Sans"/>
          <w:sz w:val="20"/>
          <w:szCs w:val="20"/>
        </w:rPr>
        <w:t xml:space="preserve"> una licitación pública</w:t>
      </w:r>
      <w:r w:rsidR="008421B8" w:rsidRPr="008421B8">
        <w:rPr>
          <w:rFonts w:ascii="Noto Sans" w:hAnsi="Noto Sans" w:cs="Noto Sans"/>
          <w:sz w:val="20"/>
          <w:szCs w:val="20"/>
        </w:rPr>
        <w:t xml:space="preserve"> </w:t>
      </w:r>
      <w:r w:rsidR="008421B8">
        <w:rPr>
          <w:rFonts w:ascii="Noto Sans" w:hAnsi="Noto Sans" w:cs="Noto Sans"/>
          <w:sz w:val="20"/>
          <w:szCs w:val="20"/>
        </w:rPr>
        <w:t xml:space="preserve">internacional bajo la cobertura de tratados </w:t>
      </w:r>
      <w:r w:rsidRPr="007803E2">
        <w:rPr>
          <w:rFonts w:ascii="Noto Sans" w:hAnsi="Noto Sans" w:cs="Noto Sans"/>
          <w:sz w:val="20"/>
          <w:szCs w:val="20"/>
        </w:rPr>
        <w:t xml:space="preserve"> electrónica en términos del Artículo </w:t>
      </w:r>
      <w:r w:rsidR="007803E2" w:rsidRPr="007803E2">
        <w:rPr>
          <w:rFonts w:ascii="Noto Sans" w:hAnsi="Noto Sans" w:cs="Noto Sans"/>
          <w:sz w:val="20"/>
          <w:szCs w:val="20"/>
        </w:rPr>
        <w:t>36 y 37</w:t>
      </w:r>
      <w:r w:rsidRPr="007803E2">
        <w:rPr>
          <w:rFonts w:ascii="Noto Sans" w:hAnsi="Noto Sans" w:cs="Noto Sans"/>
          <w:sz w:val="20"/>
          <w:szCs w:val="20"/>
        </w:rPr>
        <w:t xml:space="preserve"> de la LAASSP, de la LAASSP, las propuestas re</w:t>
      </w:r>
      <w:r w:rsidR="00886E9D" w:rsidRPr="007803E2">
        <w:rPr>
          <w:rFonts w:ascii="Noto Sans" w:hAnsi="Noto Sans" w:cs="Noto Sans"/>
          <w:sz w:val="20"/>
          <w:szCs w:val="20"/>
        </w:rPr>
        <w:t>cibidas a través de la Plataforma</w:t>
      </w:r>
      <w:r w:rsidRPr="007803E2">
        <w:rPr>
          <w:rFonts w:ascii="Noto Sans" w:hAnsi="Noto Sans" w:cs="Noto Sans"/>
          <w:sz w:val="20"/>
          <w:szCs w:val="20"/>
        </w:rPr>
        <w:t xml:space="preserve">, no se imprimirán en </w:t>
      </w:r>
      <w:r w:rsidRPr="007803E2">
        <w:rPr>
          <w:rFonts w:ascii="Noto Sans" w:hAnsi="Noto Sans" w:cs="Noto Sans"/>
          <w:sz w:val="20"/>
          <w:szCs w:val="20"/>
        </w:rPr>
        <w:lastRenderedPageBreak/>
        <w:t>su totalidad, toda ve</w:t>
      </w:r>
      <w:r w:rsidR="00886E9D" w:rsidRPr="007803E2">
        <w:rPr>
          <w:rFonts w:ascii="Noto Sans" w:hAnsi="Noto Sans" w:cs="Noto Sans"/>
          <w:sz w:val="20"/>
          <w:szCs w:val="20"/>
        </w:rPr>
        <w:t>z que en dicho sistema</w:t>
      </w:r>
      <w:r w:rsidRPr="007803E2">
        <w:rPr>
          <w:rFonts w:ascii="Noto Sans" w:hAnsi="Noto Sans" w:cs="Noto Sans"/>
          <w:sz w:val="20"/>
          <w:szCs w:val="20"/>
        </w:rPr>
        <w:t>, se tiene un expediente (carpeta</w:t>
      </w:r>
      <w:r w:rsidRPr="00B168D4">
        <w:rPr>
          <w:rFonts w:ascii="Noto Sans" w:hAnsi="Noto Sans" w:cs="Noto Sans"/>
          <w:sz w:val="20"/>
          <w:szCs w:val="20"/>
        </w:rPr>
        <w:t xml:space="preserve"> virtual) el cual contiene toda la información que deriva del acto de Presentación y Apertura de Proposiciones.</w:t>
      </w:r>
    </w:p>
    <w:p w14:paraId="0D24FD3E" w14:textId="77777777" w:rsidR="00EB6CA9" w:rsidRPr="00B168D4" w:rsidRDefault="00EB6CA9" w:rsidP="00D948CD">
      <w:pPr>
        <w:jc w:val="both"/>
        <w:rPr>
          <w:rFonts w:ascii="Noto Sans" w:hAnsi="Noto Sans" w:cs="Noto Sans"/>
          <w:sz w:val="20"/>
          <w:szCs w:val="20"/>
        </w:rPr>
      </w:pPr>
    </w:p>
    <w:p w14:paraId="5F13D910" w14:textId="2534961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atención a lo antes expuesto, la convocante procederá a la descarga de las proposiciones técnicas y económicas que se hayan recibid</w:t>
      </w:r>
      <w:r w:rsidR="00886E9D" w:rsidRPr="00B168D4">
        <w:rPr>
          <w:rFonts w:ascii="Noto Sans" w:hAnsi="Noto Sans" w:cs="Noto Sans"/>
          <w:sz w:val="20"/>
          <w:szCs w:val="20"/>
        </w:rPr>
        <w:t>o a través de la Plataforma</w:t>
      </w:r>
      <w:r w:rsidRPr="00B168D4">
        <w:rPr>
          <w:rFonts w:ascii="Noto Sans" w:hAnsi="Noto Sans" w:cs="Noto Sans"/>
          <w:sz w:val="20"/>
          <w:szCs w:val="20"/>
        </w:rPr>
        <w:t>, las proposiciones económicas se imprimirán y rubricarán por el servidor(a)  públic</w:t>
      </w:r>
      <w:r w:rsidR="007803E2">
        <w:rPr>
          <w:rFonts w:ascii="Noto Sans" w:hAnsi="Noto Sans" w:cs="Noto Sans"/>
          <w:sz w:val="20"/>
          <w:szCs w:val="20"/>
        </w:rPr>
        <w:t>o(a) que presida el acto.</w:t>
      </w:r>
    </w:p>
    <w:p w14:paraId="53013BC7" w14:textId="77777777" w:rsidR="00EB6CA9" w:rsidRPr="00B168D4" w:rsidRDefault="00EB6CA9" w:rsidP="00D948CD">
      <w:pPr>
        <w:jc w:val="both"/>
        <w:rPr>
          <w:rFonts w:ascii="Noto Sans" w:hAnsi="Noto Sans" w:cs="Noto Sans"/>
          <w:sz w:val="20"/>
          <w:szCs w:val="20"/>
        </w:rPr>
      </w:pPr>
    </w:p>
    <w:p w14:paraId="67D6FC3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3.9 ACTO DE FALLO</w:t>
      </w:r>
      <w:bookmarkEnd w:id="25"/>
    </w:p>
    <w:p w14:paraId="3D9678E3" w14:textId="77777777" w:rsidR="00EB6CA9" w:rsidRPr="00B168D4" w:rsidRDefault="00EB6CA9" w:rsidP="00D948CD">
      <w:pPr>
        <w:jc w:val="both"/>
        <w:rPr>
          <w:rFonts w:ascii="Noto Sans" w:hAnsi="Noto Sans" w:cs="Noto Sans"/>
          <w:sz w:val="20"/>
          <w:szCs w:val="20"/>
        </w:rPr>
      </w:pPr>
    </w:p>
    <w:p w14:paraId="50A86B10" w14:textId="6064DBED"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El fallo se emitirá de conformidad con el Artículo </w:t>
      </w:r>
      <w:r w:rsidR="007803E2" w:rsidRPr="007803E2">
        <w:rPr>
          <w:rFonts w:ascii="Noto Sans" w:hAnsi="Noto Sans" w:cs="Noto Sans"/>
          <w:sz w:val="20"/>
          <w:szCs w:val="20"/>
        </w:rPr>
        <w:t>49</w:t>
      </w:r>
      <w:r w:rsidRPr="007803E2">
        <w:rPr>
          <w:rFonts w:ascii="Noto Sans" w:hAnsi="Noto Sans" w:cs="Noto Sans"/>
          <w:sz w:val="20"/>
          <w:szCs w:val="20"/>
        </w:rPr>
        <w:t xml:space="preserve"> de la LAASSP y su contenido se</w:t>
      </w:r>
      <w:r w:rsidR="00886E9D" w:rsidRPr="007803E2">
        <w:rPr>
          <w:rFonts w:ascii="Noto Sans" w:hAnsi="Noto Sans" w:cs="Noto Sans"/>
          <w:sz w:val="20"/>
          <w:szCs w:val="20"/>
        </w:rPr>
        <w:t xml:space="preserve"> difundirá a través de la</w:t>
      </w:r>
      <w:r w:rsidR="00886E9D" w:rsidRPr="00B168D4">
        <w:rPr>
          <w:rFonts w:ascii="Noto Sans" w:hAnsi="Noto Sans" w:cs="Noto Sans"/>
          <w:sz w:val="20"/>
          <w:szCs w:val="20"/>
        </w:rPr>
        <w:t xml:space="preserve"> Plataforma</w:t>
      </w:r>
      <w:r w:rsidRPr="00B168D4">
        <w:rPr>
          <w:rFonts w:ascii="Noto Sans" w:hAnsi="Noto Sans" w:cs="Noto Sans"/>
          <w:sz w:val="20"/>
          <w:szCs w:val="20"/>
        </w:rPr>
        <w:t xml:space="preserve"> el mismo día en que sea emitido, en el entendido de que este procedimiento sustituye a la notificación personal. </w:t>
      </w:r>
    </w:p>
    <w:p w14:paraId="68203368" w14:textId="77777777" w:rsidR="00EB6CA9" w:rsidRPr="00B168D4" w:rsidRDefault="00EB6CA9" w:rsidP="00D948CD">
      <w:pPr>
        <w:jc w:val="both"/>
        <w:rPr>
          <w:rFonts w:ascii="Noto Sans" w:hAnsi="Noto Sans" w:cs="Noto Sans"/>
          <w:sz w:val="20"/>
          <w:szCs w:val="20"/>
        </w:rPr>
      </w:pPr>
    </w:p>
    <w:p w14:paraId="3660FA84" w14:textId="1326A2B2"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Artículo </w:t>
      </w:r>
      <w:r w:rsidR="007803E2" w:rsidRPr="007803E2">
        <w:rPr>
          <w:rFonts w:ascii="Noto Sans" w:hAnsi="Noto Sans" w:cs="Noto Sans"/>
          <w:sz w:val="20"/>
          <w:szCs w:val="20"/>
        </w:rPr>
        <w:t xml:space="preserve">67 </w:t>
      </w:r>
      <w:r w:rsidRPr="007803E2">
        <w:rPr>
          <w:rFonts w:ascii="Noto Sans" w:hAnsi="Noto Sans" w:cs="Noto Sans"/>
          <w:sz w:val="20"/>
          <w:szCs w:val="20"/>
        </w:rPr>
        <w:t>de la LAASSP, con la notificación del fallo serán exigibles los derechos y obligaciones, sin perjuicio de la obligación de las partes de firmar el contrato en la fecha y términos señalados en la presente Convocatoria.</w:t>
      </w:r>
    </w:p>
    <w:p w14:paraId="41777CB5" w14:textId="77777777" w:rsidR="00EB6CA9" w:rsidRPr="00B168D4" w:rsidRDefault="00EB6CA9" w:rsidP="00D948CD">
      <w:pPr>
        <w:jc w:val="both"/>
        <w:rPr>
          <w:rFonts w:ascii="Noto Sans" w:hAnsi="Noto Sans" w:cs="Noto Sans"/>
          <w:sz w:val="20"/>
          <w:szCs w:val="20"/>
        </w:rPr>
      </w:pPr>
    </w:p>
    <w:p w14:paraId="6CC35EB1" w14:textId="75FAE130"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w:t>
      </w:r>
      <w:r w:rsidR="007803E2" w:rsidRPr="007803E2">
        <w:rPr>
          <w:rFonts w:ascii="Noto Sans" w:hAnsi="Noto Sans" w:cs="Noto Sans"/>
          <w:sz w:val="20"/>
          <w:szCs w:val="20"/>
        </w:rPr>
        <w:t>artículo 49</w:t>
      </w:r>
      <w:r w:rsidRPr="007803E2">
        <w:rPr>
          <w:rFonts w:ascii="Noto Sans" w:hAnsi="Noto Sans" w:cs="Noto Sans"/>
          <w:sz w:val="20"/>
          <w:szCs w:val="20"/>
        </w:rPr>
        <w:t xml:space="preserve"> de la LAASSP, con la notificación del fallo, por el que se adjudicará el (los)</w:t>
      </w:r>
      <w:r w:rsidRPr="00B168D4">
        <w:rPr>
          <w:rFonts w:ascii="Noto Sans" w:hAnsi="Noto Sans" w:cs="Noto Sans"/>
          <w:sz w:val="20"/>
          <w:szCs w:val="20"/>
        </w:rPr>
        <w:t xml:space="preserve"> contrato (s), las obligaciones derivadas de este (s), serán exigibles, sin perjuicio de la obligación de las partes de firmarlo en los términos señalados en el fallo y la fecha indicada en el numeral 13.2  de la presente convocatoria.</w:t>
      </w:r>
    </w:p>
    <w:p w14:paraId="1E14A157" w14:textId="77777777" w:rsidR="00EB6CA9" w:rsidRPr="00B168D4" w:rsidRDefault="00EB6CA9" w:rsidP="00D948CD">
      <w:pPr>
        <w:jc w:val="both"/>
        <w:rPr>
          <w:rFonts w:ascii="Noto Sans" w:hAnsi="Noto Sans" w:cs="Noto Sans"/>
          <w:sz w:val="20"/>
          <w:szCs w:val="20"/>
        </w:rPr>
      </w:pPr>
    </w:p>
    <w:p w14:paraId="6267FDC1" w14:textId="0D56A75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actas de las juntas de aclaraciones, del Acto de presentación y apertura de proposiciones, diferimiento de fallo en su caso  y notificació</w:t>
      </w:r>
      <w:r w:rsidR="00886E9D" w:rsidRPr="00B168D4">
        <w:rPr>
          <w:rFonts w:ascii="Noto Sans" w:hAnsi="Noto Sans" w:cs="Noto Sans"/>
          <w:sz w:val="20"/>
          <w:szCs w:val="20"/>
        </w:rPr>
        <w:t>n de fallo se difundirán a través de la Plataforma, d</w:t>
      </w:r>
      <w:r w:rsidRPr="00B168D4">
        <w:rPr>
          <w:rFonts w:ascii="Noto Sans" w:hAnsi="Noto Sans" w:cs="Noto Sans"/>
          <w:sz w:val="20"/>
          <w:szCs w:val="20"/>
        </w:rPr>
        <w:t>icho procedimiento sustituye la notificación personal.</w:t>
      </w:r>
    </w:p>
    <w:p w14:paraId="4A7EB386" w14:textId="77777777" w:rsidR="00EB6CA9" w:rsidRPr="00B168D4" w:rsidRDefault="00EB6CA9" w:rsidP="00D948CD">
      <w:pPr>
        <w:jc w:val="both"/>
        <w:rPr>
          <w:rFonts w:ascii="Noto Sans" w:hAnsi="Noto Sans" w:cs="Noto Sans"/>
          <w:sz w:val="20"/>
          <w:szCs w:val="20"/>
        </w:rPr>
      </w:pPr>
    </w:p>
    <w:p w14:paraId="79B9F06C"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 FIRMA DE CONTRATO</w:t>
      </w:r>
    </w:p>
    <w:p w14:paraId="6D4949C8" w14:textId="77777777" w:rsidR="00EB6CA9" w:rsidRPr="00B168D4" w:rsidRDefault="00EB6CA9" w:rsidP="00D948CD">
      <w:pPr>
        <w:jc w:val="both"/>
        <w:rPr>
          <w:rFonts w:ascii="Noto Sans" w:hAnsi="Noto Sans" w:cs="Noto Sans"/>
          <w:sz w:val="20"/>
          <w:szCs w:val="20"/>
        </w:rPr>
      </w:pPr>
    </w:p>
    <w:p w14:paraId="2FA062E3" w14:textId="15B10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El(los) licitante(s) adjudicado(s) deberá(n) firmar el contrato conforme al modelo que se señala en el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de la presente Convocatoria, considerando las modificaciones que deriven de la Junta de Aclaraciones, </w:t>
      </w:r>
      <w:r w:rsidR="00BB3F97" w:rsidRPr="00B168D4">
        <w:rPr>
          <w:rFonts w:ascii="Noto Sans" w:hAnsi="Noto Sans" w:cs="Noto Sans"/>
          <w:sz w:val="20"/>
          <w:szCs w:val="20"/>
        </w:rPr>
        <w:t>a través de la Plataforma.</w:t>
      </w:r>
    </w:p>
    <w:p w14:paraId="36FE613A" w14:textId="77777777" w:rsidR="00EB6CA9" w:rsidRPr="00B168D4" w:rsidRDefault="00EB6CA9" w:rsidP="00D948CD">
      <w:pPr>
        <w:jc w:val="both"/>
        <w:rPr>
          <w:rFonts w:ascii="Noto Sans" w:hAnsi="Noto Sans" w:cs="Noto Sans"/>
          <w:sz w:val="20"/>
          <w:szCs w:val="20"/>
        </w:rPr>
      </w:pPr>
    </w:p>
    <w:p w14:paraId="57E4C1D7" w14:textId="3870B3D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fecha de la firma</w:t>
      </w:r>
      <w:r w:rsidR="00BB3F97" w:rsidRPr="00B168D4">
        <w:rPr>
          <w:rFonts w:ascii="Noto Sans" w:hAnsi="Noto Sans" w:cs="Noto Sans"/>
          <w:sz w:val="20"/>
          <w:szCs w:val="20"/>
        </w:rPr>
        <w:t xml:space="preserve"> del contrato</w:t>
      </w:r>
      <w:r w:rsidRPr="00B168D4">
        <w:rPr>
          <w:rFonts w:ascii="Noto Sans" w:hAnsi="Noto Sans" w:cs="Noto Sans"/>
          <w:sz w:val="20"/>
          <w:szCs w:val="20"/>
        </w:rPr>
        <w:t xml:space="preserve"> será determinada en la emisión del fallo correspondiente al presente </w:t>
      </w:r>
      <w:r w:rsidRPr="00907D76">
        <w:rPr>
          <w:rFonts w:ascii="Noto Sans" w:hAnsi="Noto Sans" w:cs="Noto Sans"/>
          <w:sz w:val="20"/>
          <w:szCs w:val="20"/>
        </w:rPr>
        <w:t xml:space="preserve">procedimiento, de </w:t>
      </w:r>
      <w:r w:rsidR="00907D76" w:rsidRPr="00907D76">
        <w:rPr>
          <w:rFonts w:ascii="Noto Sans" w:hAnsi="Noto Sans" w:cs="Noto Sans"/>
          <w:sz w:val="20"/>
          <w:szCs w:val="20"/>
        </w:rPr>
        <w:t xml:space="preserve">acuerdo a lo establecido en el </w:t>
      </w:r>
      <w:r w:rsidRPr="00907D76">
        <w:rPr>
          <w:rFonts w:ascii="Noto Sans" w:hAnsi="Noto Sans" w:cs="Noto Sans"/>
          <w:sz w:val="20"/>
          <w:szCs w:val="20"/>
        </w:rPr>
        <w:t xml:space="preserve"> Artículo 37 de la LAASSP, o bien, en caso de que la fecha prevista</w:t>
      </w:r>
      <w:r w:rsidRPr="00B168D4">
        <w:rPr>
          <w:rFonts w:ascii="Noto Sans" w:hAnsi="Noto Sans" w:cs="Noto Sans"/>
          <w:sz w:val="20"/>
          <w:szCs w:val="20"/>
        </w:rPr>
        <w:t xml:space="preserve"> originalmente se encuentre rebasada o no se encuentre vigente, o bien no se mencione en el fallo, el término para la firma del contrato quedará comprendido den</w:t>
      </w:r>
      <w:r w:rsidR="005426CF" w:rsidRPr="00B168D4">
        <w:rPr>
          <w:rFonts w:ascii="Noto Sans" w:hAnsi="Noto Sans" w:cs="Noto Sans"/>
          <w:sz w:val="20"/>
          <w:szCs w:val="20"/>
        </w:rPr>
        <w:t>tro de los quince días hábiles</w:t>
      </w:r>
      <w:r w:rsidRPr="00B168D4">
        <w:rPr>
          <w:rFonts w:ascii="Noto Sans" w:hAnsi="Noto Sans" w:cs="Noto Sans"/>
          <w:sz w:val="20"/>
          <w:szCs w:val="20"/>
        </w:rPr>
        <w:t xml:space="preserve"> posteriores a la notificación del fallo.</w:t>
      </w:r>
    </w:p>
    <w:p w14:paraId="44916254" w14:textId="77777777" w:rsidR="00BB3F97" w:rsidRPr="00B168D4" w:rsidRDefault="00BB3F97" w:rsidP="00D948CD">
      <w:pPr>
        <w:jc w:val="both"/>
        <w:rPr>
          <w:rFonts w:ascii="Noto Sans" w:hAnsi="Noto Sans" w:cs="Noto Sans"/>
          <w:sz w:val="20"/>
          <w:szCs w:val="20"/>
        </w:rPr>
      </w:pPr>
    </w:p>
    <w:p w14:paraId="7DED31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convenio de participación conjunta.</w:t>
      </w:r>
    </w:p>
    <w:p w14:paraId="0F9C06AD" w14:textId="77777777" w:rsidR="00EB6CA9" w:rsidRPr="00B168D4" w:rsidRDefault="00EB6CA9" w:rsidP="00D948CD">
      <w:pPr>
        <w:jc w:val="both"/>
        <w:rPr>
          <w:rFonts w:ascii="Noto Sans" w:hAnsi="Noto Sans" w:cs="Noto Sans"/>
          <w:sz w:val="20"/>
          <w:szCs w:val="20"/>
        </w:rPr>
      </w:pPr>
    </w:p>
    <w:p w14:paraId="6FB8CA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w:t>
      </w:r>
      <w:r w:rsidRPr="00B168D4">
        <w:rPr>
          <w:rFonts w:ascii="Noto Sans" w:hAnsi="Noto Sans" w:cs="Noto Sans"/>
          <w:sz w:val="20"/>
          <w:szCs w:val="20"/>
        </w:rPr>
        <w:lastRenderedPageBreak/>
        <w:t>o por su apoderado legal, al momento de darse a conocer el fallo o a más tardar en las veinticuatro horas siguientes.</w:t>
      </w:r>
    </w:p>
    <w:p w14:paraId="1F461E09" w14:textId="77777777" w:rsidR="00EB6CA9" w:rsidRPr="00B168D4" w:rsidRDefault="00EB6CA9" w:rsidP="00D948CD">
      <w:pPr>
        <w:jc w:val="both"/>
        <w:rPr>
          <w:rFonts w:ascii="Noto Sans" w:hAnsi="Noto Sans" w:cs="Noto Sans"/>
          <w:sz w:val="20"/>
          <w:szCs w:val="20"/>
        </w:rPr>
      </w:pPr>
    </w:p>
    <w:p w14:paraId="5FFAF8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A19D13B" w14:textId="77777777" w:rsidR="00EB6CA9" w:rsidRPr="00B168D4" w:rsidRDefault="00EB6CA9" w:rsidP="00D948CD">
      <w:pPr>
        <w:jc w:val="both"/>
        <w:rPr>
          <w:rFonts w:ascii="Noto Sans" w:hAnsi="Noto Sans" w:cs="Noto Sans"/>
          <w:sz w:val="20"/>
          <w:szCs w:val="20"/>
        </w:rPr>
      </w:pPr>
    </w:p>
    <w:p w14:paraId="0B7C978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45CE00BE" w14:textId="77777777" w:rsidR="00EB6CA9" w:rsidRPr="00B168D4" w:rsidRDefault="00EB6CA9" w:rsidP="00D948CD">
      <w:pPr>
        <w:jc w:val="both"/>
        <w:rPr>
          <w:rFonts w:ascii="Noto Sans" w:hAnsi="Noto Sans" w:cs="Noto Sans"/>
          <w:sz w:val="20"/>
          <w:szCs w:val="20"/>
        </w:rPr>
      </w:pPr>
    </w:p>
    <w:p w14:paraId="0AFF45A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3.10.1 CAUSAS DE RESCISIÓN ADMINISTRATIVA DEL CONTRATO:</w:t>
      </w:r>
    </w:p>
    <w:p w14:paraId="7E20D0B7" w14:textId="77777777" w:rsidR="00EB6CA9" w:rsidRPr="00B168D4" w:rsidRDefault="00EB6CA9" w:rsidP="00D948CD">
      <w:pPr>
        <w:jc w:val="both"/>
        <w:rPr>
          <w:rFonts w:ascii="Noto Sans" w:hAnsi="Noto Sans" w:cs="Noto Sans"/>
          <w:sz w:val="20"/>
          <w:szCs w:val="20"/>
        </w:rPr>
      </w:pPr>
    </w:p>
    <w:p w14:paraId="4BF3F8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8ACAF0D"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no entregue la garantía de cumplimiento del contrato, dentro del término de 10 (diez) días naturales posteriores a la firma del mismo.</w:t>
      </w:r>
    </w:p>
    <w:p w14:paraId="23C461F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“EL PROVEEDOR”  incurra en falta de veracidad total o parcial respecto a la información proporcionada para la celebración del contrato.</w:t>
      </w:r>
    </w:p>
    <w:p w14:paraId="3FEEE4D9"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incumpla, total o parcialmente, con cualesquiera de las obligaciones establecidas en el contrato y sus anexos.</w:t>
      </w:r>
    </w:p>
    <w:p w14:paraId="4ACE2170"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entregado bienes o realizado servicios con descripciones y características distintas a las pactadas en el contrato.</w:t>
      </w:r>
    </w:p>
    <w:p w14:paraId="60E59FE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PROVEEDOR” no reponga los servicios (pruebas) que le hayan sido notificados, por problemas de calidad, de acuerdo a lo estipulado en el contrato.</w:t>
      </w:r>
    </w:p>
    <w:p w14:paraId="64342F1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40FE8A53"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la autoridad competente declara el concurso mercantil o cualquier situación análoga o equivalente que afecte el patrimonio de “EL PROVEEDOR”.</w:t>
      </w:r>
    </w:p>
    <w:p w14:paraId="000D624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C7F11C3" w14:textId="2B7C162D"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907D76">
        <w:rPr>
          <w:rFonts w:ascii="Noto Sans" w:hAnsi="Noto Sans" w:cs="Noto Sans"/>
          <w:sz w:val="20"/>
          <w:szCs w:val="20"/>
        </w:rPr>
        <w:t xml:space="preserve">Federal de Competencia Económica, y </w:t>
      </w:r>
      <w:r w:rsidR="00907D76" w:rsidRPr="00907D76">
        <w:rPr>
          <w:rFonts w:ascii="Noto Sans" w:hAnsi="Noto Sans" w:cs="Noto Sans"/>
          <w:sz w:val="20"/>
          <w:szCs w:val="20"/>
        </w:rPr>
        <w:t>45</w:t>
      </w:r>
      <w:r w:rsidRPr="00907D76">
        <w:rPr>
          <w:rFonts w:ascii="Noto Sans" w:hAnsi="Noto Sans" w:cs="Noto Sans"/>
          <w:sz w:val="20"/>
          <w:szCs w:val="20"/>
        </w:rPr>
        <w:t>, de la Ley de Adquisiciones, Arrendamientos</w:t>
      </w:r>
      <w:r w:rsidRPr="00B168D4">
        <w:rPr>
          <w:rFonts w:ascii="Noto Sans" w:hAnsi="Noto Sans" w:cs="Noto Sans"/>
          <w:sz w:val="20"/>
          <w:szCs w:val="20"/>
        </w:rPr>
        <w:t xml:space="preserve"> y Servicios del Sector Público.</w:t>
      </w:r>
    </w:p>
    <w:p w14:paraId="51D91785"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10681AD7"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caso de que el Instituto durante la vigencia del contrato o la garantía de cumplimiento reciba comunicado por parte de la SSA en respuesta a las notificaciones enviadas, de que ha sido sancionado el </w:t>
      </w:r>
      <w:r w:rsidRPr="00B168D4">
        <w:rPr>
          <w:rFonts w:ascii="Noto Sans" w:hAnsi="Noto Sans" w:cs="Noto Sans"/>
          <w:sz w:val="20"/>
          <w:szCs w:val="20"/>
        </w:rPr>
        <w:lastRenderedPageBreak/>
        <w:t>proveedor o se le ha revocado el registro sanitario, se podrá en su caso iniciar el procedimiento de rescisión administrativa del contrato debiéndose notificar dicha circunstancia a la Secretaria de Salud.</w:t>
      </w:r>
    </w:p>
    <w:p w14:paraId="04DA7590" w14:textId="71C5FD06"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prestado el servicio con alcances o características distintas a las pactadas en e</w:t>
      </w:r>
      <w:r w:rsidR="008421B8">
        <w:rPr>
          <w:rFonts w:ascii="Noto Sans" w:hAnsi="Noto Sans" w:cs="Noto Sans"/>
          <w:sz w:val="20"/>
          <w:szCs w:val="20"/>
        </w:rPr>
        <w:t>sta licitación pública internacional bajo la cobertura de tratados.</w:t>
      </w:r>
    </w:p>
    <w:p w14:paraId="4BDCC56B"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Cuando se transmitan total o parcialmente, bajo cualquier título, los derechos y obligaciones a que se refieren la presente convocatoria, con excepción de los derechos de cobro, previa autorización del Instituto. </w:t>
      </w:r>
    </w:p>
    <w:p w14:paraId="6F8E64DF" w14:textId="77777777" w:rsidR="00EB6CA9" w:rsidRPr="00B168D4" w:rsidRDefault="00EB6CA9" w:rsidP="00D948CD">
      <w:pPr>
        <w:jc w:val="both"/>
        <w:rPr>
          <w:rFonts w:ascii="Noto Sans" w:hAnsi="Noto Sans" w:cs="Noto Sans"/>
          <w:sz w:val="20"/>
          <w:szCs w:val="20"/>
        </w:rPr>
      </w:pPr>
    </w:p>
    <w:p w14:paraId="44C0B86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3.10.2 PROCEDIMIENTO DE RESCISIÓN.- </w:t>
      </w:r>
    </w:p>
    <w:p w14:paraId="306EDE6C" w14:textId="77777777" w:rsidR="00EB6CA9" w:rsidRPr="00B168D4" w:rsidRDefault="00EB6CA9" w:rsidP="00D948CD">
      <w:pPr>
        <w:jc w:val="both"/>
        <w:rPr>
          <w:rFonts w:ascii="Noto Sans" w:hAnsi="Noto Sans" w:cs="Noto Sans"/>
          <w:sz w:val="20"/>
          <w:szCs w:val="20"/>
        </w:rPr>
      </w:pPr>
    </w:p>
    <w:p w14:paraId="2857A6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rescisión administrativa, las partes convienen en someterse al siguiente procedimiento:</w:t>
      </w:r>
    </w:p>
    <w:p w14:paraId="45886D39" w14:textId="77777777" w:rsidR="00EB6CA9" w:rsidRPr="00B168D4" w:rsidRDefault="00EB6CA9" w:rsidP="00D948CD">
      <w:pPr>
        <w:jc w:val="both"/>
        <w:rPr>
          <w:rFonts w:ascii="Noto Sans" w:hAnsi="Noto Sans" w:cs="Noto Sans"/>
          <w:sz w:val="20"/>
          <w:szCs w:val="20"/>
        </w:rPr>
      </w:pPr>
    </w:p>
    <w:p w14:paraId="1DD2FD0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2E7FEFCA" w14:textId="77777777" w:rsidR="005426CF" w:rsidRPr="00B168D4" w:rsidRDefault="005426CF" w:rsidP="00D948CD">
      <w:pPr>
        <w:jc w:val="both"/>
        <w:rPr>
          <w:rFonts w:ascii="Noto Sans" w:hAnsi="Noto Sans" w:cs="Noto Sans"/>
          <w:sz w:val="20"/>
          <w:szCs w:val="20"/>
        </w:rPr>
      </w:pPr>
    </w:p>
    <w:p w14:paraId="42419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Transcurrido el término a que se refiere el párrafo anterior, se resolverá considerando los argumentos y pruebas que hubiere hecho valer.</w:t>
      </w:r>
    </w:p>
    <w:p w14:paraId="693516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34AF5DEB" w14:textId="77777777" w:rsidR="00EB6CA9" w:rsidRPr="00B168D4" w:rsidRDefault="00EB6CA9" w:rsidP="00D948CD">
      <w:pPr>
        <w:jc w:val="both"/>
        <w:rPr>
          <w:rFonts w:ascii="Noto Sans" w:hAnsi="Noto Sans" w:cs="Noto Sans"/>
          <w:sz w:val="20"/>
          <w:szCs w:val="20"/>
        </w:rPr>
      </w:pPr>
    </w:p>
    <w:p w14:paraId="46B2BE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523FAB45" w14:textId="77777777" w:rsidR="00EB6CA9" w:rsidRPr="00B168D4" w:rsidRDefault="00EB6CA9" w:rsidP="00D948CD">
      <w:pPr>
        <w:jc w:val="both"/>
        <w:rPr>
          <w:rFonts w:ascii="Noto Sans" w:hAnsi="Noto Sans" w:cs="Noto Sans"/>
          <w:sz w:val="20"/>
          <w:szCs w:val="20"/>
        </w:rPr>
      </w:pPr>
    </w:p>
    <w:p w14:paraId="6F9A49D5" w14:textId="22F257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los efectos del párrafo que antecede, y de conformidad con el artículo 103 del Reglamento de la Ley de Adquisiciones, Arrendamientos y Servicios del </w:t>
      </w:r>
      <w:r w:rsidR="005426CF" w:rsidRPr="00B168D4">
        <w:rPr>
          <w:rFonts w:ascii="Noto Sans" w:hAnsi="Noto Sans" w:cs="Noto Sans"/>
          <w:sz w:val="20"/>
          <w:szCs w:val="20"/>
        </w:rPr>
        <w:t>Sector</w:t>
      </w:r>
      <w:r w:rsidRPr="00B168D4">
        <w:rPr>
          <w:rFonts w:ascii="Noto Sans" w:hAnsi="Noto Sans" w:cs="Noto Sans"/>
          <w:sz w:val="20"/>
          <w:szCs w:val="20"/>
        </w:rPr>
        <w:t xml:space="preserve"> Público. </w:t>
      </w:r>
    </w:p>
    <w:p w14:paraId="0D0F736F" w14:textId="77777777" w:rsidR="00EB6CA9" w:rsidRPr="00B168D4" w:rsidRDefault="00EB6CA9" w:rsidP="00D948CD">
      <w:pPr>
        <w:jc w:val="both"/>
        <w:rPr>
          <w:rFonts w:ascii="Noto Sans" w:hAnsi="Noto Sans" w:cs="Noto Sans"/>
          <w:sz w:val="20"/>
          <w:szCs w:val="20"/>
        </w:rPr>
      </w:pPr>
    </w:p>
    <w:p w14:paraId="24CC10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43B38A94" w14:textId="77777777" w:rsidR="00EB6CA9" w:rsidRPr="00B168D4" w:rsidRDefault="00EB6CA9" w:rsidP="00D948CD">
      <w:pPr>
        <w:jc w:val="both"/>
        <w:rPr>
          <w:rFonts w:ascii="Noto Sans" w:hAnsi="Noto Sans" w:cs="Noto Sans"/>
          <w:sz w:val="20"/>
          <w:szCs w:val="20"/>
        </w:rPr>
      </w:pPr>
    </w:p>
    <w:p w14:paraId="59D828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4877391" w14:textId="77777777" w:rsidR="00EB6CA9" w:rsidRPr="00B168D4" w:rsidRDefault="00EB6CA9" w:rsidP="00D948CD">
      <w:pPr>
        <w:jc w:val="both"/>
        <w:rPr>
          <w:rFonts w:ascii="Noto Sans" w:hAnsi="Noto Sans" w:cs="Noto Sans"/>
          <w:sz w:val="20"/>
          <w:szCs w:val="20"/>
        </w:rPr>
      </w:pPr>
    </w:p>
    <w:p w14:paraId="6B6960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4B1DF92" w14:textId="77777777" w:rsidR="00EB6CA9" w:rsidRPr="00B168D4" w:rsidRDefault="00EB6CA9" w:rsidP="00D948CD">
      <w:pPr>
        <w:jc w:val="both"/>
        <w:rPr>
          <w:rFonts w:ascii="Noto Sans" w:hAnsi="Noto Sans" w:cs="Noto Sans"/>
          <w:sz w:val="20"/>
          <w:szCs w:val="20"/>
        </w:rPr>
      </w:pPr>
    </w:p>
    <w:p w14:paraId="76DACF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w:t>
      </w:r>
      <w:r w:rsidRPr="00B168D4">
        <w:rPr>
          <w:rFonts w:ascii="Noto Sans" w:hAnsi="Noto Sans" w:cs="Noto Sans"/>
          <w:sz w:val="20"/>
          <w:szCs w:val="20"/>
        </w:rPr>
        <w:lastRenderedPageBreak/>
        <w:t>anterior, se llevará a cabo a través de un convenio modificatorio en el que se considere lo dispuesto en los dos últimos párrafos del artículo 52 de la Ley de Adquisiciones, Arrendamientos y Servicios del Sector Público.</w:t>
      </w:r>
    </w:p>
    <w:p w14:paraId="4365135F" w14:textId="77777777" w:rsidR="00EB6CA9" w:rsidRPr="00B168D4" w:rsidRDefault="00EB6CA9" w:rsidP="00D948CD">
      <w:pPr>
        <w:jc w:val="both"/>
        <w:rPr>
          <w:rFonts w:ascii="Noto Sans" w:hAnsi="Noto Sans" w:cs="Noto Sans"/>
          <w:sz w:val="20"/>
          <w:szCs w:val="20"/>
        </w:rPr>
      </w:pPr>
    </w:p>
    <w:p w14:paraId="17A50572"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3.11 PROTOCOLO DE ACTUACIÓN</w:t>
      </w:r>
    </w:p>
    <w:p w14:paraId="30CEA967" w14:textId="77777777" w:rsidR="00EB6CA9" w:rsidRPr="00B168D4" w:rsidRDefault="00EB6CA9" w:rsidP="00D948CD">
      <w:pPr>
        <w:jc w:val="both"/>
        <w:rPr>
          <w:rFonts w:ascii="Noto Sans" w:hAnsi="Noto Sans" w:cs="Noto Sans"/>
          <w:sz w:val="20"/>
          <w:szCs w:val="20"/>
        </w:rPr>
      </w:pPr>
    </w:p>
    <w:p w14:paraId="034596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1FB45442" w14:textId="77777777" w:rsidR="00EB6CA9" w:rsidRPr="00B168D4" w:rsidRDefault="00EB6CA9" w:rsidP="00D948CD">
      <w:pPr>
        <w:jc w:val="both"/>
        <w:rPr>
          <w:rFonts w:ascii="Noto Sans" w:hAnsi="Noto Sans" w:cs="Noto Sans"/>
          <w:sz w:val="20"/>
          <w:szCs w:val="20"/>
        </w:rPr>
      </w:pPr>
    </w:p>
    <w:p w14:paraId="64113707"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3.12 GARANTÍAS</w:t>
      </w:r>
    </w:p>
    <w:p w14:paraId="0378EA3A" w14:textId="77777777" w:rsidR="00EB6CA9" w:rsidRPr="00B168D4" w:rsidRDefault="00EB6CA9" w:rsidP="00D948CD">
      <w:pPr>
        <w:jc w:val="both"/>
        <w:rPr>
          <w:rFonts w:ascii="Noto Sans" w:hAnsi="Noto Sans" w:cs="Noto Sans"/>
          <w:sz w:val="20"/>
          <w:szCs w:val="20"/>
        </w:rPr>
      </w:pPr>
    </w:p>
    <w:p w14:paraId="50BE6F0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LOS BIENES O SERVICIOS:</w:t>
      </w:r>
    </w:p>
    <w:p w14:paraId="34B5ABEB" w14:textId="77777777" w:rsidR="00EB6CA9" w:rsidRPr="00B168D4" w:rsidRDefault="00EB6CA9" w:rsidP="00D948CD">
      <w:pPr>
        <w:jc w:val="both"/>
        <w:rPr>
          <w:rFonts w:ascii="Noto Sans" w:hAnsi="Noto Sans" w:cs="Noto Sans"/>
          <w:sz w:val="20"/>
          <w:szCs w:val="20"/>
        </w:rPr>
      </w:pPr>
    </w:p>
    <w:p w14:paraId="38912A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deberá manifestar expresamente:</w:t>
      </w:r>
    </w:p>
    <w:p w14:paraId="34160340" w14:textId="77777777" w:rsidR="00EB6CA9" w:rsidRPr="00B168D4" w:rsidRDefault="00EB6CA9" w:rsidP="00D948CD">
      <w:pPr>
        <w:jc w:val="both"/>
        <w:rPr>
          <w:rFonts w:ascii="Noto Sans" w:hAnsi="Noto Sans" w:cs="Noto Sans"/>
          <w:sz w:val="20"/>
          <w:szCs w:val="20"/>
        </w:rPr>
      </w:pPr>
    </w:p>
    <w:p w14:paraId="4B876B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53B3D0B" w14:textId="77777777" w:rsidR="00EB6CA9" w:rsidRPr="00B168D4" w:rsidRDefault="00EB6CA9" w:rsidP="00D948CD">
      <w:pPr>
        <w:jc w:val="both"/>
        <w:rPr>
          <w:rFonts w:ascii="Noto Sans" w:hAnsi="Noto Sans" w:cs="Noto Sans"/>
          <w:sz w:val="20"/>
          <w:szCs w:val="20"/>
        </w:rPr>
      </w:pPr>
    </w:p>
    <w:p w14:paraId="6CA19D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F1F1F34" w14:textId="77777777" w:rsidR="00EB6CA9" w:rsidRPr="00B168D4" w:rsidRDefault="00EB6CA9" w:rsidP="00D948CD">
      <w:pPr>
        <w:jc w:val="both"/>
        <w:rPr>
          <w:rFonts w:ascii="Noto Sans" w:hAnsi="Noto Sans" w:cs="Noto Sans"/>
          <w:sz w:val="20"/>
          <w:szCs w:val="20"/>
        </w:rPr>
      </w:pPr>
    </w:p>
    <w:p w14:paraId="37FCD1B4" w14:textId="4B6FBFE0" w:rsidR="00EB6CA9" w:rsidRPr="00B168D4" w:rsidRDefault="005426CF" w:rsidP="00D948CD">
      <w:pPr>
        <w:jc w:val="both"/>
        <w:rPr>
          <w:rFonts w:ascii="Noto Sans" w:hAnsi="Noto Sans" w:cs="Noto Sans"/>
          <w:sz w:val="20"/>
          <w:szCs w:val="20"/>
        </w:rPr>
      </w:pPr>
      <w:r w:rsidRPr="00B168D4">
        <w:rPr>
          <w:rFonts w:ascii="Noto Sans" w:hAnsi="Noto Sans" w:cs="Noto Sans"/>
          <w:sz w:val="20"/>
          <w:szCs w:val="20"/>
        </w:rPr>
        <w:t xml:space="preserve">Su conformidad para que la </w:t>
      </w:r>
      <w:r w:rsidR="00355350" w:rsidRPr="00B168D4">
        <w:rPr>
          <w:rFonts w:ascii="Noto Sans" w:hAnsi="Noto Sans" w:cs="Noto Sans"/>
          <w:sz w:val="20"/>
          <w:szCs w:val="20"/>
        </w:rPr>
        <w:t>i</w:t>
      </w:r>
      <w:r w:rsidR="00EB6CA9" w:rsidRPr="00B168D4">
        <w:rPr>
          <w:rFonts w:ascii="Noto Sans" w:hAnsi="Noto Sans" w:cs="Noto Sans"/>
          <w:sz w:val="20"/>
          <w:szCs w:val="20"/>
        </w:rPr>
        <w:t>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7905A8A0" w14:textId="77777777" w:rsidR="00EB6CA9" w:rsidRPr="00B168D4" w:rsidRDefault="00EB6CA9" w:rsidP="00D948CD">
      <w:pPr>
        <w:jc w:val="both"/>
        <w:rPr>
          <w:rFonts w:ascii="Noto Sans" w:hAnsi="Noto Sans" w:cs="Noto Sans"/>
          <w:sz w:val="20"/>
          <w:szCs w:val="20"/>
        </w:rPr>
      </w:pPr>
    </w:p>
    <w:p w14:paraId="6922F1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67A74F6" w14:textId="77777777" w:rsidR="00355350" w:rsidRPr="00B168D4" w:rsidRDefault="00355350" w:rsidP="00D948CD">
      <w:pPr>
        <w:jc w:val="both"/>
        <w:rPr>
          <w:rFonts w:ascii="Noto Sans" w:hAnsi="Noto Sans" w:cs="Noto Sans"/>
          <w:sz w:val="20"/>
          <w:szCs w:val="20"/>
        </w:rPr>
      </w:pPr>
    </w:p>
    <w:p w14:paraId="7CA4BE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73544C0" w14:textId="77777777" w:rsidR="00EB6CA9" w:rsidRPr="00B168D4" w:rsidRDefault="00EB6CA9" w:rsidP="00D948CD">
      <w:pPr>
        <w:jc w:val="both"/>
        <w:rPr>
          <w:rFonts w:ascii="Noto Sans" w:hAnsi="Noto Sans" w:cs="Noto Sans"/>
          <w:sz w:val="20"/>
          <w:szCs w:val="20"/>
        </w:rPr>
      </w:pPr>
    </w:p>
    <w:p w14:paraId="319B6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171FC0B" w14:textId="77777777" w:rsidR="00EB6CA9" w:rsidRPr="00B168D4" w:rsidRDefault="00EB6CA9" w:rsidP="00D948CD">
      <w:pPr>
        <w:jc w:val="both"/>
        <w:rPr>
          <w:rFonts w:ascii="Noto Sans" w:hAnsi="Noto Sans" w:cs="Noto Sans"/>
          <w:sz w:val="20"/>
          <w:szCs w:val="20"/>
        </w:rPr>
      </w:pPr>
    </w:p>
    <w:p w14:paraId="7CDEF8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Su conformidad en que la reclamación que se presente ante la afianzadora por incumplimiento de contrato, quedará integrada con la siguiente documentación:</w:t>
      </w:r>
    </w:p>
    <w:p w14:paraId="10F043C9" w14:textId="77777777" w:rsidR="00EB6CA9" w:rsidRPr="00B168D4" w:rsidRDefault="00EB6CA9" w:rsidP="00D948CD">
      <w:pPr>
        <w:jc w:val="both"/>
        <w:rPr>
          <w:rFonts w:ascii="Noto Sans" w:hAnsi="Noto Sans" w:cs="Noto Sans"/>
          <w:sz w:val="20"/>
          <w:szCs w:val="20"/>
        </w:rPr>
      </w:pPr>
    </w:p>
    <w:p w14:paraId="6C651E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Reclamación por escrito a la Institución de Fianzas.</w:t>
      </w:r>
    </w:p>
    <w:p w14:paraId="7E40D2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 la póliza de fianza en su caso, sus documentos modificatorios.</w:t>
      </w:r>
    </w:p>
    <w:p w14:paraId="17D705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contrato garantizado y en su caso sus convenios modificatorios.</w:t>
      </w:r>
    </w:p>
    <w:p w14:paraId="2EF564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documento de notificación al fiado de su incumplimiento.</w:t>
      </w:r>
    </w:p>
    <w:p w14:paraId="170D1B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la rescisión del contrato y su notificación.</w:t>
      </w:r>
    </w:p>
    <w:p w14:paraId="6CF5F41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documento de terminación anticipada y su notificación.</w:t>
      </w:r>
    </w:p>
    <w:p w14:paraId="32A22D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finiquito y en su caso, su notificación.</w:t>
      </w:r>
    </w:p>
    <w:p w14:paraId="12A97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Importe reclamado.</w:t>
      </w:r>
    </w:p>
    <w:p w14:paraId="0A3B573F" w14:textId="77777777" w:rsidR="00EB6CA9" w:rsidRPr="00B168D4" w:rsidRDefault="00EB6CA9" w:rsidP="00D948CD">
      <w:pPr>
        <w:jc w:val="both"/>
        <w:rPr>
          <w:rFonts w:ascii="Noto Sans" w:hAnsi="Noto Sans" w:cs="Noto Sans"/>
          <w:sz w:val="20"/>
          <w:szCs w:val="20"/>
        </w:rPr>
      </w:pPr>
    </w:p>
    <w:p w14:paraId="218EB1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7A397C82" w14:textId="77777777" w:rsidR="00EB6CA9" w:rsidRPr="00B168D4" w:rsidRDefault="00EB6CA9" w:rsidP="00D948CD">
      <w:pPr>
        <w:jc w:val="both"/>
        <w:rPr>
          <w:rFonts w:ascii="Noto Sans" w:hAnsi="Noto Sans" w:cs="Noto Sans"/>
          <w:sz w:val="20"/>
          <w:szCs w:val="20"/>
        </w:rPr>
      </w:pPr>
    </w:p>
    <w:p w14:paraId="0A6A86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debe expedirse a nombre del Instituto Mexicano del Seguro Social.</w:t>
      </w:r>
    </w:p>
    <w:p w14:paraId="33AC5A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Dicho cheque deberá ser resguardado, a título de garantía, en el caso del IMSS en la División de Contratos.</w:t>
      </w:r>
    </w:p>
    <w:p w14:paraId="762359DC" w14:textId="77777777" w:rsidR="00EB6CA9" w:rsidRPr="00B168D4" w:rsidRDefault="00EB6CA9" w:rsidP="00D948CD">
      <w:pPr>
        <w:jc w:val="both"/>
        <w:rPr>
          <w:rFonts w:ascii="Noto Sans" w:hAnsi="Noto Sans" w:cs="Noto Sans"/>
          <w:sz w:val="20"/>
          <w:szCs w:val="20"/>
        </w:rPr>
      </w:pPr>
    </w:p>
    <w:p w14:paraId="453B3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0BC8FBE1" w14:textId="77777777" w:rsidR="00EB6CA9" w:rsidRPr="00B168D4" w:rsidRDefault="00EB6CA9" w:rsidP="00D948CD">
      <w:pPr>
        <w:jc w:val="both"/>
        <w:rPr>
          <w:rFonts w:ascii="Noto Sans" w:hAnsi="Noto Sans" w:cs="Noto Sans"/>
          <w:sz w:val="20"/>
          <w:szCs w:val="20"/>
        </w:rPr>
      </w:pPr>
    </w:p>
    <w:p w14:paraId="3873A694" w14:textId="7B5B3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47CA4C50" w14:textId="77777777" w:rsidR="00EB6CA9" w:rsidRPr="00B168D4" w:rsidRDefault="00EB6CA9" w:rsidP="00D948CD">
      <w:pPr>
        <w:jc w:val="both"/>
        <w:rPr>
          <w:rFonts w:ascii="Noto Sans" w:hAnsi="Noto Sans" w:cs="Noto Sans"/>
          <w:sz w:val="20"/>
          <w:szCs w:val="20"/>
        </w:rPr>
      </w:pPr>
    </w:p>
    <w:p w14:paraId="36DE7D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petición del Instituto, los licitantes deberán aportar todos los datos que se le soliciten con respecto a los recursos que posee, mismos que tienden a avalar la calidad y la oportunidad en el otorgamiento del servicio.</w:t>
      </w:r>
    </w:p>
    <w:p w14:paraId="106EE822" w14:textId="77777777" w:rsidR="00EB6CA9" w:rsidRPr="00B168D4" w:rsidRDefault="00EB6CA9" w:rsidP="00D948CD">
      <w:pPr>
        <w:jc w:val="both"/>
        <w:rPr>
          <w:rFonts w:ascii="Noto Sans" w:hAnsi="Noto Sans" w:cs="Noto Sans"/>
          <w:sz w:val="20"/>
          <w:szCs w:val="20"/>
        </w:rPr>
      </w:pPr>
    </w:p>
    <w:p w14:paraId="09CC26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7ED3D7B" w14:textId="77777777" w:rsidR="00EB6CA9" w:rsidRPr="00B168D4" w:rsidRDefault="00EB6CA9" w:rsidP="00D948CD">
      <w:pPr>
        <w:jc w:val="both"/>
        <w:rPr>
          <w:rFonts w:ascii="Noto Sans" w:hAnsi="Noto Sans" w:cs="Noto Sans"/>
          <w:sz w:val="20"/>
          <w:szCs w:val="20"/>
        </w:rPr>
      </w:pPr>
    </w:p>
    <w:p w14:paraId="635CA11A"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CUMPLIMIENTO DE CONTRATO.</w:t>
      </w:r>
    </w:p>
    <w:p w14:paraId="739D4160" w14:textId="77777777" w:rsidR="00EB6CA9" w:rsidRPr="00B168D4" w:rsidRDefault="00EB6CA9" w:rsidP="00D948CD">
      <w:pPr>
        <w:jc w:val="both"/>
        <w:rPr>
          <w:rFonts w:ascii="Noto Sans" w:hAnsi="Noto Sans" w:cs="Noto Sans"/>
          <w:sz w:val="20"/>
          <w:szCs w:val="20"/>
        </w:rPr>
      </w:pPr>
    </w:p>
    <w:p w14:paraId="72E205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3F5E7E7" w14:textId="77777777" w:rsidR="00EB6CA9" w:rsidRPr="00B168D4" w:rsidRDefault="00EB6CA9" w:rsidP="00D948CD">
      <w:pPr>
        <w:jc w:val="both"/>
        <w:rPr>
          <w:rFonts w:ascii="Noto Sans" w:hAnsi="Noto Sans" w:cs="Noto Sans"/>
          <w:sz w:val="20"/>
          <w:szCs w:val="20"/>
        </w:rPr>
      </w:pPr>
    </w:p>
    <w:p w14:paraId="6BCE7E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6BDCCE09" w14:textId="77777777" w:rsidR="00EB6CA9" w:rsidRPr="00B168D4" w:rsidRDefault="00EB6CA9" w:rsidP="00D948CD">
      <w:pPr>
        <w:jc w:val="both"/>
        <w:rPr>
          <w:rFonts w:ascii="Noto Sans" w:hAnsi="Noto Sans" w:cs="Noto Sans"/>
          <w:sz w:val="20"/>
          <w:szCs w:val="20"/>
        </w:rPr>
      </w:pPr>
    </w:p>
    <w:p w14:paraId="10D930AD" w14:textId="6E0FDD9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772D04A2" w14:textId="77777777" w:rsidR="00EB6CA9" w:rsidRPr="00B168D4" w:rsidRDefault="00EB6CA9" w:rsidP="00D948CD">
      <w:pPr>
        <w:jc w:val="both"/>
        <w:rPr>
          <w:rFonts w:ascii="Noto Sans" w:hAnsi="Noto Sans" w:cs="Noto Sans"/>
          <w:sz w:val="20"/>
          <w:szCs w:val="20"/>
        </w:rPr>
      </w:pPr>
    </w:p>
    <w:p w14:paraId="1517A6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47481E40" w14:textId="77777777" w:rsidR="00EB6CA9" w:rsidRPr="00B168D4" w:rsidRDefault="00EB6CA9" w:rsidP="00D948CD">
      <w:pPr>
        <w:jc w:val="both"/>
        <w:rPr>
          <w:rFonts w:ascii="Noto Sans" w:hAnsi="Noto Sans" w:cs="Noto Sans"/>
          <w:sz w:val="20"/>
          <w:szCs w:val="20"/>
        </w:rPr>
      </w:pPr>
    </w:p>
    <w:p w14:paraId="34BD45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Periodo de garantía: Durante la vigencia del contrato.</w:t>
      </w:r>
      <w:bookmarkStart w:id="28" w:name="_Toc428988954"/>
    </w:p>
    <w:p w14:paraId="5C199DAD" w14:textId="77777777" w:rsidR="00EB6CA9" w:rsidRPr="00B168D4" w:rsidRDefault="00EB6CA9" w:rsidP="00D948CD">
      <w:pPr>
        <w:jc w:val="both"/>
        <w:rPr>
          <w:rFonts w:ascii="Noto Sans" w:hAnsi="Noto Sans" w:cs="Noto Sans"/>
          <w:sz w:val="20"/>
          <w:szCs w:val="20"/>
        </w:rPr>
      </w:pPr>
    </w:p>
    <w:p w14:paraId="5DC2E0D8"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3.13 RELACIÓN LABORAL</w:t>
      </w:r>
    </w:p>
    <w:p w14:paraId="1838A6FF" w14:textId="77777777" w:rsidR="00EB6CA9" w:rsidRPr="00B168D4" w:rsidRDefault="00EB6CA9" w:rsidP="00D948CD">
      <w:pPr>
        <w:jc w:val="both"/>
        <w:rPr>
          <w:rFonts w:ascii="Noto Sans" w:hAnsi="Noto Sans" w:cs="Noto Sans"/>
          <w:sz w:val="20"/>
          <w:szCs w:val="20"/>
        </w:rPr>
      </w:pPr>
    </w:p>
    <w:p w14:paraId="506B4706" w14:textId="2EDBB67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w:t>
      </w:r>
      <w:r w:rsidR="008421B8">
        <w:rPr>
          <w:rFonts w:ascii="Noto Sans" w:hAnsi="Noto Sans" w:cs="Noto Sans"/>
          <w:sz w:val="20"/>
          <w:szCs w:val="20"/>
        </w:rPr>
        <w:t>ente Licitación Pública Internacional Bajo la Cobertura de Tratados</w:t>
      </w:r>
      <w:r w:rsidRPr="00B168D4">
        <w:rPr>
          <w:rFonts w:ascii="Noto Sans" w:hAnsi="Noto Sans" w:cs="Noto Sans"/>
          <w:sz w:val="20"/>
          <w:szCs w:val="20"/>
        </w:rPr>
        <w:t xml:space="preserve"> toda vez que dicho personal depende única y exclusivamente del proveedor. Siendo por lo tanto a cargo de este último todas las responsabilidades provenientes de la utilización de los servicios de la (s) persona (s) que éste contrate; por lo</w:t>
      </w:r>
      <w:r w:rsidR="00355350" w:rsidRPr="00B168D4">
        <w:rPr>
          <w:rFonts w:ascii="Noto Sans" w:hAnsi="Noto Sans" w:cs="Noto Sans"/>
          <w:sz w:val="20"/>
          <w:szCs w:val="20"/>
        </w:rPr>
        <w:t xml:space="preserve"> anterior no se considerara al I</w:t>
      </w:r>
      <w:r w:rsidRPr="00B168D4">
        <w:rPr>
          <w:rFonts w:ascii="Noto Sans" w:hAnsi="Noto Sans" w:cs="Noto Sans"/>
          <w:sz w:val="20"/>
          <w:szCs w:val="20"/>
        </w:rPr>
        <w:t>nstituto como patrón solidario ni substituto y el proveedor expresamente lo exime de cualquier responsabilidad de carácter laboral, civil, fiscal, de seguridad social o de cualquier otra índole que en su caso pudiera llegar a generarse.</w:t>
      </w:r>
    </w:p>
    <w:p w14:paraId="3E908879" w14:textId="77777777" w:rsidR="00EB6CA9" w:rsidRPr="00B168D4" w:rsidRDefault="00EB6CA9" w:rsidP="00D948CD">
      <w:pPr>
        <w:jc w:val="both"/>
        <w:rPr>
          <w:rFonts w:ascii="Noto Sans" w:hAnsi="Noto Sans" w:cs="Noto Sans"/>
          <w:sz w:val="20"/>
          <w:szCs w:val="20"/>
        </w:rPr>
      </w:pPr>
    </w:p>
    <w:p w14:paraId="49D054E3" w14:textId="0DE4748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adjudicado se constituye como único patrón del personal que ocupe para proporcionar los servicios objeto de la pres</w:t>
      </w:r>
      <w:r w:rsidR="00F36488">
        <w:rPr>
          <w:rFonts w:ascii="Noto Sans" w:hAnsi="Noto Sans" w:cs="Noto Sans"/>
          <w:sz w:val="20"/>
          <w:szCs w:val="20"/>
        </w:rPr>
        <w:t>ente Licitación Pública Internacional Bajo la Cobertura de Tratados</w:t>
      </w:r>
      <w:r w:rsidRPr="00B168D4">
        <w:rPr>
          <w:rFonts w:ascii="Noto Sans" w:hAnsi="Noto Sans" w:cs="Noto Sans"/>
          <w:sz w:val="20"/>
          <w:szCs w:val="20"/>
        </w:rPr>
        <w:t xml:space="preserve"> en los </w:t>
      </w:r>
      <w:r w:rsidR="00355350" w:rsidRPr="00B168D4">
        <w:rPr>
          <w:rFonts w:ascii="Noto Sans" w:hAnsi="Noto Sans" w:cs="Noto Sans"/>
          <w:sz w:val="20"/>
          <w:szCs w:val="20"/>
        </w:rPr>
        <w:t>términos del artículo 10 de la Ley Federal del T</w:t>
      </w:r>
      <w:r w:rsidRPr="00B168D4">
        <w:rPr>
          <w:rFonts w:ascii="Noto Sans" w:hAnsi="Noto Sans" w:cs="Noto Sans"/>
          <w:sz w:val="20"/>
          <w:szCs w:val="20"/>
        </w:rPr>
        <w: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58555484" w14:textId="77777777" w:rsidR="00EB6CA9" w:rsidRPr="00B168D4" w:rsidRDefault="00EB6CA9" w:rsidP="00D948CD">
      <w:pPr>
        <w:jc w:val="both"/>
        <w:rPr>
          <w:rFonts w:ascii="Noto Sans" w:hAnsi="Noto Sans" w:cs="Noto Sans"/>
          <w:sz w:val="20"/>
          <w:szCs w:val="20"/>
        </w:rPr>
      </w:pPr>
    </w:p>
    <w:p w14:paraId="5C9833CD" w14:textId="77777777" w:rsidR="00EB6CA9" w:rsidRPr="00B168D4" w:rsidRDefault="00EB6CA9" w:rsidP="00D948CD">
      <w:pPr>
        <w:jc w:val="both"/>
        <w:rPr>
          <w:rFonts w:ascii="Noto Sans" w:hAnsi="Noto Sans" w:cs="Noto Sans"/>
          <w:b/>
          <w:sz w:val="20"/>
          <w:szCs w:val="20"/>
        </w:rPr>
      </w:pPr>
      <w:r w:rsidRPr="00402A2A">
        <w:rPr>
          <w:rFonts w:ascii="Noto Sans" w:hAnsi="Noto Sans" w:cs="Noto Sans"/>
          <w:b/>
          <w:sz w:val="20"/>
          <w:szCs w:val="20"/>
        </w:rPr>
        <w:t>3.14 PENAS CONVENCIONALES Y DEDUCCIONES AL PAGO.</w:t>
      </w:r>
    </w:p>
    <w:p w14:paraId="5608363C" w14:textId="77777777" w:rsidR="00EB6CA9" w:rsidRPr="00B168D4" w:rsidRDefault="00EB6CA9" w:rsidP="00D948CD">
      <w:pPr>
        <w:jc w:val="both"/>
        <w:rPr>
          <w:rFonts w:ascii="Noto Sans" w:hAnsi="Noto Sans" w:cs="Noto Sans"/>
          <w:sz w:val="20"/>
          <w:szCs w:val="20"/>
        </w:rPr>
      </w:pPr>
    </w:p>
    <w:p w14:paraId="33AC05E3" w14:textId="4D7481FC" w:rsidR="00143C29" w:rsidRPr="00143C29" w:rsidRDefault="00143C29" w:rsidP="00143C29">
      <w:pPr>
        <w:jc w:val="both"/>
        <w:rPr>
          <w:rFonts w:ascii="Noto Sans" w:hAnsi="Noto Sans" w:cs="Noto Sans"/>
          <w:sz w:val="20"/>
          <w:szCs w:val="20"/>
        </w:rPr>
      </w:pPr>
      <w:r>
        <w:rPr>
          <w:rFonts w:ascii="Noto Sans" w:hAnsi="Noto Sans" w:cs="Noto Sans"/>
          <w:sz w:val="20"/>
          <w:szCs w:val="20"/>
        </w:rPr>
        <w:t xml:space="preserve">Remitirse al Numeral 2 “Términos y Condiciones”,  Numeral  </w:t>
      </w:r>
      <w:r w:rsidRPr="008F0F2C">
        <w:rPr>
          <w:rStyle w:val="TtuloE2Car"/>
          <w:rFonts w:ascii="Montserrat Medium" w:hAnsi="Montserrat Medium"/>
          <w:b w:val="0"/>
          <w:sz w:val="18"/>
          <w:szCs w:val="18"/>
        </w:rPr>
        <w:t>9. PENAS</w:t>
      </w:r>
      <w:r>
        <w:rPr>
          <w:rStyle w:val="TtuloE2Car"/>
          <w:rFonts w:ascii="Montserrat Medium" w:hAnsi="Montserrat Medium"/>
          <w:b w:val="0"/>
          <w:sz w:val="18"/>
          <w:szCs w:val="18"/>
        </w:rPr>
        <w:t xml:space="preserve"> CONVENCIONALES Y/O DEDUCCIONES, Subnumeral  9.1 Penas Convencionales.</w:t>
      </w:r>
    </w:p>
    <w:p w14:paraId="6999284D" w14:textId="77777777" w:rsidR="00143C29" w:rsidRPr="00B168D4" w:rsidRDefault="00143C29" w:rsidP="00D948CD">
      <w:pPr>
        <w:jc w:val="both"/>
        <w:rPr>
          <w:rFonts w:ascii="Noto Sans" w:hAnsi="Noto Sans" w:cs="Noto Sans"/>
          <w:sz w:val="20"/>
          <w:szCs w:val="20"/>
        </w:rPr>
      </w:pPr>
    </w:p>
    <w:p w14:paraId="40B12094"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 15 FORMA DE PAGO</w:t>
      </w:r>
    </w:p>
    <w:p w14:paraId="663B964B" w14:textId="77777777" w:rsidR="00EB6CA9" w:rsidRPr="00B168D4" w:rsidRDefault="00EB6CA9" w:rsidP="00D948CD">
      <w:pPr>
        <w:jc w:val="both"/>
        <w:rPr>
          <w:rFonts w:ascii="Noto Sans" w:hAnsi="Noto Sans" w:cs="Noto Sans"/>
          <w:sz w:val="20"/>
          <w:szCs w:val="20"/>
        </w:rPr>
      </w:pPr>
    </w:p>
    <w:p w14:paraId="1701B4DC" w14:textId="080F3882" w:rsidR="00EB6CA9" w:rsidRPr="00B168D4" w:rsidRDefault="00F22D75" w:rsidP="006B5CD4">
      <w:pPr>
        <w:autoSpaceDE w:val="0"/>
        <w:autoSpaceDN w:val="0"/>
        <w:adjustRightInd w:val="0"/>
        <w:jc w:val="both"/>
        <w:rPr>
          <w:rFonts w:ascii="Noto Sans" w:hAnsi="Noto Sans" w:cs="Noto Sans"/>
          <w:sz w:val="20"/>
          <w:szCs w:val="20"/>
        </w:rPr>
      </w:pPr>
      <w:r w:rsidRPr="00B168D4">
        <w:rPr>
          <w:rFonts w:ascii="Noto Sans" w:hAnsi="Noto Sans" w:cs="Noto Sans"/>
          <w:sz w:val="20"/>
          <w:szCs w:val="20"/>
        </w:rPr>
        <w:t>El pago de la cantidad acordada se efectuará en pesos mexicanos, en una sola exhibición, a los 17 días hábiles posteriores a la entrega por parte del proveedor, estipul</w:t>
      </w:r>
      <w:r w:rsidR="006B5CD4" w:rsidRPr="00B168D4">
        <w:rPr>
          <w:rFonts w:ascii="Noto Sans" w:hAnsi="Noto Sans" w:cs="Noto Sans"/>
          <w:sz w:val="20"/>
          <w:szCs w:val="20"/>
        </w:rPr>
        <w:t xml:space="preserve">ado en el artículo 73 de la Ley, </w:t>
      </w:r>
      <w:r w:rsidR="00EB6CA9" w:rsidRPr="00B168D4">
        <w:rPr>
          <w:rFonts w:ascii="Noto Sans" w:hAnsi="Noto Sans" w:cs="Noto Sans"/>
          <w:sz w:val="20"/>
          <w:szCs w:val="20"/>
        </w:rPr>
        <w:t>posteriores a la entrega por parte del proveedor, de los siguientes documentos:</w:t>
      </w:r>
    </w:p>
    <w:p w14:paraId="378407D5" w14:textId="77777777" w:rsidR="00EB6CA9" w:rsidRPr="00B168D4" w:rsidRDefault="00EB6CA9" w:rsidP="00D948CD">
      <w:pPr>
        <w:jc w:val="both"/>
        <w:rPr>
          <w:rFonts w:ascii="Noto Sans" w:hAnsi="Noto Sans" w:cs="Noto Sans"/>
          <w:sz w:val="20"/>
          <w:szCs w:val="20"/>
        </w:rPr>
      </w:pPr>
    </w:p>
    <w:p w14:paraId="5F2D3A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Existencia de un contrato o convenio formalizado.</w:t>
      </w:r>
    </w:p>
    <w:p w14:paraId="65352B00" w14:textId="41BC11A1" w:rsidR="00EB6CA9" w:rsidRPr="00B168D4" w:rsidRDefault="006B5CD4" w:rsidP="00D948CD">
      <w:pPr>
        <w:jc w:val="both"/>
        <w:rPr>
          <w:rFonts w:ascii="Noto Sans" w:hAnsi="Noto Sans" w:cs="Noto Sans"/>
          <w:sz w:val="20"/>
          <w:szCs w:val="20"/>
        </w:rPr>
      </w:pPr>
      <w:r w:rsidRPr="00B168D4">
        <w:rPr>
          <w:rFonts w:ascii="Noto Sans" w:hAnsi="Noto Sans" w:cs="Noto Sans"/>
          <w:sz w:val="20"/>
          <w:szCs w:val="20"/>
        </w:rPr>
        <w:t xml:space="preserve">Existencia de una  fianza </w:t>
      </w:r>
    </w:p>
    <w:p w14:paraId="43BF94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Opiniones de cumplimiento vigentes y positivas del INFONAVIT, SAT e IMSS.</w:t>
      </w:r>
    </w:p>
    <w:p w14:paraId="27A1F2B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Original de la factura que reúna los requisitos fiscales respectivos, en la que se indique el servicio prestado, las unidades en las que se realizó la entrega y los siguientes datos:</w:t>
      </w:r>
    </w:p>
    <w:p w14:paraId="0AE8B8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Proveedor.</w:t>
      </w:r>
    </w:p>
    <w:p w14:paraId="1D09999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Contrato.</w:t>
      </w:r>
    </w:p>
    <w:p w14:paraId="1456B1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fianza y nombre de la afianzadora.</w:t>
      </w:r>
    </w:p>
    <w:p w14:paraId="5CE5D9FE" w14:textId="45A2BD3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w:t>
      </w:r>
      <w:r w:rsidR="006B5CD4" w:rsidRPr="00B168D4">
        <w:rPr>
          <w:rFonts w:ascii="Noto Sans" w:hAnsi="Noto Sans" w:cs="Noto Sans"/>
          <w:sz w:val="20"/>
          <w:szCs w:val="20"/>
        </w:rPr>
        <w:t xml:space="preserve"> y cantidad de</w:t>
      </w:r>
      <w:r w:rsidRPr="00B168D4">
        <w:rPr>
          <w:rFonts w:ascii="Noto Sans" w:hAnsi="Noto Sans" w:cs="Noto Sans"/>
          <w:sz w:val="20"/>
          <w:szCs w:val="20"/>
        </w:rPr>
        <w:t xml:space="preserve"> servicio</w:t>
      </w:r>
      <w:r w:rsidR="006B5CD4" w:rsidRPr="00B168D4">
        <w:rPr>
          <w:rFonts w:ascii="Noto Sans" w:hAnsi="Noto Sans" w:cs="Noto Sans"/>
          <w:sz w:val="20"/>
          <w:szCs w:val="20"/>
        </w:rPr>
        <w:t>s otorgados</w:t>
      </w:r>
      <w:r w:rsidRPr="00B168D4">
        <w:rPr>
          <w:rFonts w:ascii="Noto Sans" w:hAnsi="Noto Sans" w:cs="Noto Sans"/>
          <w:sz w:val="20"/>
          <w:szCs w:val="20"/>
        </w:rPr>
        <w:t xml:space="preserve"> o bienes estregados.</w:t>
      </w:r>
    </w:p>
    <w:p w14:paraId="78E8BD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Unidad Médica donde se realizó la entrega.</w:t>
      </w:r>
    </w:p>
    <w:p w14:paraId="13B9500E" w14:textId="77777777" w:rsidR="00EB6CA9" w:rsidRPr="00B168D4" w:rsidRDefault="00EB6CA9" w:rsidP="00D948CD">
      <w:pPr>
        <w:jc w:val="both"/>
        <w:rPr>
          <w:rFonts w:ascii="Noto Sans" w:hAnsi="Noto Sans" w:cs="Noto Sans"/>
          <w:sz w:val="20"/>
          <w:szCs w:val="20"/>
        </w:rPr>
      </w:pPr>
    </w:p>
    <w:p w14:paraId="4740EA0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de crédito (en su caso) conteniendo:</w:t>
      </w:r>
    </w:p>
    <w:p w14:paraId="205FBAB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contrato.</w:t>
      </w:r>
    </w:p>
    <w:p w14:paraId="138A7E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proveedor.</w:t>
      </w:r>
    </w:p>
    <w:p w14:paraId="431A6EE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orden de reposición que origina la nota de crédito.</w:t>
      </w:r>
    </w:p>
    <w:p w14:paraId="681DBEAD" w14:textId="77777777" w:rsidR="00EB6CA9" w:rsidRPr="00B168D4" w:rsidRDefault="00EB6CA9" w:rsidP="00D948CD">
      <w:pPr>
        <w:jc w:val="both"/>
        <w:rPr>
          <w:rFonts w:ascii="Noto Sans" w:hAnsi="Noto Sans" w:cs="Noto Sans"/>
          <w:sz w:val="20"/>
          <w:szCs w:val="20"/>
        </w:rPr>
      </w:pPr>
    </w:p>
    <w:p w14:paraId="5828F17A" w14:textId="77777777"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La factura será autorizada y firmada por el administrador del contrato.</w:t>
      </w:r>
    </w:p>
    <w:p w14:paraId="35C4AE1C" w14:textId="77777777" w:rsidR="00EB6CA9" w:rsidRPr="00B168D4" w:rsidRDefault="00EB6CA9" w:rsidP="00D948CD">
      <w:pPr>
        <w:jc w:val="both"/>
        <w:rPr>
          <w:rFonts w:ascii="Noto Sans" w:hAnsi="Noto Sans" w:cs="Noto Sans"/>
          <w:sz w:val="20"/>
          <w:szCs w:val="20"/>
        </w:rPr>
      </w:pPr>
    </w:p>
    <w:p w14:paraId="55584B6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este servicio el Instituto Mexicano del Seguro Social  no otorgará anticipo. </w:t>
      </w:r>
    </w:p>
    <w:p w14:paraId="37508E99" w14:textId="77777777" w:rsidR="00EB6CA9" w:rsidRPr="00B168D4" w:rsidRDefault="00EB6CA9" w:rsidP="00D948CD">
      <w:pPr>
        <w:jc w:val="both"/>
        <w:rPr>
          <w:rFonts w:ascii="Noto Sans" w:hAnsi="Noto Sans" w:cs="Noto Sans"/>
          <w:sz w:val="20"/>
          <w:szCs w:val="20"/>
        </w:rPr>
      </w:pPr>
    </w:p>
    <w:p w14:paraId="6C7C4F62" w14:textId="77FE5C6F" w:rsidR="00D83C32" w:rsidRPr="00222036" w:rsidRDefault="00EB6CA9" w:rsidP="00D83C32">
      <w:pPr>
        <w:jc w:val="both"/>
        <w:rPr>
          <w:rFonts w:ascii="Noto Sans" w:hAnsi="Noto Sans" w:cs="Noto Sans"/>
          <w:sz w:val="20"/>
          <w:szCs w:val="20"/>
        </w:rPr>
      </w:pPr>
      <w:r w:rsidRPr="00D83C32">
        <w:rPr>
          <w:rFonts w:ascii="Noto Sans" w:hAnsi="Noto Sans" w:cs="Noto Sans"/>
          <w:sz w:val="20"/>
          <w:szCs w:val="20"/>
        </w:rPr>
        <w:t>La documentación deberá entregarse en la caja pagadora de la Jefatura Dele</w:t>
      </w:r>
      <w:r w:rsidR="00D83C32" w:rsidRPr="00D83C32">
        <w:rPr>
          <w:rFonts w:ascii="Noto Sans" w:hAnsi="Noto Sans" w:cs="Noto Sans"/>
          <w:sz w:val="20"/>
          <w:szCs w:val="20"/>
        </w:rPr>
        <w:t>gacional de Finanzas, ubicada en Boulevard Bernardo Quintana 4100 Piso 4, Col. Álamos Qro, Qro.</w:t>
      </w:r>
    </w:p>
    <w:p w14:paraId="3C145883" w14:textId="77777777" w:rsidR="00D83C32" w:rsidRDefault="00D83C32" w:rsidP="00D948CD">
      <w:pPr>
        <w:jc w:val="both"/>
        <w:rPr>
          <w:rFonts w:ascii="Noto Sans" w:hAnsi="Noto Sans" w:cs="Noto Sans"/>
          <w:sz w:val="20"/>
          <w:szCs w:val="20"/>
        </w:rPr>
      </w:pPr>
      <w:r>
        <w:rPr>
          <w:rFonts w:ascii="Noto Sans" w:hAnsi="Noto Sans" w:cs="Noto Sans"/>
          <w:sz w:val="20"/>
          <w:szCs w:val="20"/>
        </w:rPr>
        <w:t xml:space="preserve">  </w:t>
      </w:r>
    </w:p>
    <w:p w14:paraId="165A9146" w14:textId="73945AA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pago se efectuará a través del sistema electrónico interbancario que el IMSS tiene en operación.</w:t>
      </w:r>
    </w:p>
    <w:p w14:paraId="2B83F117" w14:textId="77777777" w:rsidR="00EB6CA9" w:rsidRPr="00B168D4" w:rsidRDefault="00EB6CA9" w:rsidP="00D948CD">
      <w:pPr>
        <w:jc w:val="both"/>
        <w:rPr>
          <w:rFonts w:ascii="Noto Sans" w:hAnsi="Noto Sans" w:cs="Noto Sans"/>
          <w:sz w:val="20"/>
          <w:szCs w:val="20"/>
        </w:rPr>
      </w:pPr>
    </w:p>
    <w:p w14:paraId="7FC4BDD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el proveedor presente su factura con errores o deficiencias, el plazo de pago se ajustará en términos del artículo 90 del Reglamento. </w:t>
      </w:r>
    </w:p>
    <w:p w14:paraId="39B3F40A" w14:textId="77777777" w:rsidR="00EB6CA9" w:rsidRPr="00B168D4" w:rsidRDefault="00EB6CA9" w:rsidP="00D948CD">
      <w:pPr>
        <w:jc w:val="both"/>
        <w:rPr>
          <w:rFonts w:ascii="Noto Sans" w:hAnsi="Noto Sans" w:cs="Noto Sans"/>
          <w:sz w:val="20"/>
          <w:szCs w:val="20"/>
        </w:rPr>
      </w:pPr>
    </w:p>
    <w:p w14:paraId="47A605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 proveedor podrá optar porque el Instituto efectúe el pago de los aparatos suministrados, a través del esquema electrónico intrabancario que el IMSS tiene en operación, con las instituciones bancarias siguientes: Banamex, S.A., BBVA, Bancomer, S.A., Banorte, S.A. y Scotiabank Inverlat, S.A., para tal efecto deberá presentar su documentación en: La Sala de usos múltiples de la Coordinación de Abastecimiento y Equipamiento, sito en Avenida Mezquital No. 6 Colonia San Pablo, Código Postal 76130, Querétaro, Qro. </w:t>
      </w:r>
      <w:proofErr w:type="gramStart"/>
      <w:r w:rsidRPr="00B168D4">
        <w:rPr>
          <w:rFonts w:ascii="Noto Sans" w:hAnsi="Noto Sans" w:cs="Noto Sans"/>
          <w:sz w:val="20"/>
          <w:szCs w:val="20"/>
        </w:rPr>
        <w:t>en</w:t>
      </w:r>
      <w:proofErr w:type="gramEnd"/>
      <w:r w:rsidRPr="00B168D4">
        <w:rPr>
          <w:rFonts w:ascii="Noto Sans" w:hAnsi="Noto Sans" w:cs="Noto Sans"/>
          <w:sz w:val="20"/>
          <w:szCs w:val="20"/>
        </w:rPr>
        <w:t xml:space="preserve">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471F0F70" w14:textId="77777777" w:rsidR="00EB6CA9" w:rsidRPr="00B168D4" w:rsidRDefault="00EB6CA9" w:rsidP="00D948CD">
      <w:pPr>
        <w:jc w:val="both"/>
        <w:rPr>
          <w:rFonts w:ascii="Noto Sans" w:hAnsi="Noto Sans" w:cs="Noto Sans"/>
          <w:sz w:val="20"/>
          <w:szCs w:val="20"/>
        </w:rPr>
      </w:pPr>
    </w:p>
    <w:p w14:paraId="0DA016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194ABA5" w14:textId="77777777" w:rsidR="00EB6CA9" w:rsidRPr="00B168D4" w:rsidRDefault="00EB6CA9" w:rsidP="00D948CD">
      <w:pPr>
        <w:jc w:val="both"/>
        <w:rPr>
          <w:rFonts w:ascii="Noto Sans" w:hAnsi="Noto Sans" w:cs="Noto Sans"/>
          <w:sz w:val="20"/>
          <w:szCs w:val="20"/>
        </w:rPr>
      </w:pPr>
    </w:p>
    <w:p w14:paraId="4F89BD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7229227A" w14:textId="77777777" w:rsidR="00EB6CA9" w:rsidRPr="00B168D4" w:rsidRDefault="00EB6CA9" w:rsidP="00D948CD">
      <w:pPr>
        <w:jc w:val="both"/>
        <w:rPr>
          <w:rFonts w:ascii="Noto Sans" w:hAnsi="Noto Sans" w:cs="Noto Sans"/>
          <w:sz w:val="20"/>
          <w:szCs w:val="20"/>
        </w:rPr>
      </w:pPr>
    </w:p>
    <w:p w14:paraId="2F1CA8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798535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0664B4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pago de la prestación de servicio quedará condicionado proporcionalmente al pago que el proveedor deba efectuar por concepto de penas convencionales por atraso y de deductivas.</w:t>
      </w:r>
    </w:p>
    <w:p w14:paraId="6077D34A" w14:textId="77777777" w:rsidR="00EB6CA9" w:rsidRPr="00B168D4" w:rsidRDefault="00EB6CA9" w:rsidP="00D948CD">
      <w:pPr>
        <w:jc w:val="both"/>
        <w:rPr>
          <w:rFonts w:ascii="Noto Sans" w:hAnsi="Noto Sans" w:cs="Noto Sans"/>
          <w:sz w:val="20"/>
          <w:szCs w:val="20"/>
        </w:rPr>
      </w:pPr>
    </w:p>
    <w:p w14:paraId="6FF1A309"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4. </w:t>
      </w:r>
      <w:bookmarkStart w:id="29" w:name="_Toc424735341"/>
      <w:r w:rsidRPr="00B168D4">
        <w:rPr>
          <w:rFonts w:ascii="Noto Sans" w:hAnsi="Noto Sans" w:cs="Noto Sans"/>
          <w:b/>
          <w:sz w:val="20"/>
          <w:szCs w:val="20"/>
        </w:rPr>
        <w:t>REQUISITOS QUE LOS LICITANTES DEBEN CUMPLIR</w:t>
      </w:r>
      <w:bookmarkStart w:id="30" w:name="_Toc428988955"/>
      <w:bookmarkEnd w:id="28"/>
      <w:bookmarkEnd w:id="29"/>
    </w:p>
    <w:p w14:paraId="2408725A" w14:textId="77777777" w:rsidR="00EB6CA9" w:rsidRPr="00B168D4" w:rsidRDefault="00EB6CA9" w:rsidP="00D948CD">
      <w:pPr>
        <w:jc w:val="both"/>
        <w:rPr>
          <w:rFonts w:ascii="Noto Sans" w:hAnsi="Noto Sans" w:cs="Noto Sans"/>
          <w:b/>
          <w:sz w:val="20"/>
          <w:szCs w:val="20"/>
        </w:rPr>
      </w:pPr>
    </w:p>
    <w:p w14:paraId="7317B7B1" w14:textId="33B3329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requisitos que se consideran indispensables para la evaluación de la proposición legal técnica y económica, cuyo incumplimiento afectaría su solvencia y motivaría su desechamiento, son los documentos indicados en los numerales  4.1, 4.1.1, 4.1.2, 4.1.3, 4.1.4, 4.1.5, 4.1.6, 4.1.7, 4.1.8, 4.1.9, 4.1.10, 4.1.11, 4.1.12, 4.1.13, 4.1.14,</w:t>
      </w:r>
      <w:r w:rsidR="00B95115">
        <w:rPr>
          <w:rFonts w:ascii="Noto Sans" w:hAnsi="Noto Sans" w:cs="Noto Sans"/>
          <w:sz w:val="20"/>
          <w:szCs w:val="20"/>
        </w:rPr>
        <w:t xml:space="preserve"> 4.1.15, 4.1.16 </w:t>
      </w:r>
      <w:r w:rsidRPr="00B168D4">
        <w:rPr>
          <w:rFonts w:ascii="Noto Sans" w:hAnsi="Noto Sans" w:cs="Noto Sans"/>
          <w:sz w:val="20"/>
          <w:szCs w:val="20"/>
        </w:rPr>
        <w:t xml:space="preserve"> documentación legal-administrativa 4.2, 4.2.1, 4.2.2, 4.2.3, 4.2.4, 4.2.5, 4.2.6, 4.2.7, 4.2.8, 4.2.9, 4.2.10, 4.2.11, 4.2.12, 4.2.13, 4.2.14,</w:t>
      </w:r>
      <w:r w:rsidR="00B95115">
        <w:rPr>
          <w:rFonts w:ascii="Noto Sans" w:hAnsi="Noto Sans" w:cs="Noto Sans"/>
          <w:sz w:val="20"/>
          <w:szCs w:val="20"/>
        </w:rPr>
        <w:t xml:space="preserve"> 4.2.15, 4.2.16, 4.2.17, 4.2.18, 4.2.19, 4.2.20, 4.2.21, 4.2.22, 4.2.23, 4.2.24, 4.2.25, </w:t>
      </w:r>
      <w:r w:rsidRPr="00B168D4">
        <w:rPr>
          <w:rFonts w:ascii="Noto Sans" w:hAnsi="Noto Sans" w:cs="Noto Sans"/>
          <w:sz w:val="20"/>
          <w:szCs w:val="20"/>
        </w:rPr>
        <w:t xml:space="preserve"> Proposición Técnica, así como 4.3, 4.3.1  Proposición Económica y 4.4, 4.4.1, 4.4.2, documentación comp</w:t>
      </w:r>
      <w:r w:rsidR="00B95115">
        <w:rPr>
          <w:rFonts w:ascii="Noto Sans" w:hAnsi="Noto Sans" w:cs="Noto Sans"/>
          <w:sz w:val="20"/>
          <w:szCs w:val="20"/>
        </w:rPr>
        <w:t>lementaria y 4.5.1 por puntos y porcentajes  del presente numeral</w:t>
      </w:r>
    </w:p>
    <w:p w14:paraId="6FEEE8B3" w14:textId="77777777" w:rsidR="00EB6CA9" w:rsidRPr="00B168D4" w:rsidRDefault="00EB6CA9" w:rsidP="00D948CD">
      <w:pPr>
        <w:jc w:val="both"/>
        <w:rPr>
          <w:rFonts w:ascii="Noto Sans" w:hAnsi="Noto Sans" w:cs="Noto Sans"/>
          <w:sz w:val="20"/>
          <w:szCs w:val="20"/>
        </w:rPr>
      </w:pPr>
    </w:p>
    <w:p w14:paraId="3B620E58" w14:textId="1E32702C"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Con fundamento en los Artículos </w:t>
      </w:r>
      <w:r w:rsidR="00907D76" w:rsidRPr="00907D76">
        <w:rPr>
          <w:rFonts w:ascii="Noto Sans" w:hAnsi="Noto Sans" w:cs="Noto Sans"/>
          <w:sz w:val="20"/>
          <w:szCs w:val="20"/>
        </w:rPr>
        <w:t xml:space="preserve">36, 37  y 45 </w:t>
      </w:r>
      <w:r w:rsidRPr="00907D76">
        <w:rPr>
          <w:rFonts w:ascii="Noto Sans" w:hAnsi="Noto Sans" w:cs="Noto Sans"/>
          <w:sz w:val="20"/>
          <w:szCs w:val="20"/>
        </w:rPr>
        <w:t>de la LAASSP</w:t>
      </w:r>
      <w:r w:rsidR="006B5CD4" w:rsidRPr="00907D76">
        <w:rPr>
          <w:rFonts w:ascii="Noto Sans" w:hAnsi="Noto Sans" w:cs="Noto Sans"/>
          <w:sz w:val="20"/>
          <w:szCs w:val="20"/>
        </w:rPr>
        <w:t>, los licitantes</w:t>
      </w:r>
      <w:r w:rsidRPr="00907D76">
        <w:rPr>
          <w:rFonts w:ascii="Noto Sans" w:hAnsi="Noto Sans" w:cs="Noto Sans"/>
          <w:sz w:val="20"/>
          <w:szCs w:val="20"/>
        </w:rPr>
        <w:t xml:space="preserve"> deberá</w:t>
      </w:r>
      <w:r w:rsidR="006B5CD4" w:rsidRPr="00907D76">
        <w:rPr>
          <w:rFonts w:ascii="Noto Sans" w:hAnsi="Noto Sans" w:cs="Noto Sans"/>
          <w:sz w:val="20"/>
          <w:szCs w:val="20"/>
        </w:rPr>
        <w:t>n</w:t>
      </w:r>
      <w:r w:rsidRPr="00907D76">
        <w:rPr>
          <w:rFonts w:ascii="Noto Sans" w:hAnsi="Noto Sans" w:cs="Noto Sans"/>
          <w:sz w:val="20"/>
          <w:szCs w:val="20"/>
        </w:rPr>
        <w:t xml:space="preserve"> enviar a través de</w:t>
      </w:r>
      <w:r w:rsidR="006B5CD4" w:rsidRPr="00907D76">
        <w:rPr>
          <w:rFonts w:ascii="Noto Sans" w:hAnsi="Noto Sans" w:cs="Noto Sans"/>
          <w:sz w:val="20"/>
          <w:szCs w:val="20"/>
        </w:rPr>
        <w:t xml:space="preserve"> </w:t>
      </w:r>
      <w:r w:rsidRPr="00907D76">
        <w:rPr>
          <w:rFonts w:ascii="Noto Sans" w:hAnsi="Noto Sans" w:cs="Noto Sans"/>
          <w:sz w:val="20"/>
          <w:szCs w:val="20"/>
        </w:rPr>
        <w:t>l</w:t>
      </w:r>
      <w:r w:rsidR="006B5CD4" w:rsidRPr="00907D76">
        <w:rPr>
          <w:rFonts w:ascii="Noto Sans" w:hAnsi="Noto Sans" w:cs="Noto Sans"/>
          <w:sz w:val="20"/>
          <w:szCs w:val="20"/>
        </w:rPr>
        <w:t>a Plataforma</w:t>
      </w:r>
      <w:r w:rsidRPr="00907D76">
        <w:rPr>
          <w:rFonts w:ascii="Noto Sans" w:hAnsi="Noto Sans" w:cs="Noto Sans"/>
          <w:sz w:val="20"/>
          <w:szCs w:val="20"/>
        </w:rPr>
        <w:t>,</w:t>
      </w:r>
      <w:r w:rsidRPr="00B168D4">
        <w:rPr>
          <w:rFonts w:ascii="Noto Sans" w:hAnsi="Noto Sans" w:cs="Noto Sans"/>
          <w:sz w:val="20"/>
          <w:szCs w:val="20"/>
        </w:rPr>
        <w:t xml:space="preserve"> la siguiente documentación:</w:t>
      </w:r>
    </w:p>
    <w:p w14:paraId="3BCD0E6D" w14:textId="77777777" w:rsidR="00EB6CA9" w:rsidRPr="00B168D4" w:rsidRDefault="00EB6CA9" w:rsidP="00D948CD">
      <w:pPr>
        <w:jc w:val="both"/>
        <w:rPr>
          <w:rFonts w:ascii="Noto Sans" w:hAnsi="Noto Sans" w:cs="Noto Sans"/>
          <w:sz w:val="20"/>
          <w:szCs w:val="20"/>
        </w:rPr>
      </w:pPr>
      <w:bookmarkStart w:id="31" w:name="_Toc428988960"/>
      <w:bookmarkEnd w:id="30"/>
    </w:p>
    <w:p w14:paraId="44AF37E0" w14:textId="15802948"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4.1 Documentación legal</w:t>
      </w:r>
      <w:bookmarkEnd w:id="31"/>
      <w:r w:rsidRPr="00E11FA8">
        <w:rPr>
          <w:rFonts w:ascii="Noto Sans" w:hAnsi="Noto Sans" w:cs="Noto Sans"/>
          <w:b/>
          <w:sz w:val="20"/>
          <w:szCs w:val="20"/>
        </w:rPr>
        <w:t xml:space="preserve"> vigente que </w:t>
      </w:r>
      <w:r w:rsidR="006B5CD4" w:rsidRPr="00E11FA8">
        <w:rPr>
          <w:rFonts w:ascii="Noto Sans" w:hAnsi="Noto Sans" w:cs="Noto Sans"/>
          <w:b/>
          <w:sz w:val="20"/>
          <w:szCs w:val="20"/>
        </w:rPr>
        <w:t>deben</w:t>
      </w:r>
      <w:r w:rsidRPr="00E11FA8">
        <w:rPr>
          <w:rFonts w:ascii="Noto Sans" w:hAnsi="Noto Sans" w:cs="Noto Sans"/>
          <w:b/>
          <w:sz w:val="20"/>
          <w:szCs w:val="20"/>
        </w:rPr>
        <w:t xml:space="preserve"> presentar los licitantes part</w:t>
      </w:r>
      <w:r w:rsidR="00E11FA8">
        <w:rPr>
          <w:rFonts w:ascii="Noto Sans" w:hAnsi="Noto Sans" w:cs="Noto Sans"/>
          <w:b/>
          <w:sz w:val="20"/>
          <w:szCs w:val="20"/>
        </w:rPr>
        <w:t>icipantes:</w:t>
      </w:r>
    </w:p>
    <w:p w14:paraId="2B61E7C2" w14:textId="77777777" w:rsidR="00E11FA8" w:rsidRDefault="00E11FA8" w:rsidP="00D948CD">
      <w:pPr>
        <w:jc w:val="both"/>
        <w:rPr>
          <w:rFonts w:ascii="Noto Sans" w:hAnsi="Noto Sans" w:cs="Noto Sans"/>
          <w:sz w:val="20"/>
          <w:szCs w:val="20"/>
        </w:rPr>
      </w:pPr>
    </w:p>
    <w:p w14:paraId="6604C568" w14:textId="73296597" w:rsidR="00E11FA8" w:rsidRDefault="00E11FA8" w:rsidP="00D948CD">
      <w:pPr>
        <w:jc w:val="both"/>
        <w:rPr>
          <w:rFonts w:ascii="Noto Sans" w:hAnsi="Noto Sans" w:cs="Noto Sans"/>
          <w:sz w:val="20"/>
          <w:szCs w:val="20"/>
        </w:rPr>
      </w:pPr>
      <w:r>
        <w:rPr>
          <w:rFonts w:ascii="Noto Sans" w:hAnsi="Noto Sans" w:cs="Noto Sans"/>
          <w:sz w:val="20"/>
          <w:szCs w:val="20"/>
        </w:rPr>
        <w:t>Remitirse al formato No. 8 de la presente Convocatoria.</w:t>
      </w:r>
    </w:p>
    <w:p w14:paraId="4CCF02A4" w14:textId="77777777" w:rsidR="00402A2A" w:rsidRDefault="00402A2A" w:rsidP="00D948CD">
      <w:pPr>
        <w:jc w:val="both"/>
        <w:rPr>
          <w:rFonts w:ascii="Noto Sans" w:hAnsi="Noto Sans" w:cs="Noto Sans"/>
          <w:sz w:val="20"/>
          <w:szCs w:val="20"/>
        </w:rPr>
      </w:pPr>
    </w:p>
    <w:p w14:paraId="240F89CB" w14:textId="77777777" w:rsidR="00EB6CA9" w:rsidRPr="00B168D4" w:rsidRDefault="00EB6CA9" w:rsidP="00D948CD">
      <w:pPr>
        <w:jc w:val="both"/>
        <w:rPr>
          <w:rFonts w:ascii="Noto Sans" w:hAnsi="Noto Sans" w:cs="Noto Sans"/>
          <w:sz w:val="20"/>
          <w:szCs w:val="20"/>
        </w:rPr>
      </w:pPr>
      <w:bookmarkStart w:id="32" w:name="_Toc428988956"/>
      <w:r w:rsidRPr="00B168D4">
        <w:rPr>
          <w:rFonts w:ascii="Noto Sans" w:hAnsi="Noto Sans" w:cs="Noto Sans"/>
          <w:sz w:val="20"/>
          <w:szCs w:val="20"/>
        </w:rPr>
        <w:t>En caso de participación conjunta, cada integrante deberá cumplir con la entrega de toda la documentación legal.</w:t>
      </w:r>
    </w:p>
    <w:p w14:paraId="4C674113" w14:textId="77777777" w:rsidR="00E11FA8" w:rsidRDefault="00E11FA8" w:rsidP="00E11FA8">
      <w:pPr>
        <w:rPr>
          <w:rFonts w:ascii="Noto Sans" w:hAnsi="Noto Sans" w:cs="Noto Sans"/>
          <w:sz w:val="20"/>
          <w:szCs w:val="20"/>
        </w:rPr>
      </w:pPr>
    </w:p>
    <w:p w14:paraId="5FAE5082" w14:textId="06A7CC73" w:rsidR="00EB6CA9" w:rsidRPr="00E11FA8" w:rsidRDefault="00E11FA8" w:rsidP="00E11FA8">
      <w:pPr>
        <w:rPr>
          <w:rFonts w:ascii="Noto Sans" w:hAnsi="Noto Sans" w:cs="Noto Sans"/>
          <w:b/>
          <w:sz w:val="20"/>
          <w:szCs w:val="20"/>
        </w:rPr>
      </w:pPr>
      <w:r>
        <w:rPr>
          <w:rFonts w:ascii="Noto Sans" w:hAnsi="Noto Sans" w:cs="Noto Sans"/>
          <w:b/>
          <w:sz w:val="20"/>
          <w:szCs w:val="20"/>
        </w:rPr>
        <w:t>4.2 Documentación  t</w:t>
      </w:r>
      <w:r w:rsidR="00EB6CA9" w:rsidRPr="00E11FA8">
        <w:rPr>
          <w:rFonts w:ascii="Noto Sans" w:hAnsi="Noto Sans" w:cs="Noto Sans"/>
          <w:b/>
          <w:sz w:val="20"/>
          <w:szCs w:val="20"/>
        </w:rPr>
        <w:t>écnica</w:t>
      </w:r>
      <w:bookmarkEnd w:id="32"/>
      <w:r>
        <w:rPr>
          <w:rFonts w:ascii="Noto Sans" w:hAnsi="Noto Sans" w:cs="Noto Sans"/>
          <w:b/>
          <w:sz w:val="20"/>
          <w:szCs w:val="20"/>
        </w:rPr>
        <w:t xml:space="preserve"> vigente que deben presentar los licitantes participantes: </w:t>
      </w:r>
    </w:p>
    <w:p w14:paraId="30384B9F" w14:textId="77777777" w:rsidR="00E11FA8" w:rsidRDefault="00E11FA8" w:rsidP="00E11FA8">
      <w:pPr>
        <w:rPr>
          <w:rFonts w:ascii="Noto Sans" w:hAnsi="Noto Sans" w:cs="Noto Sans"/>
          <w:sz w:val="20"/>
          <w:szCs w:val="20"/>
        </w:rPr>
      </w:pPr>
    </w:p>
    <w:p w14:paraId="7AB9E4CE" w14:textId="6C549446"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21C3711C" w14:textId="77777777" w:rsidR="00E11FA8" w:rsidRDefault="00E11FA8" w:rsidP="00D948CD">
      <w:pPr>
        <w:jc w:val="both"/>
        <w:rPr>
          <w:rFonts w:ascii="Noto Sans" w:hAnsi="Noto Sans" w:cs="Noto Sans"/>
          <w:sz w:val="20"/>
          <w:szCs w:val="20"/>
        </w:rPr>
      </w:pPr>
    </w:p>
    <w:p w14:paraId="43E5FF84" w14:textId="6E98B3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Además de los documentos solicitados por puntos y porcentajes los licitantes deberán de presen</w:t>
      </w:r>
      <w:r w:rsidR="00E11FA8">
        <w:rPr>
          <w:rFonts w:ascii="Noto Sans" w:hAnsi="Noto Sans" w:cs="Noto Sans"/>
          <w:sz w:val="20"/>
          <w:szCs w:val="20"/>
        </w:rPr>
        <w:t>tar los documentos solicitados en el numeral 4.2</w:t>
      </w:r>
    </w:p>
    <w:p w14:paraId="69BC5E5D" w14:textId="77777777" w:rsidR="00402A2A" w:rsidRPr="00B168D4" w:rsidRDefault="00402A2A" w:rsidP="00D948CD">
      <w:pPr>
        <w:jc w:val="both"/>
        <w:rPr>
          <w:rFonts w:ascii="Noto Sans" w:hAnsi="Noto Sans" w:cs="Noto Sans"/>
          <w:sz w:val="20"/>
          <w:szCs w:val="20"/>
        </w:rPr>
      </w:pPr>
    </w:p>
    <w:p w14:paraId="433BE168" w14:textId="312AB87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participación conjunta, cada licitante deberá </w:t>
      </w:r>
      <w:r w:rsidR="00E11FA8">
        <w:rPr>
          <w:rFonts w:ascii="Noto Sans" w:hAnsi="Noto Sans" w:cs="Noto Sans"/>
          <w:sz w:val="20"/>
          <w:szCs w:val="20"/>
        </w:rPr>
        <w:t xml:space="preserve">de </w:t>
      </w:r>
      <w:r w:rsidRPr="00B168D4">
        <w:rPr>
          <w:rFonts w:ascii="Noto Sans" w:hAnsi="Noto Sans" w:cs="Noto Sans"/>
          <w:sz w:val="20"/>
          <w:szCs w:val="20"/>
        </w:rPr>
        <w:t xml:space="preserve">presentar la </w:t>
      </w:r>
      <w:r w:rsidR="00E11FA8" w:rsidRPr="00B168D4">
        <w:rPr>
          <w:rFonts w:ascii="Noto Sans" w:hAnsi="Noto Sans" w:cs="Noto Sans"/>
          <w:sz w:val="20"/>
          <w:szCs w:val="20"/>
        </w:rPr>
        <w:t>documentación</w:t>
      </w:r>
      <w:r w:rsidRPr="00B168D4">
        <w:rPr>
          <w:rFonts w:ascii="Noto Sans" w:hAnsi="Noto Sans" w:cs="Noto Sans"/>
          <w:sz w:val="20"/>
          <w:szCs w:val="20"/>
        </w:rPr>
        <w:t xml:space="preserve"> que corresponda de acuerdo a lo señalado en el oficio de participación conjunta.</w:t>
      </w:r>
    </w:p>
    <w:p w14:paraId="6B433A7B" w14:textId="77777777" w:rsidR="00EB6CA9" w:rsidRPr="00B168D4" w:rsidRDefault="00EB6CA9" w:rsidP="00D948CD">
      <w:pPr>
        <w:jc w:val="both"/>
        <w:rPr>
          <w:rFonts w:ascii="Noto Sans" w:hAnsi="Noto Sans" w:cs="Noto Sans"/>
          <w:sz w:val="20"/>
          <w:szCs w:val="20"/>
        </w:rPr>
      </w:pPr>
    </w:p>
    <w:p w14:paraId="0D276983" w14:textId="77777777"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 xml:space="preserve">4.3 Documento proposición económica </w:t>
      </w:r>
    </w:p>
    <w:p w14:paraId="12A65EF1" w14:textId="77777777" w:rsidR="00E11FA8" w:rsidRDefault="00E11FA8" w:rsidP="00E11FA8">
      <w:pPr>
        <w:rPr>
          <w:rFonts w:ascii="Noto Sans" w:hAnsi="Noto Sans" w:cs="Noto Sans"/>
          <w:sz w:val="20"/>
          <w:szCs w:val="20"/>
        </w:rPr>
      </w:pPr>
    </w:p>
    <w:p w14:paraId="4D60B902" w14:textId="77777777"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3C077E90" w14:textId="77777777" w:rsidR="00EB6CA9" w:rsidRPr="00B168D4" w:rsidRDefault="00EB6CA9" w:rsidP="00D948CD">
      <w:pPr>
        <w:jc w:val="both"/>
        <w:rPr>
          <w:rFonts w:ascii="Noto Sans" w:hAnsi="Noto Sans" w:cs="Noto Sans"/>
          <w:sz w:val="20"/>
          <w:szCs w:val="20"/>
        </w:rPr>
      </w:pPr>
    </w:p>
    <w:p w14:paraId="6A37FBF8" w14:textId="015E6B58" w:rsidR="00EB6CA9" w:rsidRPr="00B168D4" w:rsidRDefault="00837079" w:rsidP="00D948CD">
      <w:pPr>
        <w:jc w:val="both"/>
        <w:rPr>
          <w:rFonts w:ascii="Noto Sans" w:hAnsi="Noto Sans" w:cs="Noto Sans"/>
          <w:sz w:val="20"/>
          <w:szCs w:val="20"/>
        </w:rPr>
      </w:pPr>
      <w:r>
        <w:rPr>
          <w:rFonts w:ascii="Noto Sans" w:hAnsi="Noto Sans" w:cs="Noto Sans"/>
          <w:sz w:val="20"/>
          <w:szCs w:val="20"/>
        </w:rPr>
        <w:t>Únicamente s</w:t>
      </w:r>
      <w:r w:rsidR="00EB6CA9" w:rsidRPr="00B168D4">
        <w:rPr>
          <w:rFonts w:ascii="Noto Sans" w:hAnsi="Noto Sans" w:cs="Noto Sans"/>
          <w:sz w:val="20"/>
          <w:szCs w:val="20"/>
        </w:rPr>
        <w:t>e evaluarán las propuestas económicas de los licitantes que obtuvieron de 60 a cuando menos 45 puntos.</w:t>
      </w:r>
    </w:p>
    <w:p w14:paraId="00CA5315" w14:textId="77777777" w:rsidR="00EB6CA9" w:rsidRPr="00B168D4" w:rsidRDefault="00EB6CA9" w:rsidP="00D948CD">
      <w:pPr>
        <w:jc w:val="both"/>
        <w:rPr>
          <w:rFonts w:ascii="Noto Sans" w:hAnsi="Noto Sans" w:cs="Noto Sans"/>
          <w:sz w:val="20"/>
          <w:szCs w:val="20"/>
        </w:rPr>
      </w:pPr>
    </w:p>
    <w:p w14:paraId="6CE1F5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 propuesta que contenga el precio más bajo, de las propuestas que fueron aceptadas técnicamente, es decir que obtuvieron una puntuación mayor a 45 puntos, se le asignará 40 puntos y para las que siguen en precio se determinará la puntuación en base a la fórmula que se establece más abajo del presente numeral.</w:t>
      </w:r>
    </w:p>
    <w:p w14:paraId="3381709F" w14:textId="77777777" w:rsidR="00EB6CA9" w:rsidRPr="00B168D4" w:rsidRDefault="00EB6CA9" w:rsidP="00D948CD">
      <w:pPr>
        <w:jc w:val="both"/>
        <w:rPr>
          <w:rFonts w:ascii="Noto Sans" w:hAnsi="Noto Sans" w:cs="Noto Sans"/>
          <w:sz w:val="20"/>
          <w:szCs w:val="20"/>
        </w:rPr>
      </w:pPr>
    </w:p>
    <w:p w14:paraId="07CA64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la evaluación se deberá excluir del precio ofertado por el licitante el impuesto al valor agregado, y sólo se considerará el precio neto propuesto.</w:t>
      </w:r>
    </w:p>
    <w:p w14:paraId="7A89A233" w14:textId="77777777" w:rsidR="00EB6CA9" w:rsidRPr="00B168D4" w:rsidRDefault="00EB6CA9" w:rsidP="00D948CD">
      <w:pPr>
        <w:jc w:val="both"/>
        <w:rPr>
          <w:rFonts w:ascii="Noto Sans" w:hAnsi="Noto Sans" w:cs="Noto Sans"/>
          <w:sz w:val="20"/>
          <w:szCs w:val="20"/>
        </w:rPr>
      </w:pPr>
    </w:p>
    <w:p w14:paraId="0D2072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total de puntuación de la propuesta económica, deberá tener un valor numérico máximo de 40 (cuarenta) puntos, por lo que la propuesta económica que resulte ser la más baja, deberá asignársele esa puntuación máxima.</w:t>
      </w:r>
    </w:p>
    <w:p w14:paraId="30CD7326" w14:textId="77777777" w:rsidR="00EB6CA9" w:rsidRPr="00B168D4" w:rsidRDefault="00EB6CA9" w:rsidP="00D948CD">
      <w:pPr>
        <w:jc w:val="both"/>
        <w:rPr>
          <w:rFonts w:ascii="Noto Sans" w:hAnsi="Noto Sans" w:cs="Noto Sans"/>
          <w:sz w:val="20"/>
          <w:szCs w:val="20"/>
        </w:rPr>
      </w:pPr>
    </w:p>
    <w:p w14:paraId="54C752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determinar la puntuación que correspondan al precio neto propuesto por cada participante, la convocante aplicará la siguiente fórmula:</w:t>
      </w:r>
    </w:p>
    <w:p w14:paraId="7DBD357B" w14:textId="77777777" w:rsidR="00EB6CA9" w:rsidRPr="00B168D4" w:rsidRDefault="00EB6CA9" w:rsidP="00D948CD">
      <w:pPr>
        <w:jc w:val="both"/>
        <w:rPr>
          <w:rFonts w:ascii="Noto Sans" w:hAnsi="Noto Sans" w:cs="Noto Sans"/>
          <w:sz w:val="20"/>
          <w:szCs w:val="20"/>
        </w:rPr>
      </w:pPr>
    </w:p>
    <w:p w14:paraId="5EB9AB5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MPemb x 40 / MPi.</w:t>
      </w:r>
    </w:p>
    <w:p w14:paraId="13EE112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2F15C184" w14:textId="77777777" w:rsidR="00EB6CA9" w:rsidRPr="00B168D4" w:rsidRDefault="00EB6CA9" w:rsidP="00D948CD">
      <w:pPr>
        <w:jc w:val="both"/>
        <w:rPr>
          <w:rFonts w:ascii="Noto Sans" w:hAnsi="Noto Sans" w:cs="Noto Sans"/>
          <w:sz w:val="20"/>
          <w:szCs w:val="20"/>
        </w:rPr>
      </w:pPr>
    </w:p>
    <w:p w14:paraId="70ADBA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w:t>
      </w:r>
      <w:r w:rsidRPr="00B168D4">
        <w:rPr>
          <w:rFonts w:ascii="Noto Sans" w:hAnsi="Noto Sans" w:cs="Noto Sans"/>
          <w:sz w:val="20"/>
          <w:szCs w:val="20"/>
        </w:rPr>
        <w:tab/>
      </w:r>
      <w:r w:rsidRPr="00B168D4">
        <w:rPr>
          <w:rFonts w:ascii="Noto Sans" w:hAnsi="Noto Sans" w:cs="Noto Sans"/>
          <w:sz w:val="20"/>
          <w:szCs w:val="20"/>
        </w:rPr>
        <w:tab/>
        <w:t>Puntuación o unidades porcentuales que correspondan a la propuesta económica;</w:t>
      </w:r>
    </w:p>
    <w:p w14:paraId="53D68AE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MPemb=</w:t>
      </w:r>
      <w:r w:rsidRPr="00B168D4">
        <w:rPr>
          <w:rFonts w:ascii="Noto Sans" w:hAnsi="Noto Sans" w:cs="Noto Sans"/>
          <w:sz w:val="20"/>
          <w:szCs w:val="20"/>
        </w:rPr>
        <w:tab/>
        <w:t>Monto de la propuesta económica más baja, y</w:t>
      </w:r>
    </w:p>
    <w:p w14:paraId="689C3B9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MPi=</w:t>
      </w:r>
      <w:r w:rsidRPr="00B168D4">
        <w:rPr>
          <w:rFonts w:ascii="Noto Sans" w:hAnsi="Noto Sans" w:cs="Noto Sans"/>
          <w:sz w:val="20"/>
          <w:szCs w:val="20"/>
        </w:rPr>
        <w:tab/>
      </w:r>
      <w:r w:rsidRPr="00B168D4">
        <w:rPr>
          <w:rFonts w:ascii="Noto Sans" w:hAnsi="Noto Sans" w:cs="Noto Sans"/>
          <w:sz w:val="20"/>
          <w:szCs w:val="20"/>
        </w:rPr>
        <w:tab/>
        <w:t xml:space="preserve">Monto de la i-ésima propuesta económica. </w:t>
      </w:r>
    </w:p>
    <w:p w14:paraId="4CA761CE" w14:textId="77777777" w:rsidR="00EB6CA9" w:rsidRPr="00B168D4" w:rsidRDefault="00EB6CA9" w:rsidP="00D948CD">
      <w:pPr>
        <w:jc w:val="both"/>
        <w:rPr>
          <w:rFonts w:ascii="Noto Sans" w:hAnsi="Noto Sans" w:cs="Noto Sans"/>
          <w:sz w:val="20"/>
          <w:szCs w:val="20"/>
        </w:rPr>
      </w:pPr>
    </w:p>
    <w:p w14:paraId="4C5FF4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calcular el resultado final de la puntuación o unidades porcentuales que obtuvo cada proposición, la convocante aplicará la siguiente formula:</w:t>
      </w:r>
    </w:p>
    <w:p w14:paraId="1821825E" w14:textId="77777777" w:rsidR="00EB6CA9" w:rsidRPr="00B168D4" w:rsidRDefault="00EB6CA9" w:rsidP="00D948CD">
      <w:pPr>
        <w:jc w:val="both"/>
        <w:rPr>
          <w:rFonts w:ascii="Noto Sans" w:hAnsi="Noto Sans" w:cs="Noto Sans"/>
          <w:sz w:val="20"/>
          <w:szCs w:val="20"/>
        </w:rPr>
      </w:pPr>
    </w:p>
    <w:p w14:paraId="5893111C" w14:textId="148DDC8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PTj=TPT + PPE Para toda j = 1, 2</w:t>
      </w:r>
      <w:r w:rsidR="00FD565D" w:rsidRPr="00B168D4">
        <w:rPr>
          <w:rFonts w:ascii="Noto Sans" w:hAnsi="Noto Sans" w:cs="Noto Sans"/>
          <w:sz w:val="20"/>
          <w:szCs w:val="20"/>
        </w:rPr>
        <w:t>,…</w:t>
      </w:r>
      <w:r w:rsidRPr="00B168D4">
        <w:rPr>
          <w:rFonts w:ascii="Noto Sans" w:hAnsi="Noto Sans" w:cs="Noto Sans"/>
          <w:sz w:val="20"/>
          <w:szCs w:val="20"/>
        </w:rPr>
        <w:t>, n</w:t>
      </w:r>
    </w:p>
    <w:p w14:paraId="1D044B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48D1F9D1" w14:textId="77777777" w:rsidR="00EB6CA9" w:rsidRPr="00B168D4" w:rsidRDefault="00EB6CA9" w:rsidP="00D948CD">
      <w:pPr>
        <w:jc w:val="both"/>
        <w:rPr>
          <w:rFonts w:ascii="Noto Sans" w:hAnsi="Noto Sans" w:cs="Noto Sans"/>
          <w:sz w:val="20"/>
          <w:szCs w:val="20"/>
        </w:rPr>
      </w:pPr>
    </w:p>
    <w:p w14:paraId="3A69B23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 Puntuación o unidades porcentuales totales de la proposición;</w:t>
      </w:r>
    </w:p>
    <w:p w14:paraId="03E712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TPT= Total de Puntuación o unidades porcentuales asignados a la Propuesta Técnica</w:t>
      </w:r>
    </w:p>
    <w:p w14:paraId="52C6DB4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Puntuación o unidades porcentuales asignados a la Propuestas Económica</w:t>
      </w:r>
    </w:p>
    <w:p w14:paraId="31D77EAD" w14:textId="77777777" w:rsidR="00EB6CA9" w:rsidRPr="00B168D4" w:rsidRDefault="00EB6CA9" w:rsidP="00D948CD">
      <w:pPr>
        <w:jc w:val="both"/>
        <w:rPr>
          <w:rFonts w:ascii="Noto Sans" w:hAnsi="Noto Sans" w:cs="Noto Sans"/>
          <w:sz w:val="20"/>
          <w:szCs w:val="20"/>
        </w:rPr>
      </w:pPr>
    </w:p>
    <w:p w14:paraId="33236F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subíndice “j” representa a las demás proposiciones determinadas como solventes como resultado de la evaluación</w:t>
      </w:r>
    </w:p>
    <w:p w14:paraId="71809FA8" w14:textId="77777777" w:rsidR="00EB6CA9" w:rsidRPr="00B168D4" w:rsidRDefault="00EB6CA9" w:rsidP="00D948CD">
      <w:pPr>
        <w:jc w:val="both"/>
        <w:rPr>
          <w:rFonts w:ascii="Noto Sans" w:hAnsi="Noto Sans" w:cs="Noto Sans"/>
          <w:sz w:val="20"/>
          <w:szCs w:val="20"/>
        </w:rPr>
      </w:pPr>
    </w:p>
    <w:p w14:paraId="6E79DF5F"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 xml:space="preserve">4.4 Documentación complementaria </w:t>
      </w:r>
    </w:p>
    <w:p w14:paraId="547B3CB7" w14:textId="77777777" w:rsidR="00EB6CA9" w:rsidRDefault="00EB6CA9" w:rsidP="00D948CD">
      <w:pPr>
        <w:jc w:val="both"/>
        <w:rPr>
          <w:rFonts w:ascii="Noto Sans" w:hAnsi="Noto Sans" w:cs="Noto Sans"/>
          <w:sz w:val="20"/>
          <w:szCs w:val="20"/>
        </w:rPr>
      </w:pPr>
    </w:p>
    <w:p w14:paraId="56DD4D51" w14:textId="77777777" w:rsidR="00837079" w:rsidRPr="00B168D4" w:rsidRDefault="00837079" w:rsidP="00837079">
      <w:pPr>
        <w:rPr>
          <w:rFonts w:ascii="Noto Sans" w:hAnsi="Noto Sans" w:cs="Noto Sans"/>
          <w:sz w:val="20"/>
          <w:szCs w:val="20"/>
        </w:rPr>
      </w:pPr>
      <w:r>
        <w:rPr>
          <w:rFonts w:ascii="Noto Sans" w:hAnsi="Noto Sans" w:cs="Noto Sans"/>
          <w:sz w:val="20"/>
          <w:szCs w:val="20"/>
        </w:rPr>
        <w:t>Remitirse la Formato No. 8 de la presente Convocatoria.</w:t>
      </w:r>
    </w:p>
    <w:p w14:paraId="6794E9E1" w14:textId="77777777" w:rsidR="00837079" w:rsidRPr="00B168D4" w:rsidRDefault="00837079" w:rsidP="00D948CD">
      <w:pPr>
        <w:jc w:val="both"/>
        <w:rPr>
          <w:rFonts w:ascii="Noto Sans" w:hAnsi="Noto Sans" w:cs="Noto Sans"/>
          <w:sz w:val="20"/>
          <w:szCs w:val="20"/>
        </w:rPr>
      </w:pPr>
    </w:p>
    <w:p w14:paraId="6D80D1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oficio de participación conjunta.</w:t>
      </w:r>
    </w:p>
    <w:p w14:paraId="01F9760F" w14:textId="77777777" w:rsidR="00EB6CA9" w:rsidRPr="00B168D4" w:rsidRDefault="00EB6CA9" w:rsidP="00D948CD">
      <w:pPr>
        <w:jc w:val="both"/>
        <w:rPr>
          <w:rFonts w:ascii="Noto Sans" w:hAnsi="Noto Sans" w:cs="Noto Sans"/>
          <w:sz w:val="20"/>
          <w:szCs w:val="20"/>
        </w:rPr>
      </w:pPr>
    </w:p>
    <w:p w14:paraId="5A32C024"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4.5 Documentos que deben presentar los licitantes para la evaluación por el mecanismo de puntos, conforme a la metodología que se describe a continuación:</w:t>
      </w:r>
    </w:p>
    <w:p w14:paraId="420E6682" w14:textId="77777777" w:rsidR="00975122" w:rsidRPr="00B168D4" w:rsidRDefault="00975122" w:rsidP="00D948CD">
      <w:pPr>
        <w:jc w:val="both"/>
        <w:rPr>
          <w:rFonts w:ascii="Noto Sans" w:hAnsi="Noto Sans" w:cs="Noto Sans"/>
          <w:sz w:val="20"/>
          <w:szCs w:val="20"/>
        </w:rPr>
      </w:pPr>
    </w:p>
    <w:p w14:paraId="680202BD" w14:textId="651BADFA"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EVALUACIÓN DE LAS PROPOSICIONES TÉCNICAS:</w:t>
      </w:r>
      <w:r w:rsidRPr="00B168D4">
        <w:rPr>
          <w:rFonts w:ascii="Noto Sans" w:hAnsi="Noto Sans" w:cs="Noto Sans"/>
          <w:sz w:val="20"/>
          <w:szCs w:val="20"/>
        </w:rPr>
        <w:t xml:space="preserve"> </w:t>
      </w:r>
      <w:r w:rsidR="00975122" w:rsidRPr="00B168D4">
        <w:rPr>
          <w:rFonts w:ascii="Noto Sans" w:hAnsi="Noto Sans" w:cs="Noto Sans"/>
          <w:sz w:val="20"/>
          <w:szCs w:val="20"/>
        </w:rPr>
        <w:t>Se otorgarán un máximo de 60 (sesenta) puntos.</w:t>
      </w:r>
    </w:p>
    <w:p w14:paraId="3D7F6F81" w14:textId="77777777" w:rsidR="00975122" w:rsidRPr="00B168D4" w:rsidRDefault="00975122" w:rsidP="00D948CD">
      <w:pPr>
        <w:jc w:val="both"/>
        <w:rPr>
          <w:rFonts w:ascii="Noto Sans" w:hAnsi="Noto Sans" w:cs="Noto Sans"/>
          <w:sz w:val="20"/>
          <w:szCs w:val="20"/>
        </w:rPr>
      </w:pPr>
    </w:p>
    <w:p w14:paraId="302FFF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 puntuación a obtener en la propuesta técnica para ser considerada solvente y, por tanto, no ser desechada, será de cuando menos 45 (CUARENTA Y CINCO) de los 60 (SESENTA) máximos que se pueden obtener en la evaluación.</w:t>
      </w:r>
    </w:p>
    <w:p w14:paraId="63A85816" w14:textId="77777777" w:rsidR="00EB6CA9" w:rsidRPr="00B168D4" w:rsidRDefault="00EB6CA9" w:rsidP="00D948CD">
      <w:pPr>
        <w:jc w:val="both"/>
        <w:rPr>
          <w:rFonts w:ascii="Noto Sans" w:hAnsi="Noto Sans" w:cs="Noto Sans"/>
          <w:sz w:val="20"/>
          <w:szCs w:val="20"/>
        </w:rPr>
      </w:pPr>
    </w:p>
    <w:p w14:paraId="73B4C4F6" w14:textId="661BC95C" w:rsidR="00EB6CA9" w:rsidRPr="00472203" w:rsidRDefault="00472203" w:rsidP="00D948CD">
      <w:pPr>
        <w:jc w:val="both"/>
        <w:rPr>
          <w:rFonts w:ascii="Noto Sans" w:hAnsi="Noto Sans" w:cs="Noto Sans"/>
          <w:b/>
          <w:sz w:val="20"/>
          <w:szCs w:val="20"/>
        </w:rPr>
      </w:pPr>
      <w:r w:rsidRPr="00472203">
        <w:rPr>
          <w:rFonts w:ascii="Noto Sans" w:hAnsi="Noto Sans" w:cs="Noto Sans"/>
          <w:b/>
          <w:sz w:val="20"/>
          <w:szCs w:val="20"/>
        </w:rPr>
        <w:t xml:space="preserve">4.5.1 </w:t>
      </w:r>
      <w:r w:rsidR="00EB6CA9" w:rsidRPr="00472203">
        <w:rPr>
          <w:rFonts w:ascii="Noto Sans" w:hAnsi="Noto Sans" w:cs="Noto Sans"/>
          <w:b/>
          <w:sz w:val="20"/>
          <w:szCs w:val="20"/>
        </w:rPr>
        <w:t>RUBROS A EVALUAR</w:t>
      </w:r>
    </w:p>
    <w:p w14:paraId="78F50F9E" w14:textId="77777777" w:rsidR="00EB6CA9" w:rsidRPr="00B168D4" w:rsidRDefault="00EB6CA9" w:rsidP="00D948CD">
      <w:pPr>
        <w:jc w:val="both"/>
        <w:rPr>
          <w:rFonts w:ascii="Noto Sans" w:hAnsi="Noto Sans" w:cs="Noto Sans"/>
          <w:sz w:val="20"/>
          <w:szCs w:val="20"/>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tblGrid>
      <w:tr w:rsidR="00BD3451" w:rsidRPr="00B168D4" w14:paraId="148FC805" w14:textId="77777777" w:rsidTr="00BD3451">
        <w:trPr>
          <w:gridAfter w:val="1"/>
          <w:wAfter w:w="992" w:type="dxa"/>
          <w:trHeight w:val="288"/>
          <w:jc w:val="center"/>
        </w:trPr>
        <w:tc>
          <w:tcPr>
            <w:tcW w:w="7621" w:type="dxa"/>
            <w:shd w:val="clear" w:color="auto" w:fill="C1F0C7" w:themeFill="accent3" w:themeFillTint="33"/>
            <w:hideMark/>
          </w:tcPr>
          <w:p w14:paraId="6C652325" w14:textId="77777777" w:rsidR="00BD3451" w:rsidRPr="00B168D4" w:rsidRDefault="00BD3451" w:rsidP="00D948CD">
            <w:pPr>
              <w:jc w:val="both"/>
              <w:rPr>
                <w:rFonts w:ascii="Noto Sans" w:hAnsi="Noto Sans" w:cs="Noto Sans"/>
                <w:sz w:val="20"/>
                <w:szCs w:val="20"/>
              </w:rPr>
            </w:pPr>
            <w:r w:rsidRPr="00B168D4">
              <w:rPr>
                <w:rFonts w:ascii="Noto Sans" w:hAnsi="Noto Sans" w:cs="Noto Sans"/>
                <w:sz w:val="20"/>
                <w:szCs w:val="20"/>
              </w:rPr>
              <w:t>Concepto</w:t>
            </w:r>
          </w:p>
        </w:tc>
      </w:tr>
      <w:tr w:rsidR="00BD3451" w:rsidRPr="00B168D4" w14:paraId="2C7F11BA" w14:textId="77777777" w:rsidTr="00BD3451">
        <w:trPr>
          <w:trHeight w:val="288"/>
          <w:jc w:val="center"/>
        </w:trPr>
        <w:tc>
          <w:tcPr>
            <w:tcW w:w="7621" w:type="dxa"/>
            <w:shd w:val="clear" w:color="auto" w:fill="FFFFFF" w:themeFill="background1"/>
          </w:tcPr>
          <w:p w14:paraId="6AF91F56" w14:textId="18BC1F53" w:rsidR="00BD3451" w:rsidRPr="00B168D4" w:rsidRDefault="00BD3451" w:rsidP="00D948CD">
            <w:pPr>
              <w:jc w:val="both"/>
              <w:rPr>
                <w:rFonts w:ascii="Noto Sans" w:hAnsi="Noto Sans" w:cs="Noto Sans"/>
                <w:sz w:val="20"/>
                <w:szCs w:val="20"/>
              </w:rPr>
            </w:pPr>
            <w:r>
              <w:rPr>
                <w:rFonts w:ascii="Noto Sans" w:hAnsi="Noto Sans" w:cs="Noto Sans"/>
                <w:sz w:val="20"/>
                <w:szCs w:val="20"/>
              </w:rPr>
              <w:t>1.- Capacidad del licitante</w:t>
            </w:r>
          </w:p>
        </w:tc>
        <w:tc>
          <w:tcPr>
            <w:tcW w:w="992" w:type="dxa"/>
            <w:shd w:val="clear" w:color="auto" w:fill="FFFFFF" w:themeFill="background1"/>
            <w:noWrap/>
            <w:vAlign w:val="bottom"/>
          </w:tcPr>
          <w:p w14:paraId="723416EE" w14:textId="040A62F6" w:rsidR="00BD3451" w:rsidRPr="00B168D4" w:rsidRDefault="00BD3451" w:rsidP="00D948CD">
            <w:pPr>
              <w:jc w:val="both"/>
              <w:rPr>
                <w:rFonts w:ascii="Noto Sans" w:hAnsi="Noto Sans" w:cs="Noto Sans"/>
                <w:sz w:val="20"/>
                <w:szCs w:val="20"/>
              </w:rPr>
            </w:pPr>
            <w:r>
              <w:rPr>
                <w:rFonts w:ascii="Noto Sans" w:hAnsi="Noto Sans" w:cs="Noto Sans"/>
                <w:sz w:val="20"/>
                <w:szCs w:val="20"/>
              </w:rPr>
              <w:t>24</w:t>
            </w:r>
          </w:p>
        </w:tc>
      </w:tr>
      <w:tr w:rsidR="00BD3451" w:rsidRPr="00B168D4" w14:paraId="34E2F1FF" w14:textId="77777777" w:rsidTr="00BD3451">
        <w:trPr>
          <w:trHeight w:val="288"/>
          <w:jc w:val="center"/>
        </w:trPr>
        <w:tc>
          <w:tcPr>
            <w:tcW w:w="7621" w:type="dxa"/>
            <w:shd w:val="clear" w:color="auto" w:fill="FFFFFF" w:themeFill="background1"/>
          </w:tcPr>
          <w:p w14:paraId="21D7D447" w14:textId="425E2B96" w:rsidR="00BD3451" w:rsidRPr="00BD3451" w:rsidRDefault="00BD3451" w:rsidP="00D948CD">
            <w:pPr>
              <w:jc w:val="both"/>
              <w:rPr>
                <w:rFonts w:ascii="Noto Sans" w:hAnsi="Noto Sans" w:cs="Noto Sans"/>
                <w:sz w:val="20"/>
                <w:szCs w:val="20"/>
              </w:rPr>
            </w:pPr>
            <w:r w:rsidRPr="00BD3451">
              <w:rPr>
                <w:rFonts w:ascii="Noto Sans" w:hAnsi="Noto Sans" w:cs="Noto Sans"/>
                <w:sz w:val="20"/>
                <w:szCs w:val="20"/>
              </w:rPr>
              <w:t>2.- Experiencia y especialidad del licitante</w:t>
            </w:r>
          </w:p>
        </w:tc>
        <w:tc>
          <w:tcPr>
            <w:tcW w:w="992" w:type="dxa"/>
            <w:shd w:val="clear" w:color="auto" w:fill="FFFFFF" w:themeFill="background1"/>
            <w:noWrap/>
            <w:vAlign w:val="bottom"/>
          </w:tcPr>
          <w:p w14:paraId="6FF77B1C" w14:textId="31BAE5FF" w:rsidR="00BD3451" w:rsidRPr="00BD3451" w:rsidRDefault="00BD3451" w:rsidP="00D948CD">
            <w:pPr>
              <w:jc w:val="both"/>
              <w:rPr>
                <w:rFonts w:ascii="Noto Sans" w:hAnsi="Noto Sans" w:cs="Noto Sans"/>
                <w:sz w:val="20"/>
                <w:szCs w:val="20"/>
              </w:rPr>
            </w:pPr>
            <w:r w:rsidRPr="00BD3451">
              <w:rPr>
                <w:rFonts w:ascii="Noto Sans" w:hAnsi="Noto Sans" w:cs="Noto Sans"/>
                <w:sz w:val="20"/>
                <w:szCs w:val="20"/>
              </w:rPr>
              <w:t>18</w:t>
            </w:r>
          </w:p>
        </w:tc>
      </w:tr>
      <w:tr w:rsidR="00BD3451" w:rsidRPr="00B168D4" w14:paraId="12A62F02" w14:textId="77777777" w:rsidTr="00BD3451">
        <w:trPr>
          <w:trHeight w:val="191"/>
          <w:jc w:val="center"/>
        </w:trPr>
        <w:tc>
          <w:tcPr>
            <w:tcW w:w="7621" w:type="dxa"/>
          </w:tcPr>
          <w:p w14:paraId="016A8ABF" w14:textId="53D2E117" w:rsidR="00BD3451" w:rsidRPr="00B168D4" w:rsidRDefault="00BD3451" w:rsidP="00D948CD">
            <w:pPr>
              <w:jc w:val="both"/>
              <w:rPr>
                <w:rFonts w:ascii="Noto Sans" w:hAnsi="Noto Sans" w:cs="Noto Sans"/>
                <w:sz w:val="20"/>
                <w:szCs w:val="20"/>
              </w:rPr>
            </w:pPr>
            <w:r>
              <w:rPr>
                <w:rFonts w:ascii="Noto Sans" w:hAnsi="Noto Sans" w:cs="Noto Sans"/>
                <w:sz w:val="20"/>
                <w:szCs w:val="20"/>
              </w:rPr>
              <w:t>3.- Propuesta de Trabajo</w:t>
            </w:r>
          </w:p>
        </w:tc>
        <w:tc>
          <w:tcPr>
            <w:tcW w:w="992" w:type="dxa"/>
            <w:noWrap/>
            <w:vAlign w:val="bottom"/>
          </w:tcPr>
          <w:p w14:paraId="6F598352" w14:textId="5C1213D5" w:rsidR="00BD3451" w:rsidRPr="00B168D4" w:rsidRDefault="00BD3451" w:rsidP="00D948CD">
            <w:pPr>
              <w:jc w:val="both"/>
              <w:rPr>
                <w:rFonts w:ascii="Noto Sans" w:hAnsi="Noto Sans" w:cs="Noto Sans"/>
                <w:sz w:val="20"/>
                <w:szCs w:val="20"/>
              </w:rPr>
            </w:pPr>
            <w:r>
              <w:rPr>
                <w:rFonts w:ascii="Noto Sans" w:hAnsi="Noto Sans" w:cs="Noto Sans"/>
                <w:sz w:val="20"/>
                <w:szCs w:val="20"/>
              </w:rPr>
              <w:t>8</w:t>
            </w:r>
          </w:p>
        </w:tc>
      </w:tr>
      <w:tr w:rsidR="00BD3451" w:rsidRPr="00B168D4" w14:paraId="37565256" w14:textId="77777777" w:rsidTr="00BD3451">
        <w:trPr>
          <w:trHeight w:val="288"/>
          <w:jc w:val="center"/>
        </w:trPr>
        <w:tc>
          <w:tcPr>
            <w:tcW w:w="7621" w:type="dxa"/>
          </w:tcPr>
          <w:p w14:paraId="0C661D65" w14:textId="7A40F65E" w:rsidR="00BD3451" w:rsidRPr="00B168D4" w:rsidRDefault="00BD3451" w:rsidP="00D948CD">
            <w:pPr>
              <w:jc w:val="both"/>
              <w:rPr>
                <w:rFonts w:ascii="Noto Sans" w:hAnsi="Noto Sans" w:cs="Noto Sans"/>
                <w:sz w:val="20"/>
                <w:szCs w:val="20"/>
              </w:rPr>
            </w:pPr>
            <w:r>
              <w:rPr>
                <w:rFonts w:ascii="Noto Sans" w:hAnsi="Noto Sans" w:cs="Noto Sans"/>
                <w:sz w:val="20"/>
                <w:szCs w:val="20"/>
              </w:rPr>
              <w:t>4.- Cumplimiento de contratos</w:t>
            </w:r>
          </w:p>
        </w:tc>
        <w:tc>
          <w:tcPr>
            <w:tcW w:w="992" w:type="dxa"/>
            <w:noWrap/>
            <w:vAlign w:val="bottom"/>
          </w:tcPr>
          <w:p w14:paraId="448271F9" w14:textId="29386511" w:rsidR="00BD3451" w:rsidRPr="00B168D4" w:rsidRDefault="00BD3451" w:rsidP="00D948CD">
            <w:pPr>
              <w:jc w:val="both"/>
              <w:rPr>
                <w:rFonts w:ascii="Noto Sans" w:hAnsi="Noto Sans" w:cs="Noto Sans"/>
                <w:sz w:val="20"/>
                <w:szCs w:val="20"/>
              </w:rPr>
            </w:pPr>
            <w:r>
              <w:rPr>
                <w:rFonts w:ascii="Noto Sans" w:hAnsi="Noto Sans" w:cs="Noto Sans"/>
                <w:sz w:val="20"/>
                <w:szCs w:val="20"/>
              </w:rPr>
              <w:t>10</w:t>
            </w:r>
          </w:p>
        </w:tc>
      </w:tr>
      <w:tr w:rsidR="00BD3451" w:rsidRPr="00B168D4" w14:paraId="370E2B93" w14:textId="77777777" w:rsidTr="00BD3451">
        <w:trPr>
          <w:trHeight w:val="288"/>
          <w:jc w:val="center"/>
        </w:trPr>
        <w:tc>
          <w:tcPr>
            <w:tcW w:w="7621" w:type="dxa"/>
            <w:hideMark/>
          </w:tcPr>
          <w:p w14:paraId="1A3C814F" w14:textId="738A0CD2" w:rsidR="00BD3451" w:rsidRPr="00B168D4" w:rsidRDefault="00BD3451" w:rsidP="00D948CD">
            <w:pPr>
              <w:jc w:val="both"/>
              <w:rPr>
                <w:rFonts w:ascii="Noto Sans" w:hAnsi="Noto Sans" w:cs="Noto Sans"/>
                <w:sz w:val="20"/>
                <w:szCs w:val="20"/>
              </w:rPr>
            </w:pPr>
            <w:r w:rsidRPr="00B168D4">
              <w:rPr>
                <w:rFonts w:ascii="Noto Sans" w:hAnsi="Noto Sans" w:cs="Noto Sans"/>
                <w:sz w:val="20"/>
                <w:szCs w:val="20"/>
              </w:rPr>
              <w:t>Total</w:t>
            </w:r>
            <w:r>
              <w:rPr>
                <w:rFonts w:ascii="Noto Sans" w:hAnsi="Noto Sans" w:cs="Noto Sans"/>
                <w:sz w:val="20"/>
                <w:szCs w:val="20"/>
              </w:rPr>
              <w:t xml:space="preserve"> de puntos</w:t>
            </w:r>
          </w:p>
        </w:tc>
        <w:tc>
          <w:tcPr>
            <w:tcW w:w="992" w:type="dxa"/>
            <w:noWrap/>
            <w:vAlign w:val="bottom"/>
            <w:hideMark/>
          </w:tcPr>
          <w:p w14:paraId="1E397484" w14:textId="77777777" w:rsidR="00BD3451" w:rsidRPr="00B168D4" w:rsidRDefault="00BD3451" w:rsidP="00D948CD">
            <w:pPr>
              <w:jc w:val="both"/>
              <w:rPr>
                <w:rFonts w:ascii="Noto Sans" w:hAnsi="Noto Sans" w:cs="Noto Sans"/>
                <w:sz w:val="20"/>
                <w:szCs w:val="20"/>
              </w:rPr>
            </w:pPr>
            <w:r w:rsidRPr="00B168D4">
              <w:rPr>
                <w:rFonts w:ascii="Noto Sans" w:hAnsi="Noto Sans" w:cs="Noto Sans"/>
                <w:sz w:val="20"/>
                <w:szCs w:val="20"/>
              </w:rPr>
              <w:t>60</w:t>
            </w:r>
          </w:p>
        </w:tc>
      </w:tr>
    </w:tbl>
    <w:p w14:paraId="35AA6545" w14:textId="77777777" w:rsidR="00EB6CA9" w:rsidRPr="00B168D4" w:rsidRDefault="00EB6CA9" w:rsidP="00D948CD">
      <w:pPr>
        <w:jc w:val="both"/>
        <w:rPr>
          <w:rFonts w:ascii="Noto Sans" w:hAnsi="Noto Sans" w:cs="Noto Sans"/>
          <w:sz w:val="20"/>
          <w:szCs w:val="20"/>
        </w:rPr>
      </w:pPr>
    </w:p>
    <w:p w14:paraId="64FBCAC0" w14:textId="03D89148"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Para mayor información de la descripción amplia y detallada sobre los rubros  de la evaluación por puntos y porc</w:t>
      </w:r>
      <w:r w:rsidR="004E7EB3" w:rsidRPr="00907D76">
        <w:rPr>
          <w:rFonts w:ascii="Noto Sans" w:hAnsi="Noto Sans" w:cs="Noto Sans"/>
          <w:sz w:val="20"/>
          <w:szCs w:val="20"/>
        </w:rPr>
        <w:t xml:space="preserve">entajes, deberá de remitirse al </w:t>
      </w:r>
      <w:r w:rsidRPr="00907D76">
        <w:rPr>
          <w:rFonts w:ascii="Noto Sans" w:hAnsi="Noto Sans" w:cs="Noto Sans"/>
          <w:sz w:val="20"/>
          <w:szCs w:val="20"/>
        </w:rPr>
        <w:t>Anexo Técnico, subtitulado: VERIFICACIÓN DOCUMENTAL QUE REALIZARÁ EL ÁREA TÉCNICA.</w:t>
      </w:r>
    </w:p>
    <w:p w14:paraId="2A9E1AEB" w14:textId="77777777" w:rsidR="00EB6CA9" w:rsidRPr="00B168D4" w:rsidRDefault="00EB6CA9" w:rsidP="00D948CD">
      <w:pPr>
        <w:jc w:val="both"/>
        <w:rPr>
          <w:rFonts w:ascii="Noto Sans" w:hAnsi="Noto Sans" w:cs="Noto Sans"/>
          <w:sz w:val="20"/>
          <w:szCs w:val="20"/>
        </w:rPr>
      </w:pPr>
    </w:p>
    <w:p w14:paraId="0E7B63D2"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5. Criterios específicos conforme a los cuales se evaluarán las proposiciones</w:t>
      </w:r>
    </w:p>
    <w:p w14:paraId="2EB1167A" w14:textId="77777777" w:rsidR="00EB6CA9" w:rsidRPr="00B168D4" w:rsidRDefault="00EB6CA9" w:rsidP="00D948CD">
      <w:pPr>
        <w:jc w:val="both"/>
        <w:rPr>
          <w:rFonts w:ascii="Noto Sans" w:hAnsi="Noto Sans" w:cs="Noto Sans"/>
          <w:sz w:val="20"/>
          <w:szCs w:val="20"/>
        </w:rPr>
      </w:pPr>
    </w:p>
    <w:p w14:paraId="5AB8201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Toda vez que la evaluación es por puntos y porcentajes, a continuación se establecen los criterios de evaluación.</w:t>
      </w:r>
    </w:p>
    <w:p w14:paraId="64B3B6B2" w14:textId="77777777" w:rsidR="00EB6CA9" w:rsidRPr="00B168D4" w:rsidRDefault="00EB6CA9" w:rsidP="00D948CD">
      <w:pPr>
        <w:jc w:val="both"/>
        <w:rPr>
          <w:rFonts w:ascii="Noto Sans" w:hAnsi="Noto Sans" w:cs="Noto Sans"/>
          <w:sz w:val="20"/>
          <w:szCs w:val="20"/>
        </w:rPr>
      </w:pPr>
    </w:p>
    <w:p w14:paraId="5D74A82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 Se evaluará la documentación solicitada en el numeral 4.5. La puntuación a obtener en la propuesta técnica para ser considerada solvente y, por tanto, no ser desechada, será de cuando menos 45 (CUARENTA Y CINCO) de los 60 (SESENTA) máximos que se pueden obtener en la evaluación.</w:t>
      </w:r>
    </w:p>
    <w:p w14:paraId="5F649432" w14:textId="77777777" w:rsidR="00EB6CA9" w:rsidRPr="00B168D4" w:rsidRDefault="00EB6CA9" w:rsidP="00D948CD">
      <w:pPr>
        <w:jc w:val="both"/>
        <w:rPr>
          <w:rFonts w:ascii="Noto Sans" w:hAnsi="Noto Sans" w:cs="Noto Sans"/>
          <w:sz w:val="20"/>
          <w:szCs w:val="20"/>
        </w:rPr>
      </w:pPr>
    </w:p>
    <w:p w14:paraId="309637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propuestas que obtengan una puntuación menor a la establecida de 45 puntos, será desechada y no pasará a las siguientes fases de evaluación.</w:t>
      </w:r>
    </w:p>
    <w:p w14:paraId="0DE7940F" w14:textId="77777777" w:rsidR="00EB6CA9" w:rsidRPr="00B168D4" w:rsidRDefault="00EB6CA9" w:rsidP="00D948CD">
      <w:pPr>
        <w:jc w:val="both"/>
        <w:rPr>
          <w:rFonts w:ascii="Noto Sans" w:hAnsi="Noto Sans" w:cs="Noto Sans"/>
          <w:sz w:val="20"/>
          <w:szCs w:val="20"/>
        </w:rPr>
      </w:pPr>
    </w:p>
    <w:p w14:paraId="0827BC19" w14:textId="035F96A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2.- </w:t>
      </w:r>
      <w:r w:rsidR="00837079">
        <w:rPr>
          <w:rFonts w:ascii="Noto Sans" w:hAnsi="Noto Sans" w:cs="Noto Sans"/>
          <w:sz w:val="20"/>
          <w:szCs w:val="20"/>
        </w:rPr>
        <w:t>Únicamente s</w:t>
      </w:r>
      <w:r w:rsidRPr="00B168D4">
        <w:rPr>
          <w:rFonts w:ascii="Noto Sans" w:hAnsi="Noto Sans" w:cs="Noto Sans"/>
          <w:sz w:val="20"/>
          <w:szCs w:val="20"/>
        </w:rPr>
        <w:t>e evaluarán las propuestas económicas de los licitantes que obtuvieron de 60 a cuando menos 45 puntos.</w:t>
      </w:r>
    </w:p>
    <w:p w14:paraId="7767CAD8" w14:textId="77777777" w:rsidR="00EB6CA9" w:rsidRPr="00B168D4" w:rsidRDefault="00EB6CA9" w:rsidP="00D948CD">
      <w:pPr>
        <w:jc w:val="both"/>
        <w:rPr>
          <w:rFonts w:ascii="Noto Sans" w:hAnsi="Noto Sans" w:cs="Noto Sans"/>
          <w:sz w:val="20"/>
          <w:szCs w:val="20"/>
        </w:rPr>
      </w:pPr>
    </w:p>
    <w:p w14:paraId="63DDB0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propuesta que contenga el precio más bajo, de las propuestas que fueron aceptadas técnicamente, es decir que obtuvieron una puntuación mayor a 45 puntos, se le asignará 40 puntos y para las que siguen en precio se determinará la puntuación en base a la fórmula que se establece más abajo del presente numeral.</w:t>
      </w:r>
    </w:p>
    <w:p w14:paraId="4AC5945F" w14:textId="77777777" w:rsidR="00EB6CA9" w:rsidRPr="00B168D4" w:rsidRDefault="00EB6CA9" w:rsidP="00D948CD">
      <w:pPr>
        <w:jc w:val="both"/>
        <w:rPr>
          <w:rFonts w:ascii="Noto Sans" w:hAnsi="Noto Sans" w:cs="Noto Sans"/>
          <w:sz w:val="20"/>
          <w:szCs w:val="20"/>
        </w:rPr>
      </w:pPr>
    </w:p>
    <w:p w14:paraId="18D9CD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la evaluación se deberá excluir del precio ofertado por el licitante el impuesto al valor agregado, y sólo se considerará el precio neto propuesto.</w:t>
      </w:r>
    </w:p>
    <w:p w14:paraId="76A936BD" w14:textId="77777777" w:rsidR="00EB6CA9" w:rsidRPr="00B168D4" w:rsidRDefault="00EB6CA9" w:rsidP="00D948CD">
      <w:pPr>
        <w:jc w:val="both"/>
        <w:rPr>
          <w:rFonts w:ascii="Noto Sans" w:hAnsi="Noto Sans" w:cs="Noto Sans"/>
          <w:sz w:val="20"/>
          <w:szCs w:val="20"/>
        </w:rPr>
      </w:pPr>
    </w:p>
    <w:p w14:paraId="54A5E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total de puntuación de la propuesta económica, deberá tener un valor numérico máximo de 40 (cuarenta) puntos, por lo que la propuesta económica que resulte ser la más baja, deberá asignársele esa puntuación máxima.</w:t>
      </w:r>
    </w:p>
    <w:p w14:paraId="7AA09C47" w14:textId="77777777" w:rsidR="00EB6CA9" w:rsidRPr="00B168D4" w:rsidRDefault="00EB6CA9" w:rsidP="00D948CD">
      <w:pPr>
        <w:jc w:val="both"/>
        <w:rPr>
          <w:rFonts w:ascii="Noto Sans" w:hAnsi="Noto Sans" w:cs="Noto Sans"/>
          <w:sz w:val="20"/>
          <w:szCs w:val="20"/>
        </w:rPr>
      </w:pPr>
    </w:p>
    <w:p w14:paraId="7E983D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determinar la puntuación que correspondan al precio neto propuesto por cada participante, la convocante aplicará la siguiente fórmula:</w:t>
      </w:r>
    </w:p>
    <w:p w14:paraId="3175FBA9" w14:textId="77777777" w:rsidR="00EB6CA9" w:rsidRPr="00B168D4" w:rsidRDefault="00EB6CA9" w:rsidP="00D948CD">
      <w:pPr>
        <w:jc w:val="both"/>
        <w:rPr>
          <w:rFonts w:ascii="Noto Sans" w:hAnsi="Noto Sans" w:cs="Noto Sans"/>
          <w:sz w:val="20"/>
          <w:szCs w:val="20"/>
        </w:rPr>
      </w:pPr>
    </w:p>
    <w:p w14:paraId="164460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MPemb x 40 / MPi.</w:t>
      </w:r>
    </w:p>
    <w:p w14:paraId="5828B4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DONDE:</w:t>
      </w:r>
    </w:p>
    <w:p w14:paraId="2CAAC64D" w14:textId="77777777" w:rsidR="00EB6CA9" w:rsidRPr="00B168D4" w:rsidRDefault="00EB6CA9" w:rsidP="00D948CD">
      <w:pPr>
        <w:jc w:val="both"/>
        <w:rPr>
          <w:rFonts w:ascii="Noto Sans" w:hAnsi="Noto Sans" w:cs="Noto Sans"/>
          <w:sz w:val="20"/>
          <w:szCs w:val="20"/>
        </w:rPr>
      </w:pPr>
    </w:p>
    <w:p w14:paraId="2E86335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w:t>
      </w:r>
      <w:r w:rsidRPr="00B168D4">
        <w:rPr>
          <w:rFonts w:ascii="Noto Sans" w:hAnsi="Noto Sans" w:cs="Noto Sans"/>
          <w:sz w:val="20"/>
          <w:szCs w:val="20"/>
        </w:rPr>
        <w:tab/>
      </w:r>
      <w:r w:rsidRPr="00B168D4">
        <w:rPr>
          <w:rFonts w:ascii="Noto Sans" w:hAnsi="Noto Sans" w:cs="Noto Sans"/>
          <w:sz w:val="20"/>
          <w:szCs w:val="20"/>
        </w:rPr>
        <w:tab/>
        <w:t>Puntuación o unidades porcentuales que correspondan a la propuesta económica;</w:t>
      </w:r>
    </w:p>
    <w:p w14:paraId="6D6B7E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MPemb=</w:t>
      </w:r>
      <w:r w:rsidRPr="00B168D4">
        <w:rPr>
          <w:rFonts w:ascii="Noto Sans" w:hAnsi="Noto Sans" w:cs="Noto Sans"/>
          <w:sz w:val="20"/>
          <w:szCs w:val="20"/>
        </w:rPr>
        <w:tab/>
        <w:t>Monto de la propuesta económica más baja, y</w:t>
      </w:r>
    </w:p>
    <w:p w14:paraId="4FEEFF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MPi=</w:t>
      </w:r>
      <w:r w:rsidRPr="00B168D4">
        <w:rPr>
          <w:rFonts w:ascii="Noto Sans" w:hAnsi="Noto Sans" w:cs="Noto Sans"/>
          <w:sz w:val="20"/>
          <w:szCs w:val="20"/>
        </w:rPr>
        <w:tab/>
      </w:r>
      <w:r w:rsidRPr="00B168D4">
        <w:rPr>
          <w:rFonts w:ascii="Noto Sans" w:hAnsi="Noto Sans" w:cs="Noto Sans"/>
          <w:sz w:val="20"/>
          <w:szCs w:val="20"/>
        </w:rPr>
        <w:tab/>
        <w:t xml:space="preserve">Monto de la i-ésima propuesta económica. </w:t>
      </w:r>
    </w:p>
    <w:p w14:paraId="1ED3D24A" w14:textId="77777777" w:rsidR="00EB6CA9" w:rsidRPr="00B168D4" w:rsidRDefault="00EB6CA9" w:rsidP="00D948CD">
      <w:pPr>
        <w:jc w:val="both"/>
        <w:rPr>
          <w:rFonts w:ascii="Noto Sans" w:hAnsi="Noto Sans" w:cs="Noto Sans"/>
          <w:sz w:val="20"/>
          <w:szCs w:val="20"/>
        </w:rPr>
      </w:pPr>
    </w:p>
    <w:p w14:paraId="3F37221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calcular el resultado final de la puntuación o unidades porcentuales que obtuvo cada proposición, la convocante aplicará la siguiente formula:</w:t>
      </w:r>
    </w:p>
    <w:p w14:paraId="4122E76D" w14:textId="77777777" w:rsidR="00EB6CA9" w:rsidRPr="00B168D4" w:rsidRDefault="00EB6CA9" w:rsidP="00D948CD">
      <w:pPr>
        <w:jc w:val="both"/>
        <w:rPr>
          <w:rFonts w:ascii="Noto Sans" w:hAnsi="Noto Sans" w:cs="Noto Sans"/>
          <w:sz w:val="20"/>
          <w:szCs w:val="20"/>
        </w:rPr>
      </w:pPr>
    </w:p>
    <w:p w14:paraId="73152719" w14:textId="5FA2CAA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PTj=TPT + PPE Para toda j = 1, 2</w:t>
      </w:r>
      <w:r w:rsidR="00FD565D" w:rsidRPr="00B168D4">
        <w:rPr>
          <w:rFonts w:ascii="Noto Sans" w:hAnsi="Noto Sans" w:cs="Noto Sans"/>
          <w:sz w:val="20"/>
          <w:szCs w:val="20"/>
        </w:rPr>
        <w:t>,…</w:t>
      </w:r>
      <w:r w:rsidRPr="00B168D4">
        <w:rPr>
          <w:rFonts w:ascii="Noto Sans" w:hAnsi="Noto Sans" w:cs="Noto Sans"/>
          <w:sz w:val="20"/>
          <w:szCs w:val="20"/>
        </w:rPr>
        <w:t>, n</w:t>
      </w:r>
    </w:p>
    <w:p w14:paraId="0D89D68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7BF6E668" w14:textId="77777777" w:rsidR="00EB6CA9" w:rsidRPr="00B168D4" w:rsidRDefault="00EB6CA9" w:rsidP="00D948CD">
      <w:pPr>
        <w:jc w:val="both"/>
        <w:rPr>
          <w:rFonts w:ascii="Noto Sans" w:hAnsi="Noto Sans" w:cs="Noto Sans"/>
          <w:sz w:val="20"/>
          <w:szCs w:val="20"/>
        </w:rPr>
      </w:pPr>
    </w:p>
    <w:p w14:paraId="49F211E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 Puntuación o unidades porcentuales totales de la proposición;</w:t>
      </w:r>
    </w:p>
    <w:p w14:paraId="66A68B8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TPT= Total de Puntuación o unidades porcentuales asignados a la Propuesta Técnica</w:t>
      </w:r>
    </w:p>
    <w:p w14:paraId="1E43E9D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Puntuación o unidades porcentuales asignados a la Propuestas Económica</w:t>
      </w:r>
    </w:p>
    <w:p w14:paraId="2E6E2270" w14:textId="77777777" w:rsidR="00EB6CA9" w:rsidRPr="00B168D4" w:rsidRDefault="00EB6CA9" w:rsidP="00D948CD">
      <w:pPr>
        <w:jc w:val="both"/>
        <w:rPr>
          <w:rFonts w:ascii="Noto Sans" w:hAnsi="Noto Sans" w:cs="Noto Sans"/>
          <w:sz w:val="20"/>
          <w:szCs w:val="20"/>
        </w:rPr>
      </w:pPr>
    </w:p>
    <w:p w14:paraId="522BF3E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subíndice “j” representa a las demás proposiciones determinadas como solventes como resultado de la evaluación</w:t>
      </w:r>
    </w:p>
    <w:p w14:paraId="7B390796" w14:textId="77777777" w:rsidR="00EB6CA9" w:rsidRPr="00B168D4" w:rsidRDefault="00EB6CA9" w:rsidP="00D948CD">
      <w:pPr>
        <w:jc w:val="both"/>
        <w:rPr>
          <w:rFonts w:ascii="Noto Sans" w:hAnsi="Noto Sans" w:cs="Noto Sans"/>
          <w:sz w:val="20"/>
          <w:szCs w:val="20"/>
        </w:rPr>
      </w:pPr>
    </w:p>
    <w:p w14:paraId="55E4EC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propuestas de los licitantes que resulten solventes técnica y económicamente a través del proceso de puntos y porcentajes, pasaran a la siguiente fase de evaluación.</w:t>
      </w:r>
    </w:p>
    <w:p w14:paraId="4A4F9B11" w14:textId="77777777" w:rsidR="00EB6CA9" w:rsidRPr="00B168D4" w:rsidRDefault="00EB6CA9" w:rsidP="00D948CD">
      <w:pPr>
        <w:jc w:val="both"/>
        <w:rPr>
          <w:rFonts w:ascii="Noto Sans" w:hAnsi="Noto Sans" w:cs="Noto Sans"/>
          <w:sz w:val="20"/>
          <w:szCs w:val="20"/>
        </w:rPr>
      </w:pPr>
    </w:p>
    <w:p w14:paraId="6AFCCA38" w14:textId="43AA0BC5" w:rsidR="00EB6CA9" w:rsidRPr="00B168D4" w:rsidRDefault="00EB6CA9" w:rsidP="00D948CD">
      <w:pPr>
        <w:jc w:val="both"/>
        <w:rPr>
          <w:rFonts w:ascii="Noto Sans" w:hAnsi="Noto Sans" w:cs="Noto Sans"/>
          <w:sz w:val="20"/>
          <w:szCs w:val="20"/>
        </w:rPr>
      </w:pPr>
      <w:r w:rsidRPr="00472203">
        <w:rPr>
          <w:rFonts w:ascii="Noto Sans" w:hAnsi="Noto Sans" w:cs="Noto Sans"/>
          <w:sz w:val="20"/>
          <w:szCs w:val="20"/>
        </w:rPr>
        <w:t>3.- Se evaluarán los siguientes puntos: 4.1, 4.1.1, 4.1.2, 4.1.3, 4.1.4, 4.1.5, 4.1.6, 4.1.7, 4.1.8, 4.1.9, 4.1.10,  4.1.11, 4.1.12, 4.1.13, 4.1.14,</w:t>
      </w:r>
      <w:r w:rsidR="00472203" w:rsidRPr="00472203">
        <w:rPr>
          <w:rFonts w:ascii="Noto Sans" w:hAnsi="Noto Sans" w:cs="Noto Sans"/>
          <w:sz w:val="20"/>
          <w:szCs w:val="20"/>
        </w:rPr>
        <w:t xml:space="preserve"> 4.1.15, 4.1.16,  </w:t>
      </w:r>
      <w:r w:rsidRPr="00472203">
        <w:rPr>
          <w:rFonts w:ascii="Noto Sans" w:hAnsi="Noto Sans" w:cs="Noto Sans"/>
          <w:sz w:val="20"/>
          <w:szCs w:val="20"/>
        </w:rPr>
        <w:t>4.2, 4.2.1, 4.2.2, 4.2.3, 4.2.4, 4.2.5, 4.2.6, 4.2.7, 4.2.8, 4.2.9, 4.2.10,  4.2.11, 4.2.12, 4.2.13,</w:t>
      </w:r>
      <w:r w:rsidR="00472203" w:rsidRPr="00472203">
        <w:rPr>
          <w:rFonts w:ascii="Noto Sans" w:hAnsi="Noto Sans" w:cs="Noto Sans"/>
          <w:sz w:val="20"/>
          <w:szCs w:val="20"/>
        </w:rPr>
        <w:t xml:space="preserve"> 4,2,14, 4.2.15, 4.2.16, 4.2.17, 4.2.18, 4.2.19, 4.2.20, 4.2.21, 4.2.22, 4.2.23, 4.2.24, 4.2.25,</w:t>
      </w:r>
      <w:r w:rsidRPr="00472203">
        <w:rPr>
          <w:rFonts w:ascii="Noto Sans" w:hAnsi="Noto Sans" w:cs="Noto Sans"/>
          <w:sz w:val="20"/>
          <w:szCs w:val="20"/>
        </w:rPr>
        <w:t xml:space="preserve"> 4.3, 4.3.1, 4.4, 4.4.</w:t>
      </w:r>
      <w:r w:rsidR="00837079" w:rsidRPr="00472203">
        <w:rPr>
          <w:rFonts w:ascii="Noto Sans" w:hAnsi="Noto Sans" w:cs="Noto Sans"/>
          <w:sz w:val="20"/>
          <w:szCs w:val="20"/>
        </w:rPr>
        <w:t>1, 4.4.2,</w:t>
      </w:r>
      <w:r w:rsidR="00472203" w:rsidRPr="00472203">
        <w:rPr>
          <w:rFonts w:ascii="Noto Sans" w:hAnsi="Noto Sans" w:cs="Noto Sans"/>
          <w:sz w:val="20"/>
          <w:szCs w:val="20"/>
        </w:rPr>
        <w:t xml:space="preserve"> 5.5, 5.5.1</w:t>
      </w:r>
      <w:r w:rsidR="00837079" w:rsidRPr="00472203">
        <w:rPr>
          <w:rFonts w:ascii="Noto Sans" w:hAnsi="Noto Sans" w:cs="Noto Sans"/>
          <w:sz w:val="20"/>
          <w:szCs w:val="20"/>
        </w:rPr>
        <w:t xml:space="preserve"> SUS ANEXOS Y FORMATOS.</w:t>
      </w:r>
    </w:p>
    <w:p w14:paraId="7EE6A7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w:t>
      </w:r>
    </w:p>
    <w:p w14:paraId="71B5B025" w14:textId="0AD4FC8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criterios que se aplicarán para evaluar las proposiciones, se basarán en la información documental remitid</w:t>
      </w:r>
      <w:r w:rsidR="009E34BC" w:rsidRPr="00B168D4">
        <w:rPr>
          <w:rFonts w:ascii="Noto Sans" w:hAnsi="Noto Sans" w:cs="Noto Sans"/>
          <w:sz w:val="20"/>
          <w:szCs w:val="20"/>
        </w:rPr>
        <w:t>a a través de la Plataforma</w:t>
      </w:r>
      <w:r w:rsidRPr="00B168D4">
        <w:rPr>
          <w:rFonts w:ascii="Noto Sans" w:hAnsi="Noto Sans" w:cs="Noto Sans"/>
          <w:sz w:val="20"/>
          <w:szCs w:val="20"/>
        </w:rPr>
        <w:t xml:space="preserve"> por los licitantes, conforme </w:t>
      </w:r>
      <w:r w:rsidR="009E34BC" w:rsidRPr="00B168D4">
        <w:rPr>
          <w:rFonts w:ascii="Noto Sans" w:hAnsi="Noto Sans" w:cs="Noto Sans"/>
          <w:sz w:val="20"/>
          <w:szCs w:val="20"/>
        </w:rPr>
        <w:t>a lo solicitado en la presente C</w:t>
      </w:r>
      <w:r w:rsidRPr="00B168D4">
        <w:rPr>
          <w:rFonts w:ascii="Noto Sans" w:hAnsi="Noto Sans" w:cs="Noto Sans"/>
          <w:sz w:val="20"/>
          <w:szCs w:val="20"/>
        </w:rPr>
        <w:t>onvocatoria Formato No. 8  el cual forma parte de las presentes bases, considerando las modificaciones que deriven de la o las juntas de aclaraciones (en su caso).</w:t>
      </w:r>
    </w:p>
    <w:p w14:paraId="759E75A0" w14:textId="77777777" w:rsidR="00837079" w:rsidRPr="00B168D4" w:rsidRDefault="00837079" w:rsidP="00D948CD">
      <w:pPr>
        <w:jc w:val="both"/>
        <w:rPr>
          <w:rFonts w:ascii="Noto Sans" w:hAnsi="Noto Sans" w:cs="Noto Sans"/>
          <w:sz w:val="20"/>
          <w:szCs w:val="20"/>
        </w:rPr>
      </w:pPr>
    </w:p>
    <w:p w14:paraId="05980A3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5.1 Criterios de evaluación </w:t>
      </w:r>
    </w:p>
    <w:p w14:paraId="34CBF2D0" w14:textId="77777777" w:rsidR="00EB6CA9" w:rsidRPr="00B168D4" w:rsidRDefault="00EB6CA9" w:rsidP="00D948CD">
      <w:pPr>
        <w:jc w:val="both"/>
        <w:rPr>
          <w:rFonts w:ascii="Noto Sans" w:hAnsi="Noto Sans" w:cs="Noto Sans"/>
          <w:sz w:val="20"/>
          <w:szCs w:val="20"/>
        </w:rPr>
      </w:pPr>
      <w:bookmarkStart w:id="33" w:name="Punto_10"/>
      <w:bookmarkEnd w:id="33"/>
    </w:p>
    <w:p w14:paraId="0F2ED6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Por puntos y porcentajes</w:t>
      </w:r>
    </w:p>
    <w:p w14:paraId="12E5DF29" w14:textId="77777777" w:rsidR="00EB6CA9" w:rsidRPr="00B168D4" w:rsidRDefault="00EB6CA9" w:rsidP="00D948CD">
      <w:pPr>
        <w:jc w:val="both"/>
        <w:rPr>
          <w:rFonts w:ascii="Noto Sans" w:hAnsi="Noto Sans" w:cs="Noto Sans"/>
          <w:sz w:val="20"/>
          <w:szCs w:val="20"/>
        </w:rPr>
      </w:pPr>
    </w:p>
    <w:p w14:paraId="17AED228" w14:textId="63E238F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w:t>
      </w:r>
      <w:r w:rsidR="00907D76" w:rsidRPr="00907D76">
        <w:rPr>
          <w:rFonts w:ascii="Noto Sans" w:hAnsi="Noto Sans" w:cs="Noto Sans"/>
          <w:sz w:val="20"/>
          <w:szCs w:val="20"/>
        </w:rPr>
        <w:t>Artículo 47 párrafo</w:t>
      </w:r>
      <w:r w:rsidR="00907D76">
        <w:rPr>
          <w:rFonts w:ascii="Noto Sans" w:hAnsi="Noto Sans" w:cs="Noto Sans"/>
          <w:sz w:val="20"/>
          <w:szCs w:val="20"/>
        </w:rPr>
        <w:t xml:space="preserve"> segundo</w:t>
      </w:r>
      <w:r w:rsidRPr="00B168D4">
        <w:rPr>
          <w:rFonts w:ascii="Noto Sans" w:hAnsi="Noto Sans" w:cs="Noto Sans"/>
          <w:sz w:val="20"/>
          <w:szCs w:val="20"/>
        </w:rPr>
        <w:t xml:space="preserve"> de la Ley de Adquisiciones, Arrendamientos y Servicios del Sector Público.</w:t>
      </w:r>
    </w:p>
    <w:p w14:paraId="28C10D18" w14:textId="77777777" w:rsidR="00EB6CA9" w:rsidRPr="00B168D4" w:rsidRDefault="00EB6CA9" w:rsidP="00D948CD">
      <w:pPr>
        <w:jc w:val="both"/>
        <w:rPr>
          <w:rFonts w:ascii="Noto Sans" w:hAnsi="Noto Sans" w:cs="Noto Sans"/>
          <w:sz w:val="20"/>
          <w:szCs w:val="20"/>
        </w:rPr>
      </w:pPr>
    </w:p>
    <w:p w14:paraId="11200C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Artículo 52 del Reglamento de la Ley de Adquisiciones, Arrendamientos y Servicios del Sector Público.</w:t>
      </w:r>
    </w:p>
    <w:p w14:paraId="247125DF" w14:textId="77777777" w:rsidR="00EB6CA9" w:rsidRPr="00B168D4" w:rsidRDefault="00EB6CA9" w:rsidP="00D948CD">
      <w:pPr>
        <w:jc w:val="both"/>
        <w:rPr>
          <w:rFonts w:ascii="Noto Sans" w:hAnsi="Noto Sans" w:cs="Noto Sans"/>
          <w:sz w:val="20"/>
          <w:szCs w:val="20"/>
        </w:rPr>
      </w:pPr>
    </w:p>
    <w:p w14:paraId="23C6AA77" w14:textId="7BA799CE" w:rsidR="00EB6CA9" w:rsidRPr="00B168D4" w:rsidRDefault="009E34BC" w:rsidP="00D948CD">
      <w:pPr>
        <w:jc w:val="both"/>
        <w:rPr>
          <w:rFonts w:ascii="Noto Sans" w:hAnsi="Noto Sans" w:cs="Noto Sans"/>
          <w:b/>
          <w:sz w:val="20"/>
          <w:szCs w:val="20"/>
        </w:rPr>
      </w:pPr>
      <w:r w:rsidRPr="00B168D4">
        <w:rPr>
          <w:rFonts w:ascii="Noto Sans" w:hAnsi="Noto Sans" w:cs="Noto Sans"/>
          <w:b/>
          <w:sz w:val="20"/>
          <w:szCs w:val="20"/>
        </w:rPr>
        <w:t>5.2 CONSIDERACIONES GENERALES PARA LA EVALUACIÓN DE PROPOSICIÓN ECONÓMICA</w:t>
      </w:r>
    </w:p>
    <w:p w14:paraId="17865187" w14:textId="77777777" w:rsidR="00EB6CA9" w:rsidRPr="00B168D4" w:rsidRDefault="00EB6CA9" w:rsidP="00D948CD">
      <w:pPr>
        <w:jc w:val="both"/>
        <w:rPr>
          <w:rFonts w:ascii="Noto Sans" w:hAnsi="Noto Sans" w:cs="Noto Sans"/>
          <w:sz w:val="20"/>
          <w:szCs w:val="20"/>
        </w:rPr>
      </w:pPr>
    </w:p>
    <w:p w14:paraId="16F267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la evaluación de la proposición económica, el Área Contratante tomará en consider</w:t>
      </w:r>
      <w:bookmarkStart w:id="34" w:name="_Toc428988965"/>
      <w:r w:rsidRPr="00B168D4">
        <w:rPr>
          <w:rFonts w:ascii="Noto Sans" w:hAnsi="Noto Sans" w:cs="Noto Sans"/>
          <w:sz w:val="20"/>
          <w:szCs w:val="20"/>
        </w:rPr>
        <w:t>ación los criterios siguientes:</w:t>
      </w:r>
    </w:p>
    <w:p w14:paraId="6C7F7A09" w14:textId="77777777" w:rsidR="00EB6CA9" w:rsidRPr="00B168D4" w:rsidRDefault="00EB6CA9" w:rsidP="00D948CD">
      <w:pPr>
        <w:jc w:val="both"/>
        <w:rPr>
          <w:rFonts w:ascii="Noto Sans" w:hAnsi="Noto Sans" w:cs="Noto Sans"/>
          <w:sz w:val="20"/>
          <w:szCs w:val="20"/>
        </w:rPr>
      </w:pPr>
    </w:p>
    <w:p w14:paraId="71799B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 proposición económica deberá considerar el total de la cantidad requerida en pesos mexicanos, indicando número de partida, clave SAI y/o PREI en su caso, descripción, cantidad, marca en su caso, país de origen en su caso, precio unitario; subtotal y el importe total de los servicios o bienes ofertados, desglosando el I.V.A., conforme al Formato No. 7, el cual forma parte de la presente Convocatoria.</w:t>
      </w:r>
    </w:p>
    <w:p w14:paraId="6152AE1F" w14:textId="77777777" w:rsidR="00EB6CA9" w:rsidRPr="00B168D4" w:rsidRDefault="00EB6CA9" w:rsidP="00D948CD">
      <w:pPr>
        <w:jc w:val="both"/>
        <w:rPr>
          <w:rFonts w:ascii="Noto Sans" w:hAnsi="Noto Sans" w:cs="Noto Sans"/>
          <w:sz w:val="20"/>
          <w:szCs w:val="20"/>
        </w:rPr>
      </w:pPr>
    </w:p>
    <w:p w14:paraId="3BEEB3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analizarán los precios ofertados por los licitantes, y las operaciones aritméticas con objeto de verificar el importe total de los servicios ofertados, conforme a los datos contenidos en su proposición económica Formato No. 7, de las presentes bases.</w:t>
      </w:r>
    </w:p>
    <w:p w14:paraId="4F55FBBD" w14:textId="77777777" w:rsidR="00EB6CA9" w:rsidRPr="00B168D4" w:rsidRDefault="00EB6CA9" w:rsidP="00D948CD">
      <w:pPr>
        <w:jc w:val="both"/>
        <w:rPr>
          <w:rFonts w:ascii="Noto Sans" w:hAnsi="Noto Sans" w:cs="Noto Sans"/>
          <w:sz w:val="20"/>
          <w:szCs w:val="20"/>
        </w:rPr>
      </w:pPr>
    </w:p>
    <w:p w14:paraId="30A75B5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1F684F6F" w14:textId="77777777" w:rsidR="00EB6CA9" w:rsidRPr="00B168D4" w:rsidRDefault="00EB6CA9" w:rsidP="00D948CD">
      <w:pPr>
        <w:jc w:val="both"/>
        <w:rPr>
          <w:rFonts w:ascii="Noto Sans" w:hAnsi="Noto Sans" w:cs="Noto Sans"/>
          <w:sz w:val="20"/>
          <w:szCs w:val="20"/>
        </w:rPr>
      </w:pPr>
    </w:p>
    <w:p w14:paraId="7FBC1097" w14:textId="6664BC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verificará que los licitantes  co</w:t>
      </w:r>
      <w:r w:rsidR="00837079">
        <w:rPr>
          <w:rFonts w:ascii="Noto Sans" w:hAnsi="Noto Sans" w:cs="Noto Sans"/>
          <w:sz w:val="20"/>
          <w:szCs w:val="20"/>
        </w:rPr>
        <w:t>ticen la totalidad del servicio ofertado por paquete.</w:t>
      </w:r>
    </w:p>
    <w:p w14:paraId="6CD564B1" w14:textId="77777777" w:rsidR="00EB6CA9" w:rsidRPr="00B168D4" w:rsidRDefault="00EB6CA9" w:rsidP="00D948CD">
      <w:pPr>
        <w:jc w:val="both"/>
        <w:rPr>
          <w:rFonts w:ascii="Noto Sans" w:hAnsi="Noto Sans" w:cs="Noto Sans"/>
          <w:sz w:val="20"/>
          <w:szCs w:val="20"/>
        </w:rPr>
      </w:pPr>
    </w:p>
    <w:p w14:paraId="5184D39C" w14:textId="584ED667" w:rsidR="00EB6CA9" w:rsidRPr="00506019" w:rsidRDefault="00506019" w:rsidP="00D948CD">
      <w:pPr>
        <w:jc w:val="both"/>
        <w:rPr>
          <w:rFonts w:ascii="Noto Sans" w:hAnsi="Noto Sans" w:cs="Noto Sans"/>
          <w:b/>
          <w:sz w:val="20"/>
          <w:szCs w:val="20"/>
        </w:rPr>
      </w:pPr>
      <w:bookmarkStart w:id="35" w:name="_Toc428988961"/>
      <w:r w:rsidRPr="00506019">
        <w:rPr>
          <w:rFonts w:ascii="Noto Sans" w:hAnsi="Noto Sans" w:cs="Noto Sans"/>
          <w:b/>
          <w:sz w:val="20"/>
          <w:szCs w:val="20"/>
        </w:rPr>
        <w:t>5.3 CAUSALES DE DESECHAMIENTO</w:t>
      </w:r>
      <w:bookmarkEnd w:id="35"/>
    </w:p>
    <w:p w14:paraId="6FB6E481" w14:textId="77777777" w:rsidR="00EB6CA9" w:rsidRPr="00B168D4" w:rsidRDefault="00EB6CA9" w:rsidP="00D948CD">
      <w:pPr>
        <w:jc w:val="both"/>
        <w:rPr>
          <w:rFonts w:ascii="Noto Sans" w:hAnsi="Noto Sans" w:cs="Noto Sans"/>
          <w:sz w:val="20"/>
          <w:szCs w:val="20"/>
        </w:rPr>
      </w:pPr>
    </w:p>
    <w:p w14:paraId="56692B16" w14:textId="18FF3021" w:rsidR="00EB6CA9" w:rsidRPr="00B168D4" w:rsidRDefault="00907D76" w:rsidP="00D948CD">
      <w:pPr>
        <w:jc w:val="both"/>
        <w:rPr>
          <w:rFonts w:ascii="Noto Sans" w:hAnsi="Noto Sans" w:cs="Noto Sans"/>
          <w:sz w:val="20"/>
          <w:szCs w:val="20"/>
        </w:rPr>
      </w:pPr>
      <w:r w:rsidRPr="00907D76">
        <w:rPr>
          <w:rFonts w:ascii="Noto Sans" w:hAnsi="Noto Sans" w:cs="Noto Sans"/>
          <w:sz w:val="20"/>
          <w:szCs w:val="20"/>
        </w:rPr>
        <w:t xml:space="preserve">De conformidad con el Artículo 40 fracción XVIII </w:t>
      </w:r>
      <w:r w:rsidR="00EB6CA9" w:rsidRPr="00907D76">
        <w:rPr>
          <w:rFonts w:ascii="Noto Sans" w:hAnsi="Noto Sans" w:cs="Noto Sans"/>
          <w:sz w:val="20"/>
          <w:szCs w:val="20"/>
        </w:rPr>
        <w:t xml:space="preserve"> de la LAASSP, será causa de desechamiento:</w:t>
      </w:r>
    </w:p>
    <w:p w14:paraId="1BA6DF82" w14:textId="77777777" w:rsidR="00EB6CA9" w:rsidRPr="00B168D4" w:rsidRDefault="00EB6CA9" w:rsidP="00D948CD">
      <w:pPr>
        <w:jc w:val="both"/>
        <w:rPr>
          <w:rFonts w:ascii="Noto Sans" w:hAnsi="Noto Sans" w:cs="Noto Sans"/>
          <w:sz w:val="20"/>
          <w:szCs w:val="20"/>
        </w:rPr>
      </w:pPr>
    </w:p>
    <w:p w14:paraId="6BD94302" w14:textId="4DAEF1B0" w:rsidR="00EB6CA9" w:rsidRPr="00B168D4" w:rsidRDefault="009E34BC" w:rsidP="00D948CD">
      <w:pPr>
        <w:jc w:val="both"/>
        <w:rPr>
          <w:rFonts w:ascii="Noto Sans" w:hAnsi="Noto Sans" w:cs="Noto Sans"/>
          <w:sz w:val="20"/>
          <w:szCs w:val="20"/>
        </w:rPr>
      </w:pPr>
      <w:r w:rsidRPr="00A56878">
        <w:rPr>
          <w:rFonts w:ascii="Noto Sans" w:hAnsi="Noto Sans" w:cs="Noto Sans"/>
          <w:sz w:val="20"/>
          <w:szCs w:val="20"/>
        </w:rPr>
        <w:t>A.Cuando el licitante</w:t>
      </w:r>
      <w:r w:rsidR="00EB6CA9" w:rsidRPr="00A56878">
        <w:rPr>
          <w:rFonts w:ascii="Noto Sans" w:hAnsi="Noto Sans" w:cs="Noto Sans"/>
          <w:sz w:val="20"/>
          <w:szCs w:val="20"/>
        </w:rPr>
        <w:t xml:space="preserve"> no envíe a tr</w:t>
      </w:r>
      <w:r w:rsidRPr="00A56878">
        <w:rPr>
          <w:rFonts w:ascii="Noto Sans" w:hAnsi="Noto Sans" w:cs="Noto Sans"/>
          <w:sz w:val="20"/>
          <w:szCs w:val="20"/>
        </w:rPr>
        <w:t>avés de la Plataforma</w:t>
      </w:r>
      <w:r w:rsidR="00EB6CA9" w:rsidRPr="00A56878">
        <w:rPr>
          <w:rFonts w:ascii="Noto Sans" w:hAnsi="Noto Sans" w:cs="Noto Sans"/>
          <w:sz w:val="20"/>
          <w:szCs w:val="20"/>
        </w:rPr>
        <w:t>, la documentación solicitada en los numerales: 4.1, 4.1.1, 4.1.2, 4.1.3, 4.1.4, 4.1.5, 4.1.6, 4.1.7, 4.1.8, 4.1.11, 4.1.13,</w:t>
      </w:r>
      <w:r w:rsidR="0017204D" w:rsidRPr="00A56878">
        <w:rPr>
          <w:rFonts w:ascii="Noto Sans" w:hAnsi="Noto Sans" w:cs="Noto Sans"/>
          <w:sz w:val="20"/>
          <w:szCs w:val="20"/>
        </w:rPr>
        <w:t xml:space="preserve"> 4.1.14, 4.1.15</w:t>
      </w:r>
      <w:r w:rsidR="00EB6CA9" w:rsidRPr="00A56878">
        <w:rPr>
          <w:rFonts w:ascii="Noto Sans" w:hAnsi="Noto Sans" w:cs="Noto Sans"/>
          <w:sz w:val="20"/>
          <w:szCs w:val="20"/>
        </w:rPr>
        <w:t xml:space="preserve">  4.2, 4.2.1, 4.2.2, 4.2.3, 4.2.4, 4.2.5, 4.2.6, 4.2.</w:t>
      </w:r>
      <w:r w:rsidR="0017204D" w:rsidRPr="00A56878">
        <w:rPr>
          <w:rFonts w:ascii="Noto Sans" w:hAnsi="Noto Sans" w:cs="Noto Sans"/>
          <w:sz w:val="20"/>
          <w:szCs w:val="20"/>
        </w:rPr>
        <w:t>7, 4.2.8, 4.2.9, 4.2.10,  4.2.12, 4.2.25</w:t>
      </w:r>
      <w:r w:rsidR="00EB6CA9" w:rsidRPr="00A56878">
        <w:rPr>
          <w:rFonts w:ascii="Noto Sans" w:hAnsi="Noto Sans" w:cs="Noto Sans"/>
          <w:sz w:val="20"/>
          <w:szCs w:val="20"/>
        </w:rPr>
        <w:t>, 4.3, 4.3.1,  4.4, 4.4.1,</w:t>
      </w:r>
      <w:r w:rsidR="0017204D" w:rsidRPr="00A56878">
        <w:rPr>
          <w:rFonts w:ascii="Noto Sans" w:hAnsi="Noto Sans" w:cs="Noto Sans"/>
          <w:sz w:val="20"/>
          <w:szCs w:val="20"/>
        </w:rPr>
        <w:t xml:space="preserve"> 5.1, 5.5.1</w:t>
      </w:r>
      <w:r w:rsidR="00EB6CA9" w:rsidRPr="00A56878">
        <w:rPr>
          <w:rFonts w:ascii="Noto Sans" w:hAnsi="Noto Sans" w:cs="Noto Sans"/>
          <w:sz w:val="20"/>
          <w:szCs w:val="20"/>
        </w:rPr>
        <w:t xml:space="preserve"> sus anexos y formatos, muestras físicas, así como los que se deriven del Acto de la Junta de Aclaraciones o bien que en los escritos señalados se omita la leyenda “bajo protesta de decir verdad”, en su caso.</w:t>
      </w:r>
    </w:p>
    <w:p w14:paraId="08EC9A31" w14:textId="77777777" w:rsidR="00EB6CA9" w:rsidRPr="00B168D4" w:rsidRDefault="00EB6CA9" w:rsidP="00D948CD">
      <w:pPr>
        <w:jc w:val="both"/>
        <w:rPr>
          <w:rFonts w:ascii="Noto Sans" w:hAnsi="Noto Sans" w:cs="Noto Sans"/>
          <w:sz w:val="20"/>
          <w:szCs w:val="20"/>
        </w:rPr>
      </w:pPr>
    </w:p>
    <w:p w14:paraId="77E40404" w14:textId="2D5493C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B.Cuando las empresas/licitantes se encuentren dentro de a</w:t>
      </w:r>
      <w:r w:rsidR="009E34BC" w:rsidRPr="00B168D4">
        <w:rPr>
          <w:rFonts w:ascii="Noto Sans" w:hAnsi="Noto Sans" w:cs="Noto Sans"/>
          <w:sz w:val="20"/>
          <w:szCs w:val="20"/>
        </w:rPr>
        <w:t>lgunos los supuestos del Art. 71 y 90 de la LAASSP</w:t>
      </w:r>
      <w:r w:rsidRPr="00B168D4">
        <w:rPr>
          <w:rFonts w:ascii="Noto Sans" w:hAnsi="Noto Sans" w:cs="Noto Sans"/>
          <w:sz w:val="20"/>
          <w:szCs w:val="20"/>
        </w:rPr>
        <w:t>.</w:t>
      </w:r>
    </w:p>
    <w:p w14:paraId="017B12D4" w14:textId="77777777" w:rsidR="00EB6CA9" w:rsidRPr="00B168D4" w:rsidRDefault="00EB6CA9" w:rsidP="00D948CD">
      <w:pPr>
        <w:jc w:val="both"/>
        <w:rPr>
          <w:rFonts w:ascii="Noto Sans" w:hAnsi="Noto Sans" w:cs="Noto Sans"/>
          <w:sz w:val="20"/>
          <w:szCs w:val="20"/>
        </w:rPr>
      </w:pPr>
    </w:p>
    <w:p w14:paraId="698E0EC7" w14:textId="246B985D" w:rsidR="00EB6CA9" w:rsidRPr="00A56878" w:rsidRDefault="00EB6CA9" w:rsidP="00D948CD">
      <w:pPr>
        <w:jc w:val="both"/>
        <w:rPr>
          <w:rFonts w:ascii="Noto Sans" w:hAnsi="Noto Sans" w:cs="Noto Sans"/>
          <w:sz w:val="20"/>
          <w:szCs w:val="20"/>
        </w:rPr>
      </w:pPr>
      <w:r w:rsidRPr="00A56878">
        <w:rPr>
          <w:rFonts w:ascii="Noto Sans" w:hAnsi="Noto Sans" w:cs="Noto Sans"/>
          <w:sz w:val="20"/>
          <w:szCs w:val="20"/>
        </w:rPr>
        <w:t xml:space="preserve">C.Cuando presente proposición en participación conjunta </w:t>
      </w:r>
      <w:r w:rsidR="009E34BC" w:rsidRPr="00A56878">
        <w:rPr>
          <w:rFonts w:ascii="Noto Sans" w:hAnsi="Noto Sans" w:cs="Noto Sans"/>
          <w:sz w:val="20"/>
          <w:szCs w:val="20"/>
        </w:rPr>
        <w:t>y no envíe a través de la Plataforma</w:t>
      </w:r>
      <w:r w:rsidRPr="00A56878">
        <w:rPr>
          <w:rFonts w:ascii="Noto Sans" w:hAnsi="Noto Sans" w:cs="Noto Sans"/>
          <w:sz w:val="20"/>
          <w:szCs w:val="20"/>
        </w:rPr>
        <w:t>:</w:t>
      </w:r>
    </w:p>
    <w:p w14:paraId="09D9D83E" w14:textId="4D21C185" w:rsidR="00EB6CA9" w:rsidRPr="00B168D4" w:rsidRDefault="00EB6CA9" w:rsidP="00D948CD">
      <w:pPr>
        <w:jc w:val="both"/>
        <w:rPr>
          <w:rFonts w:ascii="Noto Sans" w:hAnsi="Noto Sans" w:cs="Noto Sans"/>
          <w:sz w:val="20"/>
          <w:szCs w:val="20"/>
        </w:rPr>
      </w:pPr>
      <w:r w:rsidRPr="00A56878">
        <w:rPr>
          <w:rFonts w:ascii="Noto Sans" w:hAnsi="Noto Sans" w:cs="Noto Sans"/>
          <w:sz w:val="20"/>
          <w:szCs w:val="20"/>
        </w:rPr>
        <w:t>Por cada integrante de la agrupación, la documentación solicitada en los numerales 4.1, 4.1.1, 4.1.2, 4.1.3, 4.1.4, 4.1.5, 4.1.6, 4.1.7, 4.1.8, 4.1.11, 4.1.13,</w:t>
      </w:r>
      <w:r w:rsidR="00A56878" w:rsidRPr="00A56878">
        <w:rPr>
          <w:rFonts w:ascii="Noto Sans" w:hAnsi="Noto Sans" w:cs="Noto Sans"/>
          <w:sz w:val="20"/>
          <w:szCs w:val="20"/>
        </w:rPr>
        <w:t xml:space="preserve"> 4.1.14, 4.1.15</w:t>
      </w:r>
      <w:r w:rsidRPr="00A56878">
        <w:rPr>
          <w:rFonts w:ascii="Noto Sans" w:hAnsi="Noto Sans" w:cs="Noto Sans"/>
          <w:sz w:val="20"/>
          <w:szCs w:val="20"/>
        </w:rPr>
        <w:t xml:space="preserve"> sus anexos y formatos de la presente convocatoria. Lo que corresponda a cada participante de la agrupación: 4.2, 4.2.1, 4.2.2, 4.2.3, 4.2.4, 4.2.5, 4.2.6, 4.2</w:t>
      </w:r>
      <w:r w:rsidR="00A56878" w:rsidRPr="00A56878">
        <w:rPr>
          <w:rFonts w:ascii="Noto Sans" w:hAnsi="Noto Sans" w:cs="Noto Sans"/>
          <w:sz w:val="20"/>
          <w:szCs w:val="20"/>
        </w:rPr>
        <w:t>.7, 4.2.8, 4.2.9, 4.2.10, 4.2.12, 4.2.25</w:t>
      </w:r>
      <w:r w:rsidRPr="00A56878">
        <w:rPr>
          <w:rFonts w:ascii="Noto Sans" w:hAnsi="Noto Sans" w:cs="Noto Sans"/>
          <w:sz w:val="20"/>
          <w:szCs w:val="20"/>
        </w:rPr>
        <w:t>, sus anexos y formatos de la presente convocatoria de conformidad a lo señalado en el numeral “3.5 Proposiciones Conjuntas” de la presente convocatoria.</w:t>
      </w:r>
    </w:p>
    <w:p w14:paraId="05496957" w14:textId="77777777" w:rsidR="00EB6CA9" w:rsidRPr="00B168D4" w:rsidRDefault="00EB6CA9" w:rsidP="00D948CD">
      <w:pPr>
        <w:jc w:val="both"/>
        <w:rPr>
          <w:rFonts w:ascii="Noto Sans" w:hAnsi="Noto Sans" w:cs="Noto Sans"/>
          <w:sz w:val="20"/>
          <w:szCs w:val="20"/>
        </w:rPr>
      </w:pPr>
    </w:p>
    <w:p w14:paraId="6C5AE587" w14:textId="276BC00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D.Cuando no envíe su proposición firmada de manera electróni</w:t>
      </w:r>
      <w:r w:rsidR="009E34BC" w:rsidRPr="00B168D4">
        <w:rPr>
          <w:rFonts w:ascii="Noto Sans" w:hAnsi="Noto Sans" w:cs="Noto Sans"/>
          <w:sz w:val="20"/>
          <w:szCs w:val="20"/>
        </w:rPr>
        <w:t xml:space="preserve">ca, </w:t>
      </w:r>
      <w:r w:rsidRPr="00B168D4">
        <w:rPr>
          <w:rFonts w:ascii="Noto Sans" w:hAnsi="Noto Sans" w:cs="Noto Sans"/>
          <w:sz w:val="20"/>
          <w:szCs w:val="20"/>
        </w:rPr>
        <w:t>o bien, que no cumpla con lo señalado en el numeral “3.4 Presentación y Apertura de Proposiciones” de la presente Convocatoria.</w:t>
      </w:r>
    </w:p>
    <w:p w14:paraId="76244B59" w14:textId="77777777" w:rsidR="00EB6CA9" w:rsidRPr="00B168D4" w:rsidRDefault="00EB6CA9" w:rsidP="00D948CD">
      <w:pPr>
        <w:jc w:val="both"/>
        <w:rPr>
          <w:rFonts w:ascii="Noto Sans" w:hAnsi="Noto Sans" w:cs="Noto Sans"/>
          <w:sz w:val="20"/>
          <w:szCs w:val="20"/>
        </w:rPr>
      </w:pPr>
    </w:p>
    <w:p w14:paraId="696B97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E.Cuando presente más de una proposición por partida, ya sea por sí mismo, o como integrante de una proposición conjunta.</w:t>
      </w:r>
    </w:p>
    <w:p w14:paraId="5F997769" w14:textId="77777777" w:rsidR="00EB6CA9" w:rsidRPr="00B168D4" w:rsidRDefault="00EB6CA9" w:rsidP="00D948CD">
      <w:pPr>
        <w:jc w:val="both"/>
        <w:rPr>
          <w:rFonts w:ascii="Noto Sans" w:hAnsi="Noto Sans" w:cs="Noto Sans"/>
          <w:sz w:val="20"/>
          <w:szCs w:val="20"/>
        </w:rPr>
      </w:pPr>
    </w:p>
    <w:p w14:paraId="1D86E7B0" w14:textId="043804D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F.Cuando los documentos (uno o más) que envíen los licitantes a t</w:t>
      </w:r>
      <w:r w:rsidR="009E34BC" w:rsidRPr="00B168D4">
        <w:rPr>
          <w:rFonts w:ascii="Noto Sans" w:hAnsi="Noto Sans" w:cs="Noto Sans"/>
          <w:sz w:val="20"/>
          <w:szCs w:val="20"/>
        </w:rPr>
        <w:t>ravés de la plataforma</w:t>
      </w:r>
      <w:r w:rsidRPr="00B168D4">
        <w:rPr>
          <w:rFonts w:ascii="Noto Sans" w:hAnsi="Noto Sans" w:cs="Noto Sans"/>
          <w:sz w:val="20"/>
          <w:szCs w:val="20"/>
        </w:rPr>
        <w:t xml:space="preserve"> no sean legibles a simple vista imposibilitando el análisis integral de la proposición, y esto conlleve a un faltante o carencia de información que afecte la solvencia de la proposición, ésta se considerará insolvente.</w:t>
      </w:r>
    </w:p>
    <w:p w14:paraId="5B731E08" w14:textId="77777777" w:rsidR="00EB6CA9" w:rsidRPr="00B168D4" w:rsidRDefault="00EB6CA9" w:rsidP="00D948CD">
      <w:pPr>
        <w:jc w:val="both"/>
        <w:rPr>
          <w:rFonts w:ascii="Noto Sans" w:hAnsi="Noto Sans" w:cs="Noto Sans"/>
          <w:sz w:val="20"/>
          <w:szCs w:val="20"/>
        </w:rPr>
      </w:pPr>
    </w:p>
    <w:p w14:paraId="6A54039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G.Cuando se compruebe que tienen acuerdo con otros licitantes para elevar el costo de los servicios o bienes solicitados, o bien, cualquier otro acuerdo que tenga como fin obtener una ventaja sobre los demás licitantes.</w:t>
      </w:r>
    </w:p>
    <w:p w14:paraId="341B1DF6" w14:textId="77777777" w:rsidR="00EB6CA9" w:rsidRPr="00B168D4" w:rsidRDefault="00EB6CA9" w:rsidP="00D948CD">
      <w:pPr>
        <w:jc w:val="both"/>
        <w:rPr>
          <w:rFonts w:ascii="Noto Sans" w:hAnsi="Noto Sans" w:cs="Noto Sans"/>
          <w:sz w:val="20"/>
          <w:szCs w:val="20"/>
        </w:rPr>
      </w:pPr>
    </w:p>
    <w:p w14:paraId="0F59393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H.Cuando no cotice la cantidad total de servicios o bienes requeridos por partida o renglón, según corresponda.</w:t>
      </w:r>
    </w:p>
    <w:p w14:paraId="6CF5AEF3" w14:textId="77777777" w:rsidR="00EB6CA9" w:rsidRPr="00B168D4" w:rsidRDefault="00EB6CA9" w:rsidP="00D948CD">
      <w:pPr>
        <w:jc w:val="both"/>
        <w:rPr>
          <w:rFonts w:ascii="Noto Sans" w:hAnsi="Noto Sans" w:cs="Noto Sans"/>
          <w:sz w:val="20"/>
          <w:szCs w:val="20"/>
        </w:rPr>
      </w:pPr>
    </w:p>
    <w:p w14:paraId="28459F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I.Cuando no exista congruencia entre la descripción técnica del licitante y las especificaciones y requisitos obligatorios señalados en la presente Convocatoria.</w:t>
      </w:r>
    </w:p>
    <w:p w14:paraId="120AC1C8" w14:textId="77777777" w:rsidR="00EB6CA9" w:rsidRPr="00B168D4" w:rsidRDefault="00EB6CA9" w:rsidP="00D948CD">
      <w:pPr>
        <w:jc w:val="both"/>
        <w:rPr>
          <w:rFonts w:ascii="Noto Sans" w:hAnsi="Noto Sans" w:cs="Noto Sans"/>
          <w:sz w:val="20"/>
          <w:szCs w:val="20"/>
        </w:rPr>
      </w:pPr>
    </w:p>
    <w:p w14:paraId="41B8CF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J.Cuando incurran en cualquier violación a las disposiciones de la LAASSP, a su Reglamento o a cualquier otro ordenamiento legal o normativo vinculado con este procedimiento.</w:t>
      </w:r>
    </w:p>
    <w:p w14:paraId="6A0303C5" w14:textId="77777777" w:rsidR="00EB6CA9" w:rsidRPr="00B168D4" w:rsidRDefault="00EB6CA9" w:rsidP="00D948CD">
      <w:pPr>
        <w:jc w:val="both"/>
        <w:rPr>
          <w:rFonts w:ascii="Noto Sans" w:hAnsi="Noto Sans" w:cs="Noto Sans"/>
          <w:sz w:val="20"/>
          <w:szCs w:val="20"/>
        </w:rPr>
      </w:pPr>
    </w:p>
    <w:p w14:paraId="10B48F0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K.Cuando no presente uno o más de los escritos o manifiestos solicitados con carácter de “bajo protesta de decir verdad”, solicitados en las presentes bases u omita la leyenda requerida.</w:t>
      </w:r>
    </w:p>
    <w:p w14:paraId="79E0FAE7" w14:textId="77777777" w:rsidR="00EB6CA9" w:rsidRPr="00B168D4" w:rsidRDefault="00EB6CA9" w:rsidP="00D948CD">
      <w:pPr>
        <w:jc w:val="both"/>
        <w:rPr>
          <w:rFonts w:ascii="Noto Sans" w:hAnsi="Noto Sans" w:cs="Noto Sans"/>
          <w:sz w:val="20"/>
          <w:szCs w:val="20"/>
        </w:rPr>
      </w:pPr>
    </w:p>
    <w:p w14:paraId="470662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L.Cuando no exista congruencia entre los catálogos, instructivos y demás documentación que soporte su propuesta que presenten los licitantes con lo ofertado en la propuesta técnica.</w:t>
      </w:r>
    </w:p>
    <w:p w14:paraId="5AFFDE7D" w14:textId="77777777" w:rsidR="00EB6CA9" w:rsidRPr="00B168D4" w:rsidRDefault="00EB6CA9" w:rsidP="00D948CD">
      <w:pPr>
        <w:jc w:val="both"/>
        <w:rPr>
          <w:rFonts w:ascii="Noto Sans" w:hAnsi="Noto Sans" w:cs="Noto Sans"/>
          <w:sz w:val="20"/>
          <w:szCs w:val="20"/>
        </w:rPr>
      </w:pPr>
    </w:p>
    <w:p w14:paraId="250759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M.Cuando el licitante no oferte alguna de las características solicitadas en las especificaciones contenidas en el Anexo Técnico y en el Anexo Términos y Condiciones, mismos que forman parte de la presente convocatoria.</w:t>
      </w:r>
    </w:p>
    <w:p w14:paraId="260AC34A" w14:textId="77777777" w:rsidR="00EB6CA9" w:rsidRPr="00B168D4" w:rsidRDefault="00EB6CA9" w:rsidP="00D948CD">
      <w:pPr>
        <w:jc w:val="both"/>
        <w:rPr>
          <w:rFonts w:ascii="Noto Sans" w:hAnsi="Noto Sans" w:cs="Noto Sans"/>
          <w:sz w:val="20"/>
          <w:szCs w:val="20"/>
        </w:rPr>
      </w:pPr>
    </w:p>
    <w:p w14:paraId="05F2AB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N.Cuando cualquiera de los documentos presentados en su propuesta técnica, legal, administrativa y/o económica no sean legibles o no resulten completamente legibles incluyendo folletos, manuales, catálogos.</w:t>
      </w:r>
    </w:p>
    <w:p w14:paraId="49AEE660" w14:textId="77777777" w:rsidR="00EB6CA9" w:rsidRPr="00B168D4" w:rsidRDefault="00EB6CA9" w:rsidP="00D948CD">
      <w:pPr>
        <w:jc w:val="both"/>
        <w:rPr>
          <w:rFonts w:ascii="Noto Sans" w:hAnsi="Noto Sans" w:cs="Noto Sans"/>
          <w:sz w:val="20"/>
          <w:szCs w:val="20"/>
        </w:rPr>
      </w:pPr>
    </w:p>
    <w:p w14:paraId="55C8D52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O.Cuando oferten en moneda extranjera.</w:t>
      </w:r>
    </w:p>
    <w:p w14:paraId="14A52E2E" w14:textId="77777777" w:rsidR="00EB6CA9" w:rsidRPr="00B168D4" w:rsidRDefault="00EB6CA9" w:rsidP="00D948CD">
      <w:pPr>
        <w:jc w:val="both"/>
        <w:rPr>
          <w:rFonts w:ascii="Noto Sans" w:hAnsi="Noto Sans" w:cs="Noto Sans"/>
          <w:sz w:val="20"/>
          <w:szCs w:val="20"/>
        </w:rPr>
      </w:pPr>
    </w:p>
    <w:p w14:paraId="1FE9505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R.Cuando no presente la totalidad de las muestras físicas en el tiempo establecido.</w:t>
      </w:r>
    </w:p>
    <w:p w14:paraId="54BCB55C" w14:textId="77777777" w:rsidR="00EB6CA9" w:rsidRPr="00B168D4" w:rsidRDefault="00EB6CA9" w:rsidP="00D948CD">
      <w:pPr>
        <w:jc w:val="both"/>
        <w:rPr>
          <w:rFonts w:ascii="Noto Sans" w:hAnsi="Noto Sans" w:cs="Noto Sans"/>
          <w:sz w:val="20"/>
          <w:szCs w:val="20"/>
        </w:rPr>
      </w:pPr>
    </w:p>
    <w:p w14:paraId="66865F6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X.Cuando se omita foliar cada  uno de los documentos que integren la proposición y aquéllos distintos a ésta, por lo que deberán estar foliados en todas y cada una de las hojas que conforman la proposición.</w:t>
      </w:r>
    </w:p>
    <w:p w14:paraId="4C06586B" w14:textId="77777777" w:rsidR="00EB6CA9" w:rsidRPr="00B168D4" w:rsidRDefault="00EB6CA9" w:rsidP="00D948CD">
      <w:pPr>
        <w:jc w:val="both"/>
        <w:rPr>
          <w:rFonts w:ascii="Noto Sans" w:hAnsi="Noto Sans" w:cs="Noto Sans"/>
          <w:sz w:val="20"/>
          <w:szCs w:val="20"/>
        </w:rPr>
      </w:pPr>
    </w:p>
    <w:p w14:paraId="2A7AD9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U.Si omite requisitar o no requisite adecuadamente cualquiera de los formatos solicitados en las presentes bases.</w:t>
      </w:r>
    </w:p>
    <w:p w14:paraId="45FA2BBB" w14:textId="77777777" w:rsidR="00EB6CA9" w:rsidRPr="00B168D4" w:rsidRDefault="00EB6CA9" w:rsidP="00D948CD">
      <w:pPr>
        <w:jc w:val="both"/>
        <w:rPr>
          <w:rFonts w:ascii="Noto Sans" w:hAnsi="Noto Sans" w:cs="Noto Sans"/>
          <w:sz w:val="20"/>
          <w:szCs w:val="20"/>
        </w:rPr>
      </w:pPr>
    </w:p>
    <w:p w14:paraId="296C6F6A" w14:textId="135D899A"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V.Cuando las proposiciones no cuenten con la firma electrónica, de conformi</w:t>
      </w:r>
      <w:r w:rsidR="00907D76" w:rsidRPr="00907D76">
        <w:rPr>
          <w:rFonts w:ascii="Noto Sans" w:hAnsi="Noto Sans" w:cs="Noto Sans"/>
          <w:sz w:val="20"/>
          <w:szCs w:val="20"/>
        </w:rPr>
        <w:t xml:space="preserve">dad con lo previsto en el artículo 36 y 37 </w:t>
      </w:r>
      <w:r w:rsidR="00B9176C" w:rsidRPr="00907D76">
        <w:rPr>
          <w:rFonts w:ascii="Noto Sans" w:hAnsi="Noto Sans" w:cs="Noto Sans"/>
          <w:sz w:val="20"/>
          <w:szCs w:val="20"/>
        </w:rPr>
        <w:t>LAASSP</w:t>
      </w:r>
      <w:r w:rsidRPr="00907D76">
        <w:rPr>
          <w:rFonts w:ascii="Noto Sans" w:hAnsi="Noto Sans" w:cs="Noto Sans"/>
          <w:sz w:val="20"/>
          <w:szCs w:val="20"/>
        </w:rPr>
        <w:t>.</w:t>
      </w:r>
    </w:p>
    <w:p w14:paraId="3FFAFE1D" w14:textId="77777777" w:rsidR="00EB6CA9" w:rsidRPr="00B168D4" w:rsidRDefault="00EB6CA9" w:rsidP="00D948CD">
      <w:pPr>
        <w:jc w:val="both"/>
        <w:rPr>
          <w:rFonts w:ascii="Noto Sans" w:hAnsi="Noto Sans" w:cs="Noto Sans"/>
          <w:sz w:val="20"/>
          <w:szCs w:val="20"/>
        </w:rPr>
      </w:pPr>
    </w:p>
    <w:p w14:paraId="1AF378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W.Cuando su propuesta económica no cumpla con lo establecido en el Formato No. 7.</w:t>
      </w:r>
    </w:p>
    <w:p w14:paraId="096C2BE7" w14:textId="77777777" w:rsidR="00EB6CA9" w:rsidRPr="00B168D4" w:rsidRDefault="00EB6CA9" w:rsidP="00D948CD">
      <w:pPr>
        <w:jc w:val="both"/>
        <w:rPr>
          <w:rFonts w:ascii="Noto Sans" w:hAnsi="Noto Sans" w:cs="Noto Sans"/>
          <w:sz w:val="20"/>
          <w:szCs w:val="20"/>
        </w:rPr>
      </w:pPr>
    </w:p>
    <w:p w14:paraId="15DD01B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Y.Cuando la propuesta económica del licitante rebase el presupuesto que se tiene asignado para esta contratación.</w:t>
      </w:r>
    </w:p>
    <w:p w14:paraId="5A97267D" w14:textId="77777777" w:rsidR="00EB6CA9" w:rsidRPr="00B168D4" w:rsidRDefault="00EB6CA9" w:rsidP="00D948CD">
      <w:pPr>
        <w:jc w:val="both"/>
        <w:rPr>
          <w:rFonts w:ascii="Noto Sans" w:hAnsi="Noto Sans" w:cs="Noto Sans"/>
          <w:sz w:val="20"/>
          <w:szCs w:val="20"/>
        </w:rPr>
      </w:pPr>
    </w:p>
    <w:p w14:paraId="73AC6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Z.Cuando la puntuación o unidades porcentuales a obtener en la propuesta técnica para ser considerada solvente y, por tanto, no ser desechada, no obtenga un mínimo de 45 de los 60 máximos que se pueden obtener en su evaluación por puntos y porcentajes.</w:t>
      </w:r>
    </w:p>
    <w:p w14:paraId="3868346A" w14:textId="77777777" w:rsidR="00EB6CA9" w:rsidRPr="00B168D4" w:rsidRDefault="00EB6CA9" w:rsidP="00D948CD">
      <w:pPr>
        <w:jc w:val="both"/>
        <w:rPr>
          <w:rFonts w:ascii="Noto Sans" w:hAnsi="Noto Sans" w:cs="Noto Sans"/>
          <w:sz w:val="20"/>
          <w:szCs w:val="20"/>
        </w:rPr>
      </w:pPr>
    </w:p>
    <w:p w14:paraId="10AF8A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AA.Cuando la evaluación de puntos y porcentajes no cumpla con lo establecido en los numerales 4.5,  5, 5.1 y 5.2 de la presente convocatoria.</w:t>
      </w:r>
    </w:p>
    <w:p w14:paraId="395FEDC5" w14:textId="77777777" w:rsidR="00EB6CA9" w:rsidRPr="00B168D4" w:rsidRDefault="00EB6CA9" w:rsidP="00D948CD">
      <w:pPr>
        <w:jc w:val="both"/>
        <w:rPr>
          <w:rFonts w:ascii="Noto Sans" w:hAnsi="Noto Sans" w:cs="Noto Sans"/>
          <w:sz w:val="20"/>
          <w:szCs w:val="20"/>
        </w:rPr>
      </w:pPr>
    </w:p>
    <w:p w14:paraId="55D6B3B5" w14:textId="77777777" w:rsidR="00EB6CA9" w:rsidRPr="00B168D4" w:rsidRDefault="00EB6CA9" w:rsidP="00D948CD">
      <w:pPr>
        <w:jc w:val="both"/>
        <w:rPr>
          <w:rFonts w:ascii="Noto Sans" w:hAnsi="Noto Sans" w:cs="Noto Sans"/>
          <w:sz w:val="20"/>
          <w:szCs w:val="20"/>
        </w:rPr>
      </w:pPr>
    </w:p>
    <w:p w14:paraId="28B8F8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NOTA: Para cualquier situación que no esté prevista en la presente convocatoria, se aplicará lo establecido en la Ley y su Reglamento y, en su caso, la opinión de las autoridades competentes.</w:t>
      </w:r>
    </w:p>
    <w:bookmarkEnd w:id="34"/>
    <w:p w14:paraId="5B10E7A2" w14:textId="77777777" w:rsidR="00EB6CA9" w:rsidRPr="00B168D4" w:rsidRDefault="00EB6CA9" w:rsidP="00D948CD">
      <w:pPr>
        <w:jc w:val="both"/>
        <w:rPr>
          <w:rFonts w:ascii="Noto Sans" w:hAnsi="Noto Sans" w:cs="Noto Sans"/>
          <w:sz w:val="20"/>
          <w:szCs w:val="20"/>
        </w:rPr>
      </w:pPr>
    </w:p>
    <w:p w14:paraId="329314AF" w14:textId="0A815F1F" w:rsidR="00EB6CA9" w:rsidRPr="00B168D4" w:rsidRDefault="00A50FCB" w:rsidP="00D948CD">
      <w:pPr>
        <w:jc w:val="both"/>
        <w:rPr>
          <w:rFonts w:ascii="Noto Sans" w:hAnsi="Noto Sans" w:cs="Noto Sans"/>
          <w:b/>
          <w:sz w:val="20"/>
          <w:szCs w:val="20"/>
        </w:rPr>
      </w:pPr>
      <w:r w:rsidRPr="00B168D4">
        <w:rPr>
          <w:rFonts w:ascii="Noto Sans" w:hAnsi="Noto Sans" w:cs="Noto Sans"/>
          <w:b/>
          <w:sz w:val="20"/>
          <w:szCs w:val="20"/>
        </w:rPr>
        <w:t>5.4 ADJUDICACIÓN DE CONTRATO</w:t>
      </w:r>
    </w:p>
    <w:p w14:paraId="4F8D4774" w14:textId="77777777" w:rsidR="00EB6CA9" w:rsidRPr="00B168D4" w:rsidRDefault="00EB6CA9" w:rsidP="00D948CD">
      <w:pPr>
        <w:jc w:val="both"/>
        <w:rPr>
          <w:rFonts w:ascii="Noto Sans" w:hAnsi="Noto Sans" w:cs="Noto Sans"/>
          <w:sz w:val="20"/>
          <w:szCs w:val="20"/>
        </w:rPr>
      </w:pPr>
    </w:p>
    <w:p w14:paraId="79FB0AB9" w14:textId="77777777" w:rsidR="00EB6CA9" w:rsidRPr="00907D76" w:rsidRDefault="00EB6CA9" w:rsidP="00D948CD">
      <w:pPr>
        <w:jc w:val="both"/>
        <w:rPr>
          <w:rFonts w:ascii="Noto Sans" w:hAnsi="Noto Sans" w:cs="Noto Sans"/>
          <w:sz w:val="20"/>
          <w:szCs w:val="20"/>
        </w:rPr>
      </w:pPr>
      <w:r w:rsidRPr="00907D76">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ED75664" w14:textId="77777777" w:rsidR="00EB6CA9" w:rsidRPr="00907D76" w:rsidRDefault="00EB6CA9" w:rsidP="00D948CD">
      <w:pPr>
        <w:jc w:val="both"/>
        <w:rPr>
          <w:rFonts w:ascii="Noto Sans" w:hAnsi="Noto Sans" w:cs="Noto Sans"/>
          <w:sz w:val="20"/>
          <w:szCs w:val="20"/>
        </w:rPr>
      </w:pPr>
    </w:p>
    <w:p w14:paraId="665E0F10" w14:textId="6D69E16B"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w:t>
      </w:r>
      <w:r w:rsidR="00D16703">
        <w:rPr>
          <w:rFonts w:ascii="Noto Sans" w:hAnsi="Noto Sans" w:cs="Noto Sans"/>
          <w:sz w:val="20"/>
          <w:szCs w:val="20"/>
        </w:rPr>
        <w:t xml:space="preserve">el carácter de Mediana Empresa. Artículo 48 fracción III </w:t>
      </w:r>
      <w:r w:rsidRPr="00907D76">
        <w:rPr>
          <w:rFonts w:ascii="Noto Sans" w:hAnsi="Noto Sans" w:cs="Noto Sans"/>
          <w:sz w:val="20"/>
          <w:szCs w:val="20"/>
        </w:rPr>
        <w:t>de la LAASSP y 54 del RLAASSP.</w:t>
      </w:r>
    </w:p>
    <w:p w14:paraId="4174D0C6" w14:textId="77777777" w:rsidR="00EB6CA9" w:rsidRPr="00B168D4" w:rsidRDefault="00EB6CA9" w:rsidP="00D948CD">
      <w:pPr>
        <w:jc w:val="both"/>
        <w:rPr>
          <w:rFonts w:ascii="Noto Sans" w:hAnsi="Noto Sans" w:cs="Noto Sans"/>
          <w:sz w:val="20"/>
          <w:szCs w:val="20"/>
        </w:rPr>
      </w:pPr>
    </w:p>
    <w:p w14:paraId="397A0E5A" w14:textId="0053340F" w:rsidR="00EB6CA9" w:rsidRPr="00B168D4" w:rsidRDefault="00B168D4" w:rsidP="00D948CD">
      <w:pPr>
        <w:jc w:val="both"/>
        <w:rPr>
          <w:rFonts w:ascii="Noto Sans" w:hAnsi="Noto Sans" w:cs="Noto Sans"/>
          <w:b/>
          <w:sz w:val="20"/>
          <w:szCs w:val="20"/>
        </w:rPr>
      </w:pPr>
      <w:bookmarkStart w:id="36" w:name="_Toc428988966"/>
      <w:r w:rsidRPr="00B168D4">
        <w:rPr>
          <w:rFonts w:ascii="Noto Sans" w:hAnsi="Noto Sans" w:cs="Noto Sans"/>
          <w:b/>
          <w:sz w:val="20"/>
          <w:szCs w:val="20"/>
        </w:rPr>
        <w:t>6. RELACIÓN DE DOCUMENTOS QUE DEBE PRESENTAR EL LICITANTE</w:t>
      </w:r>
      <w:bookmarkEnd w:id="36"/>
    </w:p>
    <w:p w14:paraId="1A85650B" w14:textId="77777777" w:rsidR="00EB6CA9" w:rsidRPr="00B168D4" w:rsidRDefault="00EB6CA9" w:rsidP="00D948CD">
      <w:pPr>
        <w:jc w:val="both"/>
        <w:rPr>
          <w:rFonts w:ascii="Noto Sans" w:hAnsi="Noto Sans" w:cs="Noto Sans"/>
          <w:sz w:val="20"/>
          <w:szCs w:val="20"/>
        </w:rPr>
      </w:pPr>
    </w:p>
    <w:p w14:paraId="0A8222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Formato No. 8 de la presente Convocatoria, se relacionan los documentos que debe presentar cada licitante.</w:t>
      </w:r>
    </w:p>
    <w:p w14:paraId="3D6D8C60" w14:textId="77777777" w:rsidR="00EB6CA9" w:rsidRPr="00B168D4" w:rsidRDefault="00EB6CA9" w:rsidP="00D948CD">
      <w:pPr>
        <w:jc w:val="both"/>
        <w:rPr>
          <w:rFonts w:ascii="Noto Sans" w:hAnsi="Noto Sans" w:cs="Noto Sans"/>
          <w:sz w:val="20"/>
          <w:szCs w:val="20"/>
        </w:rPr>
      </w:pPr>
    </w:p>
    <w:p w14:paraId="2EAF0E00" w14:textId="2247D384"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7. ACREDITACIÓN DE ENCONTRARSE AL CORRIENTE DE SUS OBLIGACIONES FISCALES</w:t>
      </w:r>
    </w:p>
    <w:p w14:paraId="0CB8E8A6" w14:textId="77777777" w:rsidR="00EB6CA9" w:rsidRPr="00B168D4" w:rsidRDefault="00EB6CA9" w:rsidP="00D948CD">
      <w:pPr>
        <w:jc w:val="both"/>
        <w:rPr>
          <w:rFonts w:ascii="Noto Sans" w:hAnsi="Noto Sans" w:cs="Noto Sans"/>
          <w:sz w:val="20"/>
          <w:szCs w:val="20"/>
        </w:rPr>
      </w:pPr>
    </w:p>
    <w:p w14:paraId="2CC1E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p w14:paraId="261BE22E" w14:textId="77777777" w:rsidR="00EB6CA9" w:rsidRPr="00B168D4" w:rsidRDefault="00EB6CA9" w:rsidP="00D948CD">
      <w:pPr>
        <w:jc w:val="both"/>
        <w:rPr>
          <w:rFonts w:ascii="Noto Sans" w:hAnsi="Noto Sans" w:cs="Noto Sans"/>
          <w:sz w:val="20"/>
          <w:szCs w:val="20"/>
        </w:rPr>
      </w:pPr>
    </w:p>
    <w:p w14:paraId="16C0CF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 vez realizada la notificación de la adjudicación del procedimiento)</w:t>
      </w:r>
    </w:p>
    <w:p w14:paraId="7DDEDACC" w14:textId="77777777" w:rsidR="00EB6CA9" w:rsidRPr="00B168D4" w:rsidRDefault="00EB6CA9" w:rsidP="00D948CD">
      <w:pPr>
        <w:jc w:val="both"/>
        <w:rPr>
          <w:rFonts w:ascii="Noto Sans" w:hAnsi="Noto Sans" w:cs="Noto Sans"/>
          <w:sz w:val="20"/>
          <w:szCs w:val="20"/>
        </w:rPr>
      </w:pPr>
    </w:p>
    <w:p w14:paraId="697CCC07" w14:textId="62EBB2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p>
    <w:p w14:paraId="73AC1590" w14:textId="77777777" w:rsidR="00EB6CA9" w:rsidRPr="00B168D4" w:rsidRDefault="00EB6CA9" w:rsidP="00D948CD">
      <w:pPr>
        <w:jc w:val="both"/>
        <w:rPr>
          <w:rFonts w:ascii="Noto Sans" w:hAnsi="Noto Sans" w:cs="Noto Sans"/>
          <w:sz w:val="20"/>
          <w:szCs w:val="20"/>
        </w:rPr>
      </w:pPr>
    </w:p>
    <w:p w14:paraId="2BC41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formalización del contrato)</w:t>
      </w:r>
    </w:p>
    <w:p w14:paraId="1D2CA9FB" w14:textId="77777777" w:rsidR="00EB6CA9" w:rsidRPr="00B168D4" w:rsidRDefault="00EB6CA9" w:rsidP="00D948CD">
      <w:pPr>
        <w:jc w:val="both"/>
        <w:rPr>
          <w:rFonts w:ascii="Noto Sans" w:hAnsi="Noto Sans" w:cs="Noto Sans"/>
          <w:sz w:val="20"/>
          <w:szCs w:val="20"/>
        </w:rPr>
      </w:pPr>
    </w:p>
    <w:p w14:paraId="5581CB2A" w14:textId="2BC6EFA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r w:rsidRPr="00B168D4">
        <w:rPr>
          <w:rFonts w:ascii="Noto Sans" w:hAnsi="Noto Sans" w:cs="Noto Sans"/>
          <w:sz w:val="20"/>
          <w:szCs w:val="20"/>
        </w:rPr>
        <w:t xml:space="preserve"> </w:t>
      </w:r>
    </w:p>
    <w:p w14:paraId="6F5BE0F3" w14:textId="77777777" w:rsidR="00EB6CA9" w:rsidRPr="00B168D4" w:rsidRDefault="00EB6CA9" w:rsidP="00D948CD">
      <w:pPr>
        <w:jc w:val="both"/>
        <w:rPr>
          <w:rFonts w:ascii="Noto Sans" w:hAnsi="Noto Sans" w:cs="Noto Sans"/>
          <w:sz w:val="20"/>
          <w:szCs w:val="20"/>
        </w:rPr>
      </w:pPr>
    </w:p>
    <w:p w14:paraId="32D1AA30" w14:textId="694B6B3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w:t>
      </w:r>
      <w:r w:rsidR="00B168D4">
        <w:rPr>
          <w:rFonts w:ascii="Noto Sans" w:hAnsi="Noto Sans" w:cs="Noto Sans"/>
          <w:sz w:val="20"/>
          <w:szCs w:val="20"/>
        </w:rPr>
        <w:t>ón Miscelánea Fiscal para 2025.</w:t>
      </w:r>
    </w:p>
    <w:p w14:paraId="307ABA19" w14:textId="77777777" w:rsidR="00EB6CA9" w:rsidRPr="00B168D4" w:rsidRDefault="00EB6CA9" w:rsidP="00D948CD">
      <w:pPr>
        <w:jc w:val="both"/>
        <w:rPr>
          <w:rFonts w:ascii="Noto Sans" w:hAnsi="Noto Sans" w:cs="Noto Sans"/>
          <w:sz w:val="20"/>
          <w:szCs w:val="20"/>
        </w:rPr>
      </w:pPr>
    </w:p>
    <w:p w14:paraId="6F420F92" w14:textId="6225FD4E" w:rsidR="00EB6CA9" w:rsidRPr="00B168D4" w:rsidRDefault="00EB6CA9" w:rsidP="00D948CD">
      <w:pPr>
        <w:jc w:val="both"/>
        <w:rPr>
          <w:rFonts w:ascii="Noto Sans" w:hAnsi="Noto Sans" w:cs="Noto Sans"/>
          <w:sz w:val="20"/>
          <w:szCs w:val="20"/>
        </w:rPr>
      </w:pPr>
      <w:r w:rsidRPr="006D3D38">
        <w:rPr>
          <w:rFonts w:ascii="Noto Sans" w:hAnsi="Noto Sans" w:cs="Noto Sans"/>
          <w:sz w:val="20"/>
          <w:szCs w:val="20"/>
        </w:rPr>
        <w:t xml:space="preserve">En tratándose de proposiciones conjuntas, presentadas en términos del artículo </w:t>
      </w:r>
      <w:r w:rsidR="006D3D38" w:rsidRPr="006D3D38">
        <w:rPr>
          <w:rFonts w:ascii="Noto Sans" w:hAnsi="Noto Sans" w:cs="Noto Sans"/>
          <w:sz w:val="20"/>
          <w:szCs w:val="20"/>
        </w:rPr>
        <w:t>45</w:t>
      </w:r>
      <w:r w:rsidRPr="006D3D38">
        <w:rPr>
          <w:rFonts w:ascii="Noto Sans" w:hAnsi="Noto Sans" w:cs="Noto Sans"/>
          <w:sz w:val="20"/>
          <w:szCs w:val="20"/>
        </w:rPr>
        <w:t xml:space="preserve"> de la LAASSP, se deberá</w:t>
      </w:r>
      <w:r w:rsidRPr="00B168D4">
        <w:rPr>
          <w:rFonts w:ascii="Noto Sans" w:hAnsi="Noto Sans" w:cs="Noto Sans"/>
          <w:sz w:val="20"/>
          <w:szCs w:val="20"/>
        </w:rPr>
        <w:t xml:space="preserve"> presentar “un acuse de recepción” con el que se compruebe que se realizó la solicitud de opinión ante el SAT, por cada uno de los participantes en dicha proposición.</w:t>
      </w:r>
    </w:p>
    <w:p w14:paraId="545C409C" w14:textId="77777777" w:rsidR="00EB6CA9" w:rsidRPr="00B168D4" w:rsidRDefault="00EB6CA9" w:rsidP="00D948CD">
      <w:pPr>
        <w:jc w:val="both"/>
        <w:rPr>
          <w:rFonts w:ascii="Noto Sans" w:hAnsi="Noto Sans" w:cs="Noto Sans"/>
          <w:sz w:val="20"/>
          <w:szCs w:val="20"/>
        </w:rPr>
      </w:pPr>
    </w:p>
    <w:p w14:paraId="722782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70B8F811" w14:textId="77777777" w:rsidR="00EB6CA9" w:rsidRPr="00B168D4" w:rsidRDefault="00EB6CA9" w:rsidP="00D948CD">
      <w:pPr>
        <w:jc w:val="both"/>
        <w:rPr>
          <w:rFonts w:ascii="Noto Sans" w:hAnsi="Noto Sans" w:cs="Noto Sans"/>
          <w:sz w:val="20"/>
          <w:szCs w:val="20"/>
        </w:rPr>
      </w:pPr>
    </w:p>
    <w:p w14:paraId="0311A595" w14:textId="48830241"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 xml:space="preserve"> 8. CONSULTA DE OPINIÓN DEL CUMPLIMIENTO DE SUS OBLIGACIONES EN MATERIA DE SEGURIDAD SOCIAL</w:t>
      </w:r>
    </w:p>
    <w:p w14:paraId="5709ECEA" w14:textId="77777777" w:rsidR="00EB6CA9" w:rsidRPr="00B168D4" w:rsidRDefault="00EB6CA9" w:rsidP="00D948CD">
      <w:pPr>
        <w:jc w:val="both"/>
        <w:rPr>
          <w:rFonts w:ascii="Noto Sans" w:hAnsi="Noto Sans" w:cs="Noto Sans"/>
          <w:sz w:val="20"/>
          <w:szCs w:val="20"/>
        </w:rPr>
      </w:pPr>
    </w:p>
    <w:p w14:paraId="32D2B8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58EFBDA2" w14:textId="77777777" w:rsidR="00EB6CA9" w:rsidRPr="00B168D4" w:rsidRDefault="00EB6CA9" w:rsidP="00D948CD">
      <w:pPr>
        <w:jc w:val="both"/>
        <w:rPr>
          <w:rFonts w:ascii="Noto Sans" w:hAnsi="Noto Sans" w:cs="Noto Sans"/>
          <w:sz w:val="20"/>
          <w:szCs w:val="20"/>
        </w:rPr>
      </w:pPr>
    </w:p>
    <w:p w14:paraId="004AC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Ingresarán en la página de internet del instituto (</w:t>
      </w:r>
      <w:hyperlink r:id="rId12" w:history="1">
        <w:r w:rsidRPr="00B168D4">
          <w:rPr>
            <w:rFonts w:ascii="Noto Sans" w:hAnsi="Noto Sans" w:cs="Noto Sans"/>
            <w:sz w:val="20"/>
            <w:szCs w:val="20"/>
          </w:rPr>
          <w:t>www.imss.gob.mx</w:t>
        </w:r>
      </w:hyperlink>
      <w:r w:rsidRPr="00B168D4">
        <w:rPr>
          <w:rFonts w:ascii="Noto Sans" w:hAnsi="Noto Sans" w:cs="Noto Sans"/>
          <w:sz w:val="20"/>
          <w:szCs w:val="20"/>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4FCC61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6EB65958" w14:textId="77777777" w:rsidR="00EB6CA9" w:rsidRPr="00B168D4" w:rsidRDefault="00EB6CA9" w:rsidP="00D948CD">
      <w:pPr>
        <w:jc w:val="both"/>
        <w:rPr>
          <w:rFonts w:ascii="Noto Sans" w:hAnsi="Noto Sans" w:cs="Noto Sans"/>
          <w:sz w:val="20"/>
          <w:szCs w:val="20"/>
        </w:rPr>
      </w:pPr>
    </w:p>
    <w:p w14:paraId="648E7B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Después elegir la opción “opinión de cumplimiento”, el particular podrá imprimir el documento  que contiene la opinión de cumplimiento de obligaciones fiscales en materia de seguridad social. </w:t>
      </w:r>
    </w:p>
    <w:p w14:paraId="49362A90" w14:textId="77777777" w:rsidR="00EB6CA9" w:rsidRPr="00B168D4" w:rsidRDefault="00EB6CA9" w:rsidP="00D948CD">
      <w:pPr>
        <w:jc w:val="both"/>
        <w:rPr>
          <w:rFonts w:ascii="Noto Sans" w:hAnsi="Noto Sans" w:cs="Noto Sans"/>
          <w:sz w:val="20"/>
          <w:szCs w:val="20"/>
        </w:rPr>
      </w:pPr>
    </w:p>
    <w:p w14:paraId="3E0BB7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multicitada opinión, se generará atendiendo a la situación fiscal en materia de seguridad social del particular en los siguientes sentidos: </w:t>
      </w:r>
    </w:p>
    <w:p w14:paraId="6299AC84" w14:textId="77777777" w:rsidR="00EB6CA9" w:rsidRPr="00B168D4" w:rsidRDefault="00EB6CA9" w:rsidP="00D948CD">
      <w:pPr>
        <w:jc w:val="both"/>
        <w:rPr>
          <w:rFonts w:ascii="Noto Sans" w:hAnsi="Noto Sans" w:cs="Noto Sans"/>
          <w:sz w:val="20"/>
          <w:szCs w:val="20"/>
        </w:rPr>
      </w:pPr>
    </w:p>
    <w:p w14:paraId="3C7C41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Positiva: Cuando el particular esté inscrito ante el instituto y al corriente en el cumplimiento de las obligaciones. </w:t>
      </w:r>
    </w:p>
    <w:p w14:paraId="05DF6940" w14:textId="77777777" w:rsidR="00EB6CA9" w:rsidRPr="00B168D4" w:rsidRDefault="00EB6CA9" w:rsidP="00D948CD">
      <w:pPr>
        <w:jc w:val="both"/>
        <w:rPr>
          <w:rFonts w:ascii="Noto Sans" w:hAnsi="Noto Sans" w:cs="Noto Sans"/>
          <w:sz w:val="20"/>
          <w:szCs w:val="20"/>
        </w:rPr>
      </w:pPr>
    </w:p>
    <w:p w14:paraId="2631987A" w14:textId="00BE8C4F" w:rsidR="00EB6CA9" w:rsidRDefault="00EB6CA9" w:rsidP="00D948CD">
      <w:pPr>
        <w:jc w:val="both"/>
        <w:rPr>
          <w:rFonts w:ascii="Noto Sans" w:hAnsi="Noto Sans" w:cs="Noto Sans"/>
          <w:sz w:val="20"/>
          <w:szCs w:val="20"/>
        </w:rPr>
      </w:pPr>
      <w:r w:rsidRPr="00B168D4">
        <w:rPr>
          <w:rFonts w:ascii="Noto Sans" w:hAnsi="Noto Sans" w:cs="Noto Sans"/>
          <w:sz w:val="20"/>
          <w:szCs w:val="20"/>
        </w:rPr>
        <w:t>Negativa: Cuando el particular no esté al corriente en el cumplimiento de las obligaciones en materia de seguridad social.</w:t>
      </w:r>
    </w:p>
    <w:p w14:paraId="09649502" w14:textId="77777777" w:rsidR="0095580F" w:rsidRPr="00B168D4" w:rsidRDefault="0095580F" w:rsidP="00D948CD">
      <w:pPr>
        <w:jc w:val="both"/>
        <w:rPr>
          <w:rFonts w:ascii="Noto Sans" w:hAnsi="Noto Sans" w:cs="Noto Sans"/>
          <w:sz w:val="20"/>
          <w:szCs w:val="20"/>
        </w:rPr>
      </w:pPr>
    </w:p>
    <w:p w14:paraId="57B33BF6" w14:textId="7294FAFD"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9. IMPUESTOS Y DERECHOS</w:t>
      </w:r>
    </w:p>
    <w:p w14:paraId="72B52C10" w14:textId="77777777" w:rsidR="0095580F" w:rsidRDefault="0095580F" w:rsidP="00D948CD">
      <w:pPr>
        <w:jc w:val="both"/>
        <w:rPr>
          <w:rFonts w:ascii="Noto Sans" w:hAnsi="Noto Sans" w:cs="Noto Sans"/>
          <w:sz w:val="20"/>
          <w:szCs w:val="20"/>
        </w:rPr>
      </w:pPr>
    </w:p>
    <w:p w14:paraId="13F4EA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35C6C4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sólo cubrirá el impuesto al valor agregado de acuerdo a lo establecido en las disposiciones legales vigentes en la materia.</w:t>
      </w:r>
    </w:p>
    <w:p w14:paraId="2B6866D0" w14:textId="77777777" w:rsidR="0095580F" w:rsidRDefault="0095580F" w:rsidP="00B168D4">
      <w:pPr>
        <w:jc w:val="both"/>
        <w:rPr>
          <w:rFonts w:ascii="Noto Sans" w:hAnsi="Noto Sans" w:cs="Noto Sans"/>
          <w:b/>
          <w:sz w:val="20"/>
          <w:szCs w:val="20"/>
        </w:rPr>
      </w:pPr>
    </w:p>
    <w:p w14:paraId="54F5A3EE" w14:textId="4B835FC6" w:rsidR="00B168D4" w:rsidRPr="00B168D4" w:rsidRDefault="001E19C4" w:rsidP="00B168D4">
      <w:pPr>
        <w:jc w:val="both"/>
        <w:rPr>
          <w:rFonts w:ascii="Noto Sans" w:hAnsi="Noto Sans" w:cs="Noto Sans"/>
          <w:b/>
          <w:sz w:val="20"/>
          <w:szCs w:val="20"/>
        </w:rPr>
      </w:pPr>
      <w:r>
        <w:rPr>
          <w:rFonts w:ascii="Noto Sans" w:hAnsi="Noto Sans" w:cs="Noto Sans"/>
          <w:b/>
          <w:sz w:val="20"/>
          <w:szCs w:val="20"/>
        </w:rPr>
        <w:t>10</w:t>
      </w:r>
      <w:r w:rsidR="00B168D4" w:rsidRPr="00B168D4">
        <w:rPr>
          <w:rFonts w:ascii="Noto Sans" w:hAnsi="Noto Sans" w:cs="Noto Sans"/>
          <w:b/>
          <w:sz w:val="20"/>
          <w:szCs w:val="20"/>
        </w:rPr>
        <w:t>.  INCONFORMIDADES</w:t>
      </w:r>
    </w:p>
    <w:p w14:paraId="144923F8" w14:textId="77777777" w:rsidR="00B168D4" w:rsidRDefault="00B168D4" w:rsidP="00D948CD">
      <w:pPr>
        <w:jc w:val="both"/>
        <w:rPr>
          <w:rFonts w:ascii="Noto Sans" w:hAnsi="Noto Sans" w:cs="Noto Sans"/>
          <w:sz w:val="20"/>
          <w:szCs w:val="20"/>
        </w:rPr>
      </w:pPr>
    </w:p>
    <w:p w14:paraId="602967C2" w14:textId="77777777" w:rsidR="001E19C4" w:rsidRPr="004825D8" w:rsidRDefault="001E19C4" w:rsidP="001E19C4">
      <w:pPr>
        <w:jc w:val="both"/>
        <w:rPr>
          <w:rFonts w:ascii="Noto Sans" w:eastAsia="Times New Roman" w:hAnsi="Noto Sans" w:cs="Noto Sans"/>
          <w:sz w:val="20"/>
          <w:szCs w:val="20"/>
          <w:lang w:val="es-MX" w:eastAsia="ar-SA"/>
        </w:rPr>
      </w:pPr>
      <w:r w:rsidRPr="0042161C">
        <w:rPr>
          <w:rFonts w:ascii="Noto Sans" w:eastAsia="Times New Roman" w:hAnsi="Noto Sans" w:cs="Noto Sans"/>
          <w:sz w:val="20"/>
          <w:szCs w:val="20"/>
          <w:lang w:val="es-MX" w:eastAsia="ar-SA"/>
        </w:rPr>
        <w:t>De conformidad con lo dispuesto en los artículos 95 y 96 de la LAASSP, los licitantes podrán interponer</w:t>
      </w:r>
      <w:r w:rsidRPr="004825D8">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inconformidad ante el OIC o a través de la plataforma digital de contrataciones públicas COMPRAS MX en la siguiente dirección electrónica:</w:t>
      </w:r>
      <w:r w:rsidRPr="00037860">
        <w:rPr>
          <w:rFonts w:ascii="Noto Sans" w:hAnsi="Noto Sans" w:cs="Noto Sans"/>
          <w:sz w:val="20"/>
          <w:szCs w:val="20"/>
        </w:rPr>
        <w:t xml:space="preserve"> </w:t>
      </w:r>
      <w:hyperlink r:id="rId13" w:history="1">
        <w:r w:rsidRPr="00037860">
          <w:rPr>
            <w:rStyle w:val="Hipervnculo"/>
            <w:rFonts w:ascii="Noto Sans" w:hAnsi="Noto Sans" w:cs="Noto Sans"/>
            <w:sz w:val="20"/>
            <w:szCs w:val="20"/>
          </w:rPr>
          <w:t>https://www.gob.mx/compranet/acciones-y-programas/inconformidades-electronicas-183145</w:t>
        </w:r>
      </w:hyperlink>
      <w:r w:rsidRPr="00037860">
        <w:rPr>
          <w:rFonts w:ascii="Noto Sans" w:hAnsi="Noto Sans" w:cs="Noto Sans"/>
          <w:sz w:val="20"/>
          <w:szCs w:val="20"/>
        </w:rPr>
        <w:t xml:space="preserve"> </w:t>
      </w:r>
      <w:r w:rsidRPr="00037860">
        <w:rPr>
          <w:rFonts w:ascii="Noto Sans" w:eastAsia="Times New Roman" w:hAnsi="Noto Sans" w:cs="Noto Sans"/>
          <w:sz w:val="20"/>
          <w:szCs w:val="20"/>
          <w:lang w:val="es-MX" w:eastAsia="ar-SA"/>
        </w:rPr>
        <w:t>por actos del procedimiento de contratación que</w:t>
      </w:r>
      <w:r w:rsidRPr="004825D8">
        <w:rPr>
          <w:rFonts w:ascii="Noto Sans" w:eastAsia="Times New Roman" w:hAnsi="Noto Sans" w:cs="Noto Sans"/>
          <w:sz w:val="20"/>
          <w:szCs w:val="20"/>
          <w:lang w:val="es-MX" w:eastAsia="ar-SA"/>
        </w:rPr>
        <w:t xml:space="preserv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7C7F35AA" w14:textId="28594184" w:rsidR="00EB6CA9" w:rsidRPr="00B168D4" w:rsidRDefault="001E19C4" w:rsidP="00D948CD">
      <w:pPr>
        <w:jc w:val="both"/>
        <w:rPr>
          <w:rFonts w:ascii="Noto Sans" w:hAnsi="Noto Sans" w:cs="Noto Sans"/>
          <w:b/>
          <w:sz w:val="20"/>
          <w:szCs w:val="20"/>
        </w:rPr>
      </w:pPr>
      <w:bookmarkStart w:id="37" w:name="_Toc428988968"/>
      <w:r w:rsidRPr="001E19C4">
        <w:rPr>
          <w:rFonts w:ascii="Noto Sans" w:hAnsi="Noto Sans" w:cs="Noto Sans"/>
          <w:b/>
          <w:sz w:val="20"/>
          <w:szCs w:val="20"/>
        </w:rPr>
        <w:lastRenderedPageBreak/>
        <w:t>11</w:t>
      </w:r>
      <w:r w:rsidR="00B168D4" w:rsidRPr="001E19C4">
        <w:rPr>
          <w:rFonts w:ascii="Noto Sans" w:hAnsi="Noto Sans" w:cs="Noto Sans"/>
          <w:b/>
          <w:sz w:val="20"/>
          <w:szCs w:val="20"/>
        </w:rPr>
        <w:t>.  FORMATOS</w:t>
      </w:r>
      <w:r w:rsidR="00B168D4" w:rsidRPr="00B168D4">
        <w:rPr>
          <w:rFonts w:ascii="Noto Sans" w:hAnsi="Noto Sans" w:cs="Noto Sans"/>
          <w:b/>
          <w:sz w:val="20"/>
          <w:szCs w:val="20"/>
        </w:rPr>
        <w:t xml:space="preserve"> QUE FACILITARÁN Y AGILIZARÁN LA PRESENTACIÓN Y RECEPCIÓN DE LAS PROPOSICIONES</w:t>
      </w:r>
      <w:bookmarkEnd w:id="37"/>
    </w:p>
    <w:p w14:paraId="373AA801" w14:textId="77777777" w:rsidR="00EB6CA9" w:rsidRPr="00B168D4" w:rsidRDefault="00EB6CA9" w:rsidP="001E19C4">
      <w:pPr>
        <w:jc w:val="both"/>
        <w:rPr>
          <w:rFonts w:ascii="Noto Sans" w:hAnsi="Noto Sans" w:cs="Noto Sans"/>
          <w:sz w:val="20"/>
          <w:szCs w:val="20"/>
        </w:rPr>
      </w:pPr>
    </w:p>
    <w:tbl>
      <w:tblPr>
        <w:tblW w:w="5000" w:type="pct"/>
        <w:tblLook w:val="04A0" w:firstRow="1" w:lastRow="0" w:firstColumn="1" w:lastColumn="0" w:noHBand="0" w:noVBand="1"/>
      </w:tblPr>
      <w:tblGrid>
        <w:gridCol w:w="2111"/>
        <w:gridCol w:w="8905"/>
      </w:tblGrid>
      <w:tr w:rsidR="00EB6CA9" w:rsidRPr="00B168D4" w14:paraId="0746A2E4" w14:textId="77777777" w:rsidTr="00EB6CA9">
        <w:trPr>
          <w:tblHeader/>
        </w:trPr>
        <w:tc>
          <w:tcPr>
            <w:tcW w:w="958" w:type="pct"/>
            <w:shd w:val="clear" w:color="auto" w:fill="0E2841" w:themeFill="text2"/>
            <w:vAlign w:val="center"/>
          </w:tcPr>
          <w:p w14:paraId="604C01E8"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w:t>
            </w:r>
          </w:p>
        </w:tc>
        <w:tc>
          <w:tcPr>
            <w:tcW w:w="4042" w:type="pct"/>
            <w:shd w:val="clear" w:color="auto" w:fill="0E2841" w:themeFill="text2"/>
            <w:vAlign w:val="center"/>
          </w:tcPr>
          <w:p w14:paraId="5EF20F6D"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Descripción</w:t>
            </w:r>
          </w:p>
        </w:tc>
      </w:tr>
      <w:tr w:rsidR="00EB6CA9" w:rsidRPr="00B168D4" w14:paraId="5F8FC901" w14:textId="77777777" w:rsidTr="001E19C4">
        <w:trPr>
          <w:trHeight w:val="211"/>
        </w:trPr>
        <w:tc>
          <w:tcPr>
            <w:tcW w:w="958" w:type="pct"/>
            <w:shd w:val="clear" w:color="auto" w:fill="auto"/>
            <w:vAlign w:val="center"/>
          </w:tcPr>
          <w:p w14:paraId="3BE3B395"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1</w:t>
            </w:r>
          </w:p>
        </w:tc>
        <w:tc>
          <w:tcPr>
            <w:tcW w:w="4042" w:type="pct"/>
            <w:shd w:val="clear" w:color="auto" w:fill="auto"/>
            <w:vAlign w:val="center"/>
          </w:tcPr>
          <w:p w14:paraId="296D4228"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al Escrito de Acreditación del Licitante.</w:t>
            </w:r>
          </w:p>
        </w:tc>
      </w:tr>
      <w:tr w:rsidR="00EB6CA9" w:rsidRPr="00B168D4" w14:paraId="4C60661C" w14:textId="77777777" w:rsidTr="00EB6CA9">
        <w:tc>
          <w:tcPr>
            <w:tcW w:w="958" w:type="pct"/>
            <w:shd w:val="clear" w:color="auto" w:fill="auto"/>
            <w:vAlign w:val="center"/>
          </w:tcPr>
          <w:p w14:paraId="2A1F085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2</w:t>
            </w:r>
          </w:p>
        </w:tc>
        <w:tc>
          <w:tcPr>
            <w:tcW w:w="4042" w:type="pct"/>
            <w:shd w:val="clear" w:color="auto" w:fill="auto"/>
            <w:vAlign w:val="center"/>
          </w:tcPr>
          <w:p w14:paraId="03902823" w14:textId="2DD5CF8A"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al Escrito de no encontrarse en l</w:t>
            </w:r>
            <w:r w:rsidR="00B168D4">
              <w:rPr>
                <w:rFonts w:ascii="Noto Sans" w:hAnsi="Noto Sans" w:cs="Noto Sans"/>
                <w:sz w:val="20"/>
                <w:szCs w:val="20"/>
              </w:rPr>
              <w:t>os supuestos de los Artículos 71 y 90</w:t>
            </w:r>
            <w:r w:rsidRPr="00B168D4">
              <w:rPr>
                <w:rFonts w:ascii="Noto Sans" w:hAnsi="Noto Sans" w:cs="Noto Sans"/>
                <w:sz w:val="20"/>
                <w:szCs w:val="20"/>
              </w:rPr>
              <w:t xml:space="preserve"> de la LAASSP.</w:t>
            </w:r>
          </w:p>
        </w:tc>
      </w:tr>
      <w:tr w:rsidR="00EB6CA9" w:rsidRPr="00B168D4" w14:paraId="4204F037" w14:textId="77777777" w:rsidTr="00EB6CA9">
        <w:tc>
          <w:tcPr>
            <w:tcW w:w="958" w:type="pct"/>
            <w:shd w:val="clear" w:color="auto" w:fill="auto"/>
            <w:vAlign w:val="center"/>
          </w:tcPr>
          <w:p w14:paraId="293A1E2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3</w:t>
            </w:r>
          </w:p>
        </w:tc>
        <w:tc>
          <w:tcPr>
            <w:tcW w:w="4042" w:type="pct"/>
            <w:shd w:val="clear" w:color="auto" w:fill="auto"/>
            <w:vAlign w:val="center"/>
          </w:tcPr>
          <w:p w14:paraId="35A2CFA6"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 la Declaración de Integridad del Licitante.</w:t>
            </w:r>
          </w:p>
        </w:tc>
      </w:tr>
      <w:tr w:rsidR="00EB6CA9" w:rsidRPr="00B168D4" w14:paraId="32429DA3" w14:textId="77777777" w:rsidTr="00EB6CA9">
        <w:tc>
          <w:tcPr>
            <w:tcW w:w="958" w:type="pct"/>
            <w:shd w:val="clear" w:color="auto" w:fill="auto"/>
            <w:vAlign w:val="center"/>
          </w:tcPr>
          <w:p w14:paraId="528050CF"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4</w:t>
            </w:r>
          </w:p>
        </w:tc>
        <w:tc>
          <w:tcPr>
            <w:tcW w:w="4042" w:type="pct"/>
            <w:shd w:val="clear" w:color="auto" w:fill="auto"/>
          </w:tcPr>
          <w:p w14:paraId="1FA9057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de manifestación bajo protesta de decir verdad, de la estratificación de Micro, Pequeña o Mediana Empresa (MIPYMES).</w:t>
            </w:r>
          </w:p>
        </w:tc>
      </w:tr>
      <w:tr w:rsidR="00EB6CA9" w:rsidRPr="00B168D4" w14:paraId="05880732" w14:textId="77777777" w:rsidTr="00EB6CA9">
        <w:tc>
          <w:tcPr>
            <w:tcW w:w="958" w:type="pct"/>
            <w:shd w:val="clear" w:color="auto" w:fill="auto"/>
            <w:vAlign w:val="center"/>
          </w:tcPr>
          <w:p w14:paraId="40A64B09"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5</w:t>
            </w:r>
          </w:p>
        </w:tc>
        <w:tc>
          <w:tcPr>
            <w:tcW w:w="4042" w:type="pct"/>
            <w:shd w:val="clear" w:color="auto" w:fill="auto"/>
          </w:tcPr>
          <w:p w14:paraId="4699636C"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al Modelo de Convenio de Participación Conjunta.</w:t>
            </w:r>
          </w:p>
        </w:tc>
      </w:tr>
      <w:tr w:rsidR="00EB6CA9" w:rsidRPr="00B168D4" w14:paraId="5EDED73C" w14:textId="77777777" w:rsidTr="00EB6CA9">
        <w:tc>
          <w:tcPr>
            <w:tcW w:w="958" w:type="pct"/>
            <w:shd w:val="clear" w:color="auto" w:fill="auto"/>
            <w:vAlign w:val="center"/>
          </w:tcPr>
          <w:p w14:paraId="4E88BE4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6</w:t>
            </w:r>
          </w:p>
        </w:tc>
        <w:tc>
          <w:tcPr>
            <w:tcW w:w="4042" w:type="pct"/>
            <w:shd w:val="clear" w:color="auto" w:fill="auto"/>
            <w:vAlign w:val="center"/>
          </w:tcPr>
          <w:p w14:paraId="6EF8EE67"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 utilizar datos personales del licitante</w:t>
            </w:r>
          </w:p>
        </w:tc>
      </w:tr>
      <w:tr w:rsidR="00EB6CA9" w:rsidRPr="00B168D4" w14:paraId="7F0332A9" w14:textId="77777777" w:rsidTr="00EB6CA9">
        <w:tblPrEx>
          <w:tblLook w:val="0000" w:firstRow="0" w:lastRow="0" w:firstColumn="0" w:lastColumn="0" w:noHBand="0" w:noVBand="0"/>
        </w:tblPrEx>
        <w:trPr>
          <w:trHeight w:val="216"/>
        </w:trPr>
        <w:tc>
          <w:tcPr>
            <w:tcW w:w="958" w:type="pct"/>
            <w:shd w:val="clear" w:color="auto" w:fill="auto"/>
          </w:tcPr>
          <w:p w14:paraId="25F3EF57"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7</w:t>
            </w:r>
          </w:p>
        </w:tc>
        <w:tc>
          <w:tcPr>
            <w:tcW w:w="4042" w:type="pct"/>
            <w:shd w:val="clear" w:color="auto" w:fill="auto"/>
          </w:tcPr>
          <w:p w14:paraId="1A31AE94"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 la Propuesta Económica</w:t>
            </w:r>
          </w:p>
        </w:tc>
      </w:tr>
      <w:tr w:rsidR="00EB6CA9" w:rsidRPr="00B168D4" w14:paraId="0299CA07" w14:textId="77777777" w:rsidTr="00EB6CA9">
        <w:tblPrEx>
          <w:tblLook w:val="0000" w:firstRow="0" w:lastRow="0" w:firstColumn="0" w:lastColumn="0" w:noHBand="0" w:noVBand="0"/>
        </w:tblPrEx>
        <w:trPr>
          <w:trHeight w:val="216"/>
        </w:trPr>
        <w:tc>
          <w:tcPr>
            <w:tcW w:w="958" w:type="pct"/>
            <w:shd w:val="clear" w:color="auto" w:fill="auto"/>
          </w:tcPr>
          <w:p w14:paraId="38BB87DD"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8</w:t>
            </w:r>
          </w:p>
        </w:tc>
        <w:tc>
          <w:tcPr>
            <w:tcW w:w="4042" w:type="pct"/>
            <w:shd w:val="clear" w:color="auto" w:fill="auto"/>
          </w:tcPr>
          <w:p w14:paraId="0D57F68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Relación de documentos que deberá enviar el licitante.</w:t>
            </w:r>
          </w:p>
        </w:tc>
      </w:tr>
      <w:tr w:rsidR="006F4DB4" w:rsidRPr="00B168D4" w14:paraId="5728B528" w14:textId="77777777" w:rsidTr="00EB6CA9">
        <w:tblPrEx>
          <w:tblLook w:val="0000" w:firstRow="0" w:lastRow="0" w:firstColumn="0" w:lastColumn="0" w:noHBand="0" w:noVBand="0"/>
        </w:tblPrEx>
        <w:trPr>
          <w:trHeight w:val="216"/>
        </w:trPr>
        <w:tc>
          <w:tcPr>
            <w:tcW w:w="958" w:type="pct"/>
            <w:shd w:val="clear" w:color="auto" w:fill="auto"/>
          </w:tcPr>
          <w:p w14:paraId="09AAAB52" w14:textId="29A2C1C7" w:rsidR="006F4DB4" w:rsidRPr="00B168D4" w:rsidRDefault="006F4DB4" w:rsidP="001E19C4">
            <w:pPr>
              <w:jc w:val="both"/>
              <w:rPr>
                <w:rFonts w:ascii="Noto Sans" w:hAnsi="Noto Sans" w:cs="Noto Sans"/>
                <w:sz w:val="20"/>
                <w:szCs w:val="20"/>
              </w:rPr>
            </w:pPr>
            <w:r>
              <w:rPr>
                <w:rFonts w:ascii="Noto Sans" w:hAnsi="Noto Sans" w:cs="Noto Sans"/>
                <w:sz w:val="20"/>
                <w:szCs w:val="20"/>
              </w:rPr>
              <w:t>Formato No. 9</w:t>
            </w:r>
          </w:p>
        </w:tc>
        <w:tc>
          <w:tcPr>
            <w:tcW w:w="4042" w:type="pct"/>
            <w:shd w:val="clear" w:color="auto" w:fill="auto"/>
          </w:tcPr>
          <w:p w14:paraId="737B2ADF" w14:textId="7363DE86" w:rsidR="006F4DB4" w:rsidRPr="00B168D4" w:rsidRDefault="009962DC" w:rsidP="001E19C4">
            <w:pPr>
              <w:jc w:val="both"/>
              <w:rPr>
                <w:rFonts w:ascii="Noto Sans" w:hAnsi="Noto Sans" w:cs="Noto Sans"/>
                <w:sz w:val="20"/>
                <w:szCs w:val="20"/>
              </w:rPr>
            </w:pPr>
            <w:r>
              <w:rPr>
                <w:rFonts w:ascii="Noto Sans" w:hAnsi="Noto Sans" w:cs="Noto Sans"/>
                <w:sz w:val="20"/>
                <w:szCs w:val="20"/>
              </w:rPr>
              <w:t>Carta de aceptación de notificación electrónica.</w:t>
            </w:r>
          </w:p>
        </w:tc>
      </w:tr>
      <w:tr w:rsidR="006F4DB4" w:rsidRPr="00B168D4" w14:paraId="20934087" w14:textId="77777777" w:rsidTr="00EB6CA9">
        <w:tblPrEx>
          <w:tblLook w:val="0000" w:firstRow="0" w:lastRow="0" w:firstColumn="0" w:lastColumn="0" w:noHBand="0" w:noVBand="0"/>
        </w:tblPrEx>
        <w:trPr>
          <w:trHeight w:val="216"/>
        </w:trPr>
        <w:tc>
          <w:tcPr>
            <w:tcW w:w="958" w:type="pct"/>
            <w:shd w:val="clear" w:color="auto" w:fill="auto"/>
          </w:tcPr>
          <w:p w14:paraId="7580350E" w14:textId="77745A15" w:rsidR="006F4DB4" w:rsidRPr="00B168D4" w:rsidRDefault="006F4DB4" w:rsidP="001E19C4">
            <w:pPr>
              <w:jc w:val="both"/>
              <w:rPr>
                <w:rFonts w:ascii="Noto Sans" w:hAnsi="Noto Sans" w:cs="Noto Sans"/>
                <w:sz w:val="20"/>
                <w:szCs w:val="20"/>
              </w:rPr>
            </w:pPr>
            <w:r>
              <w:rPr>
                <w:rFonts w:ascii="Noto Sans" w:hAnsi="Noto Sans" w:cs="Noto Sans"/>
                <w:sz w:val="20"/>
                <w:szCs w:val="20"/>
              </w:rPr>
              <w:t>Formato No. 10</w:t>
            </w:r>
          </w:p>
        </w:tc>
        <w:tc>
          <w:tcPr>
            <w:tcW w:w="4042" w:type="pct"/>
            <w:shd w:val="clear" w:color="auto" w:fill="auto"/>
          </w:tcPr>
          <w:p w14:paraId="528056EA" w14:textId="77777777" w:rsidR="006F4DB4" w:rsidRPr="00B168D4" w:rsidRDefault="006F4DB4" w:rsidP="001E19C4">
            <w:pPr>
              <w:jc w:val="both"/>
              <w:rPr>
                <w:rFonts w:ascii="Noto Sans" w:hAnsi="Noto Sans" w:cs="Noto Sans"/>
                <w:sz w:val="20"/>
                <w:szCs w:val="20"/>
              </w:rPr>
            </w:pPr>
          </w:p>
        </w:tc>
      </w:tr>
      <w:tr w:rsidR="006F4DB4" w:rsidRPr="00B168D4" w14:paraId="5250B855" w14:textId="77777777" w:rsidTr="00EB6CA9">
        <w:tblPrEx>
          <w:tblLook w:val="0000" w:firstRow="0" w:lastRow="0" w:firstColumn="0" w:lastColumn="0" w:noHBand="0" w:noVBand="0"/>
        </w:tblPrEx>
        <w:trPr>
          <w:trHeight w:val="216"/>
        </w:trPr>
        <w:tc>
          <w:tcPr>
            <w:tcW w:w="958" w:type="pct"/>
            <w:shd w:val="clear" w:color="auto" w:fill="auto"/>
          </w:tcPr>
          <w:p w14:paraId="5A048FE9" w14:textId="52E976E6" w:rsidR="006F4DB4" w:rsidRPr="00B168D4" w:rsidRDefault="006F4DB4" w:rsidP="001E19C4">
            <w:pPr>
              <w:jc w:val="both"/>
              <w:rPr>
                <w:rFonts w:ascii="Noto Sans" w:hAnsi="Noto Sans" w:cs="Noto Sans"/>
                <w:sz w:val="20"/>
                <w:szCs w:val="20"/>
              </w:rPr>
            </w:pPr>
            <w:r>
              <w:rPr>
                <w:rFonts w:ascii="Noto Sans" w:hAnsi="Noto Sans" w:cs="Noto Sans"/>
                <w:sz w:val="20"/>
                <w:szCs w:val="20"/>
              </w:rPr>
              <w:t>Formato No. 11</w:t>
            </w:r>
          </w:p>
        </w:tc>
        <w:tc>
          <w:tcPr>
            <w:tcW w:w="4042" w:type="pct"/>
            <w:shd w:val="clear" w:color="auto" w:fill="auto"/>
          </w:tcPr>
          <w:p w14:paraId="7C11CF75" w14:textId="77777777" w:rsidR="006F4DB4" w:rsidRPr="00B168D4" w:rsidRDefault="006F4DB4" w:rsidP="001E19C4">
            <w:pPr>
              <w:jc w:val="both"/>
              <w:rPr>
                <w:rFonts w:ascii="Noto Sans" w:hAnsi="Noto Sans" w:cs="Noto Sans"/>
                <w:sz w:val="20"/>
                <w:szCs w:val="20"/>
              </w:rPr>
            </w:pPr>
          </w:p>
        </w:tc>
      </w:tr>
      <w:tr w:rsidR="006F4DB4" w:rsidRPr="00B168D4" w14:paraId="15CD6774" w14:textId="77777777" w:rsidTr="00EB6CA9">
        <w:tblPrEx>
          <w:tblLook w:val="0000" w:firstRow="0" w:lastRow="0" w:firstColumn="0" w:lastColumn="0" w:noHBand="0" w:noVBand="0"/>
        </w:tblPrEx>
        <w:trPr>
          <w:trHeight w:val="216"/>
        </w:trPr>
        <w:tc>
          <w:tcPr>
            <w:tcW w:w="958" w:type="pct"/>
            <w:shd w:val="clear" w:color="auto" w:fill="auto"/>
          </w:tcPr>
          <w:p w14:paraId="7EB808F0" w14:textId="2823C71D" w:rsidR="006F4DB4" w:rsidRPr="00B168D4" w:rsidRDefault="006F4DB4" w:rsidP="001E19C4">
            <w:pPr>
              <w:jc w:val="both"/>
              <w:rPr>
                <w:rFonts w:ascii="Noto Sans" w:hAnsi="Noto Sans" w:cs="Noto Sans"/>
                <w:sz w:val="20"/>
                <w:szCs w:val="20"/>
              </w:rPr>
            </w:pPr>
            <w:r>
              <w:rPr>
                <w:rFonts w:ascii="Noto Sans" w:hAnsi="Noto Sans" w:cs="Noto Sans"/>
                <w:sz w:val="20"/>
                <w:szCs w:val="20"/>
              </w:rPr>
              <w:t>Formato No. 12</w:t>
            </w:r>
          </w:p>
        </w:tc>
        <w:tc>
          <w:tcPr>
            <w:tcW w:w="4042" w:type="pct"/>
            <w:shd w:val="clear" w:color="auto" w:fill="auto"/>
          </w:tcPr>
          <w:p w14:paraId="753BE502" w14:textId="77777777" w:rsidR="006F4DB4" w:rsidRPr="00B168D4" w:rsidRDefault="006F4DB4" w:rsidP="001E19C4">
            <w:pPr>
              <w:jc w:val="both"/>
              <w:rPr>
                <w:rFonts w:ascii="Noto Sans" w:hAnsi="Noto Sans" w:cs="Noto Sans"/>
                <w:sz w:val="20"/>
                <w:szCs w:val="20"/>
              </w:rPr>
            </w:pPr>
          </w:p>
        </w:tc>
      </w:tr>
    </w:tbl>
    <w:p w14:paraId="4C48246D" w14:textId="77777777" w:rsidR="00710C6C" w:rsidRDefault="00710C6C" w:rsidP="001E19C4">
      <w:pPr>
        <w:jc w:val="both"/>
        <w:rPr>
          <w:rFonts w:ascii="Noto Sans" w:hAnsi="Noto Sans" w:cs="Noto Sans"/>
          <w:b/>
          <w:sz w:val="20"/>
          <w:szCs w:val="20"/>
        </w:rPr>
      </w:pPr>
    </w:p>
    <w:p w14:paraId="1A38E9A6" w14:textId="3C962D0D" w:rsidR="00EB6CA9" w:rsidRDefault="001E19C4" w:rsidP="001E19C4">
      <w:pPr>
        <w:jc w:val="both"/>
        <w:rPr>
          <w:rFonts w:ascii="Noto Sans" w:hAnsi="Noto Sans" w:cs="Noto Sans"/>
          <w:b/>
          <w:sz w:val="20"/>
          <w:szCs w:val="20"/>
        </w:rPr>
      </w:pPr>
      <w:r w:rsidRPr="001E19C4">
        <w:rPr>
          <w:rFonts w:ascii="Noto Sans" w:hAnsi="Noto Sans" w:cs="Noto Sans"/>
          <w:b/>
          <w:sz w:val="20"/>
          <w:szCs w:val="20"/>
        </w:rPr>
        <w:t>12. RELACIÓN DE ANEXOS</w:t>
      </w:r>
    </w:p>
    <w:p w14:paraId="06AA3AAD" w14:textId="77777777" w:rsidR="00710C6C" w:rsidRPr="003F1874" w:rsidRDefault="00710C6C" w:rsidP="001E19C4">
      <w:pPr>
        <w:jc w:val="both"/>
        <w:rPr>
          <w:rFonts w:ascii="Noto Sans" w:hAnsi="Noto Sans" w:cs="Noto Sans"/>
          <w:b/>
          <w:sz w:val="20"/>
          <w:szCs w:val="20"/>
        </w:rPr>
      </w:pPr>
    </w:p>
    <w:tbl>
      <w:tblPr>
        <w:tblStyle w:val="Tablaconcuadrcula231"/>
        <w:tblW w:w="4993" w:type="pct"/>
        <w:tblLook w:val="04A0" w:firstRow="1" w:lastRow="0" w:firstColumn="1" w:lastColumn="0" w:noHBand="0" w:noVBand="1"/>
      </w:tblPr>
      <w:tblGrid>
        <w:gridCol w:w="1936"/>
        <w:gridCol w:w="9065"/>
      </w:tblGrid>
      <w:tr w:rsidR="00EB6CA9" w:rsidRPr="00B168D4" w14:paraId="011333CD" w14:textId="77777777" w:rsidTr="00EB6CA9">
        <w:trPr>
          <w:tblHeader/>
        </w:trPr>
        <w:tc>
          <w:tcPr>
            <w:tcW w:w="880" w:type="pct"/>
            <w:shd w:val="clear" w:color="auto" w:fill="0E2841" w:themeFill="text2"/>
            <w:vAlign w:val="center"/>
          </w:tcPr>
          <w:p w14:paraId="146838DC"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w:t>
            </w:r>
          </w:p>
        </w:tc>
        <w:tc>
          <w:tcPr>
            <w:tcW w:w="4120" w:type="pct"/>
            <w:shd w:val="clear" w:color="auto" w:fill="0E2841" w:themeFill="text2"/>
            <w:vAlign w:val="center"/>
          </w:tcPr>
          <w:p w14:paraId="7D5A023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Descripción</w:t>
            </w:r>
          </w:p>
        </w:tc>
      </w:tr>
      <w:tr w:rsidR="00EB6CA9" w:rsidRPr="00B168D4" w14:paraId="506E8850" w14:textId="77777777" w:rsidTr="00EB6CA9">
        <w:tc>
          <w:tcPr>
            <w:tcW w:w="880" w:type="pct"/>
            <w:shd w:val="clear" w:color="auto" w:fill="auto"/>
            <w:vAlign w:val="center"/>
          </w:tcPr>
          <w:p w14:paraId="58B6E7DC"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 No. 1</w:t>
            </w:r>
          </w:p>
        </w:tc>
        <w:tc>
          <w:tcPr>
            <w:tcW w:w="4120" w:type="pct"/>
            <w:shd w:val="clear" w:color="auto" w:fill="auto"/>
            <w:vAlign w:val="center"/>
          </w:tcPr>
          <w:p w14:paraId="7BE9B916"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 Técnico</w:t>
            </w:r>
          </w:p>
        </w:tc>
      </w:tr>
      <w:tr w:rsidR="00E8439A" w:rsidRPr="00B168D4" w14:paraId="7C059ACE" w14:textId="77777777" w:rsidTr="00EB6CA9">
        <w:trPr>
          <w:trHeight w:val="79"/>
        </w:trPr>
        <w:tc>
          <w:tcPr>
            <w:tcW w:w="880" w:type="pct"/>
            <w:shd w:val="clear" w:color="auto" w:fill="auto"/>
            <w:vAlign w:val="center"/>
          </w:tcPr>
          <w:p w14:paraId="1DE54B40" w14:textId="6CBB3D30" w:rsidR="00E8439A" w:rsidRDefault="00E8439A" w:rsidP="001E19C4">
            <w:pPr>
              <w:jc w:val="both"/>
              <w:rPr>
                <w:rFonts w:ascii="Noto Sans" w:hAnsi="Noto Sans" w:cs="Noto Sans"/>
                <w:sz w:val="20"/>
                <w:szCs w:val="20"/>
              </w:rPr>
            </w:pPr>
            <w:r>
              <w:rPr>
                <w:rFonts w:ascii="Noto Sans" w:hAnsi="Noto Sans" w:cs="Noto Sans"/>
                <w:sz w:val="20"/>
                <w:szCs w:val="20"/>
              </w:rPr>
              <w:t>Anexo No. 2</w:t>
            </w:r>
          </w:p>
        </w:tc>
        <w:tc>
          <w:tcPr>
            <w:tcW w:w="4120" w:type="pct"/>
            <w:shd w:val="clear" w:color="auto" w:fill="auto"/>
            <w:vAlign w:val="center"/>
          </w:tcPr>
          <w:p w14:paraId="0084A6F4" w14:textId="1213589C" w:rsidR="00E8439A" w:rsidRPr="00B168D4" w:rsidRDefault="00E8439A" w:rsidP="001E19C4">
            <w:pPr>
              <w:jc w:val="both"/>
              <w:rPr>
                <w:rFonts w:ascii="Noto Sans" w:hAnsi="Noto Sans" w:cs="Noto Sans"/>
                <w:sz w:val="20"/>
                <w:szCs w:val="20"/>
              </w:rPr>
            </w:pPr>
            <w:r>
              <w:rPr>
                <w:rFonts w:ascii="Noto Sans" w:hAnsi="Noto Sans" w:cs="Noto Sans"/>
                <w:sz w:val="20"/>
                <w:szCs w:val="20"/>
              </w:rPr>
              <w:t>Términos y Condiciones</w:t>
            </w:r>
          </w:p>
        </w:tc>
      </w:tr>
      <w:tr w:rsidR="00EB6CA9" w:rsidRPr="00B168D4" w14:paraId="04101A9E" w14:textId="77777777" w:rsidTr="00EB6CA9">
        <w:trPr>
          <w:trHeight w:val="79"/>
        </w:trPr>
        <w:tc>
          <w:tcPr>
            <w:tcW w:w="880" w:type="pct"/>
            <w:shd w:val="clear" w:color="auto" w:fill="auto"/>
            <w:vAlign w:val="center"/>
          </w:tcPr>
          <w:p w14:paraId="2C0F72FB" w14:textId="503E5DB3" w:rsidR="00EB6CA9" w:rsidRPr="00B168D4" w:rsidRDefault="00E8439A" w:rsidP="001E19C4">
            <w:pPr>
              <w:jc w:val="both"/>
              <w:rPr>
                <w:rFonts w:ascii="Noto Sans" w:hAnsi="Noto Sans" w:cs="Noto Sans"/>
                <w:sz w:val="20"/>
                <w:szCs w:val="20"/>
              </w:rPr>
            </w:pPr>
            <w:r>
              <w:rPr>
                <w:rFonts w:ascii="Noto Sans" w:hAnsi="Noto Sans" w:cs="Noto Sans"/>
                <w:sz w:val="20"/>
                <w:szCs w:val="20"/>
              </w:rPr>
              <w:t>Anexo No. 3</w:t>
            </w:r>
          </w:p>
        </w:tc>
        <w:tc>
          <w:tcPr>
            <w:tcW w:w="4120" w:type="pct"/>
            <w:shd w:val="clear" w:color="auto" w:fill="auto"/>
            <w:vAlign w:val="center"/>
          </w:tcPr>
          <w:p w14:paraId="67BACB24"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Modelo de contrato.</w:t>
            </w:r>
          </w:p>
        </w:tc>
      </w:tr>
      <w:tr w:rsidR="00EB6CA9" w:rsidRPr="00B168D4" w14:paraId="24B9C6DA" w14:textId="77777777" w:rsidTr="00EB6CA9">
        <w:tc>
          <w:tcPr>
            <w:tcW w:w="880" w:type="pct"/>
            <w:shd w:val="clear" w:color="auto" w:fill="auto"/>
            <w:vAlign w:val="center"/>
          </w:tcPr>
          <w:p w14:paraId="78D9E082" w14:textId="039D707A" w:rsidR="00EB6CA9" w:rsidRPr="00B168D4" w:rsidRDefault="00AA2D55" w:rsidP="001E19C4">
            <w:pPr>
              <w:jc w:val="both"/>
              <w:rPr>
                <w:rFonts w:ascii="Noto Sans" w:hAnsi="Noto Sans" w:cs="Noto Sans"/>
                <w:sz w:val="20"/>
                <w:szCs w:val="20"/>
              </w:rPr>
            </w:pPr>
            <w:r>
              <w:rPr>
                <w:rFonts w:ascii="Noto Sans" w:hAnsi="Noto Sans" w:cs="Noto Sans"/>
                <w:sz w:val="20"/>
                <w:szCs w:val="20"/>
              </w:rPr>
              <w:t>Anexo No. 3</w:t>
            </w:r>
            <w:r w:rsidR="00E8439A">
              <w:rPr>
                <w:rFonts w:ascii="Noto Sans" w:hAnsi="Noto Sans" w:cs="Noto Sans"/>
                <w:sz w:val="20"/>
                <w:szCs w:val="20"/>
              </w:rPr>
              <w:t>.1</w:t>
            </w:r>
          </w:p>
        </w:tc>
        <w:tc>
          <w:tcPr>
            <w:tcW w:w="4120" w:type="pct"/>
            <w:shd w:val="clear" w:color="auto" w:fill="auto"/>
            <w:vAlign w:val="center"/>
          </w:tcPr>
          <w:p w14:paraId="5986D58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Fianza de cumplimiento de contrato.</w:t>
            </w:r>
          </w:p>
        </w:tc>
      </w:tr>
      <w:tr w:rsidR="00EB6CA9" w:rsidRPr="00B168D4" w14:paraId="62D43F5A" w14:textId="77777777" w:rsidTr="00EB6CA9">
        <w:tc>
          <w:tcPr>
            <w:tcW w:w="880" w:type="pct"/>
            <w:shd w:val="clear" w:color="auto" w:fill="auto"/>
            <w:vAlign w:val="center"/>
          </w:tcPr>
          <w:p w14:paraId="060E5EE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 No. 4</w:t>
            </w:r>
          </w:p>
        </w:tc>
        <w:tc>
          <w:tcPr>
            <w:tcW w:w="4120" w:type="pct"/>
            <w:shd w:val="clear" w:color="auto" w:fill="auto"/>
            <w:vAlign w:val="center"/>
          </w:tcPr>
          <w:p w14:paraId="705AB4B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Escrito de Interés en participar en la presente licitación pública.</w:t>
            </w:r>
          </w:p>
        </w:tc>
      </w:tr>
    </w:tbl>
    <w:p w14:paraId="038F3C3C" w14:textId="77777777" w:rsidR="00EB6CA9" w:rsidRPr="00B168D4" w:rsidRDefault="00EB6CA9" w:rsidP="001E19C4">
      <w:pPr>
        <w:jc w:val="both"/>
        <w:rPr>
          <w:rFonts w:ascii="Noto Sans" w:hAnsi="Noto Sans" w:cs="Noto Sans"/>
          <w:sz w:val="20"/>
          <w:szCs w:val="20"/>
        </w:rPr>
      </w:pPr>
    </w:p>
    <w:p w14:paraId="7AE0C2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ATENTAMENTE</w:t>
      </w:r>
    </w:p>
    <w:p w14:paraId="1B92AA94" w14:textId="77777777" w:rsidR="00EB6CA9" w:rsidRPr="00B168D4" w:rsidRDefault="00EB6CA9" w:rsidP="00D948CD">
      <w:pPr>
        <w:jc w:val="both"/>
        <w:rPr>
          <w:rFonts w:ascii="Noto Sans" w:hAnsi="Noto Sans" w:cs="Noto Sans"/>
          <w:sz w:val="20"/>
          <w:szCs w:val="20"/>
        </w:rPr>
      </w:pPr>
    </w:p>
    <w:p w14:paraId="595CA42D" w14:textId="77777777" w:rsidR="009962DC" w:rsidRDefault="009962DC" w:rsidP="00D948CD">
      <w:pPr>
        <w:jc w:val="both"/>
        <w:rPr>
          <w:rFonts w:ascii="Noto Sans" w:hAnsi="Noto Sans" w:cs="Noto Sans"/>
          <w:sz w:val="20"/>
          <w:szCs w:val="20"/>
        </w:rPr>
      </w:pPr>
    </w:p>
    <w:p w14:paraId="69B43D7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MTRO. KEVIN CAZARES BARCENAS</w:t>
      </w:r>
    </w:p>
    <w:p w14:paraId="42A6FC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ENCARGADO DE LA JEFATURA DE SERVICIOS ADMINISTRATIVOS</w:t>
      </w:r>
    </w:p>
    <w:p w14:paraId="1B257DE1" w14:textId="77777777" w:rsidR="00EB6CA9" w:rsidRPr="00B168D4" w:rsidRDefault="00EB6CA9" w:rsidP="00D948CD">
      <w:pPr>
        <w:jc w:val="both"/>
        <w:rPr>
          <w:rFonts w:ascii="Noto Sans" w:hAnsi="Noto Sans" w:cs="Noto Sans"/>
          <w:sz w:val="20"/>
          <w:szCs w:val="20"/>
        </w:rPr>
      </w:pPr>
    </w:p>
    <w:p w14:paraId="4B99A07D" w14:textId="0A026D8C" w:rsidR="00710C6C" w:rsidRDefault="00710C6C" w:rsidP="00D948CD">
      <w:pPr>
        <w:jc w:val="both"/>
        <w:rPr>
          <w:rFonts w:ascii="Noto Sans" w:hAnsi="Noto Sans" w:cs="Noto Sans"/>
          <w:sz w:val="20"/>
          <w:szCs w:val="20"/>
        </w:rPr>
      </w:pPr>
      <w:r>
        <w:rPr>
          <w:rFonts w:ascii="Noto Sans" w:hAnsi="Noto Sans" w:cs="Noto Sans"/>
          <w:sz w:val="20"/>
          <w:szCs w:val="20"/>
        </w:rPr>
        <w:t>Revisó: L.A. J. Guadalupe Monroy Reséndiz, Jefe del Departamento de Adquisición de Bienes y Contratación de Servicios.</w:t>
      </w:r>
    </w:p>
    <w:p w14:paraId="618F733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Revisó: Mtro. Jonathan Sánchez Martínez, Jefe de la Oficina de Adquisición de Bienes y Contratación de Servicios.</w:t>
      </w:r>
    </w:p>
    <w:p w14:paraId="54FA7806" w14:textId="2D85C9A5" w:rsidR="00B168D4" w:rsidRPr="00B168D4" w:rsidRDefault="00EB6CA9" w:rsidP="00D948CD">
      <w:pPr>
        <w:jc w:val="both"/>
        <w:rPr>
          <w:rFonts w:ascii="Noto Sans" w:hAnsi="Noto Sans" w:cs="Noto Sans"/>
          <w:sz w:val="20"/>
          <w:szCs w:val="20"/>
        </w:rPr>
      </w:pPr>
      <w:r w:rsidRPr="00B168D4">
        <w:rPr>
          <w:rFonts w:ascii="Noto Sans" w:hAnsi="Noto Sans" w:cs="Noto Sans"/>
          <w:sz w:val="20"/>
          <w:szCs w:val="20"/>
        </w:rPr>
        <w:t>Elaboró.: Lic. Silvia Jaramillo Cente</w:t>
      </w:r>
      <w:r w:rsidR="001E19C4">
        <w:rPr>
          <w:rFonts w:ascii="Noto Sans" w:hAnsi="Noto Sans" w:cs="Noto Sans"/>
          <w:sz w:val="20"/>
          <w:szCs w:val="20"/>
        </w:rPr>
        <w:t>no. N47 Líder de Proyecto C 80.</w:t>
      </w:r>
    </w:p>
    <w:p w14:paraId="6F3942DD" w14:textId="77777777" w:rsidR="00EB6CA9" w:rsidRPr="00B168D4" w:rsidRDefault="00EB6CA9" w:rsidP="00D948CD">
      <w:pPr>
        <w:jc w:val="both"/>
        <w:rPr>
          <w:rFonts w:ascii="Noto Sans" w:hAnsi="Noto Sans" w:cs="Noto Sans"/>
          <w:sz w:val="20"/>
          <w:szCs w:val="20"/>
        </w:rPr>
      </w:pPr>
    </w:p>
    <w:p w14:paraId="02C7174B" w14:textId="521348F5" w:rsidR="009962DC" w:rsidRDefault="009962DC">
      <w:pPr>
        <w:rPr>
          <w:rFonts w:ascii="Noto Sans" w:hAnsi="Noto Sans" w:cs="Noto Sans"/>
          <w:sz w:val="20"/>
          <w:szCs w:val="20"/>
        </w:rPr>
      </w:pPr>
      <w:r>
        <w:rPr>
          <w:rFonts w:ascii="Noto Sans" w:hAnsi="Noto Sans" w:cs="Noto Sans"/>
          <w:sz w:val="20"/>
          <w:szCs w:val="20"/>
        </w:rPr>
        <w:br w:type="page"/>
      </w:r>
    </w:p>
    <w:p w14:paraId="48E2CD73" w14:textId="77777777" w:rsidR="00EB6CA9" w:rsidRPr="00B168D4" w:rsidRDefault="00EB6CA9" w:rsidP="00D948CD">
      <w:pPr>
        <w:jc w:val="both"/>
        <w:rPr>
          <w:rFonts w:ascii="Noto Sans" w:hAnsi="Noto Sans" w:cs="Noto Sans"/>
          <w:sz w:val="20"/>
          <w:szCs w:val="20"/>
        </w:rPr>
      </w:pPr>
    </w:p>
    <w:p w14:paraId="2AD5473A" w14:textId="77777777" w:rsidR="00EB6CA9" w:rsidRPr="00B168D4" w:rsidRDefault="00EB6CA9" w:rsidP="00B168D4">
      <w:pPr>
        <w:jc w:val="center"/>
        <w:rPr>
          <w:rFonts w:ascii="Noto Sans" w:hAnsi="Noto Sans" w:cs="Noto Sans"/>
          <w:b/>
          <w:sz w:val="20"/>
          <w:szCs w:val="20"/>
        </w:rPr>
      </w:pPr>
      <w:r w:rsidRPr="00B168D4">
        <w:rPr>
          <w:rFonts w:ascii="Noto Sans" w:hAnsi="Noto Sans" w:cs="Noto Sans"/>
          <w:b/>
          <w:sz w:val="20"/>
          <w:szCs w:val="20"/>
        </w:rPr>
        <w:t>ANEXO NO. 1</w:t>
      </w:r>
    </w:p>
    <w:p w14:paraId="531A51A4" w14:textId="77777777" w:rsidR="00EB6CA9" w:rsidRPr="00B168D4" w:rsidRDefault="00EB6CA9" w:rsidP="00B168D4">
      <w:pPr>
        <w:jc w:val="center"/>
        <w:rPr>
          <w:rFonts w:ascii="Noto Sans" w:hAnsi="Noto Sans" w:cs="Noto Sans"/>
          <w:b/>
          <w:sz w:val="20"/>
          <w:szCs w:val="20"/>
        </w:rPr>
      </w:pPr>
    </w:p>
    <w:p w14:paraId="33BADBB1" w14:textId="28DA3ACE" w:rsidR="00EB6CA9" w:rsidRDefault="00EB6CA9" w:rsidP="00B168D4">
      <w:pPr>
        <w:jc w:val="center"/>
        <w:rPr>
          <w:rFonts w:ascii="Noto Sans" w:hAnsi="Noto Sans" w:cs="Noto Sans"/>
          <w:b/>
          <w:sz w:val="20"/>
          <w:szCs w:val="20"/>
        </w:rPr>
      </w:pPr>
      <w:r w:rsidRPr="00B168D4">
        <w:rPr>
          <w:rFonts w:ascii="Noto Sans" w:hAnsi="Noto Sans" w:cs="Noto Sans"/>
          <w:b/>
          <w:sz w:val="20"/>
          <w:szCs w:val="20"/>
        </w:rPr>
        <w:t xml:space="preserve">ANEXO </w:t>
      </w:r>
      <w:r w:rsidR="00B168D4" w:rsidRPr="00B168D4">
        <w:rPr>
          <w:rFonts w:ascii="Noto Sans" w:hAnsi="Noto Sans" w:cs="Noto Sans"/>
          <w:b/>
          <w:sz w:val="20"/>
          <w:szCs w:val="20"/>
        </w:rPr>
        <w:t>TÉCNICO</w:t>
      </w:r>
    </w:p>
    <w:p w14:paraId="2B4C47C2" w14:textId="77777777" w:rsidR="00E8439A" w:rsidRDefault="00E8439A" w:rsidP="00B168D4">
      <w:pPr>
        <w:jc w:val="center"/>
        <w:rPr>
          <w:rFonts w:ascii="Noto Sans" w:hAnsi="Noto Sans" w:cs="Noto Sans"/>
          <w:b/>
          <w:sz w:val="20"/>
          <w:szCs w:val="20"/>
        </w:rPr>
      </w:pPr>
    </w:p>
    <w:p w14:paraId="738E2809" w14:textId="5FB5E158" w:rsidR="005E6233" w:rsidRDefault="005E6233" w:rsidP="005E6233">
      <w:pPr>
        <w:ind w:right="48"/>
        <w:jc w:val="center"/>
        <w:rPr>
          <w:rFonts w:ascii="Montserrat" w:eastAsia="Calibri" w:hAnsi="Montserrat"/>
          <w:b/>
          <w:i/>
          <w:sz w:val="20"/>
          <w:szCs w:val="20"/>
          <w:lang w:val="es-MX" w:eastAsia="es-ES"/>
        </w:rPr>
      </w:pPr>
      <w:r>
        <w:rPr>
          <w:rFonts w:ascii="Montserrat" w:eastAsia="Calibri" w:hAnsi="Montserrat"/>
          <w:b/>
          <w:i/>
          <w:sz w:val="20"/>
          <w:szCs w:val="20"/>
          <w:lang w:val="es-MX" w:eastAsia="es-ES"/>
        </w:rPr>
        <w:t>SERVICIO MEDICO INTEGRAL PARA PROCEDIMIENTOS DE MÍNIMA INVASIÓN PAQUETE</w:t>
      </w:r>
      <w:r w:rsidR="00112DC7">
        <w:rPr>
          <w:rFonts w:ascii="Montserrat" w:eastAsia="Calibri" w:hAnsi="Montserrat"/>
          <w:b/>
          <w:i/>
          <w:sz w:val="20"/>
          <w:szCs w:val="20"/>
          <w:lang w:val="es-MX" w:eastAsia="es-ES"/>
        </w:rPr>
        <w:t>S 1 Y 2</w:t>
      </w:r>
      <w:r>
        <w:rPr>
          <w:rFonts w:ascii="Montserrat" w:eastAsia="Calibri" w:hAnsi="Montserrat"/>
          <w:b/>
          <w:i/>
          <w:sz w:val="20"/>
          <w:szCs w:val="20"/>
          <w:lang w:val="es-MX" w:eastAsia="es-ES"/>
        </w:rPr>
        <w:t>, 2025</w:t>
      </w:r>
    </w:p>
    <w:p w14:paraId="0DDB9324" w14:textId="77777777" w:rsidR="005E6233" w:rsidRDefault="005E6233" w:rsidP="005E6233">
      <w:pPr>
        <w:ind w:right="48"/>
        <w:jc w:val="both"/>
        <w:rPr>
          <w:rFonts w:ascii="Montserrat" w:eastAsia="Calibri" w:hAnsi="Montserrat"/>
          <w:b/>
          <w:i/>
          <w:sz w:val="20"/>
          <w:szCs w:val="20"/>
          <w:lang w:val="es-MX" w:eastAsia="es-ES"/>
        </w:rPr>
      </w:pPr>
    </w:p>
    <w:p w14:paraId="33F5E5FC" w14:textId="77777777" w:rsidR="005E6233" w:rsidRDefault="005E6233" w:rsidP="005E6233">
      <w:pPr>
        <w:ind w:right="48"/>
        <w:jc w:val="both"/>
        <w:rPr>
          <w:rFonts w:ascii="Montserrat" w:eastAsia="Calibri" w:hAnsi="Montserrat"/>
          <w:b/>
          <w:i/>
          <w:sz w:val="20"/>
          <w:szCs w:val="20"/>
          <w:lang w:val="es-MX" w:eastAsia="es-ES"/>
        </w:rPr>
      </w:pPr>
    </w:p>
    <w:tbl>
      <w:tblPr>
        <w:tblW w:w="981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425"/>
        <w:gridCol w:w="665"/>
        <w:gridCol w:w="469"/>
        <w:gridCol w:w="1134"/>
        <w:gridCol w:w="4482"/>
        <w:gridCol w:w="979"/>
        <w:gridCol w:w="1224"/>
      </w:tblGrid>
      <w:tr w:rsidR="00112DC7" w:rsidRPr="00112DC7" w14:paraId="54E6767A" w14:textId="77777777" w:rsidTr="009C3FE9">
        <w:trPr>
          <w:trHeight w:val="522"/>
          <w:jc w:val="center"/>
        </w:trPr>
        <w:tc>
          <w:tcPr>
            <w:tcW w:w="441" w:type="dxa"/>
            <w:shd w:val="clear" w:color="000000" w:fill="D9E1F2"/>
            <w:vAlign w:val="center"/>
            <w:hideMark/>
          </w:tcPr>
          <w:p w14:paraId="11CC3AF4" w14:textId="77777777" w:rsidR="00112DC7" w:rsidRPr="00112DC7" w:rsidRDefault="00112DC7" w:rsidP="009C3FE9">
            <w:pPr>
              <w:jc w:val="center"/>
              <w:rPr>
                <w:rFonts w:ascii="Noto Sans" w:hAnsi="Noto Sans" w:cs="Noto Sans"/>
                <w:b/>
                <w:sz w:val="20"/>
                <w:szCs w:val="20"/>
              </w:rPr>
            </w:pPr>
            <w:r w:rsidRPr="00112DC7">
              <w:rPr>
                <w:rFonts w:ascii="Noto Sans" w:hAnsi="Noto Sans" w:cs="Noto Sans"/>
                <w:b/>
                <w:sz w:val="20"/>
                <w:szCs w:val="20"/>
              </w:rPr>
              <w:t>Partida</w:t>
            </w:r>
          </w:p>
        </w:tc>
        <w:tc>
          <w:tcPr>
            <w:tcW w:w="425" w:type="dxa"/>
            <w:shd w:val="clear" w:color="000000" w:fill="D9E1F2"/>
            <w:vAlign w:val="center"/>
            <w:hideMark/>
          </w:tcPr>
          <w:p w14:paraId="62FE59DC" w14:textId="77777777" w:rsidR="00112DC7" w:rsidRPr="00112DC7" w:rsidRDefault="00112DC7" w:rsidP="009C3FE9">
            <w:pPr>
              <w:jc w:val="center"/>
              <w:rPr>
                <w:rFonts w:ascii="Noto Sans" w:hAnsi="Noto Sans" w:cs="Noto Sans"/>
                <w:b/>
                <w:sz w:val="20"/>
                <w:szCs w:val="20"/>
              </w:rPr>
            </w:pPr>
            <w:r w:rsidRPr="00112DC7">
              <w:rPr>
                <w:rFonts w:ascii="Noto Sans" w:hAnsi="Noto Sans" w:cs="Noto Sans"/>
                <w:b/>
                <w:sz w:val="20"/>
                <w:szCs w:val="20"/>
              </w:rPr>
              <w:t>Paquete</w:t>
            </w:r>
          </w:p>
        </w:tc>
        <w:tc>
          <w:tcPr>
            <w:tcW w:w="665" w:type="dxa"/>
            <w:shd w:val="clear" w:color="000000" w:fill="D9E1F2"/>
            <w:vAlign w:val="center"/>
            <w:hideMark/>
          </w:tcPr>
          <w:p w14:paraId="52CA481A" w14:textId="77777777" w:rsidR="00112DC7" w:rsidRPr="00112DC7" w:rsidRDefault="00112DC7" w:rsidP="009C3FE9">
            <w:pPr>
              <w:jc w:val="center"/>
              <w:rPr>
                <w:rFonts w:ascii="Noto Sans" w:hAnsi="Noto Sans" w:cs="Noto Sans"/>
                <w:b/>
                <w:sz w:val="20"/>
                <w:szCs w:val="20"/>
              </w:rPr>
            </w:pPr>
            <w:r w:rsidRPr="00112DC7">
              <w:rPr>
                <w:rFonts w:ascii="Noto Sans" w:hAnsi="Noto Sans" w:cs="Noto Sans"/>
                <w:b/>
                <w:sz w:val="20"/>
                <w:szCs w:val="20"/>
              </w:rPr>
              <w:t>Tipo</w:t>
            </w:r>
          </w:p>
        </w:tc>
        <w:tc>
          <w:tcPr>
            <w:tcW w:w="469" w:type="dxa"/>
            <w:shd w:val="clear" w:color="000000" w:fill="D9E1F2"/>
            <w:vAlign w:val="center"/>
            <w:hideMark/>
          </w:tcPr>
          <w:p w14:paraId="353CFEF6" w14:textId="77777777" w:rsidR="00112DC7" w:rsidRPr="00112DC7" w:rsidRDefault="00112DC7" w:rsidP="009C3FE9">
            <w:pPr>
              <w:jc w:val="center"/>
              <w:rPr>
                <w:rFonts w:ascii="Noto Sans" w:hAnsi="Noto Sans" w:cs="Noto Sans"/>
                <w:b/>
                <w:sz w:val="20"/>
                <w:szCs w:val="20"/>
              </w:rPr>
            </w:pPr>
            <w:r w:rsidRPr="00112DC7">
              <w:rPr>
                <w:rFonts w:ascii="Noto Sans" w:hAnsi="Noto Sans" w:cs="Noto Sans"/>
                <w:b/>
                <w:sz w:val="20"/>
                <w:szCs w:val="20"/>
              </w:rPr>
              <w:t>Número</w:t>
            </w:r>
          </w:p>
        </w:tc>
        <w:tc>
          <w:tcPr>
            <w:tcW w:w="1134" w:type="dxa"/>
            <w:shd w:val="clear" w:color="000000" w:fill="D9E1F2"/>
            <w:vAlign w:val="center"/>
            <w:hideMark/>
          </w:tcPr>
          <w:p w14:paraId="000E0454" w14:textId="77777777" w:rsidR="00112DC7" w:rsidRPr="00112DC7" w:rsidRDefault="00112DC7" w:rsidP="009C3FE9">
            <w:pPr>
              <w:jc w:val="center"/>
              <w:rPr>
                <w:rFonts w:ascii="Noto Sans" w:hAnsi="Noto Sans" w:cs="Noto Sans"/>
                <w:b/>
                <w:sz w:val="20"/>
                <w:szCs w:val="20"/>
              </w:rPr>
            </w:pPr>
            <w:r w:rsidRPr="00112DC7">
              <w:rPr>
                <w:rFonts w:ascii="Noto Sans" w:hAnsi="Noto Sans" w:cs="Noto Sans"/>
                <w:b/>
                <w:sz w:val="20"/>
                <w:szCs w:val="20"/>
              </w:rPr>
              <w:t>Clave</w:t>
            </w:r>
            <w:r w:rsidRPr="00112DC7">
              <w:rPr>
                <w:rFonts w:ascii="Noto Sans" w:hAnsi="Noto Sans" w:cs="Noto Sans"/>
                <w:b/>
                <w:sz w:val="20"/>
                <w:szCs w:val="20"/>
              </w:rPr>
              <w:br/>
              <w:t>Procedimiento</w:t>
            </w:r>
          </w:p>
        </w:tc>
        <w:tc>
          <w:tcPr>
            <w:tcW w:w="4482" w:type="dxa"/>
            <w:shd w:val="clear" w:color="000000" w:fill="D9E1F2"/>
            <w:vAlign w:val="center"/>
            <w:hideMark/>
          </w:tcPr>
          <w:p w14:paraId="34C8BFA4" w14:textId="77777777" w:rsidR="00112DC7" w:rsidRPr="00112DC7" w:rsidRDefault="00112DC7" w:rsidP="009C3FE9">
            <w:pPr>
              <w:jc w:val="center"/>
              <w:rPr>
                <w:rFonts w:ascii="Noto Sans" w:hAnsi="Noto Sans" w:cs="Noto Sans"/>
                <w:b/>
                <w:sz w:val="20"/>
                <w:szCs w:val="20"/>
              </w:rPr>
            </w:pPr>
            <w:r w:rsidRPr="00112DC7">
              <w:rPr>
                <w:rFonts w:ascii="Noto Sans" w:hAnsi="Noto Sans" w:cs="Noto Sans"/>
                <w:b/>
                <w:sz w:val="20"/>
                <w:szCs w:val="20"/>
              </w:rPr>
              <w:t>Procedimiento</w:t>
            </w:r>
          </w:p>
        </w:tc>
        <w:tc>
          <w:tcPr>
            <w:tcW w:w="979" w:type="dxa"/>
            <w:shd w:val="clear" w:color="000000" w:fill="D9E1F2"/>
            <w:vAlign w:val="center"/>
            <w:hideMark/>
          </w:tcPr>
          <w:p w14:paraId="146CC81B" w14:textId="77777777" w:rsidR="00112DC7" w:rsidRPr="00112DC7" w:rsidRDefault="00112DC7" w:rsidP="009C3FE9">
            <w:pPr>
              <w:jc w:val="center"/>
              <w:rPr>
                <w:rFonts w:ascii="Noto Sans" w:hAnsi="Noto Sans" w:cs="Noto Sans"/>
                <w:b/>
                <w:sz w:val="20"/>
                <w:szCs w:val="20"/>
              </w:rPr>
            </w:pPr>
            <w:r w:rsidRPr="00112DC7">
              <w:rPr>
                <w:rFonts w:ascii="Noto Sans" w:hAnsi="Noto Sans" w:cs="Noto Sans"/>
                <w:b/>
                <w:sz w:val="20"/>
                <w:szCs w:val="20"/>
              </w:rPr>
              <w:t>Mínimo</w:t>
            </w:r>
          </w:p>
        </w:tc>
        <w:tc>
          <w:tcPr>
            <w:tcW w:w="1224" w:type="dxa"/>
            <w:shd w:val="clear" w:color="000000" w:fill="D9E1F2"/>
            <w:vAlign w:val="center"/>
            <w:hideMark/>
          </w:tcPr>
          <w:p w14:paraId="2C456689" w14:textId="77777777" w:rsidR="00112DC7" w:rsidRPr="00112DC7" w:rsidRDefault="00112DC7" w:rsidP="009C3FE9">
            <w:pPr>
              <w:jc w:val="center"/>
              <w:rPr>
                <w:rFonts w:ascii="Noto Sans" w:hAnsi="Noto Sans" w:cs="Noto Sans"/>
                <w:b/>
                <w:sz w:val="20"/>
                <w:szCs w:val="20"/>
              </w:rPr>
            </w:pPr>
            <w:r w:rsidRPr="00112DC7">
              <w:rPr>
                <w:rFonts w:ascii="Noto Sans" w:hAnsi="Noto Sans" w:cs="Noto Sans"/>
                <w:b/>
                <w:sz w:val="20"/>
                <w:szCs w:val="20"/>
              </w:rPr>
              <w:t>Máximo</w:t>
            </w:r>
          </w:p>
        </w:tc>
      </w:tr>
      <w:tr w:rsidR="00112DC7" w:rsidRPr="00112DC7" w14:paraId="4674E248" w14:textId="77777777" w:rsidTr="009C3FE9">
        <w:trPr>
          <w:trHeight w:val="300"/>
          <w:jc w:val="center"/>
        </w:trPr>
        <w:tc>
          <w:tcPr>
            <w:tcW w:w="441" w:type="dxa"/>
            <w:shd w:val="clear" w:color="auto" w:fill="FAE2D5" w:themeFill="accent2" w:themeFillTint="33"/>
            <w:noWrap/>
            <w:vAlign w:val="center"/>
            <w:hideMark/>
          </w:tcPr>
          <w:p w14:paraId="285C136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6F61B5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12763F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5D80C8A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09EE4B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10.03.002</w:t>
            </w:r>
          </w:p>
        </w:tc>
        <w:tc>
          <w:tcPr>
            <w:tcW w:w="4482" w:type="dxa"/>
            <w:shd w:val="clear" w:color="auto" w:fill="F2CEED" w:themeFill="accent5" w:themeFillTint="33"/>
            <w:noWrap/>
            <w:vAlign w:val="center"/>
            <w:hideMark/>
          </w:tcPr>
          <w:p w14:paraId="5ABA35B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Histeroscopia operatoria.</w:t>
            </w:r>
          </w:p>
        </w:tc>
        <w:tc>
          <w:tcPr>
            <w:tcW w:w="979" w:type="dxa"/>
            <w:shd w:val="clear" w:color="auto" w:fill="F2CEED" w:themeFill="accent5" w:themeFillTint="33"/>
            <w:noWrap/>
            <w:vAlign w:val="center"/>
            <w:hideMark/>
          </w:tcPr>
          <w:p w14:paraId="34AAE45A"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1B071FBF"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68DCAE7D" w14:textId="77777777" w:rsidTr="009C3FE9">
        <w:trPr>
          <w:trHeight w:val="300"/>
          <w:jc w:val="center"/>
        </w:trPr>
        <w:tc>
          <w:tcPr>
            <w:tcW w:w="441" w:type="dxa"/>
            <w:shd w:val="clear" w:color="auto" w:fill="FAE2D5" w:themeFill="accent2" w:themeFillTint="33"/>
            <w:noWrap/>
            <w:vAlign w:val="center"/>
            <w:hideMark/>
          </w:tcPr>
          <w:p w14:paraId="0D19B93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2EE2B99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4AF684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6E361C9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2CF42D4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10.06.001</w:t>
            </w:r>
          </w:p>
        </w:tc>
        <w:tc>
          <w:tcPr>
            <w:tcW w:w="4482" w:type="dxa"/>
            <w:shd w:val="clear" w:color="auto" w:fill="F2CEED" w:themeFill="accent5" w:themeFillTint="33"/>
            <w:noWrap/>
            <w:vAlign w:val="center"/>
            <w:hideMark/>
          </w:tcPr>
          <w:p w14:paraId="2E79642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Ablación y resección de endometriosis por laparoscopía.</w:t>
            </w:r>
          </w:p>
        </w:tc>
        <w:tc>
          <w:tcPr>
            <w:tcW w:w="979" w:type="dxa"/>
            <w:shd w:val="clear" w:color="auto" w:fill="F2CEED" w:themeFill="accent5" w:themeFillTint="33"/>
            <w:noWrap/>
            <w:vAlign w:val="center"/>
            <w:hideMark/>
          </w:tcPr>
          <w:p w14:paraId="02039C23"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5F89A32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CC8A2E9" w14:textId="77777777" w:rsidTr="009C3FE9">
        <w:trPr>
          <w:trHeight w:val="300"/>
          <w:jc w:val="center"/>
        </w:trPr>
        <w:tc>
          <w:tcPr>
            <w:tcW w:w="441" w:type="dxa"/>
            <w:shd w:val="clear" w:color="auto" w:fill="FAE2D5" w:themeFill="accent2" w:themeFillTint="33"/>
            <w:noWrap/>
            <w:vAlign w:val="center"/>
            <w:hideMark/>
          </w:tcPr>
          <w:p w14:paraId="751ED27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3A7C1B8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463817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70F507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31C952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10.06.013</w:t>
            </w:r>
          </w:p>
        </w:tc>
        <w:tc>
          <w:tcPr>
            <w:tcW w:w="4482" w:type="dxa"/>
            <w:shd w:val="clear" w:color="auto" w:fill="F2CEED" w:themeFill="accent5" w:themeFillTint="33"/>
            <w:noWrap/>
            <w:vAlign w:val="center"/>
            <w:hideMark/>
          </w:tcPr>
          <w:p w14:paraId="7A92D6C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Colectomía no asistida.</w:t>
            </w:r>
          </w:p>
        </w:tc>
        <w:tc>
          <w:tcPr>
            <w:tcW w:w="979" w:type="dxa"/>
            <w:shd w:val="clear" w:color="auto" w:fill="F2CEED" w:themeFill="accent5" w:themeFillTint="33"/>
            <w:noWrap/>
            <w:vAlign w:val="center"/>
            <w:hideMark/>
          </w:tcPr>
          <w:p w14:paraId="6E457EEF"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7B23790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445EADF" w14:textId="77777777" w:rsidTr="009C3FE9">
        <w:trPr>
          <w:trHeight w:val="300"/>
          <w:jc w:val="center"/>
        </w:trPr>
        <w:tc>
          <w:tcPr>
            <w:tcW w:w="441" w:type="dxa"/>
            <w:shd w:val="clear" w:color="auto" w:fill="FAE2D5" w:themeFill="accent2" w:themeFillTint="33"/>
            <w:noWrap/>
            <w:vAlign w:val="center"/>
            <w:hideMark/>
          </w:tcPr>
          <w:p w14:paraId="581E877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2640546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0CF38BC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764705C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1DB54FA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10.06.021</w:t>
            </w:r>
          </w:p>
        </w:tc>
        <w:tc>
          <w:tcPr>
            <w:tcW w:w="4482" w:type="dxa"/>
            <w:shd w:val="clear" w:color="auto" w:fill="F2CEED" w:themeFill="accent5" w:themeFillTint="33"/>
            <w:noWrap/>
            <w:vAlign w:val="center"/>
            <w:hideMark/>
          </w:tcPr>
          <w:p w14:paraId="4FBD818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Histerectomía.</w:t>
            </w:r>
          </w:p>
        </w:tc>
        <w:tc>
          <w:tcPr>
            <w:tcW w:w="979" w:type="dxa"/>
            <w:shd w:val="clear" w:color="auto" w:fill="F2CEED" w:themeFill="accent5" w:themeFillTint="33"/>
            <w:noWrap/>
            <w:vAlign w:val="center"/>
            <w:hideMark/>
          </w:tcPr>
          <w:p w14:paraId="341ED2F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1D8F123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475767B6" w14:textId="77777777" w:rsidTr="009C3FE9">
        <w:trPr>
          <w:trHeight w:val="300"/>
          <w:jc w:val="center"/>
        </w:trPr>
        <w:tc>
          <w:tcPr>
            <w:tcW w:w="441" w:type="dxa"/>
            <w:shd w:val="clear" w:color="auto" w:fill="FAE2D5" w:themeFill="accent2" w:themeFillTint="33"/>
            <w:noWrap/>
            <w:vAlign w:val="center"/>
            <w:hideMark/>
          </w:tcPr>
          <w:p w14:paraId="1950478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37D4C9B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794AD90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4775BFA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B476F1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10.06.027</w:t>
            </w:r>
          </w:p>
        </w:tc>
        <w:tc>
          <w:tcPr>
            <w:tcW w:w="4482" w:type="dxa"/>
            <w:shd w:val="clear" w:color="auto" w:fill="F2CEED" w:themeFill="accent5" w:themeFillTint="33"/>
            <w:noWrap/>
            <w:vAlign w:val="center"/>
            <w:hideMark/>
          </w:tcPr>
          <w:p w14:paraId="4E7CDE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Laparoscopía etapificadora para cáncer ginecológico.</w:t>
            </w:r>
          </w:p>
        </w:tc>
        <w:tc>
          <w:tcPr>
            <w:tcW w:w="979" w:type="dxa"/>
            <w:shd w:val="clear" w:color="auto" w:fill="F2CEED" w:themeFill="accent5" w:themeFillTint="33"/>
            <w:noWrap/>
            <w:vAlign w:val="center"/>
            <w:hideMark/>
          </w:tcPr>
          <w:p w14:paraId="277E3ED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313CA7C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0AA475B" w14:textId="77777777" w:rsidTr="009C3FE9">
        <w:trPr>
          <w:trHeight w:val="270"/>
          <w:jc w:val="center"/>
        </w:trPr>
        <w:tc>
          <w:tcPr>
            <w:tcW w:w="441" w:type="dxa"/>
            <w:shd w:val="clear" w:color="auto" w:fill="FAE2D5" w:themeFill="accent2" w:themeFillTint="33"/>
            <w:noWrap/>
            <w:vAlign w:val="center"/>
            <w:hideMark/>
          </w:tcPr>
          <w:p w14:paraId="7F3294C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528239B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68EDB7F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02B844D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7234F2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10.06.033</w:t>
            </w:r>
          </w:p>
        </w:tc>
        <w:tc>
          <w:tcPr>
            <w:tcW w:w="4482" w:type="dxa"/>
            <w:shd w:val="clear" w:color="auto" w:fill="F2CEED" w:themeFill="accent5" w:themeFillTint="33"/>
            <w:noWrap/>
            <w:vAlign w:val="center"/>
            <w:hideMark/>
          </w:tcPr>
          <w:p w14:paraId="745912C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Miomectomía.</w:t>
            </w:r>
          </w:p>
        </w:tc>
        <w:tc>
          <w:tcPr>
            <w:tcW w:w="979" w:type="dxa"/>
            <w:shd w:val="clear" w:color="auto" w:fill="F2CEED" w:themeFill="accent5" w:themeFillTint="33"/>
            <w:noWrap/>
            <w:vAlign w:val="center"/>
            <w:hideMark/>
          </w:tcPr>
          <w:p w14:paraId="1831ECDB"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4E584694"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3CCC99B" w14:textId="77777777" w:rsidTr="009C3FE9">
        <w:trPr>
          <w:trHeight w:val="270"/>
          <w:jc w:val="center"/>
        </w:trPr>
        <w:tc>
          <w:tcPr>
            <w:tcW w:w="441" w:type="dxa"/>
            <w:shd w:val="clear" w:color="auto" w:fill="FAE2D5" w:themeFill="accent2" w:themeFillTint="33"/>
            <w:noWrap/>
            <w:vAlign w:val="center"/>
            <w:hideMark/>
          </w:tcPr>
          <w:p w14:paraId="1F801D6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10F53D8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2B4751F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6A1FEC4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5B8077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10.04.001</w:t>
            </w:r>
          </w:p>
        </w:tc>
        <w:tc>
          <w:tcPr>
            <w:tcW w:w="4482" w:type="dxa"/>
            <w:shd w:val="clear" w:color="auto" w:fill="F2CEED" w:themeFill="accent5" w:themeFillTint="33"/>
            <w:noWrap/>
            <w:vAlign w:val="center"/>
            <w:hideMark/>
          </w:tcPr>
          <w:p w14:paraId="6003541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Cistoscopia adulto/pediátrico. *</w:t>
            </w:r>
          </w:p>
        </w:tc>
        <w:tc>
          <w:tcPr>
            <w:tcW w:w="979" w:type="dxa"/>
            <w:shd w:val="clear" w:color="auto" w:fill="F2CEED" w:themeFill="accent5" w:themeFillTint="33"/>
            <w:noWrap/>
            <w:vAlign w:val="center"/>
            <w:hideMark/>
          </w:tcPr>
          <w:p w14:paraId="7ABD095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411BF71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E251935" w14:textId="77777777" w:rsidTr="009C3FE9">
        <w:trPr>
          <w:trHeight w:val="270"/>
          <w:jc w:val="center"/>
        </w:trPr>
        <w:tc>
          <w:tcPr>
            <w:tcW w:w="441" w:type="dxa"/>
            <w:shd w:val="clear" w:color="auto" w:fill="FAE2D5" w:themeFill="accent2" w:themeFillTint="33"/>
            <w:noWrap/>
            <w:vAlign w:val="center"/>
            <w:hideMark/>
          </w:tcPr>
          <w:p w14:paraId="625EE33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6D3EF5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2360886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495ED76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567B46E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10.04.011</w:t>
            </w:r>
          </w:p>
        </w:tc>
        <w:tc>
          <w:tcPr>
            <w:tcW w:w="4482" w:type="dxa"/>
            <w:shd w:val="clear" w:color="auto" w:fill="F2CEED" w:themeFill="accent5" w:themeFillTint="33"/>
            <w:noWrap/>
            <w:vAlign w:val="center"/>
            <w:hideMark/>
          </w:tcPr>
          <w:p w14:paraId="525C627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Resección transuretral bipolar de próstata/vejiga </w:t>
            </w:r>
          </w:p>
        </w:tc>
        <w:tc>
          <w:tcPr>
            <w:tcW w:w="979" w:type="dxa"/>
            <w:shd w:val="clear" w:color="auto" w:fill="F2CEED" w:themeFill="accent5" w:themeFillTint="33"/>
            <w:noWrap/>
            <w:vAlign w:val="center"/>
            <w:hideMark/>
          </w:tcPr>
          <w:p w14:paraId="3D393DF3"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580A764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1DE526B" w14:textId="77777777" w:rsidTr="009C3FE9">
        <w:trPr>
          <w:trHeight w:val="270"/>
          <w:jc w:val="center"/>
        </w:trPr>
        <w:tc>
          <w:tcPr>
            <w:tcW w:w="441" w:type="dxa"/>
            <w:shd w:val="clear" w:color="auto" w:fill="FAE2D5" w:themeFill="accent2" w:themeFillTint="33"/>
            <w:noWrap/>
            <w:vAlign w:val="center"/>
            <w:hideMark/>
          </w:tcPr>
          <w:p w14:paraId="5044E45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7DF9A30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6CEFCB7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465E37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278E9E2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10.04.015</w:t>
            </w:r>
          </w:p>
        </w:tc>
        <w:tc>
          <w:tcPr>
            <w:tcW w:w="4482" w:type="dxa"/>
            <w:shd w:val="clear" w:color="auto" w:fill="F2CEED" w:themeFill="accent5" w:themeFillTint="33"/>
            <w:noWrap/>
            <w:vAlign w:val="center"/>
            <w:hideMark/>
          </w:tcPr>
          <w:p w14:paraId="2555A48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Uretrotomía interna adulto. *</w:t>
            </w:r>
          </w:p>
        </w:tc>
        <w:tc>
          <w:tcPr>
            <w:tcW w:w="979" w:type="dxa"/>
            <w:shd w:val="clear" w:color="auto" w:fill="F2CEED" w:themeFill="accent5" w:themeFillTint="33"/>
            <w:noWrap/>
            <w:vAlign w:val="center"/>
            <w:hideMark/>
          </w:tcPr>
          <w:p w14:paraId="61963DB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5BC976E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65FA52F5" w14:textId="77777777" w:rsidTr="009C3FE9">
        <w:trPr>
          <w:trHeight w:val="270"/>
          <w:jc w:val="center"/>
        </w:trPr>
        <w:tc>
          <w:tcPr>
            <w:tcW w:w="441" w:type="dxa"/>
            <w:shd w:val="clear" w:color="auto" w:fill="FAE2D5" w:themeFill="accent2" w:themeFillTint="33"/>
            <w:noWrap/>
            <w:vAlign w:val="center"/>
            <w:hideMark/>
          </w:tcPr>
          <w:p w14:paraId="790CD91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7CF0474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28EC44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0B1F8D0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54722DB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10.03.002</w:t>
            </w:r>
          </w:p>
        </w:tc>
        <w:tc>
          <w:tcPr>
            <w:tcW w:w="4482" w:type="dxa"/>
            <w:shd w:val="clear" w:color="auto" w:fill="D9F2D0" w:themeFill="accent6" w:themeFillTint="33"/>
            <w:noWrap/>
            <w:vAlign w:val="center"/>
            <w:hideMark/>
          </w:tcPr>
          <w:p w14:paraId="3B4FCB9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Histeroscopia operatoria.</w:t>
            </w:r>
          </w:p>
        </w:tc>
        <w:tc>
          <w:tcPr>
            <w:tcW w:w="979" w:type="dxa"/>
            <w:shd w:val="clear" w:color="auto" w:fill="D9F2D0" w:themeFill="accent6" w:themeFillTint="33"/>
            <w:noWrap/>
            <w:vAlign w:val="center"/>
            <w:hideMark/>
          </w:tcPr>
          <w:p w14:paraId="7F418BEF"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10A23F3F"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FD00053" w14:textId="77777777" w:rsidTr="009C3FE9">
        <w:trPr>
          <w:trHeight w:val="270"/>
          <w:jc w:val="center"/>
        </w:trPr>
        <w:tc>
          <w:tcPr>
            <w:tcW w:w="441" w:type="dxa"/>
            <w:shd w:val="clear" w:color="auto" w:fill="FAE2D5" w:themeFill="accent2" w:themeFillTint="33"/>
            <w:noWrap/>
            <w:vAlign w:val="center"/>
            <w:hideMark/>
          </w:tcPr>
          <w:p w14:paraId="4F4D7BD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6A93A93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3DD0585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7CDA9B0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697A8B6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10.06.001</w:t>
            </w:r>
          </w:p>
        </w:tc>
        <w:tc>
          <w:tcPr>
            <w:tcW w:w="4482" w:type="dxa"/>
            <w:shd w:val="clear" w:color="auto" w:fill="D9F2D0" w:themeFill="accent6" w:themeFillTint="33"/>
            <w:noWrap/>
            <w:vAlign w:val="center"/>
            <w:hideMark/>
          </w:tcPr>
          <w:p w14:paraId="1D42ADE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Ablación y resección de endometriosis por laparoscopía.</w:t>
            </w:r>
          </w:p>
        </w:tc>
        <w:tc>
          <w:tcPr>
            <w:tcW w:w="979" w:type="dxa"/>
            <w:shd w:val="clear" w:color="auto" w:fill="D9F2D0" w:themeFill="accent6" w:themeFillTint="33"/>
            <w:noWrap/>
            <w:vAlign w:val="center"/>
            <w:hideMark/>
          </w:tcPr>
          <w:p w14:paraId="22158B2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2F88E92F"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7665AAC" w14:textId="77777777" w:rsidTr="009C3FE9">
        <w:trPr>
          <w:trHeight w:val="270"/>
          <w:jc w:val="center"/>
        </w:trPr>
        <w:tc>
          <w:tcPr>
            <w:tcW w:w="441" w:type="dxa"/>
            <w:shd w:val="clear" w:color="auto" w:fill="FAE2D5" w:themeFill="accent2" w:themeFillTint="33"/>
            <w:noWrap/>
            <w:vAlign w:val="center"/>
            <w:hideMark/>
          </w:tcPr>
          <w:p w14:paraId="59A933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4B386D1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4EBE258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6FB3B1B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5BB6BB3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10.06.013</w:t>
            </w:r>
          </w:p>
        </w:tc>
        <w:tc>
          <w:tcPr>
            <w:tcW w:w="4482" w:type="dxa"/>
            <w:shd w:val="clear" w:color="auto" w:fill="D9F2D0" w:themeFill="accent6" w:themeFillTint="33"/>
            <w:noWrap/>
            <w:vAlign w:val="center"/>
            <w:hideMark/>
          </w:tcPr>
          <w:p w14:paraId="0C38E3C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Colectomía no asistida.</w:t>
            </w:r>
          </w:p>
        </w:tc>
        <w:tc>
          <w:tcPr>
            <w:tcW w:w="979" w:type="dxa"/>
            <w:shd w:val="clear" w:color="auto" w:fill="D9F2D0" w:themeFill="accent6" w:themeFillTint="33"/>
            <w:noWrap/>
            <w:vAlign w:val="center"/>
            <w:hideMark/>
          </w:tcPr>
          <w:p w14:paraId="7D86347B"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20985CE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6ABBCA8D" w14:textId="77777777" w:rsidTr="009C3FE9">
        <w:trPr>
          <w:trHeight w:val="270"/>
          <w:jc w:val="center"/>
        </w:trPr>
        <w:tc>
          <w:tcPr>
            <w:tcW w:w="441" w:type="dxa"/>
            <w:shd w:val="clear" w:color="auto" w:fill="FAE2D5" w:themeFill="accent2" w:themeFillTint="33"/>
            <w:noWrap/>
            <w:vAlign w:val="center"/>
            <w:hideMark/>
          </w:tcPr>
          <w:p w14:paraId="4CB141F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473D680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19CC4AE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4D61630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2C20830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10.06.021</w:t>
            </w:r>
          </w:p>
        </w:tc>
        <w:tc>
          <w:tcPr>
            <w:tcW w:w="4482" w:type="dxa"/>
            <w:shd w:val="clear" w:color="auto" w:fill="D9F2D0" w:themeFill="accent6" w:themeFillTint="33"/>
            <w:noWrap/>
            <w:vAlign w:val="center"/>
            <w:hideMark/>
          </w:tcPr>
          <w:p w14:paraId="764F263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Histerectomía.</w:t>
            </w:r>
          </w:p>
        </w:tc>
        <w:tc>
          <w:tcPr>
            <w:tcW w:w="979" w:type="dxa"/>
            <w:shd w:val="clear" w:color="auto" w:fill="D9F2D0" w:themeFill="accent6" w:themeFillTint="33"/>
            <w:noWrap/>
            <w:vAlign w:val="center"/>
            <w:hideMark/>
          </w:tcPr>
          <w:p w14:paraId="557AE0A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660A4A0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4091CAF8" w14:textId="77777777" w:rsidTr="009C3FE9">
        <w:trPr>
          <w:trHeight w:val="270"/>
          <w:jc w:val="center"/>
        </w:trPr>
        <w:tc>
          <w:tcPr>
            <w:tcW w:w="441" w:type="dxa"/>
            <w:shd w:val="clear" w:color="auto" w:fill="FAE2D5" w:themeFill="accent2" w:themeFillTint="33"/>
            <w:noWrap/>
            <w:vAlign w:val="center"/>
            <w:hideMark/>
          </w:tcPr>
          <w:p w14:paraId="415661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29F4F83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35E2E77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5CD599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097D90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10.06.027</w:t>
            </w:r>
          </w:p>
        </w:tc>
        <w:tc>
          <w:tcPr>
            <w:tcW w:w="4482" w:type="dxa"/>
            <w:shd w:val="clear" w:color="auto" w:fill="D9F2D0" w:themeFill="accent6" w:themeFillTint="33"/>
            <w:noWrap/>
            <w:vAlign w:val="center"/>
            <w:hideMark/>
          </w:tcPr>
          <w:p w14:paraId="311896D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Laparoscopía etapificadora para cáncer ginecológico.</w:t>
            </w:r>
          </w:p>
        </w:tc>
        <w:tc>
          <w:tcPr>
            <w:tcW w:w="979" w:type="dxa"/>
            <w:shd w:val="clear" w:color="auto" w:fill="D9F2D0" w:themeFill="accent6" w:themeFillTint="33"/>
            <w:noWrap/>
            <w:vAlign w:val="center"/>
            <w:hideMark/>
          </w:tcPr>
          <w:p w14:paraId="175F28B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38A8FAC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6886A1F" w14:textId="77777777" w:rsidTr="009C3FE9">
        <w:trPr>
          <w:trHeight w:val="270"/>
          <w:jc w:val="center"/>
        </w:trPr>
        <w:tc>
          <w:tcPr>
            <w:tcW w:w="441" w:type="dxa"/>
            <w:shd w:val="clear" w:color="auto" w:fill="FAE2D5" w:themeFill="accent2" w:themeFillTint="33"/>
            <w:noWrap/>
            <w:vAlign w:val="center"/>
            <w:hideMark/>
          </w:tcPr>
          <w:p w14:paraId="3424620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72D1DA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77AD863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5702A6C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1BC5D0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10.06.028</w:t>
            </w:r>
          </w:p>
        </w:tc>
        <w:tc>
          <w:tcPr>
            <w:tcW w:w="4482" w:type="dxa"/>
            <w:shd w:val="clear" w:color="auto" w:fill="D9F2D0" w:themeFill="accent6" w:themeFillTint="33"/>
            <w:noWrap/>
            <w:vAlign w:val="center"/>
            <w:hideMark/>
          </w:tcPr>
          <w:p w14:paraId="0EDF89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Laparoscopía para embarazo ectópico.</w:t>
            </w:r>
          </w:p>
        </w:tc>
        <w:tc>
          <w:tcPr>
            <w:tcW w:w="979" w:type="dxa"/>
            <w:shd w:val="clear" w:color="auto" w:fill="D9F2D0" w:themeFill="accent6" w:themeFillTint="33"/>
            <w:noWrap/>
            <w:vAlign w:val="center"/>
            <w:hideMark/>
          </w:tcPr>
          <w:p w14:paraId="30B9DEA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659F5294"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4D622B9" w14:textId="77777777" w:rsidTr="009C3FE9">
        <w:trPr>
          <w:trHeight w:val="270"/>
          <w:jc w:val="center"/>
        </w:trPr>
        <w:tc>
          <w:tcPr>
            <w:tcW w:w="441" w:type="dxa"/>
            <w:shd w:val="clear" w:color="auto" w:fill="FAE2D5" w:themeFill="accent2" w:themeFillTint="33"/>
            <w:noWrap/>
            <w:vAlign w:val="center"/>
            <w:hideMark/>
          </w:tcPr>
          <w:p w14:paraId="0A5BD55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00145FA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28A60C2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052C9AB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1B37691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10.06.033</w:t>
            </w:r>
          </w:p>
        </w:tc>
        <w:tc>
          <w:tcPr>
            <w:tcW w:w="4482" w:type="dxa"/>
            <w:shd w:val="clear" w:color="auto" w:fill="D9F2D0" w:themeFill="accent6" w:themeFillTint="33"/>
            <w:noWrap/>
            <w:vAlign w:val="center"/>
            <w:hideMark/>
          </w:tcPr>
          <w:p w14:paraId="37C699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Miomectomía.</w:t>
            </w:r>
          </w:p>
        </w:tc>
        <w:tc>
          <w:tcPr>
            <w:tcW w:w="979" w:type="dxa"/>
            <w:shd w:val="clear" w:color="auto" w:fill="D9F2D0" w:themeFill="accent6" w:themeFillTint="33"/>
            <w:noWrap/>
            <w:vAlign w:val="center"/>
            <w:hideMark/>
          </w:tcPr>
          <w:p w14:paraId="58EF31A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6B51D459"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C3C9D9E" w14:textId="77777777" w:rsidTr="009C3FE9">
        <w:trPr>
          <w:trHeight w:val="270"/>
          <w:jc w:val="center"/>
        </w:trPr>
        <w:tc>
          <w:tcPr>
            <w:tcW w:w="441" w:type="dxa"/>
            <w:shd w:val="clear" w:color="auto" w:fill="FAE2D5" w:themeFill="accent2" w:themeFillTint="33"/>
            <w:noWrap/>
            <w:vAlign w:val="center"/>
            <w:hideMark/>
          </w:tcPr>
          <w:p w14:paraId="45FECB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5ACE111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2E72CE6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056491C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7E39ECD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10.04.001</w:t>
            </w:r>
          </w:p>
        </w:tc>
        <w:tc>
          <w:tcPr>
            <w:tcW w:w="4482" w:type="dxa"/>
            <w:shd w:val="clear" w:color="auto" w:fill="D9F2D0" w:themeFill="accent6" w:themeFillTint="33"/>
            <w:noWrap/>
            <w:vAlign w:val="center"/>
            <w:hideMark/>
          </w:tcPr>
          <w:p w14:paraId="0F3EE02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Cistoscopia adulto/pediátrico. *</w:t>
            </w:r>
          </w:p>
        </w:tc>
        <w:tc>
          <w:tcPr>
            <w:tcW w:w="979" w:type="dxa"/>
            <w:shd w:val="clear" w:color="auto" w:fill="D9F2D0" w:themeFill="accent6" w:themeFillTint="33"/>
            <w:noWrap/>
            <w:vAlign w:val="center"/>
            <w:hideMark/>
          </w:tcPr>
          <w:p w14:paraId="7A28E923"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0E84E8CA"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44C6DE69" w14:textId="77777777" w:rsidTr="009C3FE9">
        <w:trPr>
          <w:trHeight w:val="270"/>
          <w:jc w:val="center"/>
        </w:trPr>
        <w:tc>
          <w:tcPr>
            <w:tcW w:w="441" w:type="dxa"/>
            <w:shd w:val="clear" w:color="auto" w:fill="FAE2D5" w:themeFill="accent2" w:themeFillTint="33"/>
            <w:noWrap/>
            <w:vAlign w:val="center"/>
            <w:hideMark/>
          </w:tcPr>
          <w:p w14:paraId="5C77665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6B9E6E1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37F39C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17D6939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1DE913F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10.04.011</w:t>
            </w:r>
          </w:p>
        </w:tc>
        <w:tc>
          <w:tcPr>
            <w:tcW w:w="4482" w:type="dxa"/>
            <w:shd w:val="clear" w:color="auto" w:fill="D9F2D0" w:themeFill="accent6" w:themeFillTint="33"/>
            <w:noWrap/>
            <w:vAlign w:val="center"/>
            <w:hideMark/>
          </w:tcPr>
          <w:p w14:paraId="11B0049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Resección transuretral bipolar de próstata/vejiga </w:t>
            </w:r>
          </w:p>
        </w:tc>
        <w:tc>
          <w:tcPr>
            <w:tcW w:w="979" w:type="dxa"/>
            <w:shd w:val="clear" w:color="auto" w:fill="D9F2D0" w:themeFill="accent6" w:themeFillTint="33"/>
            <w:noWrap/>
            <w:vAlign w:val="center"/>
            <w:hideMark/>
          </w:tcPr>
          <w:p w14:paraId="28ABB84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5EC8EC2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48517AF" w14:textId="77777777" w:rsidTr="009C3FE9">
        <w:trPr>
          <w:trHeight w:val="270"/>
          <w:jc w:val="center"/>
        </w:trPr>
        <w:tc>
          <w:tcPr>
            <w:tcW w:w="441" w:type="dxa"/>
            <w:shd w:val="clear" w:color="auto" w:fill="FAE2D5" w:themeFill="accent2" w:themeFillTint="33"/>
            <w:noWrap/>
            <w:vAlign w:val="center"/>
            <w:hideMark/>
          </w:tcPr>
          <w:p w14:paraId="1C4F37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26192B9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2EAA1DF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4F4C6BF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41D6B76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10.04.015</w:t>
            </w:r>
          </w:p>
        </w:tc>
        <w:tc>
          <w:tcPr>
            <w:tcW w:w="4482" w:type="dxa"/>
            <w:shd w:val="clear" w:color="auto" w:fill="D9F2D0" w:themeFill="accent6" w:themeFillTint="33"/>
            <w:noWrap/>
            <w:vAlign w:val="center"/>
            <w:hideMark/>
          </w:tcPr>
          <w:p w14:paraId="6546A7A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Uretrotomía interna adulto. *</w:t>
            </w:r>
          </w:p>
        </w:tc>
        <w:tc>
          <w:tcPr>
            <w:tcW w:w="979" w:type="dxa"/>
            <w:shd w:val="clear" w:color="auto" w:fill="D9F2D0" w:themeFill="accent6" w:themeFillTint="33"/>
            <w:noWrap/>
            <w:vAlign w:val="center"/>
            <w:hideMark/>
          </w:tcPr>
          <w:p w14:paraId="6299DB0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D9F2D0" w:themeFill="accent6" w:themeFillTint="33"/>
            <w:noWrap/>
            <w:vAlign w:val="center"/>
            <w:hideMark/>
          </w:tcPr>
          <w:p w14:paraId="43755C7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414E35A6" w14:textId="77777777" w:rsidTr="009C3FE9">
        <w:trPr>
          <w:trHeight w:val="270"/>
          <w:jc w:val="center"/>
        </w:trPr>
        <w:tc>
          <w:tcPr>
            <w:tcW w:w="441" w:type="dxa"/>
            <w:shd w:val="clear" w:color="auto" w:fill="FAE2D5" w:themeFill="accent2" w:themeFillTint="33"/>
            <w:noWrap/>
            <w:vAlign w:val="center"/>
            <w:hideMark/>
          </w:tcPr>
          <w:p w14:paraId="30EA9C32" w14:textId="04D1E4D3" w:rsidR="00112DC7" w:rsidRPr="00112DC7" w:rsidRDefault="002117BE" w:rsidP="00112DC7">
            <w:pPr>
              <w:rPr>
                <w:rFonts w:ascii="Noto Sans" w:hAnsi="Noto Sans" w:cs="Noto Sans"/>
                <w:sz w:val="20"/>
                <w:szCs w:val="20"/>
              </w:rPr>
            </w:pPr>
            <w:r>
              <w:rPr>
                <w:rFonts w:ascii="Noto Sans" w:hAnsi="Noto Sans" w:cs="Noto Sans"/>
                <w:sz w:val="20"/>
                <w:szCs w:val="20"/>
              </w:rPr>
              <w:t>1</w:t>
            </w:r>
          </w:p>
        </w:tc>
        <w:tc>
          <w:tcPr>
            <w:tcW w:w="425" w:type="dxa"/>
            <w:shd w:val="clear" w:color="auto" w:fill="FAE2D5" w:themeFill="accent2" w:themeFillTint="33"/>
            <w:noWrap/>
            <w:vAlign w:val="center"/>
            <w:hideMark/>
          </w:tcPr>
          <w:p w14:paraId="3376FB5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A5C9EB" w:themeFill="text2" w:themeFillTint="40"/>
            <w:noWrap/>
            <w:vAlign w:val="center"/>
            <w:hideMark/>
          </w:tcPr>
          <w:p w14:paraId="7693FB0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A5C9EB" w:themeFill="text2" w:themeFillTint="40"/>
            <w:noWrap/>
            <w:vAlign w:val="center"/>
            <w:hideMark/>
          </w:tcPr>
          <w:p w14:paraId="2612735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A5C9EB" w:themeFill="text2" w:themeFillTint="40"/>
            <w:noWrap/>
            <w:vAlign w:val="center"/>
            <w:hideMark/>
          </w:tcPr>
          <w:p w14:paraId="2CDFC0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10.04.001</w:t>
            </w:r>
          </w:p>
        </w:tc>
        <w:tc>
          <w:tcPr>
            <w:tcW w:w="4482" w:type="dxa"/>
            <w:shd w:val="clear" w:color="auto" w:fill="A5C9EB" w:themeFill="text2" w:themeFillTint="40"/>
            <w:noWrap/>
            <w:vAlign w:val="center"/>
            <w:hideMark/>
          </w:tcPr>
          <w:p w14:paraId="1EDC439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Cistoscopia adulto/pediátrico. *</w:t>
            </w:r>
          </w:p>
        </w:tc>
        <w:tc>
          <w:tcPr>
            <w:tcW w:w="979" w:type="dxa"/>
            <w:shd w:val="clear" w:color="auto" w:fill="A5C9EB" w:themeFill="text2" w:themeFillTint="40"/>
            <w:noWrap/>
            <w:vAlign w:val="center"/>
            <w:hideMark/>
          </w:tcPr>
          <w:p w14:paraId="03197EA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A5C9EB" w:themeFill="text2" w:themeFillTint="40"/>
            <w:noWrap/>
            <w:vAlign w:val="center"/>
            <w:hideMark/>
          </w:tcPr>
          <w:p w14:paraId="041D7AA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F1F0D14" w14:textId="77777777" w:rsidTr="009C3FE9">
        <w:trPr>
          <w:trHeight w:val="270"/>
          <w:jc w:val="center"/>
        </w:trPr>
        <w:tc>
          <w:tcPr>
            <w:tcW w:w="441" w:type="dxa"/>
            <w:shd w:val="clear" w:color="auto" w:fill="FAE2D5" w:themeFill="accent2" w:themeFillTint="33"/>
            <w:noWrap/>
            <w:vAlign w:val="center"/>
            <w:hideMark/>
          </w:tcPr>
          <w:p w14:paraId="706CFDC3" w14:textId="69A843F3" w:rsidR="00112DC7" w:rsidRPr="00112DC7" w:rsidRDefault="002117BE" w:rsidP="00112DC7">
            <w:pPr>
              <w:rPr>
                <w:rFonts w:ascii="Noto Sans" w:hAnsi="Noto Sans" w:cs="Noto Sans"/>
                <w:sz w:val="20"/>
                <w:szCs w:val="20"/>
              </w:rPr>
            </w:pPr>
            <w:r>
              <w:rPr>
                <w:rFonts w:ascii="Noto Sans" w:hAnsi="Noto Sans" w:cs="Noto Sans"/>
                <w:sz w:val="20"/>
                <w:szCs w:val="20"/>
              </w:rPr>
              <w:t>1</w:t>
            </w:r>
          </w:p>
        </w:tc>
        <w:tc>
          <w:tcPr>
            <w:tcW w:w="425" w:type="dxa"/>
            <w:shd w:val="clear" w:color="auto" w:fill="FAE2D5" w:themeFill="accent2" w:themeFillTint="33"/>
            <w:noWrap/>
            <w:vAlign w:val="center"/>
            <w:hideMark/>
          </w:tcPr>
          <w:p w14:paraId="205027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A5C9EB" w:themeFill="text2" w:themeFillTint="40"/>
            <w:noWrap/>
            <w:vAlign w:val="center"/>
            <w:hideMark/>
          </w:tcPr>
          <w:p w14:paraId="3E0B882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A5C9EB" w:themeFill="text2" w:themeFillTint="40"/>
            <w:noWrap/>
            <w:vAlign w:val="center"/>
            <w:hideMark/>
          </w:tcPr>
          <w:p w14:paraId="5B73E24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A5C9EB" w:themeFill="text2" w:themeFillTint="40"/>
            <w:noWrap/>
            <w:vAlign w:val="center"/>
            <w:hideMark/>
          </w:tcPr>
          <w:p w14:paraId="07BD16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10.04.011</w:t>
            </w:r>
          </w:p>
        </w:tc>
        <w:tc>
          <w:tcPr>
            <w:tcW w:w="4482" w:type="dxa"/>
            <w:shd w:val="clear" w:color="auto" w:fill="A5C9EB" w:themeFill="text2" w:themeFillTint="40"/>
            <w:noWrap/>
            <w:vAlign w:val="center"/>
            <w:hideMark/>
          </w:tcPr>
          <w:p w14:paraId="7C1D182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Resección transuretral bipolar de próstata/vejiga </w:t>
            </w:r>
          </w:p>
        </w:tc>
        <w:tc>
          <w:tcPr>
            <w:tcW w:w="979" w:type="dxa"/>
            <w:shd w:val="clear" w:color="auto" w:fill="A5C9EB" w:themeFill="text2" w:themeFillTint="40"/>
            <w:noWrap/>
            <w:vAlign w:val="center"/>
            <w:hideMark/>
          </w:tcPr>
          <w:p w14:paraId="0335BBA3"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A5C9EB" w:themeFill="text2" w:themeFillTint="40"/>
            <w:noWrap/>
            <w:vAlign w:val="center"/>
            <w:hideMark/>
          </w:tcPr>
          <w:p w14:paraId="3F6C19BB"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1E3DE0A" w14:textId="77777777" w:rsidTr="009C3FE9">
        <w:trPr>
          <w:trHeight w:val="270"/>
          <w:jc w:val="center"/>
        </w:trPr>
        <w:tc>
          <w:tcPr>
            <w:tcW w:w="441" w:type="dxa"/>
            <w:shd w:val="clear" w:color="auto" w:fill="FAE2D5" w:themeFill="accent2" w:themeFillTint="33"/>
            <w:noWrap/>
            <w:vAlign w:val="center"/>
            <w:hideMark/>
          </w:tcPr>
          <w:p w14:paraId="6545AB94" w14:textId="7B180EBD" w:rsidR="00112DC7" w:rsidRPr="00112DC7" w:rsidRDefault="002117BE" w:rsidP="00112DC7">
            <w:pPr>
              <w:rPr>
                <w:rFonts w:ascii="Noto Sans" w:hAnsi="Noto Sans" w:cs="Noto Sans"/>
                <w:sz w:val="20"/>
                <w:szCs w:val="20"/>
              </w:rPr>
            </w:pPr>
            <w:r>
              <w:rPr>
                <w:rFonts w:ascii="Noto Sans" w:hAnsi="Noto Sans" w:cs="Noto Sans"/>
                <w:sz w:val="20"/>
                <w:szCs w:val="20"/>
              </w:rPr>
              <w:t>1</w:t>
            </w:r>
          </w:p>
        </w:tc>
        <w:tc>
          <w:tcPr>
            <w:tcW w:w="425" w:type="dxa"/>
            <w:shd w:val="clear" w:color="auto" w:fill="FAE2D5" w:themeFill="accent2" w:themeFillTint="33"/>
            <w:noWrap/>
            <w:vAlign w:val="center"/>
            <w:hideMark/>
          </w:tcPr>
          <w:p w14:paraId="3CD43B9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A5C9EB" w:themeFill="text2" w:themeFillTint="40"/>
            <w:noWrap/>
            <w:vAlign w:val="center"/>
            <w:hideMark/>
          </w:tcPr>
          <w:p w14:paraId="34FEB5C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A5C9EB" w:themeFill="text2" w:themeFillTint="40"/>
            <w:noWrap/>
            <w:vAlign w:val="center"/>
            <w:hideMark/>
          </w:tcPr>
          <w:p w14:paraId="2A901C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A5C9EB" w:themeFill="text2" w:themeFillTint="40"/>
            <w:noWrap/>
            <w:vAlign w:val="center"/>
            <w:hideMark/>
          </w:tcPr>
          <w:p w14:paraId="75B3CD6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10.04.015</w:t>
            </w:r>
          </w:p>
        </w:tc>
        <w:tc>
          <w:tcPr>
            <w:tcW w:w="4482" w:type="dxa"/>
            <w:shd w:val="clear" w:color="auto" w:fill="A5C9EB" w:themeFill="text2" w:themeFillTint="40"/>
            <w:noWrap/>
            <w:vAlign w:val="center"/>
            <w:hideMark/>
          </w:tcPr>
          <w:p w14:paraId="0DDBBF9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Uretrotomía interna adulto. *</w:t>
            </w:r>
          </w:p>
        </w:tc>
        <w:tc>
          <w:tcPr>
            <w:tcW w:w="979" w:type="dxa"/>
            <w:shd w:val="clear" w:color="auto" w:fill="A5C9EB" w:themeFill="text2" w:themeFillTint="40"/>
            <w:noWrap/>
            <w:vAlign w:val="center"/>
            <w:hideMark/>
          </w:tcPr>
          <w:p w14:paraId="4250B46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A5C9EB" w:themeFill="text2" w:themeFillTint="40"/>
            <w:noWrap/>
            <w:vAlign w:val="center"/>
            <w:hideMark/>
          </w:tcPr>
          <w:p w14:paraId="2D24C88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92B72A0" w14:textId="77777777" w:rsidTr="009C3FE9">
        <w:trPr>
          <w:trHeight w:val="270"/>
          <w:jc w:val="center"/>
        </w:trPr>
        <w:tc>
          <w:tcPr>
            <w:tcW w:w="441" w:type="dxa"/>
            <w:shd w:val="clear" w:color="auto" w:fill="CAEDFB" w:themeFill="accent4" w:themeFillTint="33"/>
            <w:noWrap/>
            <w:vAlign w:val="center"/>
            <w:hideMark/>
          </w:tcPr>
          <w:p w14:paraId="6DC9E9B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618FC2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378D839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4AFDE63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976765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10.23.007</w:t>
            </w:r>
          </w:p>
        </w:tc>
        <w:tc>
          <w:tcPr>
            <w:tcW w:w="4482" w:type="dxa"/>
            <w:shd w:val="clear" w:color="auto" w:fill="F2CEED" w:themeFill="accent5" w:themeFillTint="33"/>
            <w:noWrap/>
            <w:vAlign w:val="center"/>
            <w:hideMark/>
          </w:tcPr>
          <w:p w14:paraId="20A6F30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w:t>
            </w:r>
          </w:p>
        </w:tc>
        <w:tc>
          <w:tcPr>
            <w:tcW w:w="979" w:type="dxa"/>
            <w:shd w:val="clear" w:color="auto" w:fill="F2CEED" w:themeFill="accent5" w:themeFillTint="33"/>
            <w:noWrap/>
            <w:vAlign w:val="center"/>
            <w:hideMark/>
          </w:tcPr>
          <w:p w14:paraId="3FC6EE79"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4DB76D0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7F111BA" w14:textId="77777777" w:rsidTr="009C3FE9">
        <w:trPr>
          <w:trHeight w:val="270"/>
          <w:jc w:val="center"/>
        </w:trPr>
        <w:tc>
          <w:tcPr>
            <w:tcW w:w="441" w:type="dxa"/>
            <w:shd w:val="clear" w:color="auto" w:fill="CAEDFB" w:themeFill="accent4" w:themeFillTint="33"/>
            <w:noWrap/>
            <w:vAlign w:val="center"/>
            <w:hideMark/>
          </w:tcPr>
          <w:p w14:paraId="12D964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8FEDB6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2434FBC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1FACD67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44AB874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10.23.009</w:t>
            </w:r>
          </w:p>
        </w:tc>
        <w:tc>
          <w:tcPr>
            <w:tcW w:w="4482" w:type="dxa"/>
            <w:shd w:val="clear" w:color="auto" w:fill="F2CEED" w:themeFill="accent5" w:themeFillTint="33"/>
            <w:noWrap/>
            <w:vAlign w:val="center"/>
            <w:hideMark/>
          </w:tcPr>
          <w:p w14:paraId="037109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 y pancreática básica adulto.</w:t>
            </w:r>
          </w:p>
        </w:tc>
        <w:tc>
          <w:tcPr>
            <w:tcW w:w="979" w:type="dxa"/>
            <w:shd w:val="clear" w:color="auto" w:fill="F2CEED" w:themeFill="accent5" w:themeFillTint="33"/>
            <w:noWrap/>
            <w:vAlign w:val="center"/>
            <w:hideMark/>
          </w:tcPr>
          <w:p w14:paraId="2293DB5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1D528F1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C1C3454" w14:textId="77777777" w:rsidTr="009C3FE9">
        <w:trPr>
          <w:trHeight w:val="270"/>
          <w:jc w:val="center"/>
        </w:trPr>
        <w:tc>
          <w:tcPr>
            <w:tcW w:w="441" w:type="dxa"/>
            <w:shd w:val="clear" w:color="auto" w:fill="CAEDFB" w:themeFill="accent4" w:themeFillTint="33"/>
            <w:noWrap/>
            <w:vAlign w:val="center"/>
            <w:hideMark/>
          </w:tcPr>
          <w:p w14:paraId="5641EF1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hideMark/>
          </w:tcPr>
          <w:p w14:paraId="3A7E8C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23ECF5A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54981B2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A57403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10.21.002</w:t>
            </w:r>
          </w:p>
        </w:tc>
        <w:tc>
          <w:tcPr>
            <w:tcW w:w="4482" w:type="dxa"/>
            <w:shd w:val="clear" w:color="auto" w:fill="F2CEED" w:themeFill="accent5" w:themeFillTint="33"/>
            <w:noWrap/>
            <w:vAlign w:val="center"/>
            <w:hideMark/>
          </w:tcPr>
          <w:p w14:paraId="3047B15C" w14:textId="48BA2D8B" w:rsidR="00112DC7" w:rsidRPr="00112DC7" w:rsidRDefault="00112DC7" w:rsidP="00112DC7">
            <w:pPr>
              <w:rPr>
                <w:rFonts w:ascii="Noto Sans" w:hAnsi="Noto Sans" w:cs="Noto Sans"/>
                <w:sz w:val="20"/>
                <w:szCs w:val="20"/>
              </w:rPr>
            </w:pPr>
            <w:r w:rsidRPr="00112DC7">
              <w:rPr>
                <w:rFonts w:ascii="Noto Sans" w:hAnsi="Noto Sans" w:cs="Noto Sans"/>
                <w:sz w:val="20"/>
                <w:szCs w:val="20"/>
              </w:rPr>
              <w:t>Broncoscopía con toma de biopsia y cepillado adulto</w:t>
            </w:r>
            <w:r w:rsidR="000F09CE" w:rsidRPr="00112DC7">
              <w:rPr>
                <w:rFonts w:ascii="Noto Sans" w:hAnsi="Noto Sans" w:cs="Noto Sans"/>
                <w:sz w:val="20"/>
                <w:szCs w:val="20"/>
              </w:rPr>
              <w:t>. *</w:t>
            </w:r>
            <w:r w:rsidRPr="00112DC7">
              <w:rPr>
                <w:rFonts w:ascii="Noto Sans" w:hAnsi="Noto Sans" w:cs="Noto Sans"/>
                <w:sz w:val="20"/>
                <w:szCs w:val="20"/>
              </w:rPr>
              <w:t>*</w:t>
            </w:r>
          </w:p>
        </w:tc>
        <w:tc>
          <w:tcPr>
            <w:tcW w:w="979" w:type="dxa"/>
            <w:shd w:val="clear" w:color="auto" w:fill="F2CEED" w:themeFill="accent5" w:themeFillTint="33"/>
            <w:noWrap/>
            <w:vAlign w:val="center"/>
            <w:hideMark/>
          </w:tcPr>
          <w:p w14:paraId="496BEA6B"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4C0CD619"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747126C" w14:textId="77777777" w:rsidTr="009C3FE9">
        <w:trPr>
          <w:trHeight w:val="270"/>
          <w:jc w:val="center"/>
        </w:trPr>
        <w:tc>
          <w:tcPr>
            <w:tcW w:w="441" w:type="dxa"/>
            <w:shd w:val="clear" w:color="auto" w:fill="CAEDFB" w:themeFill="accent4" w:themeFillTint="33"/>
            <w:noWrap/>
            <w:vAlign w:val="center"/>
            <w:hideMark/>
          </w:tcPr>
          <w:p w14:paraId="411062B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CA8DF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65A262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21A3205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A1B50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10.21.005</w:t>
            </w:r>
          </w:p>
        </w:tc>
        <w:tc>
          <w:tcPr>
            <w:tcW w:w="4482" w:type="dxa"/>
            <w:shd w:val="clear" w:color="auto" w:fill="F2CEED" w:themeFill="accent5" w:themeFillTint="33"/>
            <w:noWrap/>
            <w:vAlign w:val="center"/>
            <w:hideMark/>
          </w:tcPr>
          <w:p w14:paraId="54F90F4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aparato respiratorio adulto.</w:t>
            </w:r>
          </w:p>
        </w:tc>
        <w:tc>
          <w:tcPr>
            <w:tcW w:w="979" w:type="dxa"/>
            <w:shd w:val="clear" w:color="auto" w:fill="F2CEED" w:themeFill="accent5" w:themeFillTint="33"/>
            <w:noWrap/>
            <w:vAlign w:val="center"/>
            <w:hideMark/>
          </w:tcPr>
          <w:p w14:paraId="71CC52C9"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4690DF1B"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D7A4E85" w14:textId="77777777" w:rsidTr="009C3FE9">
        <w:trPr>
          <w:trHeight w:val="270"/>
          <w:jc w:val="center"/>
        </w:trPr>
        <w:tc>
          <w:tcPr>
            <w:tcW w:w="441" w:type="dxa"/>
            <w:shd w:val="clear" w:color="auto" w:fill="CAEDFB" w:themeFill="accent4" w:themeFillTint="33"/>
            <w:noWrap/>
            <w:vAlign w:val="center"/>
            <w:hideMark/>
          </w:tcPr>
          <w:p w14:paraId="6C9A72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C23C9F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0407B59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6CF1A6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4233ECF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10.22.002</w:t>
            </w:r>
          </w:p>
        </w:tc>
        <w:tc>
          <w:tcPr>
            <w:tcW w:w="4482" w:type="dxa"/>
            <w:shd w:val="clear" w:color="auto" w:fill="F2CEED" w:themeFill="accent5" w:themeFillTint="33"/>
            <w:noWrap/>
            <w:vAlign w:val="center"/>
            <w:hideMark/>
          </w:tcPr>
          <w:p w14:paraId="5D1728A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Colonoscopía con toma de biopsia adulto.</w:t>
            </w:r>
          </w:p>
        </w:tc>
        <w:tc>
          <w:tcPr>
            <w:tcW w:w="979" w:type="dxa"/>
            <w:shd w:val="clear" w:color="auto" w:fill="F2CEED" w:themeFill="accent5" w:themeFillTint="33"/>
            <w:noWrap/>
            <w:vAlign w:val="center"/>
            <w:hideMark/>
          </w:tcPr>
          <w:p w14:paraId="5C8090B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4B3BF5A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3FBB7C5F" w14:textId="77777777" w:rsidTr="009C3FE9">
        <w:trPr>
          <w:trHeight w:val="270"/>
          <w:jc w:val="center"/>
        </w:trPr>
        <w:tc>
          <w:tcPr>
            <w:tcW w:w="441" w:type="dxa"/>
            <w:shd w:val="clear" w:color="auto" w:fill="CAEDFB" w:themeFill="accent4" w:themeFillTint="33"/>
            <w:noWrap/>
            <w:vAlign w:val="center"/>
            <w:hideMark/>
          </w:tcPr>
          <w:p w14:paraId="2822FF8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1B10B1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600394F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0477EF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829EF7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10.22.003</w:t>
            </w:r>
          </w:p>
        </w:tc>
        <w:tc>
          <w:tcPr>
            <w:tcW w:w="4482" w:type="dxa"/>
            <w:shd w:val="clear" w:color="auto" w:fill="F2CEED" w:themeFill="accent5" w:themeFillTint="33"/>
            <w:noWrap/>
            <w:vAlign w:val="center"/>
            <w:hideMark/>
          </w:tcPr>
          <w:p w14:paraId="4BD35B4D" w14:textId="48F9356D" w:rsidR="00112DC7" w:rsidRPr="00112DC7" w:rsidRDefault="00112DC7" w:rsidP="00112DC7">
            <w:pPr>
              <w:rPr>
                <w:rFonts w:ascii="Noto Sans" w:hAnsi="Noto Sans" w:cs="Noto Sans"/>
                <w:sz w:val="20"/>
                <w:szCs w:val="20"/>
              </w:rPr>
            </w:pPr>
            <w:r w:rsidRPr="00112DC7">
              <w:rPr>
                <w:rFonts w:ascii="Noto Sans" w:hAnsi="Noto Sans" w:cs="Noto Sans"/>
                <w:sz w:val="20"/>
                <w:szCs w:val="20"/>
              </w:rPr>
              <w:t>Enteroscopía</w:t>
            </w:r>
            <w:r w:rsidR="000F09CE" w:rsidRPr="00112DC7">
              <w:rPr>
                <w:rFonts w:ascii="Noto Sans" w:hAnsi="Noto Sans" w:cs="Noto Sans"/>
                <w:sz w:val="20"/>
                <w:szCs w:val="20"/>
              </w:rPr>
              <w:t>. *</w:t>
            </w:r>
            <w:r w:rsidRPr="00112DC7">
              <w:rPr>
                <w:rFonts w:ascii="Noto Sans" w:hAnsi="Noto Sans" w:cs="Noto Sans"/>
                <w:sz w:val="20"/>
                <w:szCs w:val="20"/>
              </w:rPr>
              <w:t>*</w:t>
            </w:r>
          </w:p>
        </w:tc>
        <w:tc>
          <w:tcPr>
            <w:tcW w:w="979" w:type="dxa"/>
            <w:shd w:val="clear" w:color="auto" w:fill="F2CEED" w:themeFill="accent5" w:themeFillTint="33"/>
            <w:noWrap/>
            <w:vAlign w:val="center"/>
            <w:hideMark/>
          </w:tcPr>
          <w:p w14:paraId="06627AF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0B14B924"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5596DD3" w14:textId="77777777" w:rsidTr="009C3FE9">
        <w:trPr>
          <w:trHeight w:val="270"/>
          <w:jc w:val="center"/>
        </w:trPr>
        <w:tc>
          <w:tcPr>
            <w:tcW w:w="441" w:type="dxa"/>
            <w:shd w:val="clear" w:color="auto" w:fill="CAEDFB" w:themeFill="accent4" w:themeFillTint="33"/>
            <w:noWrap/>
            <w:vAlign w:val="center"/>
            <w:hideMark/>
          </w:tcPr>
          <w:p w14:paraId="169F0F6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F1E69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7CB2513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5FE1F4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7A5CB7E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10.22.006</w:t>
            </w:r>
          </w:p>
        </w:tc>
        <w:tc>
          <w:tcPr>
            <w:tcW w:w="4482" w:type="dxa"/>
            <w:shd w:val="clear" w:color="auto" w:fill="F2CEED" w:themeFill="accent5" w:themeFillTint="33"/>
            <w:noWrap/>
            <w:vAlign w:val="center"/>
            <w:hideMark/>
          </w:tcPr>
          <w:p w14:paraId="52079AD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 cepillado adulto.</w:t>
            </w:r>
          </w:p>
        </w:tc>
        <w:tc>
          <w:tcPr>
            <w:tcW w:w="979" w:type="dxa"/>
            <w:shd w:val="clear" w:color="auto" w:fill="F2CEED" w:themeFill="accent5" w:themeFillTint="33"/>
            <w:noWrap/>
            <w:vAlign w:val="center"/>
            <w:hideMark/>
          </w:tcPr>
          <w:p w14:paraId="08CD060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3C6BEF3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D7B3F4C" w14:textId="77777777" w:rsidTr="009C3FE9">
        <w:trPr>
          <w:trHeight w:val="270"/>
          <w:jc w:val="center"/>
        </w:trPr>
        <w:tc>
          <w:tcPr>
            <w:tcW w:w="441" w:type="dxa"/>
            <w:shd w:val="clear" w:color="auto" w:fill="CAEDFB" w:themeFill="accent4" w:themeFillTint="33"/>
            <w:noWrap/>
            <w:vAlign w:val="center"/>
            <w:hideMark/>
          </w:tcPr>
          <w:p w14:paraId="02D71ED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1C6898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0895CF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763B48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5B47D0B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10.22.106</w:t>
            </w:r>
          </w:p>
        </w:tc>
        <w:tc>
          <w:tcPr>
            <w:tcW w:w="4482" w:type="dxa"/>
            <w:shd w:val="clear" w:color="auto" w:fill="F2CEED" w:themeFill="accent5" w:themeFillTint="33"/>
            <w:noWrap/>
            <w:vAlign w:val="center"/>
            <w:hideMark/>
          </w:tcPr>
          <w:p w14:paraId="6D2007E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y/o cepillado pediátrica.</w:t>
            </w:r>
          </w:p>
        </w:tc>
        <w:tc>
          <w:tcPr>
            <w:tcW w:w="979" w:type="dxa"/>
            <w:shd w:val="clear" w:color="auto" w:fill="F2CEED" w:themeFill="accent5" w:themeFillTint="33"/>
            <w:noWrap/>
            <w:vAlign w:val="center"/>
            <w:hideMark/>
          </w:tcPr>
          <w:p w14:paraId="00DB0A13"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6E1E2B6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97CCEF0" w14:textId="77777777" w:rsidTr="009C3FE9">
        <w:trPr>
          <w:trHeight w:val="270"/>
          <w:jc w:val="center"/>
        </w:trPr>
        <w:tc>
          <w:tcPr>
            <w:tcW w:w="441" w:type="dxa"/>
            <w:shd w:val="clear" w:color="auto" w:fill="CAEDFB" w:themeFill="accent4" w:themeFillTint="33"/>
            <w:noWrap/>
            <w:vAlign w:val="center"/>
            <w:hideMark/>
          </w:tcPr>
          <w:p w14:paraId="4C37EB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85CE85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3F4B250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40D8774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4B65A52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10.23.001</w:t>
            </w:r>
          </w:p>
        </w:tc>
        <w:tc>
          <w:tcPr>
            <w:tcW w:w="4482" w:type="dxa"/>
            <w:shd w:val="clear" w:color="auto" w:fill="F2CEED" w:themeFill="accent5" w:themeFillTint="33"/>
            <w:noWrap/>
            <w:vAlign w:val="center"/>
            <w:hideMark/>
          </w:tcPr>
          <w:p w14:paraId="157EB83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adulto.</w:t>
            </w:r>
          </w:p>
        </w:tc>
        <w:tc>
          <w:tcPr>
            <w:tcW w:w="979" w:type="dxa"/>
            <w:shd w:val="clear" w:color="auto" w:fill="F2CEED" w:themeFill="accent5" w:themeFillTint="33"/>
            <w:noWrap/>
            <w:vAlign w:val="center"/>
            <w:hideMark/>
          </w:tcPr>
          <w:p w14:paraId="396EF6E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710276E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183D0B8" w14:textId="77777777" w:rsidTr="009C3FE9">
        <w:trPr>
          <w:trHeight w:val="270"/>
          <w:jc w:val="center"/>
        </w:trPr>
        <w:tc>
          <w:tcPr>
            <w:tcW w:w="441" w:type="dxa"/>
            <w:shd w:val="clear" w:color="auto" w:fill="CAEDFB" w:themeFill="accent4" w:themeFillTint="33"/>
            <w:noWrap/>
            <w:vAlign w:val="center"/>
            <w:hideMark/>
          </w:tcPr>
          <w:p w14:paraId="141B72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BF344A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3E9D6B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838778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94E724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10.23.002</w:t>
            </w:r>
          </w:p>
        </w:tc>
        <w:tc>
          <w:tcPr>
            <w:tcW w:w="4482" w:type="dxa"/>
            <w:shd w:val="clear" w:color="auto" w:fill="F2CEED" w:themeFill="accent5" w:themeFillTint="33"/>
            <w:noWrap/>
            <w:vAlign w:val="center"/>
            <w:hideMark/>
          </w:tcPr>
          <w:p w14:paraId="0182C76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variceales esofágicas adulto.</w:t>
            </w:r>
          </w:p>
        </w:tc>
        <w:tc>
          <w:tcPr>
            <w:tcW w:w="979" w:type="dxa"/>
            <w:shd w:val="clear" w:color="auto" w:fill="F2CEED" w:themeFill="accent5" w:themeFillTint="33"/>
            <w:noWrap/>
            <w:vAlign w:val="center"/>
            <w:hideMark/>
          </w:tcPr>
          <w:p w14:paraId="1128FB23"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6C37281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6CC32A48" w14:textId="77777777" w:rsidTr="009C3FE9">
        <w:trPr>
          <w:trHeight w:val="270"/>
          <w:jc w:val="center"/>
        </w:trPr>
        <w:tc>
          <w:tcPr>
            <w:tcW w:w="441" w:type="dxa"/>
            <w:shd w:val="clear" w:color="auto" w:fill="CAEDFB" w:themeFill="accent4" w:themeFillTint="33"/>
            <w:noWrap/>
            <w:vAlign w:val="center"/>
            <w:hideMark/>
          </w:tcPr>
          <w:p w14:paraId="48EB021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ABB8DE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0840ED6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DE071B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676750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10.23.003</w:t>
            </w:r>
          </w:p>
        </w:tc>
        <w:tc>
          <w:tcPr>
            <w:tcW w:w="4482" w:type="dxa"/>
            <w:shd w:val="clear" w:color="auto" w:fill="F2CEED" w:themeFill="accent5" w:themeFillTint="33"/>
            <w:noWrap/>
            <w:vAlign w:val="center"/>
            <w:hideMark/>
          </w:tcPr>
          <w:p w14:paraId="6973A22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gastrointestinales adulto.</w:t>
            </w:r>
          </w:p>
        </w:tc>
        <w:tc>
          <w:tcPr>
            <w:tcW w:w="979" w:type="dxa"/>
            <w:shd w:val="clear" w:color="auto" w:fill="F2CEED" w:themeFill="accent5" w:themeFillTint="33"/>
            <w:noWrap/>
            <w:vAlign w:val="center"/>
            <w:hideMark/>
          </w:tcPr>
          <w:p w14:paraId="142140A9"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5ABA629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74E02BD" w14:textId="77777777" w:rsidTr="009C3FE9">
        <w:trPr>
          <w:trHeight w:val="270"/>
          <w:jc w:val="center"/>
        </w:trPr>
        <w:tc>
          <w:tcPr>
            <w:tcW w:w="441" w:type="dxa"/>
            <w:shd w:val="clear" w:color="auto" w:fill="CAEDFB" w:themeFill="accent4" w:themeFillTint="33"/>
            <w:noWrap/>
            <w:vAlign w:val="center"/>
            <w:hideMark/>
          </w:tcPr>
          <w:p w14:paraId="163A08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B71DD2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6A3EBC3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03C89F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42A9DF7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10.23.004</w:t>
            </w:r>
          </w:p>
        </w:tc>
        <w:tc>
          <w:tcPr>
            <w:tcW w:w="4482" w:type="dxa"/>
            <w:shd w:val="clear" w:color="auto" w:fill="F2CEED" w:themeFill="accent5" w:themeFillTint="33"/>
            <w:noWrap/>
            <w:vAlign w:val="center"/>
            <w:hideMark/>
          </w:tcPr>
          <w:p w14:paraId="09EEAD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con esfinterotomía biliar y/o pancreática, con toma de biopsia y cepillado adulto.</w:t>
            </w:r>
          </w:p>
        </w:tc>
        <w:tc>
          <w:tcPr>
            <w:tcW w:w="979" w:type="dxa"/>
            <w:shd w:val="clear" w:color="auto" w:fill="F2CEED" w:themeFill="accent5" w:themeFillTint="33"/>
            <w:noWrap/>
            <w:vAlign w:val="center"/>
            <w:hideMark/>
          </w:tcPr>
          <w:p w14:paraId="2485B5F9"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38A2D59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7FCF070" w14:textId="77777777" w:rsidTr="009C3FE9">
        <w:trPr>
          <w:trHeight w:val="270"/>
          <w:jc w:val="center"/>
        </w:trPr>
        <w:tc>
          <w:tcPr>
            <w:tcW w:w="441" w:type="dxa"/>
            <w:shd w:val="clear" w:color="auto" w:fill="CAEDFB" w:themeFill="accent4" w:themeFillTint="33"/>
            <w:noWrap/>
            <w:vAlign w:val="center"/>
            <w:hideMark/>
          </w:tcPr>
          <w:p w14:paraId="26CBCF9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3E6F5B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7E6E74D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6E84DE2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7A4A6E3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10.23.008</w:t>
            </w:r>
          </w:p>
        </w:tc>
        <w:tc>
          <w:tcPr>
            <w:tcW w:w="4482" w:type="dxa"/>
            <w:shd w:val="clear" w:color="auto" w:fill="F2CEED" w:themeFill="accent5" w:themeFillTint="33"/>
            <w:noWrap/>
            <w:vAlign w:val="center"/>
            <w:hideMark/>
          </w:tcPr>
          <w:p w14:paraId="1473A9F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Dilatación de tubo digestivo alto y/o bajo adulto.</w:t>
            </w:r>
          </w:p>
        </w:tc>
        <w:tc>
          <w:tcPr>
            <w:tcW w:w="979" w:type="dxa"/>
            <w:shd w:val="clear" w:color="auto" w:fill="F2CEED" w:themeFill="accent5" w:themeFillTint="33"/>
            <w:noWrap/>
            <w:vAlign w:val="center"/>
            <w:hideMark/>
          </w:tcPr>
          <w:p w14:paraId="344C758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744554C4"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37B30479" w14:textId="77777777" w:rsidTr="009C3FE9">
        <w:trPr>
          <w:trHeight w:val="270"/>
          <w:jc w:val="center"/>
        </w:trPr>
        <w:tc>
          <w:tcPr>
            <w:tcW w:w="441" w:type="dxa"/>
            <w:shd w:val="clear" w:color="auto" w:fill="CAEDFB" w:themeFill="accent4" w:themeFillTint="33"/>
            <w:noWrap/>
            <w:vAlign w:val="center"/>
            <w:hideMark/>
          </w:tcPr>
          <w:p w14:paraId="1DA0E1B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000DC7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7C167B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059369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33F47E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10.23.010</w:t>
            </w:r>
          </w:p>
        </w:tc>
        <w:tc>
          <w:tcPr>
            <w:tcW w:w="4482" w:type="dxa"/>
            <w:shd w:val="clear" w:color="auto" w:fill="F2CEED" w:themeFill="accent5" w:themeFillTint="33"/>
            <w:noWrap/>
            <w:vAlign w:val="center"/>
            <w:hideMark/>
          </w:tcPr>
          <w:p w14:paraId="2DB5EDD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litotricia mecánica para coledocolitiasis compleja.</w:t>
            </w:r>
          </w:p>
        </w:tc>
        <w:tc>
          <w:tcPr>
            <w:tcW w:w="979" w:type="dxa"/>
            <w:shd w:val="clear" w:color="auto" w:fill="F2CEED" w:themeFill="accent5" w:themeFillTint="33"/>
            <w:noWrap/>
            <w:vAlign w:val="center"/>
            <w:hideMark/>
          </w:tcPr>
          <w:p w14:paraId="377310A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5453A213"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5D6117F" w14:textId="77777777" w:rsidTr="009C3FE9">
        <w:trPr>
          <w:trHeight w:val="270"/>
          <w:jc w:val="center"/>
        </w:trPr>
        <w:tc>
          <w:tcPr>
            <w:tcW w:w="441" w:type="dxa"/>
            <w:shd w:val="clear" w:color="auto" w:fill="CAEDFB" w:themeFill="accent4" w:themeFillTint="33"/>
            <w:noWrap/>
            <w:vAlign w:val="center"/>
            <w:hideMark/>
          </w:tcPr>
          <w:p w14:paraId="69BF6FB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02DD6E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299A862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28197A6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7478D0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10.23.013</w:t>
            </w:r>
          </w:p>
        </w:tc>
        <w:tc>
          <w:tcPr>
            <w:tcW w:w="4482" w:type="dxa"/>
            <w:shd w:val="clear" w:color="auto" w:fill="F2CEED" w:themeFill="accent5" w:themeFillTint="33"/>
            <w:noWrap/>
            <w:vAlign w:val="center"/>
            <w:hideMark/>
          </w:tcPr>
          <w:p w14:paraId="59F201F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en tubo digestivo alto y/o bajo adulto.</w:t>
            </w:r>
          </w:p>
        </w:tc>
        <w:tc>
          <w:tcPr>
            <w:tcW w:w="979" w:type="dxa"/>
            <w:shd w:val="clear" w:color="auto" w:fill="F2CEED" w:themeFill="accent5" w:themeFillTint="33"/>
            <w:noWrap/>
            <w:vAlign w:val="center"/>
            <w:hideMark/>
          </w:tcPr>
          <w:p w14:paraId="3441F317"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6117801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390C6A6C" w14:textId="77777777" w:rsidTr="009C3FE9">
        <w:trPr>
          <w:trHeight w:val="270"/>
          <w:jc w:val="center"/>
        </w:trPr>
        <w:tc>
          <w:tcPr>
            <w:tcW w:w="441" w:type="dxa"/>
            <w:shd w:val="clear" w:color="auto" w:fill="CAEDFB" w:themeFill="accent4" w:themeFillTint="33"/>
            <w:noWrap/>
            <w:vAlign w:val="center"/>
            <w:hideMark/>
          </w:tcPr>
          <w:p w14:paraId="306A2D0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44E0A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70FABF5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5E8A77F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128399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10.23.015</w:t>
            </w:r>
          </w:p>
        </w:tc>
        <w:tc>
          <w:tcPr>
            <w:tcW w:w="4482" w:type="dxa"/>
            <w:shd w:val="clear" w:color="auto" w:fill="F2CEED" w:themeFill="accent5" w:themeFillTint="33"/>
            <w:noWrap/>
            <w:vAlign w:val="center"/>
            <w:hideMark/>
          </w:tcPr>
          <w:p w14:paraId="7F35EB9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adulto.</w:t>
            </w:r>
          </w:p>
        </w:tc>
        <w:tc>
          <w:tcPr>
            <w:tcW w:w="979" w:type="dxa"/>
            <w:shd w:val="clear" w:color="auto" w:fill="F2CEED" w:themeFill="accent5" w:themeFillTint="33"/>
            <w:noWrap/>
            <w:vAlign w:val="center"/>
            <w:hideMark/>
          </w:tcPr>
          <w:p w14:paraId="529BA6E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385E76A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463322D" w14:textId="77777777" w:rsidTr="009C3FE9">
        <w:trPr>
          <w:trHeight w:val="270"/>
          <w:jc w:val="center"/>
        </w:trPr>
        <w:tc>
          <w:tcPr>
            <w:tcW w:w="441" w:type="dxa"/>
            <w:shd w:val="clear" w:color="auto" w:fill="CAEDFB" w:themeFill="accent4" w:themeFillTint="33"/>
            <w:noWrap/>
            <w:vAlign w:val="center"/>
            <w:hideMark/>
          </w:tcPr>
          <w:p w14:paraId="2C5B847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DF634F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795A5F6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1B0B392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189B75B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10.23.022</w:t>
            </w:r>
          </w:p>
        </w:tc>
        <w:tc>
          <w:tcPr>
            <w:tcW w:w="4482" w:type="dxa"/>
            <w:shd w:val="clear" w:color="auto" w:fill="F2CEED" w:themeFill="accent5" w:themeFillTint="33"/>
            <w:noWrap/>
            <w:vAlign w:val="center"/>
            <w:hideMark/>
          </w:tcPr>
          <w:p w14:paraId="1F00A9D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adulto.</w:t>
            </w:r>
          </w:p>
        </w:tc>
        <w:tc>
          <w:tcPr>
            <w:tcW w:w="979" w:type="dxa"/>
            <w:shd w:val="clear" w:color="auto" w:fill="F2CEED" w:themeFill="accent5" w:themeFillTint="33"/>
            <w:noWrap/>
            <w:vAlign w:val="center"/>
            <w:hideMark/>
          </w:tcPr>
          <w:p w14:paraId="777FFF8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047A01B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6CCFE15" w14:textId="77777777" w:rsidTr="009C3FE9">
        <w:trPr>
          <w:trHeight w:val="270"/>
          <w:jc w:val="center"/>
        </w:trPr>
        <w:tc>
          <w:tcPr>
            <w:tcW w:w="441" w:type="dxa"/>
            <w:shd w:val="clear" w:color="auto" w:fill="CAEDFB" w:themeFill="accent4" w:themeFillTint="33"/>
            <w:noWrap/>
            <w:vAlign w:val="center"/>
            <w:hideMark/>
          </w:tcPr>
          <w:p w14:paraId="7C88CF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793E5D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6FE4E9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BCCAA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5C06A3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10.23.024</w:t>
            </w:r>
          </w:p>
        </w:tc>
        <w:tc>
          <w:tcPr>
            <w:tcW w:w="4482" w:type="dxa"/>
            <w:shd w:val="clear" w:color="auto" w:fill="F2CEED" w:themeFill="accent5" w:themeFillTint="33"/>
            <w:noWrap/>
            <w:vAlign w:val="center"/>
            <w:hideMark/>
          </w:tcPr>
          <w:p w14:paraId="31B866C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para extracción de litos básica adulto.</w:t>
            </w:r>
          </w:p>
        </w:tc>
        <w:tc>
          <w:tcPr>
            <w:tcW w:w="979" w:type="dxa"/>
            <w:shd w:val="clear" w:color="auto" w:fill="F2CEED" w:themeFill="accent5" w:themeFillTint="33"/>
            <w:noWrap/>
            <w:vAlign w:val="center"/>
            <w:hideMark/>
          </w:tcPr>
          <w:p w14:paraId="0A4A9D4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6B7FA7B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3EA5C7D9" w14:textId="77777777" w:rsidTr="009C3FE9">
        <w:trPr>
          <w:trHeight w:val="270"/>
          <w:jc w:val="center"/>
        </w:trPr>
        <w:tc>
          <w:tcPr>
            <w:tcW w:w="441" w:type="dxa"/>
            <w:shd w:val="clear" w:color="auto" w:fill="CAEDFB" w:themeFill="accent4" w:themeFillTint="33"/>
            <w:noWrap/>
            <w:vAlign w:val="center"/>
            <w:hideMark/>
          </w:tcPr>
          <w:p w14:paraId="113C5A8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36999E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1542EB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434C5FE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408B45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10.23.101</w:t>
            </w:r>
          </w:p>
        </w:tc>
        <w:tc>
          <w:tcPr>
            <w:tcW w:w="4482" w:type="dxa"/>
            <w:shd w:val="clear" w:color="auto" w:fill="F2CEED" w:themeFill="accent5" w:themeFillTint="33"/>
            <w:noWrap/>
            <w:vAlign w:val="center"/>
            <w:hideMark/>
          </w:tcPr>
          <w:p w14:paraId="3CFBD5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pediátrica.</w:t>
            </w:r>
          </w:p>
        </w:tc>
        <w:tc>
          <w:tcPr>
            <w:tcW w:w="979" w:type="dxa"/>
            <w:shd w:val="clear" w:color="auto" w:fill="F2CEED" w:themeFill="accent5" w:themeFillTint="33"/>
            <w:noWrap/>
            <w:vAlign w:val="center"/>
            <w:hideMark/>
          </w:tcPr>
          <w:p w14:paraId="24463C5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3586B7A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1186CBD" w14:textId="77777777" w:rsidTr="009C3FE9">
        <w:trPr>
          <w:trHeight w:val="270"/>
          <w:jc w:val="center"/>
        </w:trPr>
        <w:tc>
          <w:tcPr>
            <w:tcW w:w="441" w:type="dxa"/>
            <w:shd w:val="clear" w:color="auto" w:fill="CAEDFB" w:themeFill="accent4" w:themeFillTint="33"/>
            <w:noWrap/>
            <w:vAlign w:val="center"/>
            <w:hideMark/>
          </w:tcPr>
          <w:p w14:paraId="78F0A1A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2766AF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53F37EB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F5046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59F6D8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10.23.113</w:t>
            </w:r>
          </w:p>
        </w:tc>
        <w:tc>
          <w:tcPr>
            <w:tcW w:w="4482" w:type="dxa"/>
            <w:shd w:val="clear" w:color="auto" w:fill="F2CEED" w:themeFill="accent5" w:themeFillTint="33"/>
            <w:noWrap/>
            <w:vAlign w:val="center"/>
            <w:hideMark/>
          </w:tcPr>
          <w:p w14:paraId="5039B2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en tubo digestivo alto y/o bajo pediátrica.</w:t>
            </w:r>
          </w:p>
        </w:tc>
        <w:tc>
          <w:tcPr>
            <w:tcW w:w="979" w:type="dxa"/>
            <w:shd w:val="clear" w:color="auto" w:fill="F2CEED" w:themeFill="accent5" w:themeFillTint="33"/>
            <w:noWrap/>
            <w:vAlign w:val="center"/>
            <w:hideMark/>
          </w:tcPr>
          <w:p w14:paraId="507FE0E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54E328A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15CBBF0" w14:textId="77777777" w:rsidTr="009C3FE9">
        <w:trPr>
          <w:trHeight w:val="270"/>
          <w:jc w:val="center"/>
        </w:trPr>
        <w:tc>
          <w:tcPr>
            <w:tcW w:w="441" w:type="dxa"/>
            <w:shd w:val="clear" w:color="auto" w:fill="CAEDFB" w:themeFill="accent4" w:themeFillTint="33"/>
            <w:noWrap/>
            <w:vAlign w:val="center"/>
            <w:hideMark/>
          </w:tcPr>
          <w:p w14:paraId="4110634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CBC913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591C25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27C557E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58CA3B5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10.23.115</w:t>
            </w:r>
          </w:p>
        </w:tc>
        <w:tc>
          <w:tcPr>
            <w:tcW w:w="4482" w:type="dxa"/>
            <w:shd w:val="clear" w:color="auto" w:fill="F2CEED" w:themeFill="accent5" w:themeFillTint="33"/>
            <w:noWrap/>
            <w:vAlign w:val="center"/>
            <w:hideMark/>
          </w:tcPr>
          <w:p w14:paraId="6154680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pediátrica.</w:t>
            </w:r>
          </w:p>
        </w:tc>
        <w:tc>
          <w:tcPr>
            <w:tcW w:w="979" w:type="dxa"/>
            <w:shd w:val="clear" w:color="auto" w:fill="F2CEED" w:themeFill="accent5" w:themeFillTint="33"/>
            <w:noWrap/>
            <w:vAlign w:val="center"/>
            <w:hideMark/>
          </w:tcPr>
          <w:p w14:paraId="7E28B1E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7A3EF749"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417E8B24" w14:textId="77777777" w:rsidTr="009C3FE9">
        <w:trPr>
          <w:trHeight w:val="270"/>
          <w:jc w:val="center"/>
        </w:trPr>
        <w:tc>
          <w:tcPr>
            <w:tcW w:w="441" w:type="dxa"/>
            <w:shd w:val="clear" w:color="auto" w:fill="CAEDFB" w:themeFill="accent4" w:themeFillTint="33"/>
            <w:noWrap/>
            <w:vAlign w:val="center"/>
            <w:hideMark/>
          </w:tcPr>
          <w:p w14:paraId="6DA2C5C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88AF4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25C957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81C733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67D16B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10.23.122</w:t>
            </w:r>
          </w:p>
        </w:tc>
        <w:tc>
          <w:tcPr>
            <w:tcW w:w="4482" w:type="dxa"/>
            <w:shd w:val="clear" w:color="auto" w:fill="F2CEED" w:themeFill="accent5" w:themeFillTint="33"/>
            <w:noWrap/>
            <w:vAlign w:val="center"/>
            <w:hideMark/>
          </w:tcPr>
          <w:p w14:paraId="77DD4F7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pediátrica.</w:t>
            </w:r>
          </w:p>
        </w:tc>
        <w:tc>
          <w:tcPr>
            <w:tcW w:w="979" w:type="dxa"/>
            <w:shd w:val="clear" w:color="auto" w:fill="F2CEED" w:themeFill="accent5" w:themeFillTint="33"/>
            <w:noWrap/>
            <w:vAlign w:val="center"/>
            <w:hideMark/>
          </w:tcPr>
          <w:p w14:paraId="003F1C3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F2CEED" w:themeFill="accent5" w:themeFillTint="33"/>
            <w:noWrap/>
            <w:vAlign w:val="center"/>
            <w:hideMark/>
          </w:tcPr>
          <w:p w14:paraId="10295D0B"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6459CB2B" w14:textId="77777777" w:rsidTr="009C3FE9">
        <w:trPr>
          <w:trHeight w:val="270"/>
          <w:jc w:val="center"/>
        </w:trPr>
        <w:tc>
          <w:tcPr>
            <w:tcW w:w="441" w:type="dxa"/>
            <w:shd w:val="clear" w:color="auto" w:fill="CAEDFB" w:themeFill="accent4" w:themeFillTint="33"/>
            <w:noWrap/>
            <w:vAlign w:val="center"/>
            <w:hideMark/>
          </w:tcPr>
          <w:p w14:paraId="2EACABF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14CD11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6AFDE3A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2912588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3FDAFFF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10.23.003</w:t>
            </w:r>
          </w:p>
        </w:tc>
        <w:tc>
          <w:tcPr>
            <w:tcW w:w="4482" w:type="dxa"/>
            <w:shd w:val="clear" w:color="auto" w:fill="C1F0C7" w:themeFill="accent3" w:themeFillTint="33"/>
            <w:noWrap/>
            <w:vAlign w:val="center"/>
            <w:hideMark/>
          </w:tcPr>
          <w:p w14:paraId="4F9BA20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gastrointestinales adulto.</w:t>
            </w:r>
          </w:p>
        </w:tc>
        <w:tc>
          <w:tcPr>
            <w:tcW w:w="979" w:type="dxa"/>
            <w:shd w:val="clear" w:color="auto" w:fill="C1F0C7" w:themeFill="accent3" w:themeFillTint="33"/>
            <w:noWrap/>
            <w:vAlign w:val="center"/>
            <w:hideMark/>
          </w:tcPr>
          <w:p w14:paraId="20A35F2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36852924"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7E1971F" w14:textId="77777777" w:rsidTr="009C3FE9">
        <w:trPr>
          <w:trHeight w:val="270"/>
          <w:jc w:val="center"/>
        </w:trPr>
        <w:tc>
          <w:tcPr>
            <w:tcW w:w="441" w:type="dxa"/>
            <w:shd w:val="clear" w:color="auto" w:fill="CAEDFB" w:themeFill="accent4" w:themeFillTint="33"/>
            <w:noWrap/>
            <w:vAlign w:val="center"/>
            <w:hideMark/>
          </w:tcPr>
          <w:p w14:paraId="63D429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D426D4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58664C7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6790B37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3540EF1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10.23.007</w:t>
            </w:r>
          </w:p>
        </w:tc>
        <w:tc>
          <w:tcPr>
            <w:tcW w:w="4482" w:type="dxa"/>
            <w:shd w:val="clear" w:color="auto" w:fill="C1F0C7" w:themeFill="accent3" w:themeFillTint="33"/>
            <w:noWrap/>
            <w:vAlign w:val="center"/>
            <w:hideMark/>
          </w:tcPr>
          <w:p w14:paraId="171FF9B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w:t>
            </w:r>
          </w:p>
        </w:tc>
        <w:tc>
          <w:tcPr>
            <w:tcW w:w="979" w:type="dxa"/>
            <w:shd w:val="clear" w:color="auto" w:fill="C1F0C7" w:themeFill="accent3" w:themeFillTint="33"/>
            <w:noWrap/>
            <w:vAlign w:val="center"/>
            <w:hideMark/>
          </w:tcPr>
          <w:p w14:paraId="40BB2D6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67C9BF67"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30F364B3" w14:textId="77777777" w:rsidTr="009C3FE9">
        <w:trPr>
          <w:trHeight w:val="270"/>
          <w:jc w:val="center"/>
        </w:trPr>
        <w:tc>
          <w:tcPr>
            <w:tcW w:w="441" w:type="dxa"/>
            <w:shd w:val="clear" w:color="auto" w:fill="CAEDFB" w:themeFill="accent4" w:themeFillTint="33"/>
            <w:noWrap/>
            <w:vAlign w:val="center"/>
            <w:hideMark/>
          </w:tcPr>
          <w:p w14:paraId="146F4E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hideMark/>
          </w:tcPr>
          <w:p w14:paraId="0D2B7C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585E9DE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40DCAF4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6D3D73D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10.23.009</w:t>
            </w:r>
          </w:p>
        </w:tc>
        <w:tc>
          <w:tcPr>
            <w:tcW w:w="4482" w:type="dxa"/>
            <w:shd w:val="clear" w:color="auto" w:fill="C1F0C7" w:themeFill="accent3" w:themeFillTint="33"/>
            <w:noWrap/>
            <w:vAlign w:val="center"/>
            <w:hideMark/>
          </w:tcPr>
          <w:p w14:paraId="6991BD4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 y pancreática básica adulto.</w:t>
            </w:r>
          </w:p>
        </w:tc>
        <w:tc>
          <w:tcPr>
            <w:tcW w:w="979" w:type="dxa"/>
            <w:shd w:val="clear" w:color="auto" w:fill="C1F0C7" w:themeFill="accent3" w:themeFillTint="33"/>
            <w:noWrap/>
            <w:vAlign w:val="center"/>
            <w:hideMark/>
          </w:tcPr>
          <w:p w14:paraId="1717DD7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0997AAF9"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6EDA25A9" w14:textId="77777777" w:rsidTr="009C3FE9">
        <w:trPr>
          <w:trHeight w:val="270"/>
          <w:jc w:val="center"/>
        </w:trPr>
        <w:tc>
          <w:tcPr>
            <w:tcW w:w="441" w:type="dxa"/>
            <w:shd w:val="clear" w:color="auto" w:fill="CAEDFB" w:themeFill="accent4" w:themeFillTint="33"/>
            <w:noWrap/>
            <w:vAlign w:val="center"/>
            <w:hideMark/>
          </w:tcPr>
          <w:p w14:paraId="046AE6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42A831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3DF3030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2EC749C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2E66404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10.23.010</w:t>
            </w:r>
          </w:p>
        </w:tc>
        <w:tc>
          <w:tcPr>
            <w:tcW w:w="4482" w:type="dxa"/>
            <w:shd w:val="clear" w:color="auto" w:fill="C1F0C7" w:themeFill="accent3" w:themeFillTint="33"/>
            <w:noWrap/>
            <w:vAlign w:val="center"/>
            <w:hideMark/>
          </w:tcPr>
          <w:p w14:paraId="23BC5C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litotricia mecánica para coledocolitiasis compleja.</w:t>
            </w:r>
          </w:p>
        </w:tc>
        <w:tc>
          <w:tcPr>
            <w:tcW w:w="979" w:type="dxa"/>
            <w:shd w:val="clear" w:color="auto" w:fill="C1F0C7" w:themeFill="accent3" w:themeFillTint="33"/>
            <w:noWrap/>
            <w:vAlign w:val="center"/>
            <w:hideMark/>
          </w:tcPr>
          <w:p w14:paraId="0C44C87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45CC0A39"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CA3164B" w14:textId="77777777" w:rsidTr="009C3FE9">
        <w:trPr>
          <w:trHeight w:val="270"/>
          <w:jc w:val="center"/>
        </w:trPr>
        <w:tc>
          <w:tcPr>
            <w:tcW w:w="441" w:type="dxa"/>
            <w:shd w:val="clear" w:color="auto" w:fill="CAEDFB" w:themeFill="accent4" w:themeFillTint="33"/>
            <w:noWrap/>
            <w:vAlign w:val="center"/>
            <w:hideMark/>
          </w:tcPr>
          <w:p w14:paraId="41E3AE1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69B9A2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2A74A6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582B07A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05D14C1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10.23.024</w:t>
            </w:r>
          </w:p>
        </w:tc>
        <w:tc>
          <w:tcPr>
            <w:tcW w:w="4482" w:type="dxa"/>
            <w:shd w:val="clear" w:color="auto" w:fill="C1F0C7" w:themeFill="accent3" w:themeFillTint="33"/>
            <w:noWrap/>
            <w:vAlign w:val="center"/>
            <w:hideMark/>
          </w:tcPr>
          <w:p w14:paraId="4961C2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para extracción de litos básica adulto.</w:t>
            </w:r>
          </w:p>
        </w:tc>
        <w:tc>
          <w:tcPr>
            <w:tcW w:w="979" w:type="dxa"/>
            <w:shd w:val="clear" w:color="auto" w:fill="C1F0C7" w:themeFill="accent3" w:themeFillTint="33"/>
            <w:noWrap/>
            <w:vAlign w:val="center"/>
            <w:hideMark/>
          </w:tcPr>
          <w:p w14:paraId="465F9FC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5D80A02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439B11B" w14:textId="77777777" w:rsidTr="009C3FE9">
        <w:trPr>
          <w:trHeight w:val="270"/>
          <w:jc w:val="center"/>
        </w:trPr>
        <w:tc>
          <w:tcPr>
            <w:tcW w:w="441" w:type="dxa"/>
            <w:shd w:val="clear" w:color="auto" w:fill="CAEDFB" w:themeFill="accent4" w:themeFillTint="33"/>
            <w:noWrap/>
            <w:vAlign w:val="center"/>
            <w:hideMark/>
          </w:tcPr>
          <w:p w14:paraId="079AF3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E8B57F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22BA1B9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58C10B3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00D7AF3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10.21.002</w:t>
            </w:r>
          </w:p>
        </w:tc>
        <w:tc>
          <w:tcPr>
            <w:tcW w:w="4482" w:type="dxa"/>
            <w:shd w:val="clear" w:color="auto" w:fill="C1F0C7" w:themeFill="accent3" w:themeFillTint="33"/>
            <w:noWrap/>
            <w:vAlign w:val="center"/>
            <w:hideMark/>
          </w:tcPr>
          <w:p w14:paraId="6D68DA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Broncoscopía con toma de biopsia y cepillado adulto</w:t>
            </w:r>
            <w:proofErr w:type="gramStart"/>
            <w:r w:rsidRPr="00112DC7">
              <w:rPr>
                <w:rFonts w:ascii="Noto Sans" w:hAnsi="Noto Sans" w:cs="Noto Sans"/>
                <w:sz w:val="20"/>
                <w:szCs w:val="20"/>
              </w:rPr>
              <w:t>.*</w:t>
            </w:r>
            <w:proofErr w:type="gramEnd"/>
            <w:r w:rsidRPr="00112DC7">
              <w:rPr>
                <w:rFonts w:ascii="Noto Sans" w:hAnsi="Noto Sans" w:cs="Noto Sans"/>
                <w:sz w:val="20"/>
                <w:szCs w:val="20"/>
              </w:rPr>
              <w:t>*</w:t>
            </w:r>
          </w:p>
        </w:tc>
        <w:tc>
          <w:tcPr>
            <w:tcW w:w="979" w:type="dxa"/>
            <w:shd w:val="clear" w:color="auto" w:fill="C1F0C7" w:themeFill="accent3" w:themeFillTint="33"/>
            <w:noWrap/>
            <w:vAlign w:val="center"/>
            <w:hideMark/>
          </w:tcPr>
          <w:p w14:paraId="6A9F72F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020A80D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F33E52E" w14:textId="77777777" w:rsidTr="009C3FE9">
        <w:trPr>
          <w:trHeight w:val="270"/>
          <w:jc w:val="center"/>
        </w:trPr>
        <w:tc>
          <w:tcPr>
            <w:tcW w:w="441" w:type="dxa"/>
            <w:shd w:val="clear" w:color="auto" w:fill="CAEDFB" w:themeFill="accent4" w:themeFillTint="33"/>
            <w:noWrap/>
            <w:vAlign w:val="center"/>
            <w:hideMark/>
          </w:tcPr>
          <w:p w14:paraId="544C181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64649C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518871E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7A87010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2840A19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10.21.005</w:t>
            </w:r>
          </w:p>
        </w:tc>
        <w:tc>
          <w:tcPr>
            <w:tcW w:w="4482" w:type="dxa"/>
            <w:shd w:val="clear" w:color="auto" w:fill="C1F0C7" w:themeFill="accent3" w:themeFillTint="33"/>
            <w:noWrap/>
            <w:vAlign w:val="center"/>
            <w:hideMark/>
          </w:tcPr>
          <w:p w14:paraId="52843BE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aparato respiratorio adulto.</w:t>
            </w:r>
          </w:p>
        </w:tc>
        <w:tc>
          <w:tcPr>
            <w:tcW w:w="979" w:type="dxa"/>
            <w:shd w:val="clear" w:color="auto" w:fill="C1F0C7" w:themeFill="accent3" w:themeFillTint="33"/>
            <w:noWrap/>
            <w:vAlign w:val="center"/>
            <w:hideMark/>
          </w:tcPr>
          <w:p w14:paraId="35FA03A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536ADA2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E12A73A" w14:textId="77777777" w:rsidTr="009C3FE9">
        <w:trPr>
          <w:trHeight w:val="270"/>
          <w:jc w:val="center"/>
        </w:trPr>
        <w:tc>
          <w:tcPr>
            <w:tcW w:w="441" w:type="dxa"/>
            <w:shd w:val="clear" w:color="auto" w:fill="CAEDFB" w:themeFill="accent4" w:themeFillTint="33"/>
            <w:noWrap/>
            <w:vAlign w:val="center"/>
            <w:hideMark/>
          </w:tcPr>
          <w:p w14:paraId="04EC1D0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12297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571C8EF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7DA5105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4071A4F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10.22.002</w:t>
            </w:r>
          </w:p>
        </w:tc>
        <w:tc>
          <w:tcPr>
            <w:tcW w:w="4482" w:type="dxa"/>
            <w:shd w:val="clear" w:color="auto" w:fill="C1F0C7" w:themeFill="accent3" w:themeFillTint="33"/>
            <w:noWrap/>
            <w:vAlign w:val="center"/>
            <w:hideMark/>
          </w:tcPr>
          <w:p w14:paraId="62D16D6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Colonoscopía con toma de biopsia adulto.</w:t>
            </w:r>
          </w:p>
        </w:tc>
        <w:tc>
          <w:tcPr>
            <w:tcW w:w="979" w:type="dxa"/>
            <w:shd w:val="clear" w:color="auto" w:fill="C1F0C7" w:themeFill="accent3" w:themeFillTint="33"/>
            <w:noWrap/>
            <w:vAlign w:val="center"/>
            <w:hideMark/>
          </w:tcPr>
          <w:p w14:paraId="175F80B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45DA5E2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DCD9BF4" w14:textId="77777777" w:rsidTr="009C3FE9">
        <w:trPr>
          <w:trHeight w:val="270"/>
          <w:jc w:val="center"/>
        </w:trPr>
        <w:tc>
          <w:tcPr>
            <w:tcW w:w="441" w:type="dxa"/>
            <w:shd w:val="clear" w:color="auto" w:fill="CAEDFB" w:themeFill="accent4" w:themeFillTint="33"/>
            <w:noWrap/>
            <w:vAlign w:val="center"/>
            <w:hideMark/>
          </w:tcPr>
          <w:p w14:paraId="0CA647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20CBF2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1E0F465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4B0A506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65BB15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10.22.003</w:t>
            </w:r>
          </w:p>
        </w:tc>
        <w:tc>
          <w:tcPr>
            <w:tcW w:w="4482" w:type="dxa"/>
            <w:shd w:val="clear" w:color="auto" w:fill="C1F0C7" w:themeFill="accent3" w:themeFillTint="33"/>
            <w:noWrap/>
            <w:vAlign w:val="center"/>
            <w:hideMark/>
          </w:tcPr>
          <w:p w14:paraId="5543DEE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Enteroscopía. **</w:t>
            </w:r>
          </w:p>
        </w:tc>
        <w:tc>
          <w:tcPr>
            <w:tcW w:w="979" w:type="dxa"/>
            <w:shd w:val="clear" w:color="auto" w:fill="C1F0C7" w:themeFill="accent3" w:themeFillTint="33"/>
            <w:noWrap/>
            <w:vAlign w:val="center"/>
            <w:hideMark/>
          </w:tcPr>
          <w:p w14:paraId="27CB7FF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44F9E39A"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97EEC0E" w14:textId="77777777" w:rsidTr="009C3FE9">
        <w:trPr>
          <w:trHeight w:val="270"/>
          <w:jc w:val="center"/>
        </w:trPr>
        <w:tc>
          <w:tcPr>
            <w:tcW w:w="441" w:type="dxa"/>
            <w:shd w:val="clear" w:color="auto" w:fill="CAEDFB" w:themeFill="accent4" w:themeFillTint="33"/>
            <w:noWrap/>
            <w:vAlign w:val="center"/>
            <w:hideMark/>
          </w:tcPr>
          <w:p w14:paraId="73E49AA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40F0A8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7012FC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236C0F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039CDE8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10.22.006</w:t>
            </w:r>
          </w:p>
        </w:tc>
        <w:tc>
          <w:tcPr>
            <w:tcW w:w="4482" w:type="dxa"/>
            <w:shd w:val="clear" w:color="auto" w:fill="C1F0C7" w:themeFill="accent3" w:themeFillTint="33"/>
            <w:noWrap/>
            <w:vAlign w:val="center"/>
            <w:hideMark/>
          </w:tcPr>
          <w:p w14:paraId="3410A54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 cepillado adulto.</w:t>
            </w:r>
          </w:p>
        </w:tc>
        <w:tc>
          <w:tcPr>
            <w:tcW w:w="979" w:type="dxa"/>
            <w:shd w:val="clear" w:color="auto" w:fill="C1F0C7" w:themeFill="accent3" w:themeFillTint="33"/>
            <w:noWrap/>
            <w:vAlign w:val="center"/>
            <w:hideMark/>
          </w:tcPr>
          <w:p w14:paraId="7DA140E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2E449D6A"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C120CE4" w14:textId="77777777" w:rsidTr="009C3FE9">
        <w:trPr>
          <w:trHeight w:val="270"/>
          <w:jc w:val="center"/>
        </w:trPr>
        <w:tc>
          <w:tcPr>
            <w:tcW w:w="441" w:type="dxa"/>
            <w:shd w:val="clear" w:color="auto" w:fill="CAEDFB" w:themeFill="accent4" w:themeFillTint="33"/>
            <w:noWrap/>
            <w:vAlign w:val="center"/>
            <w:hideMark/>
          </w:tcPr>
          <w:p w14:paraId="653297D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0F8339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2CE077A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3A5A4F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35B35B8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10.22.106</w:t>
            </w:r>
          </w:p>
        </w:tc>
        <w:tc>
          <w:tcPr>
            <w:tcW w:w="4482" w:type="dxa"/>
            <w:shd w:val="clear" w:color="auto" w:fill="C1F0C7" w:themeFill="accent3" w:themeFillTint="33"/>
            <w:noWrap/>
            <w:vAlign w:val="center"/>
            <w:hideMark/>
          </w:tcPr>
          <w:p w14:paraId="3CCB733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y/o cepillado pediátrica.</w:t>
            </w:r>
          </w:p>
        </w:tc>
        <w:tc>
          <w:tcPr>
            <w:tcW w:w="979" w:type="dxa"/>
            <w:shd w:val="clear" w:color="auto" w:fill="C1F0C7" w:themeFill="accent3" w:themeFillTint="33"/>
            <w:noWrap/>
            <w:vAlign w:val="center"/>
            <w:hideMark/>
          </w:tcPr>
          <w:p w14:paraId="64107DD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67B79D8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3DA421A1" w14:textId="77777777" w:rsidTr="009C3FE9">
        <w:trPr>
          <w:trHeight w:val="270"/>
          <w:jc w:val="center"/>
        </w:trPr>
        <w:tc>
          <w:tcPr>
            <w:tcW w:w="441" w:type="dxa"/>
            <w:shd w:val="clear" w:color="auto" w:fill="CAEDFB" w:themeFill="accent4" w:themeFillTint="33"/>
            <w:noWrap/>
            <w:vAlign w:val="center"/>
            <w:hideMark/>
          </w:tcPr>
          <w:p w14:paraId="2B85328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FEFA1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1711E57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249DBA0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51F6CC0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10.23.001</w:t>
            </w:r>
          </w:p>
        </w:tc>
        <w:tc>
          <w:tcPr>
            <w:tcW w:w="4482" w:type="dxa"/>
            <w:shd w:val="clear" w:color="auto" w:fill="C1F0C7" w:themeFill="accent3" w:themeFillTint="33"/>
            <w:noWrap/>
            <w:vAlign w:val="center"/>
            <w:hideMark/>
          </w:tcPr>
          <w:p w14:paraId="03FD08F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adulto.</w:t>
            </w:r>
          </w:p>
        </w:tc>
        <w:tc>
          <w:tcPr>
            <w:tcW w:w="979" w:type="dxa"/>
            <w:shd w:val="clear" w:color="auto" w:fill="C1F0C7" w:themeFill="accent3" w:themeFillTint="33"/>
            <w:noWrap/>
            <w:vAlign w:val="center"/>
            <w:hideMark/>
          </w:tcPr>
          <w:p w14:paraId="1D4D09C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2F7DC7C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5DE554D" w14:textId="77777777" w:rsidTr="009C3FE9">
        <w:trPr>
          <w:trHeight w:val="270"/>
          <w:jc w:val="center"/>
        </w:trPr>
        <w:tc>
          <w:tcPr>
            <w:tcW w:w="441" w:type="dxa"/>
            <w:shd w:val="clear" w:color="auto" w:fill="CAEDFB" w:themeFill="accent4" w:themeFillTint="33"/>
            <w:noWrap/>
            <w:vAlign w:val="center"/>
            <w:hideMark/>
          </w:tcPr>
          <w:p w14:paraId="5CAAF06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4D6AF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5B07B3E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518CDD9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241DA05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10.23.002</w:t>
            </w:r>
          </w:p>
        </w:tc>
        <w:tc>
          <w:tcPr>
            <w:tcW w:w="4482" w:type="dxa"/>
            <w:shd w:val="clear" w:color="auto" w:fill="C1F0C7" w:themeFill="accent3" w:themeFillTint="33"/>
            <w:noWrap/>
            <w:vAlign w:val="center"/>
            <w:hideMark/>
          </w:tcPr>
          <w:p w14:paraId="1F9C92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variceales esofágicas adulto.</w:t>
            </w:r>
          </w:p>
        </w:tc>
        <w:tc>
          <w:tcPr>
            <w:tcW w:w="979" w:type="dxa"/>
            <w:shd w:val="clear" w:color="auto" w:fill="C1F0C7" w:themeFill="accent3" w:themeFillTint="33"/>
            <w:noWrap/>
            <w:vAlign w:val="center"/>
            <w:hideMark/>
          </w:tcPr>
          <w:p w14:paraId="54A8613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5AA73E5F"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781970A" w14:textId="77777777" w:rsidTr="009C3FE9">
        <w:trPr>
          <w:trHeight w:val="270"/>
          <w:jc w:val="center"/>
        </w:trPr>
        <w:tc>
          <w:tcPr>
            <w:tcW w:w="441" w:type="dxa"/>
            <w:shd w:val="clear" w:color="auto" w:fill="CAEDFB" w:themeFill="accent4" w:themeFillTint="33"/>
            <w:noWrap/>
            <w:vAlign w:val="center"/>
            <w:hideMark/>
          </w:tcPr>
          <w:p w14:paraId="6D7B56C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FBD924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16A149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449C8E1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4503CF2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10.23.004</w:t>
            </w:r>
          </w:p>
        </w:tc>
        <w:tc>
          <w:tcPr>
            <w:tcW w:w="4482" w:type="dxa"/>
            <w:shd w:val="clear" w:color="auto" w:fill="C1F0C7" w:themeFill="accent3" w:themeFillTint="33"/>
            <w:noWrap/>
            <w:vAlign w:val="center"/>
            <w:hideMark/>
          </w:tcPr>
          <w:p w14:paraId="3E2F4AA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con esfinterotomía biliar y/o pancreática, con toma de biopsia y cepillado adulto.</w:t>
            </w:r>
          </w:p>
        </w:tc>
        <w:tc>
          <w:tcPr>
            <w:tcW w:w="979" w:type="dxa"/>
            <w:shd w:val="clear" w:color="auto" w:fill="C1F0C7" w:themeFill="accent3" w:themeFillTint="33"/>
            <w:noWrap/>
            <w:vAlign w:val="center"/>
            <w:hideMark/>
          </w:tcPr>
          <w:p w14:paraId="3750FFE7"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39762313"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6A07F06E" w14:textId="77777777" w:rsidTr="009C3FE9">
        <w:trPr>
          <w:trHeight w:val="270"/>
          <w:jc w:val="center"/>
        </w:trPr>
        <w:tc>
          <w:tcPr>
            <w:tcW w:w="441" w:type="dxa"/>
            <w:shd w:val="clear" w:color="auto" w:fill="CAEDFB" w:themeFill="accent4" w:themeFillTint="33"/>
            <w:noWrap/>
            <w:vAlign w:val="center"/>
            <w:hideMark/>
          </w:tcPr>
          <w:p w14:paraId="218C353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AE2965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01AE37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139EEB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52D03E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10.23.008</w:t>
            </w:r>
          </w:p>
        </w:tc>
        <w:tc>
          <w:tcPr>
            <w:tcW w:w="4482" w:type="dxa"/>
            <w:shd w:val="clear" w:color="auto" w:fill="C1F0C7" w:themeFill="accent3" w:themeFillTint="33"/>
            <w:noWrap/>
            <w:vAlign w:val="center"/>
            <w:hideMark/>
          </w:tcPr>
          <w:p w14:paraId="19EE191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Dilatación de tubo digestivo alto y/o bajo adulto.</w:t>
            </w:r>
          </w:p>
        </w:tc>
        <w:tc>
          <w:tcPr>
            <w:tcW w:w="979" w:type="dxa"/>
            <w:shd w:val="clear" w:color="auto" w:fill="C1F0C7" w:themeFill="accent3" w:themeFillTint="33"/>
            <w:noWrap/>
            <w:vAlign w:val="center"/>
            <w:hideMark/>
          </w:tcPr>
          <w:p w14:paraId="5E4571E7"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292F8FFF"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31CAA039" w14:textId="77777777" w:rsidTr="009C3FE9">
        <w:trPr>
          <w:trHeight w:val="270"/>
          <w:jc w:val="center"/>
        </w:trPr>
        <w:tc>
          <w:tcPr>
            <w:tcW w:w="441" w:type="dxa"/>
            <w:shd w:val="clear" w:color="auto" w:fill="CAEDFB" w:themeFill="accent4" w:themeFillTint="33"/>
            <w:noWrap/>
            <w:vAlign w:val="center"/>
            <w:hideMark/>
          </w:tcPr>
          <w:p w14:paraId="4D9F88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C4736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52FD41C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58D1984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7BCAE6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10.23.013</w:t>
            </w:r>
          </w:p>
        </w:tc>
        <w:tc>
          <w:tcPr>
            <w:tcW w:w="4482" w:type="dxa"/>
            <w:shd w:val="clear" w:color="auto" w:fill="C1F0C7" w:themeFill="accent3" w:themeFillTint="33"/>
            <w:noWrap/>
            <w:vAlign w:val="center"/>
            <w:hideMark/>
          </w:tcPr>
          <w:p w14:paraId="31F7DF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en tubo digestivo alto y/o bajo adulto.</w:t>
            </w:r>
          </w:p>
        </w:tc>
        <w:tc>
          <w:tcPr>
            <w:tcW w:w="979" w:type="dxa"/>
            <w:shd w:val="clear" w:color="auto" w:fill="C1F0C7" w:themeFill="accent3" w:themeFillTint="33"/>
            <w:noWrap/>
            <w:vAlign w:val="center"/>
            <w:hideMark/>
          </w:tcPr>
          <w:p w14:paraId="0D370F77"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1458F6F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6D47E8F" w14:textId="77777777" w:rsidTr="009C3FE9">
        <w:trPr>
          <w:trHeight w:val="270"/>
          <w:jc w:val="center"/>
        </w:trPr>
        <w:tc>
          <w:tcPr>
            <w:tcW w:w="441" w:type="dxa"/>
            <w:shd w:val="clear" w:color="auto" w:fill="CAEDFB" w:themeFill="accent4" w:themeFillTint="33"/>
            <w:noWrap/>
            <w:vAlign w:val="center"/>
            <w:hideMark/>
          </w:tcPr>
          <w:p w14:paraId="4571707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BF4633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598E201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3C723B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057462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10.23.015</w:t>
            </w:r>
          </w:p>
        </w:tc>
        <w:tc>
          <w:tcPr>
            <w:tcW w:w="4482" w:type="dxa"/>
            <w:shd w:val="clear" w:color="auto" w:fill="C1F0C7" w:themeFill="accent3" w:themeFillTint="33"/>
            <w:noWrap/>
            <w:vAlign w:val="center"/>
            <w:hideMark/>
          </w:tcPr>
          <w:p w14:paraId="5CE46FB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adulto.</w:t>
            </w:r>
          </w:p>
        </w:tc>
        <w:tc>
          <w:tcPr>
            <w:tcW w:w="979" w:type="dxa"/>
            <w:shd w:val="clear" w:color="auto" w:fill="C1F0C7" w:themeFill="accent3" w:themeFillTint="33"/>
            <w:noWrap/>
            <w:vAlign w:val="center"/>
            <w:hideMark/>
          </w:tcPr>
          <w:p w14:paraId="429D908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31BE398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1CCCB95" w14:textId="77777777" w:rsidTr="009C3FE9">
        <w:trPr>
          <w:trHeight w:val="270"/>
          <w:jc w:val="center"/>
        </w:trPr>
        <w:tc>
          <w:tcPr>
            <w:tcW w:w="441" w:type="dxa"/>
            <w:shd w:val="clear" w:color="auto" w:fill="CAEDFB" w:themeFill="accent4" w:themeFillTint="33"/>
            <w:noWrap/>
            <w:vAlign w:val="center"/>
            <w:hideMark/>
          </w:tcPr>
          <w:p w14:paraId="7107FF6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ADDE8E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0E3C179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3262E9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179F238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10.23.022</w:t>
            </w:r>
          </w:p>
        </w:tc>
        <w:tc>
          <w:tcPr>
            <w:tcW w:w="4482" w:type="dxa"/>
            <w:shd w:val="clear" w:color="auto" w:fill="C1F0C7" w:themeFill="accent3" w:themeFillTint="33"/>
            <w:noWrap/>
            <w:vAlign w:val="center"/>
            <w:hideMark/>
          </w:tcPr>
          <w:p w14:paraId="4F2383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adulto.</w:t>
            </w:r>
          </w:p>
        </w:tc>
        <w:tc>
          <w:tcPr>
            <w:tcW w:w="979" w:type="dxa"/>
            <w:shd w:val="clear" w:color="auto" w:fill="C1F0C7" w:themeFill="accent3" w:themeFillTint="33"/>
            <w:noWrap/>
            <w:vAlign w:val="center"/>
            <w:hideMark/>
          </w:tcPr>
          <w:p w14:paraId="2074120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1FE5798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FB87843" w14:textId="77777777" w:rsidTr="009C3FE9">
        <w:trPr>
          <w:trHeight w:val="270"/>
          <w:jc w:val="center"/>
        </w:trPr>
        <w:tc>
          <w:tcPr>
            <w:tcW w:w="441" w:type="dxa"/>
            <w:shd w:val="clear" w:color="auto" w:fill="CAEDFB" w:themeFill="accent4" w:themeFillTint="33"/>
            <w:noWrap/>
            <w:vAlign w:val="center"/>
            <w:hideMark/>
          </w:tcPr>
          <w:p w14:paraId="48AAE5A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F38047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030F2A5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77D6E8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0AA51B0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10.23.101</w:t>
            </w:r>
          </w:p>
        </w:tc>
        <w:tc>
          <w:tcPr>
            <w:tcW w:w="4482" w:type="dxa"/>
            <w:shd w:val="clear" w:color="auto" w:fill="C1F0C7" w:themeFill="accent3" w:themeFillTint="33"/>
            <w:noWrap/>
            <w:vAlign w:val="center"/>
            <w:hideMark/>
          </w:tcPr>
          <w:p w14:paraId="7B09F0C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pediátrica.</w:t>
            </w:r>
          </w:p>
        </w:tc>
        <w:tc>
          <w:tcPr>
            <w:tcW w:w="979" w:type="dxa"/>
            <w:shd w:val="clear" w:color="auto" w:fill="C1F0C7" w:themeFill="accent3" w:themeFillTint="33"/>
            <w:noWrap/>
            <w:vAlign w:val="center"/>
            <w:hideMark/>
          </w:tcPr>
          <w:p w14:paraId="476695A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4586EFD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FE90DCD" w14:textId="77777777" w:rsidTr="009C3FE9">
        <w:trPr>
          <w:trHeight w:val="270"/>
          <w:jc w:val="center"/>
        </w:trPr>
        <w:tc>
          <w:tcPr>
            <w:tcW w:w="441" w:type="dxa"/>
            <w:shd w:val="clear" w:color="auto" w:fill="CAEDFB" w:themeFill="accent4" w:themeFillTint="33"/>
            <w:noWrap/>
            <w:vAlign w:val="center"/>
            <w:hideMark/>
          </w:tcPr>
          <w:p w14:paraId="52EA5C0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3D999D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4DF08F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20CD318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7AF148F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10.23.113</w:t>
            </w:r>
          </w:p>
        </w:tc>
        <w:tc>
          <w:tcPr>
            <w:tcW w:w="4482" w:type="dxa"/>
            <w:shd w:val="clear" w:color="auto" w:fill="C1F0C7" w:themeFill="accent3" w:themeFillTint="33"/>
            <w:noWrap/>
            <w:vAlign w:val="center"/>
            <w:hideMark/>
          </w:tcPr>
          <w:p w14:paraId="158894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en tubo digestivo alto y/o bajo pediátrica.</w:t>
            </w:r>
          </w:p>
        </w:tc>
        <w:tc>
          <w:tcPr>
            <w:tcW w:w="979" w:type="dxa"/>
            <w:shd w:val="clear" w:color="auto" w:fill="C1F0C7" w:themeFill="accent3" w:themeFillTint="33"/>
            <w:noWrap/>
            <w:vAlign w:val="center"/>
            <w:hideMark/>
          </w:tcPr>
          <w:p w14:paraId="33BE868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2F3CA70A"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33977E54" w14:textId="77777777" w:rsidTr="009C3FE9">
        <w:trPr>
          <w:trHeight w:val="270"/>
          <w:jc w:val="center"/>
        </w:trPr>
        <w:tc>
          <w:tcPr>
            <w:tcW w:w="441" w:type="dxa"/>
            <w:shd w:val="clear" w:color="auto" w:fill="CAEDFB" w:themeFill="accent4" w:themeFillTint="33"/>
            <w:noWrap/>
            <w:vAlign w:val="center"/>
            <w:hideMark/>
          </w:tcPr>
          <w:p w14:paraId="7AC32A5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C3C46A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1F6EBE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76A01AA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772CA46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10.23.115</w:t>
            </w:r>
          </w:p>
        </w:tc>
        <w:tc>
          <w:tcPr>
            <w:tcW w:w="4482" w:type="dxa"/>
            <w:shd w:val="clear" w:color="auto" w:fill="C1F0C7" w:themeFill="accent3" w:themeFillTint="33"/>
            <w:noWrap/>
            <w:vAlign w:val="center"/>
            <w:hideMark/>
          </w:tcPr>
          <w:p w14:paraId="06AD0FB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pediátrica.</w:t>
            </w:r>
          </w:p>
        </w:tc>
        <w:tc>
          <w:tcPr>
            <w:tcW w:w="979" w:type="dxa"/>
            <w:shd w:val="clear" w:color="auto" w:fill="C1F0C7" w:themeFill="accent3" w:themeFillTint="33"/>
            <w:noWrap/>
            <w:vAlign w:val="center"/>
            <w:hideMark/>
          </w:tcPr>
          <w:p w14:paraId="3840ADC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2457A46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348A2BF" w14:textId="77777777" w:rsidTr="009C3FE9">
        <w:trPr>
          <w:trHeight w:val="270"/>
          <w:jc w:val="center"/>
        </w:trPr>
        <w:tc>
          <w:tcPr>
            <w:tcW w:w="441" w:type="dxa"/>
            <w:shd w:val="clear" w:color="auto" w:fill="CAEDFB" w:themeFill="accent4" w:themeFillTint="33"/>
            <w:noWrap/>
            <w:vAlign w:val="center"/>
            <w:hideMark/>
          </w:tcPr>
          <w:p w14:paraId="55D6297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401A8F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1EBC44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378E808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70E4988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10.23.122</w:t>
            </w:r>
          </w:p>
        </w:tc>
        <w:tc>
          <w:tcPr>
            <w:tcW w:w="4482" w:type="dxa"/>
            <w:shd w:val="clear" w:color="auto" w:fill="C1F0C7" w:themeFill="accent3" w:themeFillTint="33"/>
            <w:noWrap/>
            <w:vAlign w:val="center"/>
            <w:hideMark/>
          </w:tcPr>
          <w:p w14:paraId="0CBC275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pediátrica.</w:t>
            </w:r>
          </w:p>
        </w:tc>
        <w:tc>
          <w:tcPr>
            <w:tcW w:w="979" w:type="dxa"/>
            <w:shd w:val="clear" w:color="auto" w:fill="C1F0C7" w:themeFill="accent3" w:themeFillTint="33"/>
            <w:noWrap/>
            <w:vAlign w:val="center"/>
            <w:hideMark/>
          </w:tcPr>
          <w:p w14:paraId="293E2CB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1F0C7" w:themeFill="accent3" w:themeFillTint="33"/>
            <w:noWrap/>
            <w:vAlign w:val="center"/>
            <w:hideMark/>
          </w:tcPr>
          <w:p w14:paraId="514648D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66B78EC6" w14:textId="77777777" w:rsidTr="009C3FE9">
        <w:trPr>
          <w:trHeight w:val="270"/>
          <w:jc w:val="center"/>
        </w:trPr>
        <w:tc>
          <w:tcPr>
            <w:tcW w:w="441" w:type="dxa"/>
            <w:shd w:val="clear" w:color="auto" w:fill="CAEDFB" w:themeFill="accent4" w:themeFillTint="33"/>
            <w:noWrap/>
            <w:vAlign w:val="center"/>
            <w:hideMark/>
          </w:tcPr>
          <w:p w14:paraId="34984FE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23F2F6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5D0B843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1DDC62D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2AC792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10.22.002</w:t>
            </w:r>
          </w:p>
        </w:tc>
        <w:tc>
          <w:tcPr>
            <w:tcW w:w="4482" w:type="dxa"/>
            <w:shd w:val="clear" w:color="auto" w:fill="CAEDFB" w:themeFill="accent4" w:themeFillTint="33"/>
            <w:noWrap/>
            <w:vAlign w:val="center"/>
            <w:hideMark/>
          </w:tcPr>
          <w:p w14:paraId="455819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Colonoscopía con toma de biopsia adulto.</w:t>
            </w:r>
          </w:p>
        </w:tc>
        <w:tc>
          <w:tcPr>
            <w:tcW w:w="979" w:type="dxa"/>
            <w:shd w:val="clear" w:color="auto" w:fill="CAEDFB" w:themeFill="accent4" w:themeFillTint="33"/>
            <w:noWrap/>
            <w:vAlign w:val="center"/>
            <w:hideMark/>
          </w:tcPr>
          <w:p w14:paraId="5FE3421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2C6C2E8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5ED41021" w14:textId="77777777" w:rsidTr="009C3FE9">
        <w:trPr>
          <w:trHeight w:val="270"/>
          <w:jc w:val="center"/>
        </w:trPr>
        <w:tc>
          <w:tcPr>
            <w:tcW w:w="441" w:type="dxa"/>
            <w:shd w:val="clear" w:color="auto" w:fill="CAEDFB" w:themeFill="accent4" w:themeFillTint="33"/>
            <w:noWrap/>
            <w:vAlign w:val="center"/>
            <w:hideMark/>
          </w:tcPr>
          <w:p w14:paraId="2AED1E2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5AB221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7148080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7369B4E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394F295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10.22.006</w:t>
            </w:r>
          </w:p>
        </w:tc>
        <w:tc>
          <w:tcPr>
            <w:tcW w:w="4482" w:type="dxa"/>
            <w:shd w:val="clear" w:color="auto" w:fill="CAEDFB" w:themeFill="accent4" w:themeFillTint="33"/>
            <w:noWrap/>
            <w:vAlign w:val="center"/>
            <w:hideMark/>
          </w:tcPr>
          <w:p w14:paraId="2CF1B37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 cepillado adulto.</w:t>
            </w:r>
          </w:p>
        </w:tc>
        <w:tc>
          <w:tcPr>
            <w:tcW w:w="979" w:type="dxa"/>
            <w:shd w:val="clear" w:color="auto" w:fill="CAEDFB" w:themeFill="accent4" w:themeFillTint="33"/>
            <w:noWrap/>
            <w:vAlign w:val="center"/>
            <w:hideMark/>
          </w:tcPr>
          <w:p w14:paraId="4F7EB34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4AB146FF"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09E633A" w14:textId="77777777" w:rsidTr="009C3FE9">
        <w:trPr>
          <w:trHeight w:val="270"/>
          <w:jc w:val="center"/>
        </w:trPr>
        <w:tc>
          <w:tcPr>
            <w:tcW w:w="441" w:type="dxa"/>
            <w:shd w:val="clear" w:color="auto" w:fill="CAEDFB" w:themeFill="accent4" w:themeFillTint="33"/>
            <w:noWrap/>
            <w:vAlign w:val="center"/>
            <w:hideMark/>
          </w:tcPr>
          <w:p w14:paraId="087BAA4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B40AC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4B2F3F3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6E995D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0CB330F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10.23.001</w:t>
            </w:r>
          </w:p>
        </w:tc>
        <w:tc>
          <w:tcPr>
            <w:tcW w:w="4482" w:type="dxa"/>
            <w:shd w:val="clear" w:color="auto" w:fill="CAEDFB" w:themeFill="accent4" w:themeFillTint="33"/>
            <w:noWrap/>
            <w:vAlign w:val="center"/>
            <w:hideMark/>
          </w:tcPr>
          <w:p w14:paraId="516B593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adulto.</w:t>
            </w:r>
          </w:p>
        </w:tc>
        <w:tc>
          <w:tcPr>
            <w:tcW w:w="979" w:type="dxa"/>
            <w:shd w:val="clear" w:color="auto" w:fill="CAEDFB" w:themeFill="accent4" w:themeFillTint="33"/>
            <w:noWrap/>
            <w:vAlign w:val="center"/>
            <w:hideMark/>
          </w:tcPr>
          <w:p w14:paraId="1E4A5DC3"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25FBBFF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150FC81" w14:textId="77777777" w:rsidTr="009C3FE9">
        <w:trPr>
          <w:trHeight w:val="270"/>
          <w:jc w:val="center"/>
        </w:trPr>
        <w:tc>
          <w:tcPr>
            <w:tcW w:w="441" w:type="dxa"/>
            <w:shd w:val="clear" w:color="auto" w:fill="CAEDFB" w:themeFill="accent4" w:themeFillTint="33"/>
            <w:noWrap/>
            <w:vAlign w:val="center"/>
            <w:hideMark/>
          </w:tcPr>
          <w:p w14:paraId="575169B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hideMark/>
          </w:tcPr>
          <w:p w14:paraId="695123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68BC029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0FBC67E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49E9AA0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10.23.002</w:t>
            </w:r>
          </w:p>
        </w:tc>
        <w:tc>
          <w:tcPr>
            <w:tcW w:w="4482" w:type="dxa"/>
            <w:shd w:val="clear" w:color="auto" w:fill="CAEDFB" w:themeFill="accent4" w:themeFillTint="33"/>
            <w:noWrap/>
            <w:vAlign w:val="center"/>
            <w:hideMark/>
          </w:tcPr>
          <w:p w14:paraId="242BD9F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variceales esofágicas adulto.</w:t>
            </w:r>
          </w:p>
        </w:tc>
        <w:tc>
          <w:tcPr>
            <w:tcW w:w="979" w:type="dxa"/>
            <w:shd w:val="clear" w:color="auto" w:fill="CAEDFB" w:themeFill="accent4" w:themeFillTint="33"/>
            <w:noWrap/>
            <w:vAlign w:val="center"/>
            <w:hideMark/>
          </w:tcPr>
          <w:p w14:paraId="41554D9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008D8B0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628360F" w14:textId="77777777" w:rsidTr="009C3FE9">
        <w:trPr>
          <w:trHeight w:val="270"/>
          <w:jc w:val="center"/>
        </w:trPr>
        <w:tc>
          <w:tcPr>
            <w:tcW w:w="441" w:type="dxa"/>
            <w:shd w:val="clear" w:color="auto" w:fill="CAEDFB" w:themeFill="accent4" w:themeFillTint="33"/>
            <w:noWrap/>
            <w:vAlign w:val="center"/>
            <w:hideMark/>
          </w:tcPr>
          <w:p w14:paraId="1AF391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D24441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4353FD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0839BDF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2A38C8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10.23.003</w:t>
            </w:r>
          </w:p>
        </w:tc>
        <w:tc>
          <w:tcPr>
            <w:tcW w:w="4482" w:type="dxa"/>
            <w:shd w:val="clear" w:color="auto" w:fill="CAEDFB" w:themeFill="accent4" w:themeFillTint="33"/>
            <w:noWrap/>
            <w:vAlign w:val="center"/>
            <w:hideMark/>
          </w:tcPr>
          <w:p w14:paraId="5F6A091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gastrointestinales adulto.</w:t>
            </w:r>
          </w:p>
        </w:tc>
        <w:tc>
          <w:tcPr>
            <w:tcW w:w="979" w:type="dxa"/>
            <w:shd w:val="clear" w:color="auto" w:fill="CAEDFB" w:themeFill="accent4" w:themeFillTint="33"/>
            <w:noWrap/>
            <w:vAlign w:val="center"/>
            <w:hideMark/>
          </w:tcPr>
          <w:p w14:paraId="01EAC71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26E579A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44AA7E5B" w14:textId="77777777" w:rsidTr="009C3FE9">
        <w:trPr>
          <w:trHeight w:val="270"/>
          <w:jc w:val="center"/>
        </w:trPr>
        <w:tc>
          <w:tcPr>
            <w:tcW w:w="441" w:type="dxa"/>
            <w:shd w:val="clear" w:color="auto" w:fill="CAEDFB" w:themeFill="accent4" w:themeFillTint="33"/>
            <w:noWrap/>
            <w:vAlign w:val="center"/>
            <w:hideMark/>
          </w:tcPr>
          <w:p w14:paraId="4FAEA3C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9CF05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16068C6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14452B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3C9EDC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10.23.004</w:t>
            </w:r>
          </w:p>
        </w:tc>
        <w:tc>
          <w:tcPr>
            <w:tcW w:w="4482" w:type="dxa"/>
            <w:shd w:val="clear" w:color="auto" w:fill="CAEDFB" w:themeFill="accent4" w:themeFillTint="33"/>
            <w:noWrap/>
            <w:vAlign w:val="center"/>
            <w:hideMark/>
          </w:tcPr>
          <w:p w14:paraId="356C72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con esfinterotomía biliar y/o pancreática, con toma de biopsia y cepillado adulto.</w:t>
            </w:r>
          </w:p>
        </w:tc>
        <w:tc>
          <w:tcPr>
            <w:tcW w:w="979" w:type="dxa"/>
            <w:shd w:val="clear" w:color="auto" w:fill="CAEDFB" w:themeFill="accent4" w:themeFillTint="33"/>
            <w:noWrap/>
            <w:vAlign w:val="center"/>
            <w:hideMark/>
          </w:tcPr>
          <w:p w14:paraId="1C7A368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178A43D7"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4771F949" w14:textId="77777777" w:rsidTr="009C3FE9">
        <w:trPr>
          <w:trHeight w:val="270"/>
          <w:jc w:val="center"/>
        </w:trPr>
        <w:tc>
          <w:tcPr>
            <w:tcW w:w="441" w:type="dxa"/>
            <w:shd w:val="clear" w:color="auto" w:fill="CAEDFB" w:themeFill="accent4" w:themeFillTint="33"/>
            <w:noWrap/>
            <w:vAlign w:val="center"/>
            <w:hideMark/>
          </w:tcPr>
          <w:p w14:paraId="5BBE34E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AFFBB6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2FC587E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47FBA4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1BD6247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10.23.007</w:t>
            </w:r>
          </w:p>
        </w:tc>
        <w:tc>
          <w:tcPr>
            <w:tcW w:w="4482" w:type="dxa"/>
            <w:shd w:val="clear" w:color="auto" w:fill="CAEDFB" w:themeFill="accent4" w:themeFillTint="33"/>
            <w:noWrap/>
            <w:vAlign w:val="center"/>
            <w:hideMark/>
          </w:tcPr>
          <w:p w14:paraId="0141EC6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w:t>
            </w:r>
          </w:p>
        </w:tc>
        <w:tc>
          <w:tcPr>
            <w:tcW w:w="979" w:type="dxa"/>
            <w:shd w:val="clear" w:color="auto" w:fill="CAEDFB" w:themeFill="accent4" w:themeFillTint="33"/>
            <w:noWrap/>
            <w:vAlign w:val="center"/>
            <w:hideMark/>
          </w:tcPr>
          <w:p w14:paraId="591813D2"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0BBD53A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84F41C5" w14:textId="77777777" w:rsidTr="009C3FE9">
        <w:trPr>
          <w:trHeight w:val="270"/>
          <w:jc w:val="center"/>
        </w:trPr>
        <w:tc>
          <w:tcPr>
            <w:tcW w:w="441" w:type="dxa"/>
            <w:shd w:val="clear" w:color="auto" w:fill="CAEDFB" w:themeFill="accent4" w:themeFillTint="33"/>
            <w:noWrap/>
            <w:vAlign w:val="center"/>
            <w:hideMark/>
          </w:tcPr>
          <w:p w14:paraId="7A75510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1B2DF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4637D6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672B07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78DE82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10.23.008</w:t>
            </w:r>
          </w:p>
        </w:tc>
        <w:tc>
          <w:tcPr>
            <w:tcW w:w="4482" w:type="dxa"/>
            <w:shd w:val="clear" w:color="auto" w:fill="CAEDFB" w:themeFill="accent4" w:themeFillTint="33"/>
            <w:noWrap/>
            <w:vAlign w:val="center"/>
            <w:hideMark/>
          </w:tcPr>
          <w:p w14:paraId="0B47F3C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Dilatación de tubo digestivo alto y/o bajo adulto.</w:t>
            </w:r>
          </w:p>
        </w:tc>
        <w:tc>
          <w:tcPr>
            <w:tcW w:w="979" w:type="dxa"/>
            <w:shd w:val="clear" w:color="auto" w:fill="CAEDFB" w:themeFill="accent4" w:themeFillTint="33"/>
            <w:noWrap/>
            <w:vAlign w:val="center"/>
            <w:hideMark/>
          </w:tcPr>
          <w:p w14:paraId="6260C7E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35E2C1B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070805B" w14:textId="77777777" w:rsidTr="009C3FE9">
        <w:trPr>
          <w:trHeight w:val="270"/>
          <w:jc w:val="center"/>
        </w:trPr>
        <w:tc>
          <w:tcPr>
            <w:tcW w:w="441" w:type="dxa"/>
            <w:shd w:val="clear" w:color="auto" w:fill="CAEDFB" w:themeFill="accent4" w:themeFillTint="33"/>
            <w:noWrap/>
            <w:vAlign w:val="center"/>
            <w:hideMark/>
          </w:tcPr>
          <w:p w14:paraId="139B1D3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0BCFAE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2CF18E8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49F50C5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58E7036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10.23.009</w:t>
            </w:r>
          </w:p>
        </w:tc>
        <w:tc>
          <w:tcPr>
            <w:tcW w:w="4482" w:type="dxa"/>
            <w:shd w:val="clear" w:color="auto" w:fill="CAEDFB" w:themeFill="accent4" w:themeFillTint="33"/>
            <w:noWrap/>
            <w:vAlign w:val="center"/>
            <w:hideMark/>
          </w:tcPr>
          <w:p w14:paraId="317B51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 y pancreática básica adulto.</w:t>
            </w:r>
          </w:p>
        </w:tc>
        <w:tc>
          <w:tcPr>
            <w:tcW w:w="979" w:type="dxa"/>
            <w:shd w:val="clear" w:color="auto" w:fill="CAEDFB" w:themeFill="accent4" w:themeFillTint="33"/>
            <w:noWrap/>
            <w:vAlign w:val="center"/>
            <w:hideMark/>
          </w:tcPr>
          <w:p w14:paraId="62F934F5"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0D71966A"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6423FAB0" w14:textId="77777777" w:rsidTr="009C3FE9">
        <w:trPr>
          <w:trHeight w:val="270"/>
          <w:jc w:val="center"/>
        </w:trPr>
        <w:tc>
          <w:tcPr>
            <w:tcW w:w="441" w:type="dxa"/>
            <w:shd w:val="clear" w:color="auto" w:fill="CAEDFB" w:themeFill="accent4" w:themeFillTint="33"/>
            <w:noWrap/>
            <w:vAlign w:val="center"/>
            <w:hideMark/>
          </w:tcPr>
          <w:p w14:paraId="16F8D72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362166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4502729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09F1F5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22734E8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10.23.010</w:t>
            </w:r>
          </w:p>
        </w:tc>
        <w:tc>
          <w:tcPr>
            <w:tcW w:w="4482" w:type="dxa"/>
            <w:shd w:val="clear" w:color="auto" w:fill="CAEDFB" w:themeFill="accent4" w:themeFillTint="33"/>
            <w:noWrap/>
            <w:vAlign w:val="center"/>
            <w:hideMark/>
          </w:tcPr>
          <w:p w14:paraId="3C97451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litotricia mecánica para coledocolitiasis compleja.</w:t>
            </w:r>
          </w:p>
        </w:tc>
        <w:tc>
          <w:tcPr>
            <w:tcW w:w="979" w:type="dxa"/>
            <w:shd w:val="clear" w:color="auto" w:fill="CAEDFB" w:themeFill="accent4" w:themeFillTint="33"/>
            <w:noWrap/>
            <w:vAlign w:val="center"/>
            <w:hideMark/>
          </w:tcPr>
          <w:p w14:paraId="12424CD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148B750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E3C47D6" w14:textId="77777777" w:rsidTr="009C3FE9">
        <w:trPr>
          <w:trHeight w:val="270"/>
          <w:jc w:val="center"/>
        </w:trPr>
        <w:tc>
          <w:tcPr>
            <w:tcW w:w="441" w:type="dxa"/>
            <w:shd w:val="clear" w:color="auto" w:fill="CAEDFB" w:themeFill="accent4" w:themeFillTint="33"/>
            <w:noWrap/>
            <w:vAlign w:val="center"/>
            <w:hideMark/>
          </w:tcPr>
          <w:p w14:paraId="535520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3CAFF4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1DAFE0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7F55667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0A482F0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10.23.015</w:t>
            </w:r>
          </w:p>
        </w:tc>
        <w:tc>
          <w:tcPr>
            <w:tcW w:w="4482" w:type="dxa"/>
            <w:shd w:val="clear" w:color="auto" w:fill="CAEDFB" w:themeFill="accent4" w:themeFillTint="33"/>
            <w:noWrap/>
            <w:vAlign w:val="center"/>
            <w:hideMark/>
          </w:tcPr>
          <w:p w14:paraId="0E40227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adulto.</w:t>
            </w:r>
          </w:p>
        </w:tc>
        <w:tc>
          <w:tcPr>
            <w:tcW w:w="979" w:type="dxa"/>
            <w:shd w:val="clear" w:color="auto" w:fill="CAEDFB" w:themeFill="accent4" w:themeFillTint="33"/>
            <w:noWrap/>
            <w:vAlign w:val="center"/>
            <w:hideMark/>
          </w:tcPr>
          <w:p w14:paraId="4D77E92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0C396667"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40FFBD91" w14:textId="77777777" w:rsidTr="009C3FE9">
        <w:trPr>
          <w:trHeight w:val="270"/>
          <w:jc w:val="center"/>
        </w:trPr>
        <w:tc>
          <w:tcPr>
            <w:tcW w:w="441" w:type="dxa"/>
            <w:shd w:val="clear" w:color="auto" w:fill="CAEDFB" w:themeFill="accent4" w:themeFillTint="33"/>
            <w:noWrap/>
            <w:vAlign w:val="center"/>
            <w:hideMark/>
          </w:tcPr>
          <w:p w14:paraId="099C98F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7A5D6E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103186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56F0746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61AF029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10.23.022</w:t>
            </w:r>
          </w:p>
        </w:tc>
        <w:tc>
          <w:tcPr>
            <w:tcW w:w="4482" w:type="dxa"/>
            <w:shd w:val="clear" w:color="auto" w:fill="CAEDFB" w:themeFill="accent4" w:themeFillTint="33"/>
            <w:noWrap/>
            <w:vAlign w:val="center"/>
            <w:hideMark/>
          </w:tcPr>
          <w:p w14:paraId="12032CE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adulto.</w:t>
            </w:r>
          </w:p>
        </w:tc>
        <w:tc>
          <w:tcPr>
            <w:tcW w:w="979" w:type="dxa"/>
            <w:shd w:val="clear" w:color="auto" w:fill="CAEDFB" w:themeFill="accent4" w:themeFillTint="33"/>
            <w:noWrap/>
            <w:vAlign w:val="center"/>
            <w:hideMark/>
          </w:tcPr>
          <w:p w14:paraId="1EDE6FCA"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56735200"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75F47CC6" w14:textId="77777777" w:rsidTr="009C3FE9">
        <w:trPr>
          <w:trHeight w:val="270"/>
          <w:jc w:val="center"/>
        </w:trPr>
        <w:tc>
          <w:tcPr>
            <w:tcW w:w="441" w:type="dxa"/>
            <w:shd w:val="clear" w:color="auto" w:fill="CAEDFB" w:themeFill="accent4" w:themeFillTint="33"/>
            <w:noWrap/>
            <w:vAlign w:val="center"/>
            <w:hideMark/>
          </w:tcPr>
          <w:p w14:paraId="2E182E1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0AC9D4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291A180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6919057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7FF4355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10.23.024</w:t>
            </w:r>
          </w:p>
        </w:tc>
        <w:tc>
          <w:tcPr>
            <w:tcW w:w="4482" w:type="dxa"/>
            <w:shd w:val="clear" w:color="auto" w:fill="CAEDFB" w:themeFill="accent4" w:themeFillTint="33"/>
            <w:noWrap/>
            <w:vAlign w:val="center"/>
            <w:hideMark/>
          </w:tcPr>
          <w:p w14:paraId="56AE6B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para extracción de litos básica adulto.</w:t>
            </w:r>
          </w:p>
        </w:tc>
        <w:tc>
          <w:tcPr>
            <w:tcW w:w="979" w:type="dxa"/>
            <w:shd w:val="clear" w:color="auto" w:fill="CAEDFB" w:themeFill="accent4" w:themeFillTint="33"/>
            <w:noWrap/>
            <w:vAlign w:val="center"/>
            <w:hideMark/>
          </w:tcPr>
          <w:p w14:paraId="7C59FA9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AEDFB" w:themeFill="accent4" w:themeFillTint="33"/>
            <w:noWrap/>
            <w:vAlign w:val="center"/>
            <w:hideMark/>
          </w:tcPr>
          <w:p w14:paraId="22EF8651"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37AFB4FE" w14:textId="77777777" w:rsidTr="009C3FE9">
        <w:trPr>
          <w:trHeight w:val="270"/>
          <w:jc w:val="center"/>
        </w:trPr>
        <w:tc>
          <w:tcPr>
            <w:tcW w:w="441" w:type="dxa"/>
            <w:shd w:val="clear" w:color="auto" w:fill="CAEDFB" w:themeFill="accent4" w:themeFillTint="33"/>
            <w:noWrap/>
            <w:vAlign w:val="center"/>
            <w:hideMark/>
          </w:tcPr>
          <w:p w14:paraId="3F63A8D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D515C7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6555B7B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hideMark/>
          </w:tcPr>
          <w:p w14:paraId="2476E4F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hideMark/>
          </w:tcPr>
          <w:p w14:paraId="0039C12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10.22.002</w:t>
            </w:r>
          </w:p>
        </w:tc>
        <w:tc>
          <w:tcPr>
            <w:tcW w:w="4482" w:type="dxa"/>
            <w:shd w:val="clear" w:color="auto" w:fill="CCFF33"/>
            <w:noWrap/>
            <w:vAlign w:val="center"/>
            <w:hideMark/>
          </w:tcPr>
          <w:p w14:paraId="42B2BEB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Colonoscopía con toma de biopsia adulto.</w:t>
            </w:r>
          </w:p>
        </w:tc>
        <w:tc>
          <w:tcPr>
            <w:tcW w:w="979" w:type="dxa"/>
            <w:shd w:val="clear" w:color="auto" w:fill="CCFF33"/>
            <w:noWrap/>
            <w:vAlign w:val="center"/>
            <w:hideMark/>
          </w:tcPr>
          <w:p w14:paraId="5E4B675E"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CFF33"/>
            <w:noWrap/>
            <w:vAlign w:val="center"/>
            <w:hideMark/>
          </w:tcPr>
          <w:p w14:paraId="0DC9772A"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21DD1077" w14:textId="77777777" w:rsidTr="009C3FE9">
        <w:trPr>
          <w:trHeight w:val="270"/>
          <w:jc w:val="center"/>
        </w:trPr>
        <w:tc>
          <w:tcPr>
            <w:tcW w:w="441" w:type="dxa"/>
            <w:shd w:val="clear" w:color="auto" w:fill="CAEDFB" w:themeFill="accent4" w:themeFillTint="33"/>
            <w:noWrap/>
            <w:vAlign w:val="center"/>
            <w:hideMark/>
          </w:tcPr>
          <w:p w14:paraId="6ABF420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655B5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610EB23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hideMark/>
          </w:tcPr>
          <w:p w14:paraId="0BD8F98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hideMark/>
          </w:tcPr>
          <w:p w14:paraId="1DE94C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10.22.006</w:t>
            </w:r>
          </w:p>
        </w:tc>
        <w:tc>
          <w:tcPr>
            <w:tcW w:w="4482" w:type="dxa"/>
            <w:shd w:val="clear" w:color="auto" w:fill="CCFF33"/>
            <w:noWrap/>
            <w:vAlign w:val="center"/>
            <w:hideMark/>
          </w:tcPr>
          <w:p w14:paraId="1A3A7D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 cepillado adulto.</w:t>
            </w:r>
          </w:p>
        </w:tc>
        <w:tc>
          <w:tcPr>
            <w:tcW w:w="979" w:type="dxa"/>
            <w:shd w:val="clear" w:color="auto" w:fill="CCFF33"/>
            <w:noWrap/>
            <w:vAlign w:val="center"/>
            <w:hideMark/>
          </w:tcPr>
          <w:p w14:paraId="50FD6036"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CFF33"/>
            <w:noWrap/>
            <w:vAlign w:val="center"/>
            <w:hideMark/>
          </w:tcPr>
          <w:p w14:paraId="2360C82B"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781968A" w14:textId="77777777" w:rsidTr="009C3FE9">
        <w:trPr>
          <w:trHeight w:val="270"/>
          <w:jc w:val="center"/>
        </w:trPr>
        <w:tc>
          <w:tcPr>
            <w:tcW w:w="441" w:type="dxa"/>
            <w:shd w:val="clear" w:color="auto" w:fill="CAEDFB" w:themeFill="accent4" w:themeFillTint="33"/>
            <w:noWrap/>
            <w:vAlign w:val="center"/>
            <w:hideMark/>
          </w:tcPr>
          <w:p w14:paraId="38CD61E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A32798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3D6CB4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hideMark/>
          </w:tcPr>
          <w:p w14:paraId="0E56E81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hideMark/>
          </w:tcPr>
          <w:p w14:paraId="371207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10.23.008</w:t>
            </w:r>
          </w:p>
        </w:tc>
        <w:tc>
          <w:tcPr>
            <w:tcW w:w="4482" w:type="dxa"/>
            <w:shd w:val="clear" w:color="auto" w:fill="CCFF33"/>
            <w:noWrap/>
            <w:vAlign w:val="center"/>
            <w:hideMark/>
          </w:tcPr>
          <w:p w14:paraId="49C4261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Dilatación de tubo digestivo alto y/o bajo adulto.</w:t>
            </w:r>
          </w:p>
        </w:tc>
        <w:tc>
          <w:tcPr>
            <w:tcW w:w="979" w:type="dxa"/>
            <w:shd w:val="clear" w:color="auto" w:fill="CCFF33"/>
            <w:noWrap/>
            <w:vAlign w:val="center"/>
            <w:hideMark/>
          </w:tcPr>
          <w:p w14:paraId="04F514E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CFF33"/>
            <w:noWrap/>
            <w:vAlign w:val="center"/>
            <w:hideMark/>
          </w:tcPr>
          <w:p w14:paraId="493064CC"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106B4449" w14:textId="77777777" w:rsidTr="009C3FE9">
        <w:trPr>
          <w:trHeight w:val="270"/>
          <w:jc w:val="center"/>
        </w:trPr>
        <w:tc>
          <w:tcPr>
            <w:tcW w:w="441" w:type="dxa"/>
            <w:shd w:val="clear" w:color="auto" w:fill="CAEDFB" w:themeFill="accent4" w:themeFillTint="33"/>
            <w:noWrap/>
            <w:vAlign w:val="center"/>
            <w:hideMark/>
          </w:tcPr>
          <w:p w14:paraId="1178DC9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4B43A8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7135BE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hideMark/>
          </w:tcPr>
          <w:p w14:paraId="35E2F1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hideMark/>
          </w:tcPr>
          <w:p w14:paraId="5E58FA4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10.23.015</w:t>
            </w:r>
          </w:p>
        </w:tc>
        <w:tc>
          <w:tcPr>
            <w:tcW w:w="4482" w:type="dxa"/>
            <w:shd w:val="clear" w:color="auto" w:fill="CCFF33"/>
            <w:noWrap/>
            <w:vAlign w:val="center"/>
            <w:hideMark/>
          </w:tcPr>
          <w:p w14:paraId="1687142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adulto.</w:t>
            </w:r>
          </w:p>
        </w:tc>
        <w:tc>
          <w:tcPr>
            <w:tcW w:w="979" w:type="dxa"/>
            <w:shd w:val="clear" w:color="auto" w:fill="CCFF33"/>
            <w:noWrap/>
            <w:vAlign w:val="center"/>
            <w:hideMark/>
          </w:tcPr>
          <w:p w14:paraId="571D984D"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CFF33"/>
            <w:noWrap/>
            <w:vAlign w:val="center"/>
            <w:hideMark/>
          </w:tcPr>
          <w:p w14:paraId="2568A44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r w:rsidR="00112DC7" w:rsidRPr="00112DC7" w14:paraId="01BF58FF" w14:textId="77777777" w:rsidTr="009C3FE9">
        <w:trPr>
          <w:trHeight w:val="270"/>
          <w:jc w:val="center"/>
        </w:trPr>
        <w:tc>
          <w:tcPr>
            <w:tcW w:w="441" w:type="dxa"/>
            <w:shd w:val="clear" w:color="auto" w:fill="CAEDFB" w:themeFill="accent4" w:themeFillTint="33"/>
            <w:noWrap/>
            <w:vAlign w:val="center"/>
            <w:hideMark/>
          </w:tcPr>
          <w:p w14:paraId="7E275CF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7255A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7F1833D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hideMark/>
          </w:tcPr>
          <w:p w14:paraId="5E8AD8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hideMark/>
          </w:tcPr>
          <w:p w14:paraId="0FB2456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10.21.002</w:t>
            </w:r>
          </w:p>
        </w:tc>
        <w:tc>
          <w:tcPr>
            <w:tcW w:w="4482" w:type="dxa"/>
            <w:shd w:val="clear" w:color="auto" w:fill="CCFF33"/>
            <w:noWrap/>
            <w:vAlign w:val="center"/>
            <w:hideMark/>
          </w:tcPr>
          <w:p w14:paraId="451CAFA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Broncoscopía con toma de biopsia y cepillado adulto</w:t>
            </w:r>
            <w:proofErr w:type="gramStart"/>
            <w:r w:rsidRPr="00112DC7">
              <w:rPr>
                <w:rFonts w:ascii="Noto Sans" w:hAnsi="Noto Sans" w:cs="Noto Sans"/>
                <w:sz w:val="20"/>
                <w:szCs w:val="20"/>
              </w:rPr>
              <w:t>.*</w:t>
            </w:r>
            <w:proofErr w:type="gramEnd"/>
            <w:r w:rsidRPr="00112DC7">
              <w:rPr>
                <w:rFonts w:ascii="Noto Sans" w:hAnsi="Noto Sans" w:cs="Noto Sans"/>
                <w:sz w:val="20"/>
                <w:szCs w:val="20"/>
              </w:rPr>
              <w:t>*</w:t>
            </w:r>
          </w:p>
        </w:tc>
        <w:tc>
          <w:tcPr>
            <w:tcW w:w="979" w:type="dxa"/>
            <w:shd w:val="clear" w:color="auto" w:fill="CCFF33"/>
            <w:noWrap/>
            <w:vAlign w:val="center"/>
            <w:hideMark/>
          </w:tcPr>
          <w:p w14:paraId="788B2E1F"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1</w:t>
            </w:r>
          </w:p>
        </w:tc>
        <w:tc>
          <w:tcPr>
            <w:tcW w:w="1224" w:type="dxa"/>
            <w:shd w:val="clear" w:color="auto" w:fill="CCFF33"/>
            <w:noWrap/>
            <w:vAlign w:val="center"/>
            <w:hideMark/>
          </w:tcPr>
          <w:p w14:paraId="0E754BA8" w14:textId="77777777" w:rsidR="00112DC7" w:rsidRPr="00112DC7" w:rsidRDefault="00112DC7" w:rsidP="009C3FE9">
            <w:pPr>
              <w:jc w:val="center"/>
              <w:rPr>
                <w:rFonts w:ascii="Noto Sans" w:hAnsi="Noto Sans" w:cs="Noto Sans"/>
                <w:sz w:val="20"/>
                <w:szCs w:val="20"/>
              </w:rPr>
            </w:pPr>
            <w:r w:rsidRPr="00112DC7">
              <w:rPr>
                <w:rFonts w:ascii="Noto Sans" w:hAnsi="Noto Sans" w:cs="Noto Sans"/>
                <w:sz w:val="20"/>
                <w:szCs w:val="20"/>
              </w:rPr>
              <w:t>2</w:t>
            </w:r>
          </w:p>
        </w:tc>
      </w:tr>
    </w:tbl>
    <w:p w14:paraId="7B84B655" w14:textId="77777777" w:rsidR="005E6233" w:rsidRDefault="005E6233" w:rsidP="005E6233">
      <w:pPr>
        <w:ind w:right="48"/>
        <w:jc w:val="both"/>
        <w:rPr>
          <w:rFonts w:ascii="Montserrat" w:eastAsia="Calibri" w:hAnsi="Montserrat"/>
          <w:b/>
          <w:i/>
          <w:sz w:val="20"/>
          <w:szCs w:val="20"/>
          <w:lang w:val="es-MX" w:eastAsia="es-ES"/>
        </w:rPr>
      </w:pPr>
    </w:p>
    <w:p w14:paraId="44335EFF" w14:textId="01D02E8A" w:rsidR="00112DC7" w:rsidRPr="009C4EB2" w:rsidRDefault="00112DC7" w:rsidP="00112DC7">
      <w:pPr>
        <w:jc w:val="center"/>
        <w:rPr>
          <w:b/>
        </w:rPr>
      </w:pPr>
      <w:r w:rsidRPr="009C4EB2">
        <w:rPr>
          <w:b/>
        </w:rPr>
        <w:t>BIENES DE CONSUMO COMPLEMENTARIOS</w:t>
      </w:r>
    </w:p>
    <w:p w14:paraId="559D5BD4" w14:textId="1FBB3CA1" w:rsidR="00C66BF7" w:rsidRDefault="00C66BF7">
      <w:pPr>
        <w:rPr>
          <w:rFonts w:ascii="Noto Sans" w:hAnsi="Noto Sans" w:cs="Noto Sans"/>
          <w:sz w:val="20"/>
          <w:szCs w:val="20"/>
        </w:rPr>
      </w:pPr>
    </w:p>
    <w:tbl>
      <w:tblPr>
        <w:tblW w:w="976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425"/>
        <w:gridCol w:w="665"/>
        <w:gridCol w:w="469"/>
        <w:gridCol w:w="1134"/>
        <w:gridCol w:w="4503"/>
        <w:gridCol w:w="917"/>
        <w:gridCol w:w="1209"/>
      </w:tblGrid>
      <w:tr w:rsidR="009C3FE9" w:rsidRPr="00112DC7" w14:paraId="3D78E0DC" w14:textId="77777777" w:rsidTr="009C3FE9">
        <w:trPr>
          <w:trHeight w:val="800"/>
          <w:jc w:val="center"/>
        </w:trPr>
        <w:tc>
          <w:tcPr>
            <w:tcW w:w="441" w:type="dxa"/>
            <w:shd w:val="clear" w:color="auto" w:fill="45B0E1" w:themeFill="accent1" w:themeFillTint="99"/>
            <w:noWrap/>
            <w:vAlign w:val="center"/>
          </w:tcPr>
          <w:p w14:paraId="2E1D5441" w14:textId="77777777" w:rsidR="009C3FE9" w:rsidRPr="00112DC7" w:rsidRDefault="009C3FE9" w:rsidP="00112DC7">
            <w:pPr>
              <w:jc w:val="center"/>
              <w:rPr>
                <w:rFonts w:ascii="Noto Sans" w:hAnsi="Noto Sans" w:cs="Noto Sans"/>
                <w:b/>
                <w:sz w:val="18"/>
                <w:szCs w:val="18"/>
              </w:rPr>
            </w:pPr>
            <w:r w:rsidRPr="00112DC7">
              <w:rPr>
                <w:rFonts w:ascii="Noto Sans" w:hAnsi="Noto Sans" w:cs="Noto Sans"/>
                <w:b/>
                <w:sz w:val="18"/>
                <w:szCs w:val="18"/>
              </w:rPr>
              <w:t>Partida</w:t>
            </w:r>
          </w:p>
        </w:tc>
        <w:tc>
          <w:tcPr>
            <w:tcW w:w="425" w:type="dxa"/>
            <w:shd w:val="clear" w:color="auto" w:fill="45B0E1" w:themeFill="accent1" w:themeFillTint="99"/>
            <w:noWrap/>
            <w:vAlign w:val="center"/>
          </w:tcPr>
          <w:p w14:paraId="363601C1" w14:textId="77777777" w:rsidR="009C3FE9" w:rsidRPr="00112DC7" w:rsidRDefault="009C3FE9" w:rsidP="00112DC7">
            <w:pPr>
              <w:jc w:val="center"/>
              <w:rPr>
                <w:rFonts w:ascii="Noto Sans" w:hAnsi="Noto Sans" w:cs="Noto Sans"/>
                <w:b/>
                <w:sz w:val="18"/>
                <w:szCs w:val="18"/>
              </w:rPr>
            </w:pPr>
            <w:r w:rsidRPr="00112DC7">
              <w:rPr>
                <w:rFonts w:ascii="Noto Sans" w:hAnsi="Noto Sans" w:cs="Noto Sans"/>
                <w:b/>
                <w:sz w:val="18"/>
                <w:szCs w:val="18"/>
              </w:rPr>
              <w:t>Paquete</w:t>
            </w:r>
          </w:p>
        </w:tc>
        <w:tc>
          <w:tcPr>
            <w:tcW w:w="665" w:type="dxa"/>
            <w:shd w:val="clear" w:color="auto" w:fill="45B0E1" w:themeFill="accent1" w:themeFillTint="99"/>
            <w:noWrap/>
            <w:vAlign w:val="center"/>
          </w:tcPr>
          <w:p w14:paraId="50EE0F2C" w14:textId="77777777" w:rsidR="009C3FE9" w:rsidRPr="00112DC7" w:rsidRDefault="009C3FE9" w:rsidP="00112DC7">
            <w:pPr>
              <w:jc w:val="center"/>
              <w:rPr>
                <w:rFonts w:ascii="Noto Sans" w:hAnsi="Noto Sans" w:cs="Noto Sans"/>
                <w:b/>
                <w:sz w:val="18"/>
                <w:szCs w:val="18"/>
              </w:rPr>
            </w:pPr>
            <w:r w:rsidRPr="00112DC7">
              <w:rPr>
                <w:rFonts w:ascii="Noto Sans" w:hAnsi="Noto Sans" w:cs="Noto Sans"/>
                <w:b/>
                <w:sz w:val="18"/>
                <w:szCs w:val="18"/>
              </w:rPr>
              <w:t>Tipo</w:t>
            </w:r>
          </w:p>
        </w:tc>
        <w:tc>
          <w:tcPr>
            <w:tcW w:w="469" w:type="dxa"/>
            <w:shd w:val="clear" w:color="auto" w:fill="45B0E1" w:themeFill="accent1" w:themeFillTint="99"/>
            <w:noWrap/>
            <w:vAlign w:val="center"/>
          </w:tcPr>
          <w:p w14:paraId="57C8DE74" w14:textId="77777777" w:rsidR="009C3FE9" w:rsidRPr="00112DC7" w:rsidRDefault="009C3FE9" w:rsidP="00112DC7">
            <w:pPr>
              <w:jc w:val="center"/>
              <w:rPr>
                <w:rFonts w:ascii="Noto Sans" w:hAnsi="Noto Sans" w:cs="Noto Sans"/>
                <w:b/>
                <w:sz w:val="18"/>
                <w:szCs w:val="18"/>
              </w:rPr>
            </w:pPr>
            <w:r w:rsidRPr="00112DC7">
              <w:rPr>
                <w:rFonts w:ascii="Noto Sans" w:hAnsi="Noto Sans" w:cs="Noto Sans"/>
                <w:b/>
                <w:sz w:val="18"/>
                <w:szCs w:val="18"/>
              </w:rPr>
              <w:t>Número</w:t>
            </w:r>
          </w:p>
        </w:tc>
        <w:tc>
          <w:tcPr>
            <w:tcW w:w="1134" w:type="dxa"/>
            <w:shd w:val="clear" w:color="auto" w:fill="45B0E1" w:themeFill="accent1" w:themeFillTint="99"/>
            <w:noWrap/>
            <w:vAlign w:val="center"/>
          </w:tcPr>
          <w:p w14:paraId="500AEF51" w14:textId="77777777" w:rsidR="009C3FE9" w:rsidRPr="00112DC7" w:rsidRDefault="009C3FE9" w:rsidP="00112DC7">
            <w:pPr>
              <w:jc w:val="center"/>
              <w:rPr>
                <w:rFonts w:ascii="Noto Sans" w:hAnsi="Noto Sans" w:cs="Noto Sans"/>
                <w:b/>
                <w:sz w:val="18"/>
                <w:szCs w:val="18"/>
              </w:rPr>
            </w:pPr>
            <w:r w:rsidRPr="00112DC7">
              <w:rPr>
                <w:rFonts w:ascii="Noto Sans" w:hAnsi="Noto Sans" w:cs="Noto Sans"/>
                <w:b/>
                <w:sz w:val="18"/>
                <w:szCs w:val="18"/>
              </w:rPr>
              <w:t>Clave</w:t>
            </w:r>
            <w:r w:rsidRPr="00112DC7">
              <w:rPr>
                <w:rFonts w:ascii="Noto Sans" w:hAnsi="Noto Sans" w:cs="Noto Sans"/>
                <w:b/>
                <w:sz w:val="18"/>
                <w:szCs w:val="18"/>
              </w:rPr>
              <w:br/>
              <w:t>Procedimiento</w:t>
            </w:r>
          </w:p>
        </w:tc>
        <w:tc>
          <w:tcPr>
            <w:tcW w:w="4503" w:type="dxa"/>
            <w:shd w:val="clear" w:color="auto" w:fill="45B0E1" w:themeFill="accent1" w:themeFillTint="99"/>
            <w:noWrap/>
            <w:vAlign w:val="center"/>
          </w:tcPr>
          <w:p w14:paraId="4E8BD4D6" w14:textId="77777777" w:rsidR="009C3FE9" w:rsidRPr="00112DC7" w:rsidRDefault="009C3FE9" w:rsidP="00112DC7">
            <w:pPr>
              <w:jc w:val="center"/>
              <w:rPr>
                <w:rFonts w:ascii="Noto Sans" w:hAnsi="Noto Sans" w:cs="Noto Sans"/>
                <w:b/>
                <w:sz w:val="18"/>
                <w:szCs w:val="18"/>
              </w:rPr>
            </w:pPr>
            <w:r w:rsidRPr="00112DC7">
              <w:rPr>
                <w:rFonts w:ascii="Noto Sans" w:hAnsi="Noto Sans" w:cs="Noto Sans"/>
                <w:b/>
                <w:sz w:val="18"/>
                <w:szCs w:val="18"/>
              </w:rPr>
              <w:t>Procedimiento</w:t>
            </w:r>
          </w:p>
        </w:tc>
        <w:tc>
          <w:tcPr>
            <w:tcW w:w="917" w:type="dxa"/>
            <w:shd w:val="clear" w:color="auto" w:fill="45B0E1" w:themeFill="accent1" w:themeFillTint="99"/>
            <w:noWrap/>
            <w:vAlign w:val="center"/>
          </w:tcPr>
          <w:p w14:paraId="6570EA7C" w14:textId="77777777" w:rsidR="009C3FE9" w:rsidRPr="00112DC7" w:rsidRDefault="009C3FE9" w:rsidP="00112DC7">
            <w:pPr>
              <w:jc w:val="center"/>
              <w:rPr>
                <w:rFonts w:ascii="Noto Sans" w:hAnsi="Noto Sans" w:cs="Noto Sans"/>
                <w:b/>
                <w:sz w:val="18"/>
                <w:szCs w:val="18"/>
              </w:rPr>
            </w:pPr>
            <w:r w:rsidRPr="00112DC7">
              <w:rPr>
                <w:rFonts w:ascii="Noto Sans" w:hAnsi="Noto Sans" w:cs="Noto Sans"/>
                <w:b/>
                <w:sz w:val="18"/>
                <w:szCs w:val="18"/>
              </w:rPr>
              <w:t>Mínimo</w:t>
            </w:r>
          </w:p>
        </w:tc>
        <w:tc>
          <w:tcPr>
            <w:tcW w:w="1209" w:type="dxa"/>
            <w:shd w:val="clear" w:color="auto" w:fill="45B0E1" w:themeFill="accent1" w:themeFillTint="99"/>
            <w:noWrap/>
            <w:vAlign w:val="center"/>
          </w:tcPr>
          <w:p w14:paraId="37E08199" w14:textId="77777777" w:rsidR="009C3FE9" w:rsidRPr="00112DC7" w:rsidRDefault="009C3FE9" w:rsidP="00112DC7">
            <w:pPr>
              <w:jc w:val="center"/>
              <w:rPr>
                <w:rFonts w:ascii="Noto Sans" w:hAnsi="Noto Sans" w:cs="Noto Sans"/>
                <w:b/>
                <w:sz w:val="18"/>
                <w:szCs w:val="18"/>
              </w:rPr>
            </w:pPr>
            <w:r w:rsidRPr="00112DC7">
              <w:rPr>
                <w:rFonts w:ascii="Noto Sans" w:hAnsi="Noto Sans" w:cs="Noto Sans"/>
                <w:b/>
                <w:sz w:val="18"/>
                <w:szCs w:val="18"/>
              </w:rPr>
              <w:t>Máximo</w:t>
            </w:r>
          </w:p>
        </w:tc>
      </w:tr>
      <w:tr w:rsidR="009C3FE9" w:rsidRPr="00112DC7" w14:paraId="0C6B2ACB" w14:textId="77777777" w:rsidTr="009C3FE9">
        <w:trPr>
          <w:trHeight w:val="270"/>
          <w:jc w:val="center"/>
        </w:trPr>
        <w:tc>
          <w:tcPr>
            <w:tcW w:w="441" w:type="dxa"/>
            <w:shd w:val="clear" w:color="auto" w:fill="FAE2D5" w:themeFill="accent2" w:themeFillTint="33"/>
            <w:noWrap/>
            <w:vAlign w:val="center"/>
          </w:tcPr>
          <w:p w14:paraId="61571EE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648781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0534598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45B995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91562E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10.06.902</w:t>
            </w:r>
          </w:p>
        </w:tc>
        <w:tc>
          <w:tcPr>
            <w:tcW w:w="4503" w:type="dxa"/>
            <w:shd w:val="clear" w:color="auto" w:fill="D9F2D0" w:themeFill="accent6" w:themeFillTint="33"/>
            <w:noWrap/>
            <w:vAlign w:val="bottom"/>
          </w:tcPr>
          <w:p w14:paraId="14805E1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Engrapadora articulada lineal laparoscópicacon corte integrado o por separado, y cartuchos con rango desde 30mm hasta  60 mm., en una sola o por separado.</w:t>
            </w:r>
          </w:p>
        </w:tc>
        <w:tc>
          <w:tcPr>
            <w:tcW w:w="917" w:type="dxa"/>
            <w:shd w:val="clear" w:color="auto" w:fill="D9F2D0" w:themeFill="accent6" w:themeFillTint="33"/>
            <w:noWrap/>
            <w:vAlign w:val="center"/>
          </w:tcPr>
          <w:p w14:paraId="1BA72D5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778436C7"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545B976C" w14:textId="77777777" w:rsidTr="009C3FE9">
        <w:trPr>
          <w:trHeight w:val="270"/>
          <w:jc w:val="center"/>
        </w:trPr>
        <w:tc>
          <w:tcPr>
            <w:tcW w:w="441" w:type="dxa"/>
            <w:shd w:val="clear" w:color="auto" w:fill="FAE2D5" w:themeFill="accent2" w:themeFillTint="33"/>
            <w:noWrap/>
            <w:vAlign w:val="center"/>
          </w:tcPr>
          <w:p w14:paraId="06555BC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lastRenderedPageBreak/>
              <w:t>1</w:t>
            </w:r>
          </w:p>
        </w:tc>
        <w:tc>
          <w:tcPr>
            <w:tcW w:w="425" w:type="dxa"/>
            <w:shd w:val="clear" w:color="auto" w:fill="FAE2D5" w:themeFill="accent2" w:themeFillTint="33"/>
            <w:noWrap/>
            <w:vAlign w:val="center"/>
          </w:tcPr>
          <w:p w14:paraId="13ADC2D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0C17C59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0704CAE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DE9334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10.06.903</w:t>
            </w:r>
          </w:p>
        </w:tc>
        <w:tc>
          <w:tcPr>
            <w:tcW w:w="4503" w:type="dxa"/>
            <w:shd w:val="clear" w:color="auto" w:fill="D9F2D0" w:themeFill="accent6" w:themeFillTint="33"/>
            <w:noWrap/>
            <w:vAlign w:val="bottom"/>
          </w:tcPr>
          <w:p w14:paraId="5661BE9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Cartucho  30 a 35, 45, 60 mm., de longitud con grapas de 1.0 a 4.5 mm., de altura.</w:t>
            </w:r>
          </w:p>
        </w:tc>
        <w:tc>
          <w:tcPr>
            <w:tcW w:w="917" w:type="dxa"/>
            <w:shd w:val="clear" w:color="auto" w:fill="D9F2D0" w:themeFill="accent6" w:themeFillTint="33"/>
            <w:noWrap/>
            <w:vAlign w:val="center"/>
          </w:tcPr>
          <w:p w14:paraId="7EDA0B8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0DF96EB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1C2E7A93" w14:textId="77777777" w:rsidTr="009C3FE9">
        <w:trPr>
          <w:trHeight w:val="270"/>
          <w:jc w:val="center"/>
        </w:trPr>
        <w:tc>
          <w:tcPr>
            <w:tcW w:w="441" w:type="dxa"/>
            <w:shd w:val="clear" w:color="auto" w:fill="FAE2D5" w:themeFill="accent2" w:themeFillTint="33"/>
            <w:noWrap/>
            <w:vAlign w:val="center"/>
          </w:tcPr>
          <w:p w14:paraId="58CCFBE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4AE8957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57BA300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CD1287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1F09AE8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10.06.908</w:t>
            </w:r>
          </w:p>
        </w:tc>
        <w:tc>
          <w:tcPr>
            <w:tcW w:w="4503" w:type="dxa"/>
            <w:shd w:val="clear" w:color="auto" w:fill="D9F2D0" w:themeFill="accent6" w:themeFillTint="33"/>
            <w:noWrap/>
            <w:vAlign w:val="bottom"/>
          </w:tcPr>
          <w:p w14:paraId="517A2AD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Clip vascular polímero mediano/largo,  largo o extralargo.</w:t>
            </w:r>
          </w:p>
        </w:tc>
        <w:tc>
          <w:tcPr>
            <w:tcW w:w="917" w:type="dxa"/>
            <w:shd w:val="clear" w:color="auto" w:fill="D9F2D0" w:themeFill="accent6" w:themeFillTint="33"/>
            <w:noWrap/>
            <w:vAlign w:val="center"/>
          </w:tcPr>
          <w:p w14:paraId="56CA6F3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2F198D8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5375878C" w14:textId="77777777" w:rsidTr="009C3FE9">
        <w:trPr>
          <w:trHeight w:val="270"/>
          <w:jc w:val="center"/>
        </w:trPr>
        <w:tc>
          <w:tcPr>
            <w:tcW w:w="441" w:type="dxa"/>
            <w:shd w:val="clear" w:color="auto" w:fill="FAE2D5" w:themeFill="accent2" w:themeFillTint="33"/>
            <w:noWrap/>
            <w:vAlign w:val="center"/>
          </w:tcPr>
          <w:p w14:paraId="3E21162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165C556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6F4410F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214C1D2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006AB2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10.06.909</w:t>
            </w:r>
          </w:p>
        </w:tc>
        <w:tc>
          <w:tcPr>
            <w:tcW w:w="4503" w:type="dxa"/>
            <w:shd w:val="clear" w:color="auto" w:fill="D9F2D0" w:themeFill="accent6" w:themeFillTint="33"/>
            <w:noWrap/>
            <w:vAlign w:val="bottom"/>
          </w:tcPr>
          <w:p w14:paraId="1AE085B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Engrapadora circular  desde 28 a 34 mm., con capuchón.</w:t>
            </w:r>
          </w:p>
        </w:tc>
        <w:tc>
          <w:tcPr>
            <w:tcW w:w="917" w:type="dxa"/>
            <w:shd w:val="clear" w:color="auto" w:fill="D9F2D0" w:themeFill="accent6" w:themeFillTint="33"/>
            <w:noWrap/>
            <w:vAlign w:val="center"/>
          </w:tcPr>
          <w:p w14:paraId="32762D60"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7AB77AF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53695A2" w14:textId="77777777" w:rsidTr="009C3FE9">
        <w:trPr>
          <w:trHeight w:val="270"/>
          <w:jc w:val="center"/>
        </w:trPr>
        <w:tc>
          <w:tcPr>
            <w:tcW w:w="441" w:type="dxa"/>
            <w:shd w:val="clear" w:color="auto" w:fill="FAE2D5" w:themeFill="accent2" w:themeFillTint="33"/>
            <w:noWrap/>
            <w:vAlign w:val="center"/>
          </w:tcPr>
          <w:p w14:paraId="5EDDE34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0165A17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32F1322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A1E7BD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2E81620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10.06.910</w:t>
            </w:r>
          </w:p>
        </w:tc>
        <w:tc>
          <w:tcPr>
            <w:tcW w:w="4503" w:type="dxa"/>
            <w:shd w:val="clear" w:color="auto" w:fill="D9F2D0" w:themeFill="accent6" w:themeFillTint="33"/>
            <w:noWrap/>
            <w:vAlign w:val="bottom"/>
          </w:tcPr>
          <w:p w14:paraId="349B496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Drenaje flexible con diseño de 4 canales, 10 fr. y 19fr, sin Hub, trócar 1/4"y  1/8". Con reservorio.</w:t>
            </w:r>
          </w:p>
        </w:tc>
        <w:tc>
          <w:tcPr>
            <w:tcW w:w="917" w:type="dxa"/>
            <w:shd w:val="clear" w:color="auto" w:fill="D9F2D0" w:themeFill="accent6" w:themeFillTint="33"/>
            <w:noWrap/>
            <w:vAlign w:val="center"/>
          </w:tcPr>
          <w:p w14:paraId="445C464B"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23017C7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6C3D0C37" w14:textId="77777777" w:rsidTr="009C3FE9">
        <w:trPr>
          <w:trHeight w:val="270"/>
          <w:jc w:val="center"/>
        </w:trPr>
        <w:tc>
          <w:tcPr>
            <w:tcW w:w="441" w:type="dxa"/>
            <w:shd w:val="clear" w:color="auto" w:fill="FAE2D5" w:themeFill="accent2" w:themeFillTint="33"/>
            <w:noWrap/>
            <w:vAlign w:val="center"/>
          </w:tcPr>
          <w:p w14:paraId="0A17340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3734CC8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7F9685B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C95C72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29060A3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10.06.911</w:t>
            </w:r>
          </w:p>
        </w:tc>
        <w:tc>
          <w:tcPr>
            <w:tcW w:w="4503" w:type="dxa"/>
            <w:shd w:val="clear" w:color="auto" w:fill="D9F2D0" w:themeFill="accent6" w:themeFillTint="33"/>
            <w:noWrap/>
            <w:vAlign w:val="bottom"/>
          </w:tcPr>
          <w:p w14:paraId="67C1F0A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Paquete de clips para cirugía laparoscópica, de titanio, estéril desechable, tamaños: mediano ó mediano/largo.</w:t>
            </w:r>
          </w:p>
        </w:tc>
        <w:tc>
          <w:tcPr>
            <w:tcW w:w="917" w:type="dxa"/>
            <w:shd w:val="clear" w:color="auto" w:fill="D9F2D0" w:themeFill="accent6" w:themeFillTint="33"/>
            <w:noWrap/>
            <w:vAlign w:val="center"/>
          </w:tcPr>
          <w:p w14:paraId="16397A3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3611E05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E7BD1A0" w14:textId="77777777" w:rsidTr="009C3FE9">
        <w:trPr>
          <w:trHeight w:val="270"/>
          <w:jc w:val="center"/>
        </w:trPr>
        <w:tc>
          <w:tcPr>
            <w:tcW w:w="441" w:type="dxa"/>
            <w:shd w:val="clear" w:color="auto" w:fill="FAE2D5" w:themeFill="accent2" w:themeFillTint="33"/>
            <w:noWrap/>
            <w:vAlign w:val="center"/>
          </w:tcPr>
          <w:p w14:paraId="7D0A77F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15A82A0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6F60068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51E87D8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F23AAE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10.06.912</w:t>
            </w:r>
          </w:p>
        </w:tc>
        <w:tc>
          <w:tcPr>
            <w:tcW w:w="4503" w:type="dxa"/>
            <w:shd w:val="clear" w:color="auto" w:fill="D9F2D0" w:themeFill="accent6" w:themeFillTint="33"/>
            <w:noWrap/>
            <w:vAlign w:val="bottom"/>
          </w:tcPr>
          <w:p w14:paraId="765F84F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Trócar con balón dilatador para espacio retroperitoneal o equivalente.</w:t>
            </w:r>
          </w:p>
        </w:tc>
        <w:tc>
          <w:tcPr>
            <w:tcW w:w="917" w:type="dxa"/>
            <w:shd w:val="clear" w:color="auto" w:fill="D9F2D0" w:themeFill="accent6" w:themeFillTint="33"/>
            <w:noWrap/>
            <w:vAlign w:val="center"/>
          </w:tcPr>
          <w:p w14:paraId="497C713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4610061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5E6600BD" w14:textId="77777777" w:rsidTr="009C3FE9">
        <w:trPr>
          <w:trHeight w:val="270"/>
          <w:jc w:val="center"/>
        </w:trPr>
        <w:tc>
          <w:tcPr>
            <w:tcW w:w="441" w:type="dxa"/>
            <w:shd w:val="clear" w:color="auto" w:fill="FAE2D5" w:themeFill="accent2" w:themeFillTint="33"/>
            <w:noWrap/>
            <w:vAlign w:val="center"/>
          </w:tcPr>
          <w:p w14:paraId="6F25E58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1BE3565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7B75246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5802252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5577FA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10.06.913</w:t>
            </w:r>
          </w:p>
        </w:tc>
        <w:tc>
          <w:tcPr>
            <w:tcW w:w="4503" w:type="dxa"/>
            <w:shd w:val="clear" w:color="auto" w:fill="D9F2D0" w:themeFill="accent6" w:themeFillTint="33"/>
            <w:noWrap/>
            <w:vAlign w:val="bottom"/>
          </w:tcPr>
          <w:p w14:paraId="68C96F5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Puerto laparoscópico único flexible para cirugía  transanal  con tres puertos incluidos y canal de insuflación.</w:t>
            </w:r>
          </w:p>
        </w:tc>
        <w:tc>
          <w:tcPr>
            <w:tcW w:w="917" w:type="dxa"/>
            <w:shd w:val="clear" w:color="auto" w:fill="D9F2D0" w:themeFill="accent6" w:themeFillTint="33"/>
            <w:noWrap/>
            <w:vAlign w:val="center"/>
          </w:tcPr>
          <w:p w14:paraId="12C0C9C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090A809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5719C0AE" w14:textId="77777777" w:rsidTr="009C3FE9">
        <w:trPr>
          <w:trHeight w:val="270"/>
          <w:jc w:val="center"/>
        </w:trPr>
        <w:tc>
          <w:tcPr>
            <w:tcW w:w="441" w:type="dxa"/>
            <w:shd w:val="clear" w:color="auto" w:fill="FAE2D5" w:themeFill="accent2" w:themeFillTint="33"/>
            <w:noWrap/>
            <w:vAlign w:val="center"/>
          </w:tcPr>
          <w:p w14:paraId="0A3729E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014E60B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36E0833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5E16230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1249BCC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10.06.915</w:t>
            </w:r>
          </w:p>
        </w:tc>
        <w:tc>
          <w:tcPr>
            <w:tcW w:w="4503" w:type="dxa"/>
            <w:shd w:val="clear" w:color="auto" w:fill="D9F2D0" w:themeFill="accent6" w:themeFillTint="33"/>
            <w:noWrap/>
            <w:vAlign w:val="bottom"/>
          </w:tcPr>
          <w:p w14:paraId="31DACDF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Bolsa colectora de espécimen pequeña o grande según pieza a extraer.</w:t>
            </w:r>
          </w:p>
        </w:tc>
        <w:tc>
          <w:tcPr>
            <w:tcW w:w="917" w:type="dxa"/>
            <w:shd w:val="clear" w:color="auto" w:fill="D9F2D0" w:themeFill="accent6" w:themeFillTint="33"/>
            <w:noWrap/>
            <w:vAlign w:val="center"/>
          </w:tcPr>
          <w:p w14:paraId="321D649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2CA99E9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CF3DBA1" w14:textId="77777777" w:rsidTr="009C3FE9">
        <w:trPr>
          <w:trHeight w:val="270"/>
          <w:jc w:val="center"/>
        </w:trPr>
        <w:tc>
          <w:tcPr>
            <w:tcW w:w="441" w:type="dxa"/>
            <w:shd w:val="clear" w:color="auto" w:fill="FAE2D5" w:themeFill="accent2" w:themeFillTint="33"/>
            <w:noWrap/>
            <w:vAlign w:val="center"/>
          </w:tcPr>
          <w:p w14:paraId="1201B3D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65E31A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46A2A92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93F474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3B9F5FE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10.06.916</w:t>
            </w:r>
          </w:p>
        </w:tc>
        <w:tc>
          <w:tcPr>
            <w:tcW w:w="4503" w:type="dxa"/>
            <w:shd w:val="clear" w:color="auto" w:fill="D9F2D0" w:themeFill="accent6" w:themeFillTint="33"/>
            <w:noWrap/>
            <w:vAlign w:val="bottom"/>
          </w:tcPr>
          <w:p w14:paraId="6C2E7E8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para Bisturí Ultrasónico compatible con equipo ofertado (no incluirla en caso de que la pinza sea reusable, según tecnología del fabricante).</w:t>
            </w:r>
          </w:p>
        </w:tc>
        <w:tc>
          <w:tcPr>
            <w:tcW w:w="917" w:type="dxa"/>
            <w:shd w:val="clear" w:color="auto" w:fill="D9F2D0" w:themeFill="accent6" w:themeFillTint="33"/>
            <w:noWrap/>
            <w:vAlign w:val="center"/>
          </w:tcPr>
          <w:p w14:paraId="4EB8CC9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228CDA7A"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D8465CD" w14:textId="77777777" w:rsidTr="009C3FE9">
        <w:trPr>
          <w:trHeight w:val="270"/>
          <w:jc w:val="center"/>
        </w:trPr>
        <w:tc>
          <w:tcPr>
            <w:tcW w:w="441" w:type="dxa"/>
            <w:shd w:val="clear" w:color="auto" w:fill="FAE2D5" w:themeFill="accent2" w:themeFillTint="33"/>
            <w:noWrap/>
            <w:vAlign w:val="center"/>
          </w:tcPr>
          <w:p w14:paraId="323DA92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028FD63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631A2F5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7E97B06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1C57DB1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10.04.904</w:t>
            </w:r>
          </w:p>
        </w:tc>
        <w:tc>
          <w:tcPr>
            <w:tcW w:w="4503" w:type="dxa"/>
            <w:shd w:val="clear" w:color="auto" w:fill="D9F2D0" w:themeFill="accent6" w:themeFillTint="33"/>
            <w:noWrap/>
            <w:vAlign w:val="bottom"/>
          </w:tcPr>
          <w:p w14:paraId="717D536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Sonda para drenaje urinario de permanencia prolongada, de elastómero de silicón o totalmente de silicón, con globo de auto retención de 5 y 30 ml., estéril y desechable, tipo Foley de dos o tres vías, calibres: 14, 16, 18, 20, 22 y 24  fr./ o  Sonda para drenaje urinario de permanencia prolongada, de látex recubierta de elastómero de silicón, con globo de auto retención de 5 y 30 cc., estéril y desechable, tipo Foley de dos o tres vías, calibres: 14, 16, 18, 20, 22 y 24  fr.</w:t>
            </w:r>
          </w:p>
        </w:tc>
        <w:tc>
          <w:tcPr>
            <w:tcW w:w="917" w:type="dxa"/>
            <w:shd w:val="clear" w:color="auto" w:fill="D9F2D0" w:themeFill="accent6" w:themeFillTint="33"/>
            <w:noWrap/>
            <w:vAlign w:val="center"/>
          </w:tcPr>
          <w:p w14:paraId="6FF48F6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142E09E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0013E095" w14:textId="77777777" w:rsidTr="009C3FE9">
        <w:trPr>
          <w:trHeight w:val="270"/>
          <w:jc w:val="center"/>
        </w:trPr>
        <w:tc>
          <w:tcPr>
            <w:tcW w:w="441" w:type="dxa"/>
            <w:shd w:val="clear" w:color="auto" w:fill="FAE2D5" w:themeFill="accent2" w:themeFillTint="33"/>
            <w:noWrap/>
            <w:vAlign w:val="center"/>
          </w:tcPr>
          <w:p w14:paraId="6B4250A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A1CCEB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6E33173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390ED04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85832D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10.04.908</w:t>
            </w:r>
          </w:p>
        </w:tc>
        <w:tc>
          <w:tcPr>
            <w:tcW w:w="4503" w:type="dxa"/>
            <w:shd w:val="clear" w:color="auto" w:fill="D9F2D0" w:themeFill="accent6" w:themeFillTint="33"/>
            <w:noWrap/>
            <w:vAlign w:val="bottom"/>
          </w:tcPr>
          <w:p w14:paraId="3AA34B2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Bolsa para recolección de orina, elaborada a base de polivinilo con graduaciones cada 100 ml. Y capacidad de 2000 ml., sistema cerrado, con válvula antirreflujo.</w:t>
            </w:r>
          </w:p>
        </w:tc>
        <w:tc>
          <w:tcPr>
            <w:tcW w:w="917" w:type="dxa"/>
            <w:shd w:val="clear" w:color="auto" w:fill="D9F2D0" w:themeFill="accent6" w:themeFillTint="33"/>
            <w:noWrap/>
            <w:vAlign w:val="center"/>
          </w:tcPr>
          <w:p w14:paraId="25870A5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48A43FB0"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998C29B" w14:textId="77777777" w:rsidTr="009C3FE9">
        <w:trPr>
          <w:trHeight w:val="270"/>
          <w:jc w:val="center"/>
        </w:trPr>
        <w:tc>
          <w:tcPr>
            <w:tcW w:w="441" w:type="dxa"/>
            <w:shd w:val="clear" w:color="auto" w:fill="FAE2D5" w:themeFill="accent2" w:themeFillTint="33"/>
            <w:noWrap/>
            <w:vAlign w:val="center"/>
          </w:tcPr>
          <w:p w14:paraId="159B6E5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06E52B5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20BC9C6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7EC86C4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9EFDB0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10.04.923</w:t>
            </w:r>
          </w:p>
        </w:tc>
        <w:tc>
          <w:tcPr>
            <w:tcW w:w="4503" w:type="dxa"/>
            <w:shd w:val="clear" w:color="auto" w:fill="D9F2D0" w:themeFill="accent6" w:themeFillTint="33"/>
            <w:noWrap/>
            <w:vAlign w:val="bottom"/>
          </w:tcPr>
          <w:p w14:paraId="31B19A2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Electrodo de Vaporización para endourología.</w:t>
            </w:r>
          </w:p>
        </w:tc>
        <w:tc>
          <w:tcPr>
            <w:tcW w:w="917" w:type="dxa"/>
            <w:shd w:val="clear" w:color="auto" w:fill="D9F2D0" w:themeFill="accent6" w:themeFillTint="33"/>
            <w:noWrap/>
            <w:vAlign w:val="center"/>
          </w:tcPr>
          <w:p w14:paraId="05733CA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30EBC4B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04CC0925" w14:textId="77777777" w:rsidTr="009C3FE9">
        <w:trPr>
          <w:trHeight w:val="270"/>
          <w:jc w:val="center"/>
        </w:trPr>
        <w:tc>
          <w:tcPr>
            <w:tcW w:w="441" w:type="dxa"/>
            <w:shd w:val="clear" w:color="auto" w:fill="FAE2D5" w:themeFill="accent2" w:themeFillTint="33"/>
            <w:noWrap/>
            <w:vAlign w:val="center"/>
          </w:tcPr>
          <w:p w14:paraId="746EBE8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5791060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71A04C0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2D915F1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3CF9D83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10.06.902</w:t>
            </w:r>
          </w:p>
        </w:tc>
        <w:tc>
          <w:tcPr>
            <w:tcW w:w="4503" w:type="dxa"/>
            <w:shd w:val="clear" w:color="auto" w:fill="F2CEED" w:themeFill="accent5" w:themeFillTint="33"/>
            <w:noWrap/>
            <w:vAlign w:val="bottom"/>
          </w:tcPr>
          <w:p w14:paraId="57E7735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Engrapadora articulada lineal laparoscópicacon corte integrado o por separado, y cartuchos con rango desde 30mm hasta  60 mm., en una sola o por separado.</w:t>
            </w:r>
          </w:p>
        </w:tc>
        <w:tc>
          <w:tcPr>
            <w:tcW w:w="917" w:type="dxa"/>
            <w:shd w:val="clear" w:color="auto" w:fill="F2CEED" w:themeFill="accent5" w:themeFillTint="33"/>
            <w:noWrap/>
            <w:vAlign w:val="center"/>
          </w:tcPr>
          <w:p w14:paraId="653FC80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5AE8EFE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68D08093" w14:textId="77777777" w:rsidTr="009C3FE9">
        <w:trPr>
          <w:trHeight w:val="270"/>
          <w:jc w:val="center"/>
        </w:trPr>
        <w:tc>
          <w:tcPr>
            <w:tcW w:w="441" w:type="dxa"/>
            <w:shd w:val="clear" w:color="auto" w:fill="FAE2D5" w:themeFill="accent2" w:themeFillTint="33"/>
            <w:noWrap/>
            <w:vAlign w:val="center"/>
          </w:tcPr>
          <w:p w14:paraId="2287751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41A379A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377EB90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138D5F0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3183FB7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10.06.903</w:t>
            </w:r>
          </w:p>
        </w:tc>
        <w:tc>
          <w:tcPr>
            <w:tcW w:w="4503" w:type="dxa"/>
            <w:shd w:val="clear" w:color="auto" w:fill="F2CEED" w:themeFill="accent5" w:themeFillTint="33"/>
            <w:noWrap/>
            <w:vAlign w:val="bottom"/>
          </w:tcPr>
          <w:p w14:paraId="2F53EA1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Cartucho  30 a 35, 45, 60 mm., de longitud con grapas de 1.0 a 4.5 mm., de altura.</w:t>
            </w:r>
          </w:p>
        </w:tc>
        <w:tc>
          <w:tcPr>
            <w:tcW w:w="917" w:type="dxa"/>
            <w:shd w:val="clear" w:color="auto" w:fill="F2CEED" w:themeFill="accent5" w:themeFillTint="33"/>
            <w:noWrap/>
            <w:vAlign w:val="center"/>
          </w:tcPr>
          <w:p w14:paraId="41483B9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0B23C5EA"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510B81FB" w14:textId="77777777" w:rsidTr="009C3FE9">
        <w:trPr>
          <w:trHeight w:val="270"/>
          <w:jc w:val="center"/>
        </w:trPr>
        <w:tc>
          <w:tcPr>
            <w:tcW w:w="441" w:type="dxa"/>
            <w:shd w:val="clear" w:color="auto" w:fill="FAE2D5" w:themeFill="accent2" w:themeFillTint="33"/>
            <w:noWrap/>
            <w:vAlign w:val="center"/>
          </w:tcPr>
          <w:p w14:paraId="21E1840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3921D3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777699D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1BF7EFE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11BAFF8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10.06.908</w:t>
            </w:r>
          </w:p>
        </w:tc>
        <w:tc>
          <w:tcPr>
            <w:tcW w:w="4503" w:type="dxa"/>
            <w:shd w:val="clear" w:color="auto" w:fill="F2CEED" w:themeFill="accent5" w:themeFillTint="33"/>
            <w:noWrap/>
            <w:vAlign w:val="bottom"/>
          </w:tcPr>
          <w:p w14:paraId="4DE9C7F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Clip vascular polímero mediano/largo,  largo o </w:t>
            </w:r>
            <w:r w:rsidRPr="00112DC7">
              <w:rPr>
                <w:rFonts w:ascii="Noto Sans" w:hAnsi="Noto Sans" w:cs="Noto Sans"/>
                <w:sz w:val="20"/>
                <w:szCs w:val="20"/>
              </w:rPr>
              <w:lastRenderedPageBreak/>
              <w:t>extralargo.</w:t>
            </w:r>
          </w:p>
        </w:tc>
        <w:tc>
          <w:tcPr>
            <w:tcW w:w="917" w:type="dxa"/>
            <w:shd w:val="clear" w:color="auto" w:fill="F2CEED" w:themeFill="accent5" w:themeFillTint="33"/>
            <w:noWrap/>
            <w:vAlign w:val="center"/>
          </w:tcPr>
          <w:p w14:paraId="1CAA2EF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lastRenderedPageBreak/>
              <w:t>1</w:t>
            </w:r>
          </w:p>
        </w:tc>
        <w:tc>
          <w:tcPr>
            <w:tcW w:w="1209" w:type="dxa"/>
            <w:shd w:val="clear" w:color="auto" w:fill="F2CEED" w:themeFill="accent5" w:themeFillTint="33"/>
            <w:noWrap/>
            <w:vAlign w:val="center"/>
          </w:tcPr>
          <w:p w14:paraId="47D8B5D0"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2201F564" w14:textId="77777777" w:rsidTr="009C3FE9">
        <w:trPr>
          <w:trHeight w:val="270"/>
          <w:jc w:val="center"/>
        </w:trPr>
        <w:tc>
          <w:tcPr>
            <w:tcW w:w="441" w:type="dxa"/>
            <w:shd w:val="clear" w:color="auto" w:fill="FAE2D5" w:themeFill="accent2" w:themeFillTint="33"/>
            <w:noWrap/>
            <w:vAlign w:val="center"/>
          </w:tcPr>
          <w:p w14:paraId="4186587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lastRenderedPageBreak/>
              <w:t>1</w:t>
            </w:r>
          </w:p>
        </w:tc>
        <w:tc>
          <w:tcPr>
            <w:tcW w:w="425" w:type="dxa"/>
            <w:shd w:val="clear" w:color="auto" w:fill="FAE2D5" w:themeFill="accent2" w:themeFillTint="33"/>
            <w:noWrap/>
            <w:vAlign w:val="center"/>
          </w:tcPr>
          <w:p w14:paraId="59FBD43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2D095B2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5AFA0BA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459EF45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10.06.909</w:t>
            </w:r>
          </w:p>
        </w:tc>
        <w:tc>
          <w:tcPr>
            <w:tcW w:w="4503" w:type="dxa"/>
            <w:shd w:val="clear" w:color="auto" w:fill="F2CEED" w:themeFill="accent5" w:themeFillTint="33"/>
            <w:noWrap/>
            <w:vAlign w:val="bottom"/>
          </w:tcPr>
          <w:p w14:paraId="7E11920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Engrapadora circular  desde 28 a 34 mm., con capuchón.</w:t>
            </w:r>
          </w:p>
        </w:tc>
        <w:tc>
          <w:tcPr>
            <w:tcW w:w="917" w:type="dxa"/>
            <w:shd w:val="clear" w:color="auto" w:fill="F2CEED" w:themeFill="accent5" w:themeFillTint="33"/>
            <w:noWrap/>
            <w:vAlign w:val="center"/>
          </w:tcPr>
          <w:p w14:paraId="031C65F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737FC65C"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53C99FCD" w14:textId="77777777" w:rsidTr="009C3FE9">
        <w:trPr>
          <w:trHeight w:val="270"/>
          <w:jc w:val="center"/>
        </w:trPr>
        <w:tc>
          <w:tcPr>
            <w:tcW w:w="441" w:type="dxa"/>
            <w:shd w:val="clear" w:color="auto" w:fill="FAE2D5" w:themeFill="accent2" w:themeFillTint="33"/>
            <w:noWrap/>
            <w:vAlign w:val="center"/>
          </w:tcPr>
          <w:p w14:paraId="402FD3D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05DFE3F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793A097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42893E8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2630419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10.06.910</w:t>
            </w:r>
          </w:p>
        </w:tc>
        <w:tc>
          <w:tcPr>
            <w:tcW w:w="4503" w:type="dxa"/>
            <w:shd w:val="clear" w:color="auto" w:fill="F2CEED" w:themeFill="accent5" w:themeFillTint="33"/>
            <w:noWrap/>
            <w:vAlign w:val="bottom"/>
          </w:tcPr>
          <w:p w14:paraId="24503BE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Drenaje flexible con diseño de 4 canales, 10 fr. y 19fr, sin Hub, trócar 1/4"y  1/8". Con reservorio.</w:t>
            </w:r>
          </w:p>
        </w:tc>
        <w:tc>
          <w:tcPr>
            <w:tcW w:w="917" w:type="dxa"/>
            <w:shd w:val="clear" w:color="auto" w:fill="F2CEED" w:themeFill="accent5" w:themeFillTint="33"/>
            <w:noWrap/>
            <w:vAlign w:val="center"/>
          </w:tcPr>
          <w:p w14:paraId="3517F4A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73116050"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1F84438C" w14:textId="77777777" w:rsidTr="009C3FE9">
        <w:trPr>
          <w:trHeight w:val="270"/>
          <w:jc w:val="center"/>
        </w:trPr>
        <w:tc>
          <w:tcPr>
            <w:tcW w:w="441" w:type="dxa"/>
            <w:shd w:val="clear" w:color="auto" w:fill="FAE2D5" w:themeFill="accent2" w:themeFillTint="33"/>
            <w:noWrap/>
            <w:vAlign w:val="center"/>
          </w:tcPr>
          <w:p w14:paraId="790452B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35E5144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30471E9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336D4EF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037A1CF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10.06.911</w:t>
            </w:r>
          </w:p>
        </w:tc>
        <w:tc>
          <w:tcPr>
            <w:tcW w:w="4503" w:type="dxa"/>
            <w:shd w:val="clear" w:color="auto" w:fill="F2CEED" w:themeFill="accent5" w:themeFillTint="33"/>
            <w:noWrap/>
            <w:vAlign w:val="bottom"/>
          </w:tcPr>
          <w:p w14:paraId="7EB6DA8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Paquete de clips para cirugía laparoscópica, de titanio, estéril desechable, tamaños: mediano ó mediano/largo.</w:t>
            </w:r>
          </w:p>
        </w:tc>
        <w:tc>
          <w:tcPr>
            <w:tcW w:w="917" w:type="dxa"/>
            <w:shd w:val="clear" w:color="auto" w:fill="F2CEED" w:themeFill="accent5" w:themeFillTint="33"/>
            <w:noWrap/>
            <w:vAlign w:val="center"/>
          </w:tcPr>
          <w:p w14:paraId="47EAEF0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1AE07BA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C113347" w14:textId="77777777" w:rsidTr="009C3FE9">
        <w:trPr>
          <w:trHeight w:val="270"/>
          <w:jc w:val="center"/>
        </w:trPr>
        <w:tc>
          <w:tcPr>
            <w:tcW w:w="441" w:type="dxa"/>
            <w:shd w:val="clear" w:color="auto" w:fill="FAE2D5" w:themeFill="accent2" w:themeFillTint="33"/>
            <w:noWrap/>
            <w:vAlign w:val="center"/>
          </w:tcPr>
          <w:p w14:paraId="302007C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57D861A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2326E1C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25B0DCF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0D1A071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10.06.912</w:t>
            </w:r>
          </w:p>
        </w:tc>
        <w:tc>
          <w:tcPr>
            <w:tcW w:w="4503" w:type="dxa"/>
            <w:shd w:val="clear" w:color="auto" w:fill="F2CEED" w:themeFill="accent5" w:themeFillTint="33"/>
            <w:noWrap/>
            <w:vAlign w:val="bottom"/>
          </w:tcPr>
          <w:p w14:paraId="3A8EAD8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Trócar con balón dilatador para espacio retroperitoneal o equivalente.</w:t>
            </w:r>
          </w:p>
        </w:tc>
        <w:tc>
          <w:tcPr>
            <w:tcW w:w="917" w:type="dxa"/>
            <w:shd w:val="clear" w:color="auto" w:fill="F2CEED" w:themeFill="accent5" w:themeFillTint="33"/>
            <w:noWrap/>
            <w:vAlign w:val="center"/>
          </w:tcPr>
          <w:p w14:paraId="0EA432B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4C3B71EC"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601CC4ED" w14:textId="77777777" w:rsidTr="009C3FE9">
        <w:trPr>
          <w:trHeight w:val="270"/>
          <w:jc w:val="center"/>
        </w:trPr>
        <w:tc>
          <w:tcPr>
            <w:tcW w:w="441" w:type="dxa"/>
            <w:shd w:val="clear" w:color="auto" w:fill="FAE2D5" w:themeFill="accent2" w:themeFillTint="33"/>
            <w:noWrap/>
            <w:vAlign w:val="center"/>
          </w:tcPr>
          <w:p w14:paraId="7AE8FFC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57A8B4E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7E31E73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5B81657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0E1DFFD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10.06.913</w:t>
            </w:r>
          </w:p>
        </w:tc>
        <w:tc>
          <w:tcPr>
            <w:tcW w:w="4503" w:type="dxa"/>
            <w:shd w:val="clear" w:color="auto" w:fill="F2CEED" w:themeFill="accent5" w:themeFillTint="33"/>
            <w:noWrap/>
            <w:vAlign w:val="bottom"/>
          </w:tcPr>
          <w:p w14:paraId="2FED8A4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Puerto laparoscópico único flexible para cirugía  transanal  con tres puertos incluidos y canal de insuflación.</w:t>
            </w:r>
          </w:p>
        </w:tc>
        <w:tc>
          <w:tcPr>
            <w:tcW w:w="917" w:type="dxa"/>
            <w:shd w:val="clear" w:color="auto" w:fill="F2CEED" w:themeFill="accent5" w:themeFillTint="33"/>
            <w:noWrap/>
            <w:vAlign w:val="center"/>
          </w:tcPr>
          <w:p w14:paraId="46DE296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53E6E79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8C3F579" w14:textId="77777777" w:rsidTr="009C3FE9">
        <w:trPr>
          <w:trHeight w:val="270"/>
          <w:jc w:val="center"/>
        </w:trPr>
        <w:tc>
          <w:tcPr>
            <w:tcW w:w="441" w:type="dxa"/>
            <w:shd w:val="clear" w:color="auto" w:fill="FAE2D5" w:themeFill="accent2" w:themeFillTint="33"/>
            <w:noWrap/>
            <w:vAlign w:val="center"/>
          </w:tcPr>
          <w:p w14:paraId="4ABBAC8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1CD6E7F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7B8D297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717DCD4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0238ABB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10.06.915</w:t>
            </w:r>
          </w:p>
        </w:tc>
        <w:tc>
          <w:tcPr>
            <w:tcW w:w="4503" w:type="dxa"/>
            <w:shd w:val="clear" w:color="auto" w:fill="F2CEED" w:themeFill="accent5" w:themeFillTint="33"/>
            <w:noWrap/>
            <w:vAlign w:val="bottom"/>
          </w:tcPr>
          <w:p w14:paraId="531FF7E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Bolsa colectora de espécimen pequeña o grande según pieza a extraer.</w:t>
            </w:r>
          </w:p>
        </w:tc>
        <w:tc>
          <w:tcPr>
            <w:tcW w:w="917" w:type="dxa"/>
            <w:shd w:val="clear" w:color="auto" w:fill="F2CEED" w:themeFill="accent5" w:themeFillTint="33"/>
            <w:noWrap/>
            <w:vAlign w:val="center"/>
          </w:tcPr>
          <w:p w14:paraId="0C77094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4DABD2E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F052E8D" w14:textId="77777777" w:rsidTr="009C3FE9">
        <w:trPr>
          <w:trHeight w:val="270"/>
          <w:jc w:val="center"/>
        </w:trPr>
        <w:tc>
          <w:tcPr>
            <w:tcW w:w="441" w:type="dxa"/>
            <w:shd w:val="clear" w:color="auto" w:fill="FAE2D5" w:themeFill="accent2" w:themeFillTint="33"/>
            <w:noWrap/>
            <w:vAlign w:val="center"/>
          </w:tcPr>
          <w:p w14:paraId="20AD073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28FA7DC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2CB923D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55A117C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2019B58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10.06.916</w:t>
            </w:r>
          </w:p>
        </w:tc>
        <w:tc>
          <w:tcPr>
            <w:tcW w:w="4503" w:type="dxa"/>
            <w:shd w:val="clear" w:color="auto" w:fill="F2CEED" w:themeFill="accent5" w:themeFillTint="33"/>
            <w:noWrap/>
            <w:vAlign w:val="bottom"/>
          </w:tcPr>
          <w:p w14:paraId="155621D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para Bisturí Ultrasónico compatible con equipo ofertado (no incluirla en caso de que la pinza sea reusable, según tecnología del fabricante).</w:t>
            </w:r>
          </w:p>
        </w:tc>
        <w:tc>
          <w:tcPr>
            <w:tcW w:w="917" w:type="dxa"/>
            <w:shd w:val="clear" w:color="auto" w:fill="F2CEED" w:themeFill="accent5" w:themeFillTint="33"/>
            <w:noWrap/>
            <w:vAlign w:val="center"/>
          </w:tcPr>
          <w:p w14:paraId="245DCDA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3DA6C27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6591F48A" w14:textId="77777777" w:rsidTr="009C3FE9">
        <w:trPr>
          <w:trHeight w:val="270"/>
          <w:jc w:val="center"/>
        </w:trPr>
        <w:tc>
          <w:tcPr>
            <w:tcW w:w="441" w:type="dxa"/>
            <w:shd w:val="clear" w:color="auto" w:fill="FAE2D5" w:themeFill="accent2" w:themeFillTint="33"/>
            <w:noWrap/>
            <w:vAlign w:val="center"/>
          </w:tcPr>
          <w:p w14:paraId="04D7DE1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87016C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2F25FAB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5F107AC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1642E98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10.04.904</w:t>
            </w:r>
          </w:p>
        </w:tc>
        <w:tc>
          <w:tcPr>
            <w:tcW w:w="4503" w:type="dxa"/>
            <w:shd w:val="clear" w:color="auto" w:fill="F2CEED" w:themeFill="accent5" w:themeFillTint="33"/>
            <w:noWrap/>
            <w:vAlign w:val="bottom"/>
          </w:tcPr>
          <w:p w14:paraId="2005B39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Sonda para drenaje urinario de permanencia prolongada, de elastómero de silicón o totalmente de silicón, con globo de auto retención de 5 y 30 ml., estéril y desechable, tipo Foley de dos o tres vías, calibres: 14, 16, 18, 20, 22 y 24  fr./ o  Sonda para drenaje urinario de permanencia prolongada, de látex recubierta de elastómero de silicón, con globo de auto retención de 5 y 30 cc., estéril y desechable, tipo Foley de dos o tres vías, calibres: 14, 16, 18, 20, 22 y 24  fr.</w:t>
            </w:r>
          </w:p>
        </w:tc>
        <w:tc>
          <w:tcPr>
            <w:tcW w:w="917" w:type="dxa"/>
            <w:shd w:val="clear" w:color="auto" w:fill="F2CEED" w:themeFill="accent5" w:themeFillTint="33"/>
            <w:noWrap/>
            <w:vAlign w:val="center"/>
          </w:tcPr>
          <w:p w14:paraId="15C76FA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1F129A81"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EA7211B" w14:textId="77777777" w:rsidTr="009C3FE9">
        <w:trPr>
          <w:trHeight w:val="270"/>
          <w:jc w:val="center"/>
        </w:trPr>
        <w:tc>
          <w:tcPr>
            <w:tcW w:w="441" w:type="dxa"/>
            <w:shd w:val="clear" w:color="auto" w:fill="FAE2D5" w:themeFill="accent2" w:themeFillTint="33"/>
            <w:noWrap/>
            <w:vAlign w:val="center"/>
          </w:tcPr>
          <w:p w14:paraId="2B5F301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7DC4DA0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03ECA85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2903DA9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13E6A94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10.04.908</w:t>
            </w:r>
          </w:p>
        </w:tc>
        <w:tc>
          <w:tcPr>
            <w:tcW w:w="4503" w:type="dxa"/>
            <w:shd w:val="clear" w:color="auto" w:fill="F2CEED" w:themeFill="accent5" w:themeFillTint="33"/>
            <w:noWrap/>
            <w:vAlign w:val="bottom"/>
          </w:tcPr>
          <w:p w14:paraId="12F8E66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Bolsa para recolección de orina, elaborada a base de polivinilo con graduaciones cada 100 ml. Y capacidad de 2000 ml., sistema cerrado, con válvula antirreflujo.</w:t>
            </w:r>
          </w:p>
        </w:tc>
        <w:tc>
          <w:tcPr>
            <w:tcW w:w="917" w:type="dxa"/>
            <w:shd w:val="clear" w:color="auto" w:fill="F2CEED" w:themeFill="accent5" w:themeFillTint="33"/>
            <w:noWrap/>
            <w:vAlign w:val="center"/>
          </w:tcPr>
          <w:p w14:paraId="71AAEC0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452EC69A"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BE602C1" w14:textId="77777777" w:rsidTr="009C3FE9">
        <w:trPr>
          <w:trHeight w:val="270"/>
          <w:jc w:val="center"/>
        </w:trPr>
        <w:tc>
          <w:tcPr>
            <w:tcW w:w="441" w:type="dxa"/>
            <w:shd w:val="clear" w:color="auto" w:fill="FAE2D5" w:themeFill="accent2" w:themeFillTint="33"/>
            <w:noWrap/>
            <w:vAlign w:val="center"/>
          </w:tcPr>
          <w:p w14:paraId="7CADDDB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351F148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0462C26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5BC9AB7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62C39BD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10.04.923</w:t>
            </w:r>
          </w:p>
        </w:tc>
        <w:tc>
          <w:tcPr>
            <w:tcW w:w="4503" w:type="dxa"/>
            <w:shd w:val="clear" w:color="auto" w:fill="F2CEED" w:themeFill="accent5" w:themeFillTint="33"/>
            <w:noWrap/>
            <w:vAlign w:val="bottom"/>
          </w:tcPr>
          <w:p w14:paraId="053F70D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Electrodo de Vaporización para endourología.</w:t>
            </w:r>
          </w:p>
        </w:tc>
        <w:tc>
          <w:tcPr>
            <w:tcW w:w="917" w:type="dxa"/>
            <w:shd w:val="clear" w:color="auto" w:fill="F2CEED" w:themeFill="accent5" w:themeFillTint="33"/>
            <w:noWrap/>
            <w:vAlign w:val="center"/>
          </w:tcPr>
          <w:p w14:paraId="6DD9804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F2CEED" w:themeFill="accent5" w:themeFillTint="33"/>
            <w:noWrap/>
            <w:vAlign w:val="center"/>
          </w:tcPr>
          <w:p w14:paraId="4C1A6A1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0DF52A6F" w14:textId="77777777" w:rsidTr="009C3FE9">
        <w:trPr>
          <w:trHeight w:val="270"/>
          <w:jc w:val="center"/>
        </w:trPr>
        <w:tc>
          <w:tcPr>
            <w:tcW w:w="441" w:type="dxa"/>
            <w:shd w:val="clear" w:color="auto" w:fill="FAE2D5" w:themeFill="accent2" w:themeFillTint="33"/>
            <w:noWrap/>
            <w:vAlign w:val="center"/>
          </w:tcPr>
          <w:p w14:paraId="5204746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0FF2D93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CAEDFB" w:themeFill="accent4" w:themeFillTint="33"/>
            <w:noWrap/>
            <w:vAlign w:val="center"/>
          </w:tcPr>
          <w:p w14:paraId="7284744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tcPr>
          <w:p w14:paraId="5E6E1C2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tcPr>
          <w:p w14:paraId="413A623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10.04.904</w:t>
            </w:r>
          </w:p>
        </w:tc>
        <w:tc>
          <w:tcPr>
            <w:tcW w:w="4503" w:type="dxa"/>
            <w:shd w:val="clear" w:color="auto" w:fill="CAEDFB" w:themeFill="accent4" w:themeFillTint="33"/>
            <w:noWrap/>
            <w:vAlign w:val="bottom"/>
          </w:tcPr>
          <w:p w14:paraId="77D71A0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Sonda para drenaje urinario de permanencia prolongada, de elastómero de silicón o totalmente de silicón, con globo de auto retención de 5 y 30 ml., estéril y desechable, tipo Foley de dos o tres vías, calibres: 14, 16, 18, 20, 22 y 24  fr./ o  Sonda para drenaje urinario de permanencia prolongada, de látex recubierta de elastómero de silicón, con globo de auto retención de 5 y 30 cc., estéril y desechable, tipo Foley de dos o tres vías, </w:t>
            </w:r>
            <w:r w:rsidRPr="00112DC7">
              <w:rPr>
                <w:rFonts w:ascii="Noto Sans" w:hAnsi="Noto Sans" w:cs="Noto Sans"/>
                <w:sz w:val="20"/>
                <w:szCs w:val="20"/>
              </w:rPr>
              <w:lastRenderedPageBreak/>
              <w:t>calibres: 14, 16, 18, 20, 22 y 24  fr.</w:t>
            </w:r>
          </w:p>
        </w:tc>
        <w:tc>
          <w:tcPr>
            <w:tcW w:w="917" w:type="dxa"/>
            <w:shd w:val="clear" w:color="auto" w:fill="CAEDFB" w:themeFill="accent4" w:themeFillTint="33"/>
            <w:noWrap/>
            <w:vAlign w:val="center"/>
          </w:tcPr>
          <w:p w14:paraId="120F031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lastRenderedPageBreak/>
              <w:t>1</w:t>
            </w:r>
          </w:p>
        </w:tc>
        <w:tc>
          <w:tcPr>
            <w:tcW w:w="1209" w:type="dxa"/>
            <w:shd w:val="clear" w:color="auto" w:fill="CAEDFB" w:themeFill="accent4" w:themeFillTint="33"/>
            <w:noWrap/>
            <w:vAlign w:val="center"/>
          </w:tcPr>
          <w:p w14:paraId="64F592B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2EAD19D" w14:textId="77777777" w:rsidTr="009C3FE9">
        <w:trPr>
          <w:trHeight w:val="270"/>
          <w:jc w:val="center"/>
        </w:trPr>
        <w:tc>
          <w:tcPr>
            <w:tcW w:w="441" w:type="dxa"/>
            <w:shd w:val="clear" w:color="auto" w:fill="FAE2D5" w:themeFill="accent2" w:themeFillTint="33"/>
            <w:noWrap/>
            <w:vAlign w:val="center"/>
          </w:tcPr>
          <w:p w14:paraId="11698E7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lastRenderedPageBreak/>
              <w:t>1</w:t>
            </w:r>
          </w:p>
        </w:tc>
        <w:tc>
          <w:tcPr>
            <w:tcW w:w="425" w:type="dxa"/>
            <w:shd w:val="clear" w:color="auto" w:fill="FAE2D5" w:themeFill="accent2" w:themeFillTint="33"/>
            <w:noWrap/>
            <w:vAlign w:val="center"/>
          </w:tcPr>
          <w:p w14:paraId="198A155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CAEDFB" w:themeFill="accent4" w:themeFillTint="33"/>
            <w:noWrap/>
            <w:vAlign w:val="center"/>
          </w:tcPr>
          <w:p w14:paraId="6160617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tcPr>
          <w:p w14:paraId="4989314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tcPr>
          <w:p w14:paraId="2F338EF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10.04.908</w:t>
            </w:r>
          </w:p>
        </w:tc>
        <w:tc>
          <w:tcPr>
            <w:tcW w:w="4503" w:type="dxa"/>
            <w:shd w:val="clear" w:color="auto" w:fill="CAEDFB" w:themeFill="accent4" w:themeFillTint="33"/>
            <w:noWrap/>
            <w:vAlign w:val="bottom"/>
          </w:tcPr>
          <w:p w14:paraId="67FF5E7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Bolsa para recolección de orina, elaborada a base de polivinilo con graduaciones cada 100 ml. Y capacidad de 2000 ml., sistema cerrado, con válvula antirreflujo.</w:t>
            </w:r>
          </w:p>
        </w:tc>
        <w:tc>
          <w:tcPr>
            <w:tcW w:w="917" w:type="dxa"/>
            <w:shd w:val="clear" w:color="auto" w:fill="CAEDFB" w:themeFill="accent4" w:themeFillTint="33"/>
            <w:noWrap/>
            <w:vAlign w:val="center"/>
          </w:tcPr>
          <w:p w14:paraId="4AD897F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AEDFB" w:themeFill="accent4" w:themeFillTint="33"/>
            <w:noWrap/>
            <w:vAlign w:val="center"/>
          </w:tcPr>
          <w:p w14:paraId="724A74D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2D6ABF00" w14:textId="77777777" w:rsidTr="009C3FE9">
        <w:trPr>
          <w:trHeight w:val="270"/>
          <w:jc w:val="center"/>
        </w:trPr>
        <w:tc>
          <w:tcPr>
            <w:tcW w:w="441" w:type="dxa"/>
            <w:shd w:val="clear" w:color="auto" w:fill="FAE2D5" w:themeFill="accent2" w:themeFillTint="33"/>
            <w:noWrap/>
            <w:vAlign w:val="center"/>
          </w:tcPr>
          <w:p w14:paraId="757842C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21A6EF3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CAEDFB" w:themeFill="accent4" w:themeFillTint="33"/>
            <w:noWrap/>
            <w:vAlign w:val="center"/>
          </w:tcPr>
          <w:p w14:paraId="1C32DA1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tcPr>
          <w:p w14:paraId="65E522B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tcPr>
          <w:p w14:paraId="227153B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10.04.923</w:t>
            </w:r>
          </w:p>
        </w:tc>
        <w:tc>
          <w:tcPr>
            <w:tcW w:w="4503" w:type="dxa"/>
            <w:shd w:val="clear" w:color="auto" w:fill="CAEDFB" w:themeFill="accent4" w:themeFillTint="33"/>
            <w:noWrap/>
            <w:vAlign w:val="bottom"/>
          </w:tcPr>
          <w:p w14:paraId="70A67FA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Electrodo de Vaporización para endourología.</w:t>
            </w:r>
          </w:p>
        </w:tc>
        <w:tc>
          <w:tcPr>
            <w:tcW w:w="917" w:type="dxa"/>
            <w:shd w:val="clear" w:color="auto" w:fill="CAEDFB" w:themeFill="accent4" w:themeFillTint="33"/>
            <w:noWrap/>
            <w:vAlign w:val="center"/>
          </w:tcPr>
          <w:p w14:paraId="3E7B3B00"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AEDFB" w:themeFill="accent4" w:themeFillTint="33"/>
            <w:noWrap/>
            <w:vAlign w:val="center"/>
          </w:tcPr>
          <w:p w14:paraId="18933E0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2BDAF6C" w14:textId="77777777" w:rsidTr="009C3FE9">
        <w:trPr>
          <w:trHeight w:val="270"/>
          <w:jc w:val="center"/>
        </w:trPr>
        <w:tc>
          <w:tcPr>
            <w:tcW w:w="441" w:type="dxa"/>
            <w:shd w:val="clear" w:color="auto" w:fill="CAEDFB" w:themeFill="accent4" w:themeFillTint="33"/>
            <w:noWrap/>
            <w:vAlign w:val="center"/>
          </w:tcPr>
          <w:p w14:paraId="732E3B1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F9EB8C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1722894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22F90F0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7C18BA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10.21.902</w:t>
            </w:r>
          </w:p>
        </w:tc>
        <w:tc>
          <w:tcPr>
            <w:tcW w:w="4503" w:type="dxa"/>
            <w:shd w:val="clear" w:color="auto" w:fill="D9F2D0" w:themeFill="accent6" w:themeFillTint="33"/>
            <w:noWrap/>
            <w:vAlign w:val="bottom"/>
          </w:tcPr>
          <w:p w14:paraId="6716796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para biopsia biliar o pancreática desechable o Pinza para biopsia de gastroenterología para vía biliar o pancreática desechable.</w:t>
            </w:r>
          </w:p>
        </w:tc>
        <w:tc>
          <w:tcPr>
            <w:tcW w:w="917" w:type="dxa"/>
            <w:shd w:val="clear" w:color="auto" w:fill="D9F2D0" w:themeFill="accent6" w:themeFillTint="33"/>
            <w:noWrap/>
            <w:vAlign w:val="center"/>
          </w:tcPr>
          <w:p w14:paraId="643C3D0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75FF3DB7"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r>
      <w:tr w:rsidR="009C3FE9" w:rsidRPr="00112DC7" w14:paraId="0FAFA205" w14:textId="77777777" w:rsidTr="009C3FE9">
        <w:trPr>
          <w:trHeight w:val="270"/>
          <w:jc w:val="center"/>
        </w:trPr>
        <w:tc>
          <w:tcPr>
            <w:tcW w:w="441" w:type="dxa"/>
            <w:shd w:val="clear" w:color="auto" w:fill="CAEDFB" w:themeFill="accent4" w:themeFillTint="33"/>
            <w:noWrap/>
            <w:vAlign w:val="center"/>
          </w:tcPr>
          <w:p w14:paraId="31FF821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22DE37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257B96B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152699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21AA722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10.23.901</w:t>
            </w:r>
          </w:p>
        </w:tc>
        <w:tc>
          <w:tcPr>
            <w:tcW w:w="4503" w:type="dxa"/>
            <w:shd w:val="clear" w:color="auto" w:fill="D9F2D0" w:themeFill="accent6" w:themeFillTint="33"/>
            <w:noWrap/>
            <w:vAlign w:val="bottom"/>
          </w:tcPr>
          <w:p w14:paraId="22EAB61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Prótesis metálica, autoexpandible, removible, totalmente cubierta de silicón (o cubierta equivalente),  con diámetro en el rango de 16 a 25 mm. </w:t>
            </w:r>
            <w:proofErr w:type="gramStart"/>
            <w:r w:rsidRPr="00112DC7">
              <w:rPr>
                <w:rFonts w:ascii="Noto Sans" w:hAnsi="Noto Sans" w:cs="Noto Sans"/>
                <w:sz w:val="20"/>
                <w:szCs w:val="20"/>
              </w:rPr>
              <w:t>y</w:t>
            </w:r>
            <w:proofErr w:type="gramEnd"/>
            <w:r w:rsidRPr="00112DC7">
              <w:rPr>
                <w:rFonts w:ascii="Noto Sans" w:hAnsi="Noto Sans" w:cs="Noto Sans"/>
                <w:sz w:val="20"/>
                <w:szCs w:val="20"/>
              </w:rPr>
              <w:t xml:space="preserve"> una  longitud de 5 a 18 cm., con sistema de posicionamiento ( según tecnología de cada fabricante).</w:t>
            </w:r>
          </w:p>
        </w:tc>
        <w:tc>
          <w:tcPr>
            <w:tcW w:w="917" w:type="dxa"/>
            <w:shd w:val="clear" w:color="auto" w:fill="D9F2D0" w:themeFill="accent6" w:themeFillTint="33"/>
            <w:noWrap/>
            <w:vAlign w:val="center"/>
          </w:tcPr>
          <w:p w14:paraId="2157408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2B5273A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FB2A18B" w14:textId="77777777" w:rsidTr="009C3FE9">
        <w:trPr>
          <w:trHeight w:val="270"/>
          <w:jc w:val="center"/>
        </w:trPr>
        <w:tc>
          <w:tcPr>
            <w:tcW w:w="441" w:type="dxa"/>
            <w:shd w:val="clear" w:color="auto" w:fill="CAEDFB" w:themeFill="accent4" w:themeFillTint="33"/>
            <w:noWrap/>
            <w:vAlign w:val="center"/>
          </w:tcPr>
          <w:p w14:paraId="5FE7631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AD1824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627FF9F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2A4811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BF8664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10.23.903</w:t>
            </w:r>
          </w:p>
        </w:tc>
        <w:tc>
          <w:tcPr>
            <w:tcW w:w="4503" w:type="dxa"/>
            <w:shd w:val="clear" w:color="auto" w:fill="D9F2D0" w:themeFill="accent6" w:themeFillTint="33"/>
            <w:noWrap/>
            <w:vAlign w:val="bottom"/>
          </w:tcPr>
          <w:p w14:paraId="6379A53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Anchor y Twin Grasper, de 180 a 230 cm., de longitud, con clips para sellado de perforaciones, fístulas y sangrados con tres tipos de configuración de mordida, diámetro 11, 12 y 14 mm.  O equivalente que cumpla la misma función.</w:t>
            </w:r>
          </w:p>
        </w:tc>
        <w:tc>
          <w:tcPr>
            <w:tcW w:w="917" w:type="dxa"/>
            <w:shd w:val="clear" w:color="auto" w:fill="D9F2D0" w:themeFill="accent6" w:themeFillTint="33"/>
            <w:noWrap/>
            <w:vAlign w:val="center"/>
          </w:tcPr>
          <w:p w14:paraId="4CC3F18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14153A2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698245A0" w14:textId="77777777" w:rsidTr="009C3FE9">
        <w:trPr>
          <w:trHeight w:val="270"/>
          <w:jc w:val="center"/>
        </w:trPr>
        <w:tc>
          <w:tcPr>
            <w:tcW w:w="441" w:type="dxa"/>
            <w:shd w:val="clear" w:color="auto" w:fill="CAEDFB" w:themeFill="accent4" w:themeFillTint="33"/>
            <w:noWrap/>
            <w:vAlign w:val="center"/>
          </w:tcPr>
          <w:p w14:paraId="02EC556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F93EB5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28B91E1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0C31D0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383DB83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10.23.905</w:t>
            </w:r>
          </w:p>
        </w:tc>
        <w:tc>
          <w:tcPr>
            <w:tcW w:w="4503" w:type="dxa"/>
            <w:shd w:val="clear" w:color="auto" w:fill="D9F2D0" w:themeFill="accent6" w:themeFillTint="33"/>
            <w:noWrap/>
            <w:vAlign w:val="bottom"/>
          </w:tcPr>
          <w:p w14:paraId="32D0D69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Prótesis autoexpandible total o parcialmente o totalmente descubierta para uso de tubo digestivo con diámetro mínimo de 18 mm y longitud de acuerdo al área anatómica, de distintas medidas.</w:t>
            </w:r>
          </w:p>
        </w:tc>
        <w:tc>
          <w:tcPr>
            <w:tcW w:w="917" w:type="dxa"/>
            <w:shd w:val="clear" w:color="auto" w:fill="D9F2D0" w:themeFill="accent6" w:themeFillTint="33"/>
            <w:noWrap/>
            <w:vAlign w:val="center"/>
          </w:tcPr>
          <w:p w14:paraId="10C4688C"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59EB7D9A"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75F4FEE" w14:textId="77777777" w:rsidTr="009C3FE9">
        <w:trPr>
          <w:trHeight w:val="270"/>
          <w:jc w:val="center"/>
        </w:trPr>
        <w:tc>
          <w:tcPr>
            <w:tcW w:w="441" w:type="dxa"/>
            <w:shd w:val="clear" w:color="auto" w:fill="CAEDFB" w:themeFill="accent4" w:themeFillTint="33"/>
            <w:noWrap/>
            <w:vAlign w:val="center"/>
          </w:tcPr>
          <w:p w14:paraId="45B5F20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7011D2E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76D4A6C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570F2FC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CA8DF7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10.23.906</w:t>
            </w:r>
          </w:p>
        </w:tc>
        <w:tc>
          <w:tcPr>
            <w:tcW w:w="4503" w:type="dxa"/>
            <w:shd w:val="clear" w:color="auto" w:fill="D9F2D0" w:themeFill="accent6" w:themeFillTint="33"/>
            <w:noWrap/>
            <w:vAlign w:val="bottom"/>
          </w:tcPr>
          <w:p w14:paraId="7593152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Sistema (tipo OTSG o equivalente que cumpla la misma función),  para sellado de perforaciones, fístulas y sangrados  y resecciones.</w:t>
            </w:r>
          </w:p>
        </w:tc>
        <w:tc>
          <w:tcPr>
            <w:tcW w:w="917" w:type="dxa"/>
            <w:shd w:val="clear" w:color="auto" w:fill="D9F2D0" w:themeFill="accent6" w:themeFillTint="33"/>
            <w:noWrap/>
            <w:vAlign w:val="center"/>
          </w:tcPr>
          <w:p w14:paraId="269F697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4C9E9EA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5047F138" w14:textId="77777777" w:rsidTr="009C3FE9">
        <w:trPr>
          <w:trHeight w:val="270"/>
          <w:jc w:val="center"/>
        </w:trPr>
        <w:tc>
          <w:tcPr>
            <w:tcW w:w="441" w:type="dxa"/>
            <w:shd w:val="clear" w:color="auto" w:fill="CAEDFB" w:themeFill="accent4" w:themeFillTint="33"/>
            <w:noWrap/>
            <w:vAlign w:val="center"/>
          </w:tcPr>
          <w:p w14:paraId="1E8A583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C663E0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966271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EF5D4E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7F562F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10.23.907</w:t>
            </w:r>
          </w:p>
        </w:tc>
        <w:tc>
          <w:tcPr>
            <w:tcW w:w="4503" w:type="dxa"/>
            <w:shd w:val="clear" w:color="auto" w:fill="D9F2D0" w:themeFill="accent6" w:themeFillTint="33"/>
            <w:noWrap/>
            <w:vAlign w:val="bottom"/>
          </w:tcPr>
          <w:p w14:paraId="7BE21DF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Botón de repuesto  o recambio según calibre solicitado (14 a 20 fr.). De diferentes longitudes 0.8 a 3.5 cms.</w:t>
            </w:r>
          </w:p>
        </w:tc>
        <w:tc>
          <w:tcPr>
            <w:tcW w:w="917" w:type="dxa"/>
            <w:shd w:val="clear" w:color="auto" w:fill="D9F2D0" w:themeFill="accent6" w:themeFillTint="33"/>
            <w:noWrap/>
            <w:vAlign w:val="center"/>
          </w:tcPr>
          <w:p w14:paraId="2CA4086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2BE2836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00AF828F" w14:textId="77777777" w:rsidTr="009C3FE9">
        <w:trPr>
          <w:trHeight w:val="270"/>
          <w:jc w:val="center"/>
        </w:trPr>
        <w:tc>
          <w:tcPr>
            <w:tcW w:w="441" w:type="dxa"/>
            <w:shd w:val="clear" w:color="auto" w:fill="CAEDFB" w:themeFill="accent4" w:themeFillTint="33"/>
            <w:noWrap/>
            <w:vAlign w:val="center"/>
          </w:tcPr>
          <w:p w14:paraId="72FDE24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0DDF3E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2DE32E4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7F7229B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9B70A8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10.23.908</w:t>
            </w:r>
          </w:p>
        </w:tc>
        <w:tc>
          <w:tcPr>
            <w:tcW w:w="4503" w:type="dxa"/>
            <w:shd w:val="clear" w:color="auto" w:fill="D9F2D0" w:themeFill="accent6" w:themeFillTint="33"/>
            <w:noWrap/>
            <w:vAlign w:val="bottom"/>
          </w:tcPr>
          <w:p w14:paraId="5E1AB32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Prótesis biliar, metálica de nitinol </w:t>
            </w:r>
            <w:proofErr w:type="gramStart"/>
            <w:r w:rsidRPr="00112DC7">
              <w:rPr>
                <w:rFonts w:ascii="Noto Sans" w:hAnsi="Noto Sans" w:cs="Noto Sans"/>
                <w:sz w:val="20"/>
                <w:szCs w:val="20"/>
              </w:rPr>
              <w:t>( o</w:t>
            </w:r>
            <w:proofErr w:type="gramEnd"/>
            <w:r w:rsidRPr="00112DC7">
              <w:rPr>
                <w:rFonts w:ascii="Noto Sans" w:hAnsi="Noto Sans" w:cs="Noto Sans"/>
                <w:sz w:val="20"/>
                <w:szCs w:val="20"/>
              </w:rPr>
              <w:t xml:space="preserve"> cubierta equivalente)totalmente cubierta, autoexpandible, de 10 mm., de diámetro y 4 cm., de longitud, con introductor de 6 fr., guía 0.035" pulgadas, de 200 cm., de longitud.</w:t>
            </w:r>
          </w:p>
        </w:tc>
        <w:tc>
          <w:tcPr>
            <w:tcW w:w="917" w:type="dxa"/>
            <w:shd w:val="clear" w:color="auto" w:fill="D9F2D0" w:themeFill="accent6" w:themeFillTint="33"/>
            <w:noWrap/>
            <w:vAlign w:val="center"/>
          </w:tcPr>
          <w:p w14:paraId="4158CE0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06E4554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606F2767" w14:textId="77777777" w:rsidTr="009C3FE9">
        <w:trPr>
          <w:trHeight w:val="270"/>
          <w:jc w:val="center"/>
        </w:trPr>
        <w:tc>
          <w:tcPr>
            <w:tcW w:w="441" w:type="dxa"/>
            <w:shd w:val="clear" w:color="auto" w:fill="CAEDFB" w:themeFill="accent4" w:themeFillTint="33"/>
            <w:noWrap/>
            <w:vAlign w:val="center"/>
          </w:tcPr>
          <w:p w14:paraId="6830584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1B792B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1A83ADE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8B243D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9E1644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10.23.909</w:t>
            </w:r>
          </w:p>
        </w:tc>
        <w:tc>
          <w:tcPr>
            <w:tcW w:w="4503" w:type="dxa"/>
            <w:shd w:val="clear" w:color="auto" w:fill="D9F2D0" w:themeFill="accent6" w:themeFillTint="33"/>
            <w:noWrap/>
            <w:vAlign w:val="bottom"/>
          </w:tcPr>
          <w:p w14:paraId="56D1A59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Prótesis esofágica de 18 mm. </w:t>
            </w:r>
            <w:proofErr w:type="gramStart"/>
            <w:r w:rsidRPr="00112DC7">
              <w:rPr>
                <w:rFonts w:ascii="Noto Sans" w:hAnsi="Noto Sans" w:cs="Noto Sans"/>
                <w:sz w:val="20"/>
                <w:szCs w:val="20"/>
              </w:rPr>
              <w:t>de</w:t>
            </w:r>
            <w:proofErr w:type="gramEnd"/>
            <w:r w:rsidRPr="00112DC7">
              <w:rPr>
                <w:rFonts w:ascii="Noto Sans" w:hAnsi="Noto Sans" w:cs="Noto Sans"/>
                <w:sz w:val="20"/>
                <w:szCs w:val="20"/>
              </w:rPr>
              <w:t xml:space="preserve"> diámetro y 7 a 12 cm., de longitud, con guía.</w:t>
            </w:r>
          </w:p>
        </w:tc>
        <w:tc>
          <w:tcPr>
            <w:tcW w:w="917" w:type="dxa"/>
            <w:shd w:val="clear" w:color="auto" w:fill="D9F2D0" w:themeFill="accent6" w:themeFillTint="33"/>
            <w:noWrap/>
            <w:vAlign w:val="center"/>
          </w:tcPr>
          <w:p w14:paraId="43CAF7A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5C8BEBC1"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1A5DA50" w14:textId="77777777" w:rsidTr="009C3FE9">
        <w:trPr>
          <w:trHeight w:val="270"/>
          <w:jc w:val="center"/>
        </w:trPr>
        <w:tc>
          <w:tcPr>
            <w:tcW w:w="441" w:type="dxa"/>
            <w:shd w:val="clear" w:color="auto" w:fill="CAEDFB" w:themeFill="accent4" w:themeFillTint="33"/>
            <w:noWrap/>
            <w:vAlign w:val="center"/>
          </w:tcPr>
          <w:p w14:paraId="23478DA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0B124DC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583FC7A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21DA45A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DADF8A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10.23.910</w:t>
            </w:r>
          </w:p>
        </w:tc>
        <w:tc>
          <w:tcPr>
            <w:tcW w:w="4503" w:type="dxa"/>
            <w:shd w:val="clear" w:color="auto" w:fill="D9F2D0" w:themeFill="accent6" w:themeFillTint="33"/>
            <w:noWrap/>
            <w:vAlign w:val="bottom"/>
          </w:tcPr>
          <w:p w14:paraId="2629A76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Prótesis ó Stent plástica biliar, precargada o con sistema de liberación, calibre de 8.5 a 11.5 fr., longitud de 5 a 15 cm.</w:t>
            </w:r>
          </w:p>
        </w:tc>
        <w:tc>
          <w:tcPr>
            <w:tcW w:w="917" w:type="dxa"/>
            <w:shd w:val="clear" w:color="auto" w:fill="D9F2D0" w:themeFill="accent6" w:themeFillTint="33"/>
            <w:noWrap/>
            <w:vAlign w:val="center"/>
          </w:tcPr>
          <w:p w14:paraId="2707770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646F11C0"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FA1DB27" w14:textId="77777777" w:rsidTr="009C3FE9">
        <w:trPr>
          <w:trHeight w:val="270"/>
          <w:jc w:val="center"/>
        </w:trPr>
        <w:tc>
          <w:tcPr>
            <w:tcW w:w="441" w:type="dxa"/>
            <w:shd w:val="clear" w:color="auto" w:fill="CAEDFB" w:themeFill="accent4" w:themeFillTint="33"/>
            <w:noWrap/>
            <w:vAlign w:val="center"/>
          </w:tcPr>
          <w:p w14:paraId="12B519C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8AA1A7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0C726A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33225DB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872CE5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10.23.912</w:t>
            </w:r>
          </w:p>
        </w:tc>
        <w:tc>
          <w:tcPr>
            <w:tcW w:w="4503" w:type="dxa"/>
            <w:shd w:val="clear" w:color="auto" w:fill="D9F2D0" w:themeFill="accent6" w:themeFillTint="33"/>
            <w:noWrap/>
            <w:vAlign w:val="bottom"/>
          </w:tcPr>
          <w:p w14:paraId="7761A4C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Asa para polipectomía con tres medidas de asa de acuerdo a la tecnología del fabricante, </w:t>
            </w:r>
            <w:r w:rsidRPr="00112DC7">
              <w:rPr>
                <w:rFonts w:ascii="Noto Sans" w:hAnsi="Noto Sans" w:cs="Noto Sans"/>
                <w:sz w:val="20"/>
                <w:szCs w:val="20"/>
              </w:rPr>
              <w:lastRenderedPageBreak/>
              <w:t>controlable y desechable, de diámetro y de longitud compatible con los Equipos propuestos.</w:t>
            </w:r>
          </w:p>
        </w:tc>
        <w:tc>
          <w:tcPr>
            <w:tcW w:w="917" w:type="dxa"/>
            <w:shd w:val="clear" w:color="auto" w:fill="D9F2D0" w:themeFill="accent6" w:themeFillTint="33"/>
            <w:noWrap/>
            <w:vAlign w:val="center"/>
          </w:tcPr>
          <w:p w14:paraId="77FC798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lastRenderedPageBreak/>
              <w:t>1</w:t>
            </w:r>
          </w:p>
        </w:tc>
        <w:tc>
          <w:tcPr>
            <w:tcW w:w="1209" w:type="dxa"/>
            <w:shd w:val="clear" w:color="auto" w:fill="D9F2D0" w:themeFill="accent6" w:themeFillTint="33"/>
            <w:noWrap/>
            <w:vAlign w:val="center"/>
          </w:tcPr>
          <w:p w14:paraId="2BD02D3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14B8CDC" w14:textId="77777777" w:rsidTr="009C3FE9">
        <w:trPr>
          <w:trHeight w:val="270"/>
          <w:jc w:val="center"/>
        </w:trPr>
        <w:tc>
          <w:tcPr>
            <w:tcW w:w="441" w:type="dxa"/>
            <w:shd w:val="clear" w:color="auto" w:fill="CAEDFB" w:themeFill="accent4" w:themeFillTint="33"/>
            <w:noWrap/>
            <w:vAlign w:val="center"/>
          </w:tcPr>
          <w:p w14:paraId="7F616ED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tcPr>
          <w:p w14:paraId="57E6EC5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5105167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B3C167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B37C74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10.23.913</w:t>
            </w:r>
          </w:p>
        </w:tc>
        <w:tc>
          <w:tcPr>
            <w:tcW w:w="4503" w:type="dxa"/>
            <w:shd w:val="clear" w:color="auto" w:fill="D9F2D0" w:themeFill="accent6" w:themeFillTint="33"/>
            <w:noWrap/>
            <w:vAlign w:val="bottom"/>
          </w:tcPr>
          <w:p w14:paraId="05E3B62C" w14:textId="1FF3AC0B" w:rsidR="009C3FE9" w:rsidRPr="00112DC7" w:rsidRDefault="009C3FE9" w:rsidP="00112DC7">
            <w:pPr>
              <w:rPr>
                <w:rFonts w:ascii="Noto Sans" w:hAnsi="Noto Sans" w:cs="Noto Sans"/>
                <w:sz w:val="20"/>
                <w:szCs w:val="20"/>
              </w:rPr>
            </w:pPr>
            <w:r w:rsidRPr="00112DC7">
              <w:rPr>
                <w:rFonts w:ascii="Noto Sans" w:hAnsi="Noto Sans" w:cs="Noto Sans"/>
                <w:sz w:val="20"/>
                <w:szCs w:val="20"/>
              </w:rPr>
              <w:t>Asa para pólipos planos con crecimiento lateral (diente de Tiburón o media luna), de 2.4 ó 2.6 mm., de diámetro y 230 a 240 cm., de longitud.</w:t>
            </w:r>
          </w:p>
        </w:tc>
        <w:tc>
          <w:tcPr>
            <w:tcW w:w="917" w:type="dxa"/>
            <w:shd w:val="clear" w:color="auto" w:fill="D9F2D0" w:themeFill="accent6" w:themeFillTint="33"/>
            <w:noWrap/>
            <w:vAlign w:val="center"/>
          </w:tcPr>
          <w:p w14:paraId="0BD07A3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57EE889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F1A04EC" w14:textId="77777777" w:rsidTr="009C3FE9">
        <w:trPr>
          <w:trHeight w:val="270"/>
          <w:jc w:val="center"/>
        </w:trPr>
        <w:tc>
          <w:tcPr>
            <w:tcW w:w="441" w:type="dxa"/>
            <w:shd w:val="clear" w:color="auto" w:fill="CAEDFB" w:themeFill="accent4" w:themeFillTint="33"/>
            <w:noWrap/>
            <w:vAlign w:val="center"/>
          </w:tcPr>
          <w:p w14:paraId="7A67BA5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7864CDD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E3A4F8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2E0AE45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2E58FD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10.23.914</w:t>
            </w:r>
          </w:p>
        </w:tc>
        <w:tc>
          <w:tcPr>
            <w:tcW w:w="4503" w:type="dxa"/>
            <w:shd w:val="clear" w:color="auto" w:fill="D9F2D0" w:themeFill="accent6" w:themeFillTint="33"/>
            <w:noWrap/>
            <w:vAlign w:val="bottom"/>
          </w:tcPr>
          <w:p w14:paraId="6BCC804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Balón para dilatación neumática, para la estrechez esofágica de 20 a 40 mm., de diámetro, con accesorio de insuflación. Para el caso de pediatría deben de ser de 5</w:t>
            </w:r>
            <w:proofErr w:type="gramStart"/>
            <w:r w:rsidRPr="00112DC7">
              <w:rPr>
                <w:rFonts w:ascii="Noto Sans" w:hAnsi="Noto Sans" w:cs="Noto Sans"/>
                <w:sz w:val="20"/>
                <w:szCs w:val="20"/>
              </w:rPr>
              <w:t>,6,8,10,12,14,16,18</w:t>
            </w:r>
            <w:proofErr w:type="gramEnd"/>
            <w:r w:rsidRPr="00112DC7">
              <w:rPr>
                <w:rFonts w:ascii="Noto Sans" w:hAnsi="Noto Sans" w:cs="Noto Sans"/>
                <w:sz w:val="20"/>
                <w:szCs w:val="20"/>
              </w:rPr>
              <w:t xml:space="preserve"> y 20 ATM(o balón de dilatación de acuerdo a la tecnología de cada fabricante y de acuerdo a las necesidades del área usuaria y del paciente pediátrico).</w:t>
            </w:r>
          </w:p>
        </w:tc>
        <w:tc>
          <w:tcPr>
            <w:tcW w:w="917" w:type="dxa"/>
            <w:shd w:val="clear" w:color="auto" w:fill="D9F2D0" w:themeFill="accent6" w:themeFillTint="33"/>
            <w:noWrap/>
            <w:vAlign w:val="center"/>
          </w:tcPr>
          <w:p w14:paraId="1F61F4CB"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0BF8D0D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27C36D02" w14:textId="77777777" w:rsidTr="009C3FE9">
        <w:trPr>
          <w:trHeight w:val="270"/>
          <w:jc w:val="center"/>
        </w:trPr>
        <w:tc>
          <w:tcPr>
            <w:tcW w:w="441" w:type="dxa"/>
            <w:shd w:val="clear" w:color="auto" w:fill="CAEDFB" w:themeFill="accent4" w:themeFillTint="33"/>
            <w:noWrap/>
            <w:vAlign w:val="center"/>
          </w:tcPr>
          <w:p w14:paraId="343BB81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7212027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7F5DE0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E53BF5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1DE0055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10.23.915</w:t>
            </w:r>
          </w:p>
        </w:tc>
        <w:tc>
          <w:tcPr>
            <w:tcW w:w="4503" w:type="dxa"/>
            <w:shd w:val="clear" w:color="auto" w:fill="D9F2D0" w:themeFill="accent6" w:themeFillTint="33"/>
            <w:noWrap/>
            <w:vAlign w:val="bottom"/>
          </w:tcPr>
          <w:p w14:paraId="3639659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Canastilla con red de 180 a  240 cm., de longitud y de 3 x 6 cm., de diámetro. O canastilla de Dormia sin red de 4 a 6 hilos de 180 a 240cm de longitud.</w:t>
            </w:r>
          </w:p>
        </w:tc>
        <w:tc>
          <w:tcPr>
            <w:tcW w:w="917" w:type="dxa"/>
            <w:shd w:val="clear" w:color="auto" w:fill="D9F2D0" w:themeFill="accent6" w:themeFillTint="33"/>
            <w:noWrap/>
            <w:vAlign w:val="center"/>
          </w:tcPr>
          <w:p w14:paraId="52FC532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350E3F6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AC5613D" w14:textId="77777777" w:rsidTr="009C3FE9">
        <w:trPr>
          <w:trHeight w:val="270"/>
          <w:jc w:val="center"/>
        </w:trPr>
        <w:tc>
          <w:tcPr>
            <w:tcW w:w="441" w:type="dxa"/>
            <w:shd w:val="clear" w:color="auto" w:fill="CAEDFB" w:themeFill="accent4" w:themeFillTint="33"/>
            <w:noWrap/>
            <w:vAlign w:val="center"/>
          </w:tcPr>
          <w:p w14:paraId="0F39B39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3AB040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2C6D43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0C820F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8A6700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10.23.916</w:t>
            </w:r>
          </w:p>
        </w:tc>
        <w:tc>
          <w:tcPr>
            <w:tcW w:w="4503" w:type="dxa"/>
            <w:shd w:val="clear" w:color="auto" w:fill="D9F2D0" w:themeFill="accent6" w:themeFillTint="33"/>
            <w:noWrap/>
            <w:vAlign w:val="bottom"/>
          </w:tcPr>
          <w:p w14:paraId="2424F93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Cepillo de 2.4 o mayor, de 180 a 230cm  de longitud para citología esofágica. Compatible con el equipo ofertado.</w:t>
            </w:r>
          </w:p>
        </w:tc>
        <w:tc>
          <w:tcPr>
            <w:tcW w:w="917" w:type="dxa"/>
            <w:shd w:val="clear" w:color="auto" w:fill="D9F2D0" w:themeFill="accent6" w:themeFillTint="33"/>
            <w:noWrap/>
            <w:vAlign w:val="center"/>
          </w:tcPr>
          <w:p w14:paraId="397974D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03844F5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25BE602B" w14:textId="77777777" w:rsidTr="009C3FE9">
        <w:trPr>
          <w:trHeight w:val="270"/>
          <w:jc w:val="center"/>
        </w:trPr>
        <w:tc>
          <w:tcPr>
            <w:tcW w:w="441" w:type="dxa"/>
            <w:shd w:val="clear" w:color="auto" w:fill="CAEDFB" w:themeFill="accent4" w:themeFillTint="33"/>
            <w:noWrap/>
            <w:vAlign w:val="center"/>
          </w:tcPr>
          <w:p w14:paraId="1130453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03DB2F1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0AAA210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3BC0FE2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5E3E3E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10.23.917</w:t>
            </w:r>
          </w:p>
        </w:tc>
        <w:tc>
          <w:tcPr>
            <w:tcW w:w="4503" w:type="dxa"/>
            <w:shd w:val="clear" w:color="auto" w:fill="D9F2D0" w:themeFill="accent6" w:themeFillTint="33"/>
            <w:noWrap/>
            <w:vAlign w:val="bottom"/>
          </w:tcPr>
          <w:p w14:paraId="42AA1F4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Extensión yeyunal para gastrostomía endoscópica 8.5 Fr a 12 Fr.; de silicona, balón de retención, anillo de retención, conector universal, puerto de descompresión gástrica, múltiples puertos de salida, extremo distal en punta, con contrapeso de tungsteno.  Kit que incluya material para su colocación.</w:t>
            </w:r>
          </w:p>
        </w:tc>
        <w:tc>
          <w:tcPr>
            <w:tcW w:w="917" w:type="dxa"/>
            <w:shd w:val="clear" w:color="auto" w:fill="D9F2D0" w:themeFill="accent6" w:themeFillTint="33"/>
            <w:noWrap/>
            <w:vAlign w:val="center"/>
          </w:tcPr>
          <w:p w14:paraId="137EE06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0573A1B1"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6857F4E" w14:textId="77777777" w:rsidTr="009C3FE9">
        <w:trPr>
          <w:trHeight w:val="270"/>
          <w:jc w:val="center"/>
        </w:trPr>
        <w:tc>
          <w:tcPr>
            <w:tcW w:w="441" w:type="dxa"/>
            <w:shd w:val="clear" w:color="auto" w:fill="CAEDFB" w:themeFill="accent4" w:themeFillTint="33"/>
            <w:noWrap/>
            <w:vAlign w:val="center"/>
          </w:tcPr>
          <w:p w14:paraId="137C147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A29A73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B01CE1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F4C16A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50DFDC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10.23.918</w:t>
            </w:r>
          </w:p>
        </w:tc>
        <w:tc>
          <w:tcPr>
            <w:tcW w:w="4503" w:type="dxa"/>
            <w:shd w:val="clear" w:color="auto" w:fill="D9F2D0" w:themeFill="accent6" w:themeFillTint="33"/>
            <w:noWrap/>
            <w:vAlign w:val="bottom"/>
          </w:tcPr>
          <w:p w14:paraId="44CC9CF8" w14:textId="09B2B095"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Catéter de ablación con argón hibrida con long de </w:t>
            </w:r>
            <w:r w:rsidR="008B4E93" w:rsidRPr="00112DC7">
              <w:rPr>
                <w:rFonts w:ascii="Noto Sans" w:hAnsi="Noto Sans" w:cs="Noto Sans"/>
                <w:sz w:val="20"/>
                <w:szCs w:val="20"/>
              </w:rPr>
              <w:t>más</w:t>
            </w:r>
            <w:r w:rsidRPr="00112DC7">
              <w:rPr>
                <w:rFonts w:ascii="Noto Sans" w:hAnsi="Noto Sans" w:cs="Noto Sans"/>
                <w:sz w:val="20"/>
                <w:szCs w:val="20"/>
              </w:rPr>
              <w:t xml:space="preserve"> de 1.9 metros y diámetro de 2.3 mm o Sonda de Argón con longitud de acuerdo a las necesidades del paciente.</w:t>
            </w:r>
          </w:p>
        </w:tc>
        <w:tc>
          <w:tcPr>
            <w:tcW w:w="917" w:type="dxa"/>
            <w:shd w:val="clear" w:color="auto" w:fill="D9F2D0" w:themeFill="accent6" w:themeFillTint="33"/>
            <w:noWrap/>
            <w:vAlign w:val="center"/>
          </w:tcPr>
          <w:p w14:paraId="78AEB75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61BCC8B1"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09A006FF" w14:textId="77777777" w:rsidTr="009C3FE9">
        <w:trPr>
          <w:trHeight w:val="270"/>
          <w:jc w:val="center"/>
        </w:trPr>
        <w:tc>
          <w:tcPr>
            <w:tcW w:w="441" w:type="dxa"/>
            <w:shd w:val="clear" w:color="auto" w:fill="CAEDFB" w:themeFill="accent4" w:themeFillTint="33"/>
            <w:noWrap/>
            <w:vAlign w:val="center"/>
          </w:tcPr>
          <w:p w14:paraId="3A71AFD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674E45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D69A24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8830CC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68E14B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10.23.920</w:t>
            </w:r>
          </w:p>
        </w:tc>
        <w:tc>
          <w:tcPr>
            <w:tcW w:w="4503" w:type="dxa"/>
            <w:shd w:val="clear" w:color="auto" w:fill="D9F2D0" w:themeFill="accent6" w:themeFillTint="33"/>
            <w:noWrap/>
            <w:vAlign w:val="bottom"/>
          </w:tcPr>
          <w:p w14:paraId="43BDBC4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Sonda de coagulación bipolar para lesiones sangrantes no variceal.</w:t>
            </w:r>
          </w:p>
        </w:tc>
        <w:tc>
          <w:tcPr>
            <w:tcW w:w="917" w:type="dxa"/>
            <w:shd w:val="clear" w:color="auto" w:fill="D9F2D0" w:themeFill="accent6" w:themeFillTint="33"/>
            <w:noWrap/>
            <w:vAlign w:val="center"/>
          </w:tcPr>
          <w:p w14:paraId="60ED875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136E561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CF2082E" w14:textId="77777777" w:rsidTr="009C3FE9">
        <w:trPr>
          <w:trHeight w:val="270"/>
          <w:jc w:val="center"/>
        </w:trPr>
        <w:tc>
          <w:tcPr>
            <w:tcW w:w="441" w:type="dxa"/>
            <w:shd w:val="clear" w:color="auto" w:fill="CAEDFB" w:themeFill="accent4" w:themeFillTint="33"/>
            <w:noWrap/>
            <w:vAlign w:val="center"/>
          </w:tcPr>
          <w:p w14:paraId="5B391B6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8DD5C8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1F3317D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0626251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069AD9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10.23.923</w:t>
            </w:r>
          </w:p>
        </w:tc>
        <w:tc>
          <w:tcPr>
            <w:tcW w:w="4503" w:type="dxa"/>
            <w:shd w:val="clear" w:color="auto" w:fill="D9F2D0" w:themeFill="accent6" w:themeFillTint="33"/>
            <w:noWrap/>
            <w:vAlign w:val="bottom"/>
          </w:tcPr>
          <w:p w14:paraId="713613B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Cepillo de citología para vía biliar guiado de al menos 2.1 a 2.5 mm y   longitud de 200 a 240 CM.</w:t>
            </w:r>
          </w:p>
        </w:tc>
        <w:tc>
          <w:tcPr>
            <w:tcW w:w="917" w:type="dxa"/>
            <w:shd w:val="clear" w:color="auto" w:fill="D9F2D0" w:themeFill="accent6" w:themeFillTint="33"/>
            <w:noWrap/>
            <w:vAlign w:val="center"/>
          </w:tcPr>
          <w:p w14:paraId="429FF9E0"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0E41E1D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BD4C27E" w14:textId="77777777" w:rsidTr="009C3FE9">
        <w:trPr>
          <w:trHeight w:val="270"/>
          <w:jc w:val="center"/>
        </w:trPr>
        <w:tc>
          <w:tcPr>
            <w:tcW w:w="441" w:type="dxa"/>
            <w:shd w:val="clear" w:color="auto" w:fill="CAEDFB" w:themeFill="accent4" w:themeFillTint="33"/>
            <w:noWrap/>
            <w:vAlign w:val="center"/>
          </w:tcPr>
          <w:p w14:paraId="6C30D23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7FE15A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599150A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36CFFE3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458853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10.21.903</w:t>
            </w:r>
          </w:p>
        </w:tc>
        <w:tc>
          <w:tcPr>
            <w:tcW w:w="4503" w:type="dxa"/>
            <w:shd w:val="clear" w:color="auto" w:fill="D9F2D0" w:themeFill="accent6" w:themeFillTint="33"/>
            <w:noWrap/>
            <w:vAlign w:val="bottom"/>
          </w:tcPr>
          <w:p w14:paraId="32FC0EF0" w14:textId="7B9986F6" w:rsidR="009C3FE9" w:rsidRPr="00112DC7" w:rsidRDefault="009C3FE9" w:rsidP="00112DC7">
            <w:pPr>
              <w:rPr>
                <w:rFonts w:ascii="Noto Sans" w:hAnsi="Noto Sans" w:cs="Noto Sans"/>
                <w:sz w:val="20"/>
                <w:szCs w:val="20"/>
              </w:rPr>
            </w:pPr>
            <w:r w:rsidRPr="00112DC7">
              <w:rPr>
                <w:rFonts w:ascii="Noto Sans" w:hAnsi="Noto Sans" w:cs="Noto Sans"/>
                <w:sz w:val="20"/>
                <w:szCs w:val="20"/>
              </w:rPr>
              <w:t>Sobretubo flexible de 140 cm o mayor, con balón (de latex o silicón</w:t>
            </w:r>
            <w:proofErr w:type="gramStart"/>
            <w:r w:rsidRPr="00112DC7">
              <w:rPr>
                <w:rFonts w:ascii="Noto Sans" w:hAnsi="Noto Sans" w:cs="Noto Sans"/>
                <w:sz w:val="20"/>
                <w:szCs w:val="20"/>
              </w:rPr>
              <w:t>)incluido</w:t>
            </w:r>
            <w:proofErr w:type="gramEnd"/>
            <w:r w:rsidRPr="00112DC7">
              <w:rPr>
                <w:rFonts w:ascii="Noto Sans" w:hAnsi="Noto Sans" w:cs="Noto Sans"/>
                <w:sz w:val="20"/>
                <w:szCs w:val="20"/>
              </w:rPr>
              <w:t xml:space="preserve"> en la punta distal compatible con la marca o modelo ofertado de enteroscopio.</w:t>
            </w:r>
          </w:p>
        </w:tc>
        <w:tc>
          <w:tcPr>
            <w:tcW w:w="917" w:type="dxa"/>
            <w:shd w:val="clear" w:color="auto" w:fill="D9F2D0" w:themeFill="accent6" w:themeFillTint="33"/>
            <w:noWrap/>
            <w:vAlign w:val="center"/>
          </w:tcPr>
          <w:p w14:paraId="0AD5D340"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4815EB5B"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2895681" w14:textId="77777777" w:rsidTr="009C3FE9">
        <w:trPr>
          <w:trHeight w:val="270"/>
          <w:jc w:val="center"/>
        </w:trPr>
        <w:tc>
          <w:tcPr>
            <w:tcW w:w="441" w:type="dxa"/>
            <w:shd w:val="clear" w:color="auto" w:fill="CAEDFB" w:themeFill="accent4" w:themeFillTint="33"/>
            <w:noWrap/>
            <w:vAlign w:val="center"/>
          </w:tcPr>
          <w:p w14:paraId="2C36467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93A5C9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0EFF9F8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7F986D4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15A588E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10.22.902</w:t>
            </w:r>
          </w:p>
        </w:tc>
        <w:tc>
          <w:tcPr>
            <w:tcW w:w="4503" w:type="dxa"/>
            <w:shd w:val="clear" w:color="auto" w:fill="D9F2D0" w:themeFill="accent6" w:themeFillTint="33"/>
            <w:noWrap/>
            <w:vAlign w:val="bottom"/>
          </w:tcPr>
          <w:p w14:paraId="0A81B14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Aguja de aspiración para lesiones y biopsia de 19 a 25 GA., estériles, con extensión de 8 cm., con jeringa incluida de 5 ó 10 cc., con camisa para ajuste previo a la toma, con seguros de </w:t>
            </w:r>
            <w:r w:rsidRPr="00112DC7">
              <w:rPr>
                <w:rFonts w:ascii="Noto Sans" w:hAnsi="Noto Sans" w:cs="Noto Sans"/>
                <w:sz w:val="20"/>
                <w:szCs w:val="20"/>
              </w:rPr>
              <w:lastRenderedPageBreak/>
              <w:t>la camisa y de la aguja, con guía metálica, compatible con el US endoscópico.</w:t>
            </w:r>
          </w:p>
        </w:tc>
        <w:tc>
          <w:tcPr>
            <w:tcW w:w="917" w:type="dxa"/>
            <w:shd w:val="clear" w:color="auto" w:fill="D9F2D0" w:themeFill="accent6" w:themeFillTint="33"/>
            <w:noWrap/>
            <w:vAlign w:val="center"/>
          </w:tcPr>
          <w:p w14:paraId="2C7BB75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lastRenderedPageBreak/>
              <w:t>1</w:t>
            </w:r>
          </w:p>
        </w:tc>
        <w:tc>
          <w:tcPr>
            <w:tcW w:w="1209" w:type="dxa"/>
            <w:shd w:val="clear" w:color="auto" w:fill="D9F2D0" w:themeFill="accent6" w:themeFillTint="33"/>
            <w:noWrap/>
            <w:vAlign w:val="center"/>
          </w:tcPr>
          <w:p w14:paraId="213501FC"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5E877BC" w14:textId="77777777" w:rsidTr="009C3FE9">
        <w:trPr>
          <w:trHeight w:val="270"/>
          <w:jc w:val="center"/>
        </w:trPr>
        <w:tc>
          <w:tcPr>
            <w:tcW w:w="441" w:type="dxa"/>
            <w:shd w:val="clear" w:color="auto" w:fill="CAEDFB" w:themeFill="accent4" w:themeFillTint="33"/>
            <w:noWrap/>
            <w:vAlign w:val="center"/>
          </w:tcPr>
          <w:p w14:paraId="29C879E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tcPr>
          <w:p w14:paraId="0AF8F04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0B2796F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08D71EC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3FC58A9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10.23.919</w:t>
            </w:r>
          </w:p>
        </w:tc>
        <w:tc>
          <w:tcPr>
            <w:tcW w:w="4503" w:type="dxa"/>
            <w:shd w:val="clear" w:color="auto" w:fill="D9F2D0" w:themeFill="accent6" w:themeFillTint="33"/>
            <w:noWrap/>
            <w:vAlign w:val="bottom"/>
          </w:tcPr>
          <w:p w14:paraId="1862C72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Polvo hemostático para coaptación de sangrado no variceal.</w:t>
            </w:r>
          </w:p>
        </w:tc>
        <w:tc>
          <w:tcPr>
            <w:tcW w:w="917" w:type="dxa"/>
            <w:shd w:val="clear" w:color="auto" w:fill="D9F2D0" w:themeFill="accent6" w:themeFillTint="33"/>
            <w:noWrap/>
            <w:vAlign w:val="center"/>
          </w:tcPr>
          <w:p w14:paraId="2080010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69B386A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EC9D0CC" w14:textId="77777777" w:rsidTr="009C3FE9">
        <w:trPr>
          <w:trHeight w:val="270"/>
          <w:jc w:val="center"/>
        </w:trPr>
        <w:tc>
          <w:tcPr>
            <w:tcW w:w="441" w:type="dxa"/>
            <w:shd w:val="clear" w:color="auto" w:fill="CAEDFB" w:themeFill="accent4" w:themeFillTint="33"/>
            <w:noWrap/>
            <w:vAlign w:val="center"/>
          </w:tcPr>
          <w:p w14:paraId="7246692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23CA86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C1549E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7C16F5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2D88A6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10.06.801</w:t>
            </w:r>
          </w:p>
        </w:tc>
        <w:tc>
          <w:tcPr>
            <w:tcW w:w="4503" w:type="dxa"/>
            <w:shd w:val="clear" w:color="auto" w:fill="D9F2D0" w:themeFill="accent6" w:themeFillTint="33"/>
            <w:noWrap/>
            <w:vAlign w:val="bottom"/>
          </w:tcPr>
          <w:p w14:paraId="7842AE0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Disco CD o DVD o almacenamiento USB para cubrir el evento, según el equipo ofertado.</w:t>
            </w:r>
          </w:p>
        </w:tc>
        <w:tc>
          <w:tcPr>
            <w:tcW w:w="917" w:type="dxa"/>
            <w:shd w:val="clear" w:color="auto" w:fill="D9F2D0" w:themeFill="accent6" w:themeFillTint="33"/>
            <w:noWrap/>
            <w:vAlign w:val="center"/>
          </w:tcPr>
          <w:p w14:paraId="311AC19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6A80CA17"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6267C2E" w14:textId="77777777" w:rsidTr="009C3FE9">
        <w:trPr>
          <w:trHeight w:val="270"/>
          <w:jc w:val="center"/>
        </w:trPr>
        <w:tc>
          <w:tcPr>
            <w:tcW w:w="441" w:type="dxa"/>
            <w:shd w:val="clear" w:color="auto" w:fill="CAEDFB" w:themeFill="accent4" w:themeFillTint="33"/>
            <w:noWrap/>
            <w:vAlign w:val="center"/>
          </w:tcPr>
          <w:p w14:paraId="5F5C080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68AC362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1A55E1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30166FF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7D3377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10.21.901</w:t>
            </w:r>
          </w:p>
        </w:tc>
        <w:tc>
          <w:tcPr>
            <w:tcW w:w="4503" w:type="dxa"/>
            <w:shd w:val="clear" w:color="auto" w:fill="D9F2D0" w:themeFill="accent6" w:themeFillTint="33"/>
            <w:noWrap/>
            <w:vAlign w:val="bottom"/>
          </w:tcPr>
          <w:p w14:paraId="2D04BCE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Stent bronquial de silicón</w:t>
            </w:r>
            <w:proofErr w:type="gramStart"/>
            <w:r w:rsidRPr="00112DC7">
              <w:rPr>
                <w:rFonts w:ascii="Noto Sans" w:hAnsi="Noto Sans" w:cs="Noto Sans"/>
                <w:sz w:val="20"/>
                <w:szCs w:val="20"/>
              </w:rPr>
              <w:t>( o</w:t>
            </w:r>
            <w:proofErr w:type="gramEnd"/>
            <w:r w:rsidRPr="00112DC7">
              <w:rPr>
                <w:rFonts w:ascii="Noto Sans" w:hAnsi="Noto Sans" w:cs="Noto Sans"/>
                <w:sz w:val="20"/>
                <w:szCs w:val="20"/>
              </w:rPr>
              <w:t xml:space="preserve"> cubierta equivalente) varias medidas. </w:t>
            </w:r>
          </w:p>
        </w:tc>
        <w:tc>
          <w:tcPr>
            <w:tcW w:w="917" w:type="dxa"/>
            <w:shd w:val="clear" w:color="auto" w:fill="D9F2D0" w:themeFill="accent6" w:themeFillTint="33"/>
            <w:noWrap/>
            <w:vAlign w:val="center"/>
          </w:tcPr>
          <w:p w14:paraId="29CFEBD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289795F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2224EB3" w14:textId="77777777" w:rsidTr="009C3FE9">
        <w:trPr>
          <w:trHeight w:val="270"/>
          <w:jc w:val="center"/>
        </w:trPr>
        <w:tc>
          <w:tcPr>
            <w:tcW w:w="441" w:type="dxa"/>
            <w:shd w:val="clear" w:color="auto" w:fill="CAEDFB" w:themeFill="accent4" w:themeFillTint="33"/>
            <w:noWrap/>
            <w:vAlign w:val="center"/>
          </w:tcPr>
          <w:p w14:paraId="7D76CF4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51FA6CB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0F2ABDC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75BEF4F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39C9D0F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10.21.908</w:t>
            </w:r>
          </w:p>
        </w:tc>
        <w:tc>
          <w:tcPr>
            <w:tcW w:w="4503" w:type="dxa"/>
            <w:shd w:val="clear" w:color="auto" w:fill="D9F2D0" w:themeFill="accent6" w:themeFillTint="33"/>
            <w:noWrap/>
            <w:vAlign w:val="bottom"/>
          </w:tcPr>
          <w:p w14:paraId="0E61CCE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Trampa de lavado bronquial o equivalente.</w:t>
            </w:r>
          </w:p>
        </w:tc>
        <w:tc>
          <w:tcPr>
            <w:tcW w:w="917" w:type="dxa"/>
            <w:shd w:val="clear" w:color="auto" w:fill="D9F2D0" w:themeFill="accent6" w:themeFillTint="33"/>
            <w:noWrap/>
            <w:vAlign w:val="center"/>
          </w:tcPr>
          <w:p w14:paraId="58FF60FC"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583888EC"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63F103FD" w14:textId="77777777" w:rsidTr="009C3FE9">
        <w:trPr>
          <w:trHeight w:val="270"/>
          <w:jc w:val="center"/>
        </w:trPr>
        <w:tc>
          <w:tcPr>
            <w:tcW w:w="441" w:type="dxa"/>
            <w:shd w:val="clear" w:color="auto" w:fill="CAEDFB" w:themeFill="accent4" w:themeFillTint="33"/>
            <w:noWrap/>
            <w:vAlign w:val="center"/>
          </w:tcPr>
          <w:p w14:paraId="393209C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FAD446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526C11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7ACB8C9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DDD5DE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10.21.911</w:t>
            </w:r>
          </w:p>
        </w:tc>
        <w:tc>
          <w:tcPr>
            <w:tcW w:w="4503" w:type="dxa"/>
            <w:shd w:val="clear" w:color="auto" w:fill="D9F2D0" w:themeFill="accent6" w:themeFillTint="33"/>
            <w:noWrap/>
            <w:vAlign w:val="bottom"/>
          </w:tcPr>
          <w:p w14:paraId="6067AFF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para extracción de cuerpo extraño para broncoscopio, tipo cacahuatera o similar.</w:t>
            </w:r>
          </w:p>
        </w:tc>
        <w:tc>
          <w:tcPr>
            <w:tcW w:w="917" w:type="dxa"/>
            <w:shd w:val="clear" w:color="auto" w:fill="D9F2D0" w:themeFill="accent6" w:themeFillTint="33"/>
            <w:noWrap/>
            <w:vAlign w:val="center"/>
          </w:tcPr>
          <w:p w14:paraId="04D79E1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5ED85A4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5D26B109" w14:textId="77777777" w:rsidTr="009C3FE9">
        <w:trPr>
          <w:trHeight w:val="270"/>
          <w:jc w:val="center"/>
        </w:trPr>
        <w:tc>
          <w:tcPr>
            <w:tcW w:w="441" w:type="dxa"/>
            <w:shd w:val="clear" w:color="auto" w:fill="CAEDFB" w:themeFill="accent4" w:themeFillTint="33"/>
            <w:noWrap/>
            <w:vAlign w:val="center"/>
          </w:tcPr>
          <w:p w14:paraId="3032F2A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D93C02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184000C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A69720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A48842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10.21.912</w:t>
            </w:r>
          </w:p>
        </w:tc>
        <w:tc>
          <w:tcPr>
            <w:tcW w:w="4503" w:type="dxa"/>
            <w:shd w:val="clear" w:color="auto" w:fill="D9F2D0" w:themeFill="accent6" w:themeFillTint="33"/>
            <w:noWrap/>
            <w:vAlign w:val="bottom"/>
          </w:tcPr>
          <w:p w14:paraId="7B02D7E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para broncoscopio para extracción de cuerpos extraños tipo cocodrilo o apertura bilateral (10 usos máximo).</w:t>
            </w:r>
          </w:p>
        </w:tc>
        <w:tc>
          <w:tcPr>
            <w:tcW w:w="917" w:type="dxa"/>
            <w:shd w:val="clear" w:color="auto" w:fill="D9F2D0" w:themeFill="accent6" w:themeFillTint="33"/>
            <w:noWrap/>
            <w:vAlign w:val="center"/>
          </w:tcPr>
          <w:p w14:paraId="3721D64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2825D9A1"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117EAA2" w14:textId="77777777" w:rsidTr="009C3FE9">
        <w:trPr>
          <w:trHeight w:val="270"/>
          <w:jc w:val="center"/>
        </w:trPr>
        <w:tc>
          <w:tcPr>
            <w:tcW w:w="441" w:type="dxa"/>
            <w:shd w:val="clear" w:color="auto" w:fill="CAEDFB" w:themeFill="accent4" w:themeFillTint="33"/>
            <w:noWrap/>
            <w:vAlign w:val="center"/>
          </w:tcPr>
          <w:p w14:paraId="3062884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F12D5B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209EE4F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0AC1C24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645DCC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10.21.913</w:t>
            </w:r>
          </w:p>
        </w:tc>
        <w:tc>
          <w:tcPr>
            <w:tcW w:w="4503" w:type="dxa"/>
            <w:shd w:val="clear" w:color="auto" w:fill="D9F2D0" w:themeFill="accent6" w:themeFillTint="33"/>
            <w:noWrap/>
            <w:vAlign w:val="bottom"/>
          </w:tcPr>
          <w:p w14:paraId="01339BB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para broncoscopio para extracción de cuerpos extraños tipo cocodrilo o apertura bilateral (10 usos máximo).</w:t>
            </w:r>
          </w:p>
        </w:tc>
        <w:tc>
          <w:tcPr>
            <w:tcW w:w="917" w:type="dxa"/>
            <w:shd w:val="clear" w:color="auto" w:fill="D9F2D0" w:themeFill="accent6" w:themeFillTint="33"/>
            <w:noWrap/>
            <w:vAlign w:val="center"/>
          </w:tcPr>
          <w:p w14:paraId="33EA1BD1"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3739F45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2FA65994" w14:textId="77777777" w:rsidTr="009C3FE9">
        <w:trPr>
          <w:trHeight w:val="270"/>
          <w:jc w:val="center"/>
        </w:trPr>
        <w:tc>
          <w:tcPr>
            <w:tcW w:w="441" w:type="dxa"/>
            <w:shd w:val="clear" w:color="auto" w:fill="CAEDFB" w:themeFill="accent4" w:themeFillTint="33"/>
            <w:noWrap/>
            <w:vAlign w:val="center"/>
          </w:tcPr>
          <w:p w14:paraId="7D911A3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2A7E09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D5FB94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C53AA0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0AE316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10.21.914</w:t>
            </w:r>
          </w:p>
        </w:tc>
        <w:tc>
          <w:tcPr>
            <w:tcW w:w="4503" w:type="dxa"/>
            <w:shd w:val="clear" w:color="auto" w:fill="D9F2D0" w:themeFill="accent6" w:themeFillTint="33"/>
            <w:noWrap/>
            <w:vAlign w:val="bottom"/>
          </w:tcPr>
          <w:p w14:paraId="45A9D6A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para broncoscopio con mandíbula forma de cuchara redonda u oval para biopsia.</w:t>
            </w:r>
          </w:p>
        </w:tc>
        <w:tc>
          <w:tcPr>
            <w:tcW w:w="917" w:type="dxa"/>
            <w:shd w:val="clear" w:color="auto" w:fill="D9F2D0" w:themeFill="accent6" w:themeFillTint="33"/>
            <w:noWrap/>
            <w:vAlign w:val="center"/>
          </w:tcPr>
          <w:p w14:paraId="1F9C417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D9F2D0" w:themeFill="accent6" w:themeFillTint="33"/>
            <w:noWrap/>
            <w:vAlign w:val="center"/>
          </w:tcPr>
          <w:p w14:paraId="4887938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6B652597" w14:textId="77777777" w:rsidTr="009C3FE9">
        <w:trPr>
          <w:trHeight w:val="270"/>
          <w:jc w:val="center"/>
        </w:trPr>
        <w:tc>
          <w:tcPr>
            <w:tcW w:w="441" w:type="dxa"/>
            <w:shd w:val="clear" w:color="auto" w:fill="CAEDFB" w:themeFill="accent4" w:themeFillTint="33"/>
            <w:noWrap/>
            <w:vAlign w:val="center"/>
          </w:tcPr>
          <w:p w14:paraId="1BC7434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66CE3B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5A67E28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5E6A3E1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2CDCEB8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10.21.915</w:t>
            </w:r>
          </w:p>
        </w:tc>
        <w:tc>
          <w:tcPr>
            <w:tcW w:w="4503" w:type="dxa"/>
            <w:shd w:val="clear" w:color="auto" w:fill="CCFF33"/>
            <w:noWrap/>
            <w:vAlign w:val="bottom"/>
          </w:tcPr>
          <w:p w14:paraId="32442E2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Canastilla útil para la extracción de cuerpo extraño para broncoscopio.</w:t>
            </w:r>
          </w:p>
        </w:tc>
        <w:tc>
          <w:tcPr>
            <w:tcW w:w="917" w:type="dxa"/>
            <w:shd w:val="clear" w:color="auto" w:fill="CCFF33"/>
            <w:noWrap/>
            <w:vAlign w:val="center"/>
          </w:tcPr>
          <w:p w14:paraId="7CAA4F2C"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2CAC4B1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E909DD1" w14:textId="77777777" w:rsidTr="009C3FE9">
        <w:trPr>
          <w:trHeight w:val="270"/>
          <w:jc w:val="center"/>
        </w:trPr>
        <w:tc>
          <w:tcPr>
            <w:tcW w:w="441" w:type="dxa"/>
            <w:shd w:val="clear" w:color="auto" w:fill="CAEDFB" w:themeFill="accent4" w:themeFillTint="33"/>
            <w:noWrap/>
            <w:vAlign w:val="center"/>
          </w:tcPr>
          <w:p w14:paraId="225FFBB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574901B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26D46A1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3DF75B5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578B22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10.21.916</w:t>
            </w:r>
          </w:p>
        </w:tc>
        <w:tc>
          <w:tcPr>
            <w:tcW w:w="4503" w:type="dxa"/>
            <w:shd w:val="clear" w:color="auto" w:fill="CCFF33"/>
            <w:noWrap/>
            <w:vAlign w:val="bottom"/>
          </w:tcPr>
          <w:p w14:paraId="1258A62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Cepillo de citología, longitud de trabajo de en el rango de 120 a 140 cm protegido, compatible con el broncoscopio ofertado y utilizado.</w:t>
            </w:r>
          </w:p>
        </w:tc>
        <w:tc>
          <w:tcPr>
            <w:tcW w:w="917" w:type="dxa"/>
            <w:shd w:val="clear" w:color="auto" w:fill="CCFF33"/>
            <w:noWrap/>
            <w:vAlign w:val="center"/>
          </w:tcPr>
          <w:p w14:paraId="6DEA909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5AB9BEB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EB2FDBD" w14:textId="77777777" w:rsidTr="009C3FE9">
        <w:trPr>
          <w:trHeight w:val="270"/>
          <w:jc w:val="center"/>
        </w:trPr>
        <w:tc>
          <w:tcPr>
            <w:tcW w:w="441" w:type="dxa"/>
            <w:shd w:val="clear" w:color="auto" w:fill="CAEDFB" w:themeFill="accent4" w:themeFillTint="33"/>
            <w:noWrap/>
            <w:vAlign w:val="center"/>
          </w:tcPr>
          <w:p w14:paraId="0D03687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56CB7BB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5755F73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17F8F93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457E0B8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10.21.917</w:t>
            </w:r>
          </w:p>
        </w:tc>
        <w:tc>
          <w:tcPr>
            <w:tcW w:w="4503" w:type="dxa"/>
            <w:shd w:val="clear" w:color="auto" w:fill="CCFF33"/>
            <w:noWrap/>
            <w:vAlign w:val="bottom"/>
          </w:tcPr>
          <w:p w14:paraId="0F8CEB4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para broncoscopio para extracción de cuerpos extraños tipo cocodrilo o apertura bilateral.</w:t>
            </w:r>
          </w:p>
        </w:tc>
        <w:tc>
          <w:tcPr>
            <w:tcW w:w="917" w:type="dxa"/>
            <w:shd w:val="clear" w:color="auto" w:fill="CCFF33"/>
            <w:noWrap/>
            <w:vAlign w:val="center"/>
          </w:tcPr>
          <w:p w14:paraId="2C2A9CD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79D0D29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1CF63593" w14:textId="77777777" w:rsidTr="009C3FE9">
        <w:trPr>
          <w:trHeight w:val="270"/>
          <w:jc w:val="center"/>
        </w:trPr>
        <w:tc>
          <w:tcPr>
            <w:tcW w:w="441" w:type="dxa"/>
            <w:shd w:val="clear" w:color="auto" w:fill="CAEDFB" w:themeFill="accent4" w:themeFillTint="33"/>
            <w:noWrap/>
            <w:vAlign w:val="center"/>
          </w:tcPr>
          <w:p w14:paraId="33BD400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7E4F57C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44E7C02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09C3045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198945B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10.23.901</w:t>
            </w:r>
          </w:p>
        </w:tc>
        <w:tc>
          <w:tcPr>
            <w:tcW w:w="4503" w:type="dxa"/>
            <w:shd w:val="clear" w:color="auto" w:fill="CCFF33"/>
            <w:noWrap/>
            <w:vAlign w:val="bottom"/>
          </w:tcPr>
          <w:p w14:paraId="4244FA83" w14:textId="255DF28D"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Prótesis metálica, autoexpandible, removible, totalmente cubierta de silicón (o cubierta equivalente),  con diámetro en el rango de 16 a 25 mm. </w:t>
            </w:r>
            <w:r w:rsidR="008B4E93" w:rsidRPr="00112DC7">
              <w:rPr>
                <w:rFonts w:ascii="Noto Sans" w:hAnsi="Noto Sans" w:cs="Noto Sans"/>
                <w:sz w:val="20"/>
                <w:szCs w:val="20"/>
              </w:rPr>
              <w:t>Y</w:t>
            </w:r>
            <w:r w:rsidRPr="00112DC7">
              <w:rPr>
                <w:rFonts w:ascii="Noto Sans" w:hAnsi="Noto Sans" w:cs="Noto Sans"/>
                <w:sz w:val="20"/>
                <w:szCs w:val="20"/>
              </w:rPr>
              <w:t xml:space="preserve"> una  longitud de 5 a 18 cm., con sistema de posicionamiento </w:t>
            </w:r>
            <w:r w:rsidR="008B4E93" w:rsidRPr="00112DC7">
              <w:rPr>
                <w:rFonts w:ascii="Noto Sans" w:hAnsi="Noto Sans" w:cs="Noto Sans"/>
                <w:sz w:val="20"/>
                <w:szCs w:val="20"/>
              </w:rPr>
              <w:t>(según</w:t>
            </w:r>
            <w:r w:rsidRPr="00112DC7">
              <w:rPr>
                <w:rFonts w:ascii="Noto Sans" w:hAnsi="Noto Sans" w:cs="Noto Sans"/>
                <w:sz w:val="20"/>
                <w:szCs w:val="20"/>
              </w:rPr>
              <w:t xml:space="preserve"> tecnología de cada fabricante).</w:t>
            </w:r>
          </w:p>
        </w:tc>
        <w:tc>
          <w:tcPr>
            <w:tcW w:w="917" w:type="dxa"/>
            <w:shd w:val="clear" w:color="auto" w:fill="CCFF33"/>
            <w:noWrap/>
            <w:vAlign w:val="center"/>
          </w:tcPr>
          <w:p w14:paraId="6B4B5CC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45338C1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1531C7D" w14:textId="77777777" w:rsidTr="009C3FE9">
        <w:trPr>
          <w:trHeight w:val="270"/>
          <w:jc w:val="center"/>
        </w:trPr>
        <w:tc>
          <w:tcPr>
            <w:tcW w:w="441" w:type="dxa"/>
            <w:shd w:val="clear" w:color="auto" w:fill="CAEDFB" w:themeFill="accent4" w:themeFillTint="33"/>
            <w:noWrap/>
            <w:vAlign w:val="center"/>
          </w:tcPr>
          <w:p w14:paraId="2C720B5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E28DDC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70D0A30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0F0A78C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1FC7C68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10.23.903</w:t>
            </w:r>
          </w:p>
        </w:tc>
        <w:tc>
          <w:tcPr>
            <w:tcW w:w="4503" w:type="dxa"/>
            <w:shd w:val="clear" w:color="auto" w:fill="CCFF33"/>
            <w:noWrap/>
            <w:vAlign w:val="bottom"/>
          </w:tcPr>
          <w:p w14:paraId="4E18F6C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Pinza Anchor y Twin Grasper, de 180 a 230 cm., de longitud, con clips para sellado de perforaciones, fístulas y sangrados con tres tipos de configuración de mordida, diámetro 11, 12 y 14 mm.  O equivalente que cumpla la misma función.</w:t>
            </w:r>
          </w:p>
        </w:tc>
        <w:tc>
          <w:tcPr>
            <w:tcW w:w="917" w:type="dxa"/>
            <w:shd w:val="clear" w:color="auto" w:fill="CCFF33"/>
            <w:noWrap/>
            <w:vAlign w:val="center"/>
          </w:tcPr>
          <w:p w14:paraId="2EBFE4D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12BA0C6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559F250" w14:textId="77777777" w:rsidTr="009C3FE9">
        <w:trPr>
          <w:trHeight w:val="270"/>
          <w:jc w:val="center"/>
        </w:trPr>
        <w:tc>
          <w:tcPr>
            <w:tcW w:w="441" w:type="dxa"/>
            <w:shd w:val="clear" w:color="auto" w:fill="CAEDFB" w:themeFill="accent4" w:themeFillTint="33"/>
            <w:noWrap/>
            <w:vAlign w:val="center"/>
          </w:tcPr>
          <w:p w14:paraId="1C78CC7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6149B29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6355739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60406A2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2235558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10.23.905</w:t>
            </w:r>
          </w:p>
        </w:tc>
        <w:tc>
          <w:tcPr>
            <w:tcW w:w="4503" w:type="dxa"/>
            <w:shd w:val="clear" w:color="auto" w:fill="CCFF33"/>
            <w:noWrap/>
            <w:vAlign w:val="bottom"/>
          </w:tcPr>
          <w:p w14:paraId="731DE89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Prótesis autoexpandible total o parcialmente o totalmente descubierta para uso de tubo digestivo con diámetro mínimo de 18 mm y longitud de acuerdo al área anatómica, de distintas medidas.</w:t>
            </w:r>
          </w:p>
        </w:tc>
        <w:tc>
          <w:tcPr>
            <w:tcW w:w="917" w:type="dxa"/>
            <w:shd w:val="clear" w:color="auto" w:fill="CCFF33"/>
            <w:noWrap/>
            <w:vAlign w:val="center"/>
          </w:tcPr>
          <w:p w14:paraId="5D70C19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49BEDA47"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8F29501" w14:textId="77777777" w:rsidTr="009C3FE9">
        <w:trPr>
          <w:trHeight w:val="270"/>
          <w:jc w:val="center"/>
        </w:trPr>
        <w:tc>
          <w:tcPr>
            <w:tcW w:w="441" w:type="dxa"/>
            <w:shd w:val="clear" w:color="auto" w:fill="CAEDFB" w:themeFill="accent4" w:themeFillTint="33"/>
            <w:noWrap/>
            <w:vAlign w:val="center"/>
          </w:tcPr>
          <w:p w14:paraId="26B1AF2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tcPr>
          <w:p w14:paraId="0998EE3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4AF8852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3B19380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18859D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10.23.906</w:t>
            </w:r>
          </w:p>
        </w:tc>
        <w:tc>
          <w:tcPr>
            <w:tcW w:w="4503" w:type="dxa"/>
            <w:shd w:val="clear" w:color="auto" w:fill="CCFF33"/>
            <w:noWrap/>
            <w:vAlign w:val="bottom"/>
          </w:tcPr>
          <w:p w14:paraId="76EB3E0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Sistema (tipo OTSG o equivalente que cumpla la misma función),  para sellado de perforaciones, fístulas y sangrados  y resecciones.</w:t>
            </w:r>
          </w:p>
        </w:tc>
        <w:tc>
          <w:tcPr>
            <w:tcW w:w="917" w:type="dxa"/>
            <w:shd w:val="clear" w:color="auto" w:fill="CCFF33"/>
            <w:noWrap/>
            <w:vAlign w:val="center"/>
          </w:tcPr>
          <w:p w14:paraId="39B7AA3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56093294"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A1D3582" w14:textId="77777777" w:rsidTr="009C3FE9">
        <w:trPr>
          <w:trHeight w:val="270"/>
          <w:jc w:val="center"/>
        </w:trPr>
        <w:tc>
          <w:tcPr>
            <w:tcW w:w="441" w:type="dxa"/>
            <w:shd w:val="clear" w:color="auto" w:fill="CAEDFB" w:themeFill="accent4" w:themeFillTint="33"/>
            <w:noWrap/>
            <w:vAlign w:val="center"/>
          </w:tcPr>
          <w:p w14:paraId="0D4B2D4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81464B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61699B1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2B6FF24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00ADC89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10.23.907</w:t>
            </w:r>
          </w:p>
        </w:tc>
        <w:tc>
          <w:tcPr>
            <w:tcW w:w="4503" w:type="dxa"/>
            <w:shd w:val="clear" w:color="auto" w:fill="CCFF33"/>
            <w:noWrap/>
            <w:vAlign w:val="bottom"/>
          </w:tcPr>
          <w:p w14:paraId="25F3F61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Botón de repuesto  o recambio según calibre solicitado (14 a 20 fr.). De diferentes longitudes 0.8 a 3.5 cms.</w:t>
            </w:r>
          </w:p>
        </w:tc>
        <w:tc>
          <w:tcPr>
            <w:tcW w:w="917" w:type="dxa"/>
            <w:shd w:val="clear" w:color="auto" w:fill="CCFF33"/>
            <w:noWrap/>
            <w:vAlign w:val="center"/>
          </w:tcPr>
          <w:p w14:paraId="1B345F3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4334BECB"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47EE472D" w14:textId="77777777" w:rsidTr="009C3FE9">
        <w:trPr>
          <w:trHeight w:val="270"/>
          <w:jc w:val="center"/>
        </w:trPr>
        <w:tc>
          <w:tcPr>
            <w:tcW w:w="441" w:type="dxa"/>
            <w:shd w:val="clear" w:color="auto" w:fill="CAEDFB" w:themeFill="accent4" w:themeFillTint="33"/>
            <w:noWrap/>
            <w:vAlign w:val="center"/>
          </w:tcPr>
          <w:p w14:paraId="0D9A807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7B40011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6176CCB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2598379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B9A3F2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10.23.908</w:t>
            </w:r>
          </w:p>
        </w:tc>
        <w:tc>
          <w:tcPr>
            <w:tcW w:w="4503" w:type="dxa"/>
            <w:shd w:val="clear" w:color="auto" w:fill="CCFF33"/>
            <w:noWrap/>
            <w:vAlign w:val="bottom"/>
          </w:tcPr>
          <w:p w14:paraId="4776839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Prótesis biliar, metálica de nitinol </w:t>
            </w:r>
            <w:proofErr w:type="gramStart"/>
            <w:r w:rsidRPr="00112DC7">
              <w:rPr>
                <w:rFonts w:ascii="Noto Sans" w:hAnsi="Noto Sans" w:cs="Noto Sans"/>
                <w:sz w:val="20"/>
                <w:szCs w:val="20"/>
              </w:rPr>
              <w:t>( o</w:t>
            </w:r>
            <w:proofErr w:type="gramEnd"/>
            <w:r w:rsidRPr="00112DC7">
              <w:rPr>
                <w:rFonts w:ascii="Noto Sans" w:hAnsi="Noto Sans" w:cs="Noto Sans"/>
                <w:sz w:val="20"/>
                <w:szCs w:val="20"/>
              </w:rPr>
              <w:t xml:space="preserve"> cubierta equivalente)totalmente cubierta, autoexpandible, de 10 mm., de diámetro y 4 cm., de longitud, con introductor de 6 fr., guía 0.035" pulgadas, de 200 cm., de longitud.</w:t>
            </w:r>
          </w:p>
        </w:tc>
        <w:tc>
          <w:tcPr>
            <w:tcW w:w="917" w:type="dxa"/>
            <w:shd w:val="clear" w:color="auto" w:fill="CCFF33"/>
            <w:noWrap/>
            <w:vAlign w:val="center"/>
          </w:tcPr>
          <w:p w14:paraId="28A2A3A0"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026C0952"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21A73A9" w14:textId="77777777" w:rsidTr="009C3FE9">
        <w:trPr>
          <w:trHeight w:val="270"/>
          <w:jc w:val="center"/>
        </w:trPr>
        <w:tc>
          <w:tcPr>
            <w:tcW w:w="441" w:type="dxa"/>
            <w:shd w:val="clear" w:color="auto" w:fill="CAEDFB" w:themeFill="accent4" w:themeFillTint="33"/>
            <w:noWrap/>
            <w:vAlign w:val="center"/>
          </w:tcPr>
          <w:p w14:paraId="1B2D68F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820502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4AAFB72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5211CB2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0FAB604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10.23.909</w:t>
            </w:r>
          </w:p>
        </w:tc>
        <w:tc>
          <w:tcPr>
            <w:tcW w:w="4503" w:type="dxa"/>
            <w:shd w:val="clear" w:color="auto" w:fill="CCFF33"/>
            <w:noWrap/>
            <w:vAlign w:val="bottom"/>
          </w:tcPr>
          <w:p w14:paraId="3C9A283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Prótesis esofágica de 18 mm. </w:t>
            </w:r>
            <w:proofErr w:type="gramStart"/>
            <w:r w:rsidRPr="00112DC7">
              <w:rPr>
                <w:rFonts w:ascii="Noto Sans" w:hAnsi="Noto Sans" w:cs="Noto Sans"/>
                <w:sz w:val="20"/>
                <w:szCs w:val="20"/>
              </w:rPr>
              <w:t>de</w:t>
            </w:r>
            <w:proofErr w:type="gramEnd"/>
            <w:r w:rsidRPr="00112DC7">
              <w:rPr>
                <w:rFonts w:ascii="Noto Sans" w:hAnsi="Noto Sans" w:cs="Noto Sans"/>
                <w:sz w:val="20"/>
                <w:szCs w:val="20"/>
              </w:rPr>
              <w:t xml:space="preserve"> diámetro y 7 a 12 cm., de longitud, con guía.</w:t>
            </w:r>
          </w:p>
        </w:tc>
        <w:tc>
          <w:tcPr>
            <w:tcW w:w="917" w:type="dxa"/>
            <w:shd w:val="clear" w:color="auto" w:fill="CCFF33"/>
            <w:noWrap/>
            <w:vAlign w:val="center"/>
          </w:tcPr>
          <w:p w14:paraId="010683D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71FC236B"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9BF31E0" w14:textId="77777777" w:rsidTr="009C3FE9">
        <w:trPr>
          <w:trHeight w:val="270"/>
          <w:jc w:val="center"/>
        </w:trPr>
        <w:tc>
          <w:tcPr>
            <w:tcW w:w="441" w:type="dxa"/>
            <w:shd w:val="clear" w:color="auto" w:fill="CAEDFB" w:themeFill="accent4" w:themeFillTint="33"/>
            <w:noWrap/>
            <w:vAlign w:val="center"/>
          </w:tcPr>
          <w:p w14:paraId="7BD4193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2D973A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3B36D1E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411FEEB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01152A1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10.23.910</w:t>
            </w:r>
          </w:p>
        </w:tc>
        <w:tc>
          <w:tcPr>
            <w:tcW w:w="4503" w:type="dxa"/>
            <w:shd w:val="clear" w:color="auto" w:fill="CCFF33"/>
            <w:noWrap/>
            <w:vAlign w:val="bottom"/>
          </w:tcPr>
          <w:p w14:paraId="23FB63E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Prótesis ó Stent plástica biliar, precargada o con sistema de liberación, calibre de 8.5 a 11.5 fr., longitud de 5 a 15 cm.</w:t>
            </w:r>
          </w:p>
        </w:tc>
        <w:tc>
          <w:tcPr>
            <w:tcW w:w="917" w:type="dxa"/>
            <w:shd w:val="clear" w:color="auto" w:fill="CCFF33"/>
            <w:noWrap/>
            <w:vAlign w:val="center"/>
          </w:tcPr>
          <w:p w14:paraId="7E3488A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406C78E7"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2C05A772" w14:textId="77777777" w:rsidTr="009C3FE9">
        <w:trPr>
          <w:trHeight w:val="270"/>
          <w:jc w:val="center"/>
        </w:trPr>
        <w:tc>
          <w:tcPr>
            <w:tcW w:w="441" w:type="dxa"/>
            <w:shd w:val="clear" w:color="auto" w:fill="CAEDFB" w:themeFill="accent4" w:themeFillTint="33"/>
            <w:noWrap/>
            <w:vAlign w:val="center"/>
          </w:tcPr>
          <w:p w14:paraId="76E9424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6D9FAD5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21C930C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3E61243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2FB7880F"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10.23.912</w:t>
            </w:r>
          </w:p>
        </w:tc>
        <w:tc>
          <w:tcPr>
            <w:tcW w:w="4503" w:type="dxa"/>
            <w:shd w:val="clear" w:color="auto" w:fill="CCFF33"/>
            <w:noWrap/>
            <w:vAlign w:val="bottom"/>
          </w:tcPr>
          <w:p w14:paraId="2EEB69C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Asa para polipectomía con tres medidas de asa de acuerdo a la tecnología del fabricante, controlable y desechable, de diámetro y de longitud compatible con los Equipos propuestos.</w:t>
            </w:r>
          </w:p>
        </w:tc>
        <w:tc>
          <w:tcPr>
            <w:tcW w:w="917" w:type="dxa"/>
            <w:shd w:val="clear" w:color="auto" w:fill="CCFF33"/>
            <w:noWrap/>
            <w:vAlign w:val="center"/>
          </w:tcPr>
          <w:p w14:paraId="18452E2A"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3108D04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76DED06F" w14:textId="77777777" w:rsidTr="009C3FE9">
        <w:trPr>
          <w:trHeight w:val="270"/>
          <w:jc w:val="center"/>
        </w:trPr>
        <w:tc>
          <w:tcPr>
            <w:tcW w:w="441" w:type="dxa"/>
            <w:shd w:val="clear" w:color="auto" w:fill="CAEDFB" w:themeFill="accent4" w:themeFillTint="33"/>
            <w:noWrap/>
            <w:vAlign w:val="center"/>
          </w:tcPr>
          <w:p w14:paraId="6FF5988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BE9644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03B82381"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4A36B214"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2F5A752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10.23.913</w:t>
            </w:r>
          </w:p>
        </w:tc>
        <w:tc>
          <w:tcPr>
            <w:tcW w:w="4503" w:type="dxa"/>
            <w:shd w:val="clear" w:color="auto" w:fill="CCFF33"/>
            <w:noWrap/>
            <w:vAlign w:val="bottom"/>
          </w:tcPr>
          <w:p w14:paraId="3C4DCC8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Asa para pólipos planos con crecimiento lateral (diente de Tiburón o media luna</w:t>
            </w:r>
            <w:proofErr w:type="gramStart"/>
            <w:r w:rsidRPr="00112DC7">
              <w:rPr>
                <w:rFonts w:ascii="Noto Sans" w:hAnsi="Noto Sans" w:cs="Noto Sans"/>
                <w:sz w:val="20"/>
                <w:szCs w:val="20"/>
              </w:rPr>
              <w:t>) ,</w:t>
            </w:r>
            <w:proofErr w:type="gramEnd"/>
            <w:r w:rsidRPr="00112DC7">
              <w:rPr>
                <w:rFonts w:ascii="Noto Sans" w:hAnsi="Noto Sans" w:cs="Noto Sans"/>
                <w:sz w:val="20"/>
                <w:szCs w:val="20"/>
              </w:rPr>
              <w:t xml:space="preserve"> de 2.4 ó 2.6 mm., de diámetro y 230 a 240 cm., de longitud.</w:t>
            </w:r>
          </w:p>
        </w:tc>
        <w:tc>
          <w:tcPr>
            <w:tcW w:w="917" w:type="dxa"/>
            <w:shd w:val="clear" w:color="auto" w:fill="CCFF33"/>
            <w:noWrap/>
            <w:vAlign w:val="center"/>
          </w:tcPr>
          <w:p w14:paraId="0FAC7C6A"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672D9D69"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29F31490" w14:textId="77777777" w:rsidTr="009C3FE9">
        <w:trPr>
          <w:trHeight w:val="270"/>
          <w:jc w:val="center"/>
        </w:trPr>
        <w:tc>
          <w:tcPr>
            <w:tcW w:w="441" w:type="dxa"/>
            <w:shd w:val="clear" w:color="auto" w:fill="CAEDFB" w:themeFill="accent4" w:themeFillTint="33"/>
            <w:noWrap/>
            <w:vAlign w:val="center"/>
          </w:tcPr>
          <w:p w14:paraId="5CEF1DC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5C55FAB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697F0FE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4A91BBD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3E0771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10.23.914</w:t>
            </w:r>
          </w:p>
        </w:tc>
        <w:tc>
          <w:tcPr>
            <w:tcW w:w="4503" w:type="dxa"/>
            <w:shd w:val="clear" w:color="auto" w:fill="CCFF33"/>
            <w:noWrap/>
            <w:vAlign w:val="bottom"/>
          </w:tcPr>
          <w:p w14:paraId="654629A3" w14:textId="3FC09A63"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Balón para dilatación </w:t>
            </w:r>
            <w:r w:rsidR="008B4E93" w:rsidRPr="00112DC7">
              <w:rPr>
                <w:rFonts w:ascii="Noto Sans" w:hAnsi="Noto Sans" w:cs="Noto Sans"/>
                <w:sz w:val="20"/>
                <w:szCs w:val="20"/>
              </w:rPr>
              <w:t>neumática, para</w:t>
            </w:r>
            <w:r w:rsidRPr="00112DC7">
              <w:rPr>
                <w:rFonts w:ascii="Noto Sans" w:hAnsi="Noto Sans" w:cs="Noto Sans"/>
                <w:sz w:val="20"/>
                <w:szCs w:val="20"/>
              </w:rPr>
              <w:t xml:space="preserve"> la estrechez esofágica de 20 a 40 mm., de diámetro, con accesorio de insuflación. Para el caso de pediatría deben de ser de 5</w:t>
            </w:r>
            <w:proofErr w:type="gramStart"/>
            <w:r w:rsidRPr="00112DC7">
              <w:rPr>
                <w:rFonts w:ascii="Noto Sans" w:hAnsi="Noto Sans" w:cs="Noto Sans"/>
                <w:sz w:val="20"/>
                <w:szCs w:val="20"/>
              </w:rPr>
              <w:t>,6,8,10,12,14,16,18</w:t>
            </w:r>
            <w:proofErr w:type="gramEnd"/>
            <w:r w:rsidRPr="00112DC7">
              <w:rPr>
                <w:rFonts w:ascii="Noto Sans" w:hAnsi="Noto Sans" w:cs="Noto Sans"/>
                <w:sz w:val="20"/>
                <w:szCs w:val="20"/>
              </w:rPr>
              <w:t xml:space="preserve"> y 20 ATM(o balón de dilatación de acuerdo a la tecnología de cada fabricante y de acuerdo a las necesidades del área usuaria y del paciente pediátrico).</w:t>
            </w:r>
          </w:p>
        </w:tc>
        <w:tc>
          <w:tcPr>
            <w:tcW w:w="917" w:type="dxa"/>
            <w:shd w:val="clear" w:color="auto" w:fill="CCFF33"/>
            <w:noWrap/>
            <w:vAlign w:val="center"/>
          </w:tcPr>
          <w:p w14:paraId="4FB84275"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6ADA601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1B2D439E" w14:textId="77777777" w:rsidTr="009C3FE9">
        <w:trPr>
          <w:trHeight w:val="270"/>
          <w:jc w:val="center"/>
        </w:trPr>
        <w:tc>
          <w:tcPr>
            <w:tcW w:w="441" w:type="dxa"/>
            <w:shd w:val="clear" w:color="auto" w:fill="CAEDFB" w:themeFill="accent4" w:themeFillTint="33"/>
            <w:noWrap/>
            <w:vAlign w:val="center"/>
          </w:tcPr>
          <w:p w14:paraId="6D68AEC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6405F9A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54479B7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5A24F51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6DBFFD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10.23.915</w:t>
            </w:r>
          </w:p>
        </w:tc>
        <w:tc>
          <w:tcPr>
            <w:tcW w:w="4503" w:type="dxa"/>
            <w:shd w:val="clear" w:color="auto" w:fill="CCFF33"/>
            <w:noWrap/>
            <w:vAlign w:val="bottom"/>
          </w:tcPr>
          <w:p w14:paraId="50F21486"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Canastilla con red de 180 a  240 cm., de longitud y de 3 x 6 cm., de diámetro. O canastilla de Dormia sin red de 4 a 6 hilos de 180 a 240cm de longitud.</w:t>
            </w:r>
          </w:p>
        </w:tc>
        <w:tc>
          <w:tcPr>
            <w:tcW w:w="917" w:type="dxa"/>
            <w:shd w:val="clear" w:color="auto" w:fill="CCFF33"/>
            <w:noWrap/>
            <w:vAlign w:val="center"/>
          </w:tcPr>
          <w:p w14:paraId="720A2E78"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0BA5B0FA"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57747BD5" w14:textId="77777777" w:rsidTr="009C3FE9">
        <w:trPr>
          <w:trHeight w:val="270"/>
          <w:jc w:val="center"/>
        </w:trPr>
        <w:tc>
          <w:tcPr>
            <w:tcW w:w="441" w:type="dxa"/>
            <w:shd w:val="clear" w:color="auto" w:fill="CAEDFB" w:themeFill="accent4" w:themeFillTint="33"/>
            <w:noWrap/>
            <w:vAlign w:val="center"/>
          </w:tcPr>
          <w:p w14:paraId="3287CB8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CFF33"/>
            <w:noWrap/>
            <w:vAlign w:val="center"/>
          </w:tcPr>
          <w:p w14:paraId="1E96FC2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2154AB1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4834E81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30B8F74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10.23.916</w:t>
            </w:r>
          </w:p>
        </w:tc>
        <w:tc>
          <w:tcPr>
            <w:tcW w:w="4503" w:type="dxa"/>
            <w:shd w:val="clear" w:color="auto" w:fill="CCFF33"/>
            <w:noWrap/>
            <w:vAlign w:val="bottom"/>
          </w:tcPr>
          <w:p w14:paraId="42F228D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Cepillo de 2.4 o mayor, de 180 a 230cm  de longitud para citología esofágica. Compatible con el equipo ofertado.</w:t>
            </w:r>
          </w:p>
        </w:tc>
        <w:tc>
          <w:tcPr>
            <w:tcW w:w="917" w:type="dxa"/>
            <w:shd w:val="clear" w:color="auto" w:fill="CCFF33"/>
            <w:noWrap/>
            <w:vAlign w:val="center"/>
          </w:tcPr>
          <w:p w14:paraId="5F16A59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02DB5CA3"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36327149" w14:textId="77777777" w:rsidTr="009C3FE9">
        <w:trPr>
          <w:trHeight w:val="270"/>
          <w:jc w:val="center"/>
        </w:trPr>
        <w:tc>
          <w:tcPr>
            <w:tcW w:w="441" w:type="dxa"/>
            <w:shd w:val="clear" w:color="auto" w:fill="CAEDFB" w:themeFill="accent4" w:themeFillTint="33"/>
            <w:noWrap/>
            <w:vAlign w:val="center"/>
          </w:tcPr>
          <w:p w14:paraId="2ABF71D2"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CFF33"/>
            <w:noWrap/>
            <w:vAlign w:val="center"/>
          </w:tcPr>
          <w:p w14:paraId="0D7E5E2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43EEE85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3F543A3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1D49CC9C"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10.23.917</w:t>
            </w:r>
          </w:p>
        </w:tc>
        <w:tc>
          <w:tcPr>
            <w:tcW w:w="4503" w:type="dxa"/>
            <w:shd w:val="clear" w:color="auto" w:fill="CCFF33"/>
            <w:noWrap/>
            <w:vAlign w:val="bottom"/>
          </w:tcPr>
          <w:p w14:paraId="333B4FD8"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 xml:space="preserve">Extensión yeyunal para gastrostomía endoscópica 8.5 Fr a 12 Fr.; de silicona, balón de retención, anillo de retención, conector universal, puerto de descompresión gástrica, múltiples puertos de salida, extremo distal en </w:t>
            </w:r>
            <w:r w:rsidRPr="00112DC7">
              <w:rPr>
                <w:rFonts w:ascii="Noto Sans" w:hAnsi="Noto Sans" w:cs="Noto Sans"/>
                <w:sz w:val="20"/>
                <w:szCs w:val="20"/>
              </w:rPr>
              <w:lastRenderedPageBreak/>
              <w:t>punta, con contrapeso de tungsteno.  Kit que incluya material para su colocación.</w:t>
            </w:r>
          </w:p>
        </w:tc>
        <w:tc>
          <w:tcPr>
            <w:tcW w:w="917" w:type="dxa"/>
            <w:shd w:val="clear" w:color="auto" w:fill="CCFF33"/>
            <w:noWrap/>
            <w:vAlign w:val="center"/>
          </w:tcPr>
          <w:p w14:paraId="0572DCC7"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lastRenderedPageBreak/>
              <w:t>1</w:t>
            </w:r>
          </w:p>
        </w:tc>
        <w:tc>
          <w:tcPr>
            <w:tcW w:w="1209" w:type="dxa"/>
            <w:shd w:val="clear" w:color="auto" w:fill="CCFF33"/>
            <w:noWrap/>
            <w:vAlign w:val="center"/>
          </w:tcPr>
          <w:p w14:paraId="228C6076"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0FF86B1C" w14:textId="77777777" w:rsidTr="009C3FE9">
        <w:trPr>
          <w:trHeight w:val="270"/>
          <w:jc w:val="center"/>
        </w:trPr>
        <w:tc>
          <w:tcPr>
            <w:tcW w:w="441" w:type="dxa"/>
            <w:shd w:val="clear" w:color="auto" w:fill="CAEDFB" w:themeFill="accent4" w:themeFillTint="33"/>
            <w:noWrap/>
            <w:vAlign w:val="center"/>
          </w:tcPr>
          <w:p w14:paraId="4830D2F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CFF33"/>
            <w:noWrap/>
            <w:vAlign w:val="center"/>
          </w:tcPr>
          <w:p w14:paraId="14191DBA"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22962890"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759ED46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6948820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10.23.918</w:t>
            </w:r>
          </w:p>
        </w:tc>
        <w:tc>
          <w:tcPr>
            <w:tcW w:w="4503" w:type="dxa"/>
            <w:shd w:val="clear" w:color="auto" w:fill="CCFF33"/>
            <w:noWrap/>
            <w:vAlign w:val="bottom"/>
          </w:tcPr>
          <w:p w14:paraId="1DB179B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Catéter de ablación con argón hibrida con long de más de 1.9 metros y diámetro de 2.3 mm o Sonda de Argón con longitud de acuerdo a las necesidades del paciente.</w:t>
            </w:r>
          </w:p>
        </w:tc>
        <w:tc>
          <w:tcPr>
            <w:tcW w:w="917" w:type="dxa"/>
            <w:shd w:val="clear" w:color="auto" w:fill="CCFF33"/>
            <w:noWrap/>
            <w:vAlign w:val="center"/>
          </w:tcPr>
          <w:p w14:paraId="3C96871E"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75CA617D"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152A6AA0" w14:textId="77777777" w:rsidTr="009C3FE9">
        <w:trPr>
          <w:trHeight w:val="270"/>
          <w:jc w:val="center"/>
        </w:trPr>
        <w:tc>
          <w:tcPr>
            <w:tcW w:w="441" w:type="dxa"/>
            <w:shd w:val="clear" w:color="auto" w:fill="CAEDFB" w:themeFill="accent4" w:themeFillTint="33"/>
            <w:noWrap/>
            <w:vAlign w:val="center"/>
          </w:tcPr>
          <w:p w14:paraId="4831DC8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CFF33"/>
            <w:noWrap/>
            <w:vAlign w:val="center"/>
          </w:tcPr>
          <w:p w14:paraId="3BE6DCB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22AE745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19B1B38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14102E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10.23.920</w:t>
            </w:r>
          </w:p>
        </w:tc>
        <w:tc>
          <w:tcPr>
            <w:tcW w:w="4503" w:type="dxa"/>
            <w:shd w:val="clear" w:color="auto" w:fill="CCFF33"/>
            <w:noWrap/>
            <w:vAlign w:val="bottom"/>
          </w:tcPr>
          <w:p w14:paraId="461A49D7"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Sonda de coagulación bipolar para lesiones sangrantes no variceal.</w:t>
            </w:r>
          </w:p>
        </w:tc>
        <w:tc>
          <w:tcPr>
            <w:tcW w:w="917" w:type="dxa"/>
            <w:shd w:val="clear" w:color="auto" w:fill="CCFF33"/>
            <w:noWrap/>
            <w:vAlign w:val="center"/>
          </w:tcPr>
          <w:p w14:paraId="798F8DBA"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133D037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r w:rsidR="009C3FE9" w:rsidRPr="00112DC7" w14:paraId="62B6471A" w14:textId="77777777" w:rsidTr="009C3FE9">
        <w:trPr>
          <w:trHeight w:val="270"/>
          <w:jc w:val="center"/>
        </w:trPr>
        <w:tc>
          <w:tcPr>
            <w:tcW w:w="441" w:type="dxa"/>
            <w:shd w:val="clear" w:color="auto" w:fill="CAEDFB" w:themeFill="accent4" w:themeFillTint="33"/>
            <w:noWrap/>
            <w:vAlign w:val="center"/>
          </w:tcPr>
          <w:p w14:paraId="174939A5"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CFF33"/>
            <w:noWrap/>
            <w:vAlign w:val="center"/>
          </w:tcPr>
          <w:p w14:paraId="6F352749"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65310C23"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25AB74DB"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3DAEBCBE"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10.23.923</w:t>
            </w:r>
          </w:p>
        </w:tc>
        <w:tc>
          <w:tcPr>
            <w:tcW w:w="4503" w:type="dxa"/>
            <w:shd w:val="clear" w:color="auto" w:fill="CCFF33"/>
            <w:noWrap/>
            <w:vAlign w:val="bottom"/>
          </w:tcPr>
          <w:p w14:paraId="738B8DED" w14:textId="77777777" w:rsidR="009C3FE9" w:rsidRPr="00112DC7" w:rsidRDefault="009C3FE9" w:rsidP="00112DC7">
            <w:pPr>
              <w:rPr>
                <w:rFonts w:ascii="Noto Sans" w:hAnsi="Noto Sans" w:cs="Noto Sans"/>
                <w:sz w:val="20"/>
                <w:szCs w:val="20"/>
              </w:rPr>
            </w:pPr>
            <w:r w:rsidRPr="00112DC7">
              <w:rPr>
                <w:rFonts w:ascii="Noto Sans" w:hAnsi="Noto Sans" w:cs="Noto Sans"/>
                <w:sz w:val="20"/>
                <w:szCs w:val="20"/>
              </w:rPr>
              <w:t>Cepillo de citología para vía biliar guiado de al menos 2.1 a 2.5 mm y   longitud de 200 a 240 CM.</w:t>
            </w:r>
          </w:p>
        </w:tc>
        <w:tc>
          <w:tcPr>
            <w:tcW w:w="917" w:type="dxa"/>
            <w:shd w:val="clear" w:color="auto" w:fill="CCFF33"/>
            <w:noWrap/>
            <w:vAlign w:val="center"/>
          </w:tcPr>
          <w:p w14:paraId="4BD0B32F"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1</w:t>
            </w:r>
          </w:p>
        </w:tc>
        <w:tc>
          <w:tcPr>
            <w:tcW w:w="1209" w:type="dxa"/>
            <w:shd w:val="clear" w:color="auto" w:fill="CCFF33"/>
            <w:noWrap/>
            <w:vAlign w:val="center"/>
          </w:tcPr>
          <w:p w14:paraId="2076F61B" w14:textId="77777777" w:rsidR="009C3FE9" w:rsidRPr="00112DC7" w:rsidRDefault="009C3FE9" w:rsidP="009C3FE9">
            <w:pPr>
              <w:jc w:val="center"/>
              <w:rPr>
                <w:rFonts w:ascii="Noto Sans" w:hAnsi="Noto Sans" w:cs="Noto Sans"/>
                <w:sz w:val="20"/>
                <w:szCs w:val="20"/>
              </w:rPr>
            </w:pPr>
            <w:r w:rsidRPr="00112DC7">
              <w:rPr>
                <w:rFonts w:ascii="Noto Sans" w:hAnsi="Noto Sans" w:cs="Noto Sans"/>
                <w:sz w:val="20"/>
                <w:szCs w:val="20"/>
              </w:rPr>
              <w:t>2</w:t>
            </w:r>
          </w:p>
        </w:tc>
      </w:tr>
    </w:tbl>
    <w:p w14:paraId="6D119FD0" w14:textId="77777777" w:rsidR="005E6233" w:rsidRDefault="005E6233" w:rsidP="005E6233">
      <w:pPr>
        <w:jc w:val="both"/>
        <w:rPr>
          <w:rFonts w:ascii="Noto Sans" w:hAnsi="Noto Sans" w:cs="Noto Sans"/>
          <w:sz w:val="20"/>
          <w:szCs w:val="20"/>
        </w:rPr>
      </w:pPr>
    </w:p>
    <w:p w14:paraId="53A4A13D" w14:textId="687089EA" w:rsidR="00822D9A" w:rsidRDefault="00822D9A" w:rsidP="00B6445F">
      <w:pPr>
        <w:jc w:val="both"/>
        <w:rPr>
          <w:rFonts w:ascii="Noto Sans" w:hAnsi="Noto Sans" w:cs="Noto Sans"/>
          <w:sz w:val="20"/>
          <w:szCs w:val="20"/>
        </w:rPr>
      </w:pPr>
      <w:bookmarkStart w:id="38" w:name="_Hlk53408894"/>
      <w:r>
        <w:rPr>
          <w:rFonts w:ascii="Montserrat Medium" w:hAnsi="Montserrat Medium" w:cs="Arial"/>
          <w:sz w:val="20"/>
          <w:szCs w:val="20"/>
          <w:lang w:val="es-MX"/>
        </w:rPr>
        <w:t xml:space="preserve">NOTA: </w:t>
      </w:r>
      <w:r w:rsidRPr="003F59C5">
        <w:rPr>
          <w:rFonts w:ascii="Montserrat Medium" w:hAnsi="Montserrat Medium" w:cs="Arial"/>
          <w:sz w:val="20"/>
          <w:szCs w:val="20"/>
          <w:lang w:val="es-MX"/>
        </w:rPr>
        <w:t>Las cantidades solicitadas  son enunciativas más no limitativas; únicamente debe encontrarse en apego al dictamen de disponibilidad presupuestal, el contrato se adjudicara por el monto total</w:t>
      </w:r>
      <w:r>
        <w:rPr>
          <w:rFonts w:ascii="Montserrat Medium" w:hAnsi="Montserrat Medium" w:cs="Arial"/>
          <w:sz w:val="20"/>
          <w:szCs w:val="20"/>
          <w:lang w:val="es-MX"/>
        </w:rPr>
        <w:t xml:space="preserve"> au</w:t>
      </w:r>
      <w:r w:rsidR="0071192A">
        <w:rPr>
          <w:rFonts w:ascii="Montserrat Medium" w:hAnsi="Montserrat Medium" w:cs="Arial"/>
          <w:sz w:val="20"/>
          <w:szCs w:val="20"/>
          <w:lang w:val="es-MX"/>
        </w:rPr>
        <w:t>to</w:t>
      </w:r>
      <w:r>
        <w:rPr>
          <w:rFonts w:ascii="Montserrat Medium" w:hAnsi="Montserrat Medium" w:cs="Arial"/>
          <w:sz w:val="20"/>
          <w:szCs w:val="20"/>
          <w:lang w:val="es-MX"/>
        </w:rPr>
        <w:t>rizado</w:t>
      </w:r>
      <w:r w:rsidRPr="003F59C5">
        <w:rPr>
          <w:rFonts w:ascii="Montserrat Medium" w:hAnsi="Montserrat Medium" w:cs="Arial"/>
          <w:sz w:val="20"/>
          <w:szCs w:val="20"/>
          <w:lang w:val="es-MX"/>
        </w:rPr>
        <w:t xml:space="preserve"> d</w:t>
      </w:r>
      <w:r w:rsidR="0071192A">
        <w:rPr>
          <w:rFonts w:ascii="Montserrat Medium" w:hAnsi="Montserrat Medium" w:cs="Arial"/>
          <w:sz w:val="20"/>
          <w:szCs w:val="20"/>
          <w:lang w:val="es-MX"/>
        </w:rPr>
        <w:t>el dictamen presupuestal, y el I</w:t>
      </w:r>
      <w:r w:rsidRPr="003F59C5">
        <w:rPr>
          <w:rFonts w:ascii="Montserrat Medium" w:hAnsi="Montserrat Medium" w:cs="Arial"/>
          <w:sz w:val="20"/>
          <w:szCs w:val="20"/>
          <w:lang w:val="es-MX"/>
        </w:rPr>
        <w:t>n</w:t>
      </w:r>
      <w:r>
        <w:rPr>
          <w:rFonts w:ascii="Montserrat Medium" w:hAnsi="Montserrat Medium" w:cs="Arial"/>
          <w:sz w:val="20"/>
          <w:szCs w:val="20"/>
          <w:lang w:val="es-MX"/>
        </w:rPr>
        <w:t>stituto solicitara los servicios</w:t>
      </w:r>
      <w:r w:rsidRPr="003F59C5">
        <w:rPr>
          <w:rFonts w:ascii="Montserrat Medium" w:hAnsi="Montserrat Medium" w:cs="Arial"/>
          <w:sz w:val="20"/>
          <w:szCs w:val="20"/>
          <w:lang w:val="es-MX"/>
        </w:rPr>
        <w:t xml:space="preserve"> en las cantidades de acuerdo a las necesidades y la limitante será no sobrepasar el importe máximo adjudicado.------------------------</w:t>
      </w:r>
      <w:r>
        <w:rPr>
          <w:rFonts w:ascii="Montserrat Medium" w:hAnsi="Montserrat Medium" w:cs="Arial"/>
          <w:sz w:val="20"/>
          <w:szCs w:val="20"/>
          <w:lang w:val="es-MX"/>
        </w:rPr>
        <w:t>--------------</w:t>
      </w:r>
    </w:p>
    <w:p w14:paraId="0A9E6F08" w14:textId="77777777" w:rsidR="00822D9A" w:rsidRDefault="00822D9A" w:rsidP="00B6445F">
      <w:pPr>
        <w:jc w:val="both"/>
        <w:rPr>
          <w:rFonts w:ascii="Noto Sans" w:hAnsi="Noto Sans" w:cs="Noto Sans"/>
          <w:sz w:val="20"/>
          <w:szCs w:val="20"/>
        </w:rPr>
      </w:pPr>
    </w:p>
    <w:p w14:paraId="27BE2EB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cumplimiento a lo dispuesto en el numeral 4.24.3 de las Políticas, Bases y Lineamientos en materia de Adquisiciones, Arrendamientos y Servicios del Instituto Mexicano del Seguro Social (POBALINES), se establecen el presente ANEXO TÉCNICO para la contratación del Servicio Médico Integral para Procedimientos de Mínima Invasión (SMI para PMI) clave CUCOP 33900012, incisos b), c) y d) del numeral 4.24.3 no son aplicables al servicio, de conformidad con lo siguiente:”</w:t>
      </w:r>
    </w:p>
    <w:p w14:paraId="461288DB" w14:textId="77777777" w:rsidR="00B6445F" w:rsidRPr="00B6445F" w:rsidRDefault="00B6445F" w:rsidP="00B6445F">
      <w:pPr>
        <w:jc w:val="both"/>
        <w:rPr>
          <w:rFonts w:ascii="Noto Sans" w:hAnsi="Noto Sans" w:cs="Noto Sans"/>
          <w:sz w:val="20"/>
          <w:szCs w:val="20"/>
        </w:rPr>
      </w:pPr>
    </w:p>
    <w:p w14:paraId="50190EC0" w14:textId="77777777" w:rsidR="00B6445F" w:rsidRPr="004956F6" w:rsidRDefault="00B6445F" w:rsidP="00B6445F">
      <w:pPr>
        <w:jc w:val="both"/>
        <w:rPr>
          <w:rFonts w:ascii="Noto Sans" w:hAnsi="Noto Sans" w:cs="Noto Sans"/>
          <w:b/>
          <w:sz w:val="20"/>
          <w:szCs w:val="20"/>
        </w:rPr>
      </w:pPr>
      <w:bookmarkStart w:id="39" w:name="_Toc532559558"/>
      <w:bookmarkStart w:id="40" w:name="_Toc21679010"/>
      <w:bookmarkStart w:id="41" w:name="_Toc188955754"/>
      <w:bookmarkEnd w:id="38"/>
      <w:r w:rsidRPr="004956F6">
        <w:rPr>
          <w:rFonts w:ascii="Noto Sans" w:hAnsi="Noto Sans" w:cs="Noto Sans"/>
          <w:b/>
          <w:sz w:val="20"/>
          <w:szCs w:val="20"/>
        </w:rPr>
        <w:t>1. DESCRIPCIÓN AMPLIA DEL SERVICIO</w:t>
      </w:r>
      <w:bookmarkEnd w:id="39"/>
      <w:bookmarkEnd w:id="40"/>
      <w:bookmarkEnd w:id="41"/>
    </w:p>
    <w:p w14:paraId="380BB62F" w14:textId="77777777" w:rsidR="00900D9B" w:rsidRDefault="00900D9B" w:rsidP="00B6445F">
      <w:pPr>
        <w:jc w:val="both"/>
        <w:rPr>
          <w:rFonts w:ascii="Noto Sans" w:hAnsi="Noto Sans" w:cs="Noto Sans"/>
          <w:b/>
          <w:sz w:val="20"/>
          <w:szCs w:val="20"/>
        </w:rPr>
      </w:pPr>
    </w:p>
    <w:p w14:paraId="6C57C9BE" w14:textId="77777777" w:rsidR="00B6445F" w:rsidRPr="004956F6" w:rsidRDefault="00B6445F" w:rsidP="00B6445F">
      <w:pPr>
        <w:jc w:val="both"/>
        <w:rPr>
          <w:rFonts w:ascii="Noto Sans" w:hAnsi="Noto Sans" w:cs="Noto Sans"/>
          <w:b/>
          <w:sz w:val="20"/>
          <w:szCs w:val="20"/>
        </w:rPr>
      </w:pPr>
      <w:r w:rsidRPr="004956F6">
        <w:rPr>
          <w:rFonts w:ascii="Noto Sans" w:hAnsi="Noto Sans" w:cs="Noto Sans"/>
          <w:b/>
          <w:sz w:val="20"/>
          <w:szCs w:val="20"/>
        </w:rPr>
        <w:t>DEFINICIÓN:</w:t>
      </w:r>
    </w:p>
    <w:p w14:paraId="7EE370BC" w14:textId="77777777" w:rsidR="00B6445F" w:rsidRPr="00B6445F" w:rsidRDefault="00B6445F" w:rsidP="00B6445F">
      <w:pPr>
        <w:jc w:val="both"/>
        <w:rPr>
          <w:rFonts w:ascii="Noto Sans" w:hAnsi="Noto Sans" w:cs="Noto Sans"/>
          <w:sz w:val="20"/>
          <w:szCs w:val="20"/>
        </w:rPr>
      </w:pPr>
    </w:p>
    <w:p w14:paraId="7668E018"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El Instituto Mexicano del Seguro Social requiere de un “Servicio Médico Integral para Procedimientos de Mínima Invasión Paquetes 1 y 2” (SMI para PMI), que consisten en un abordaje quirúrgico diferente al acceso tradicional convencional, abierto e invasivo, resultando ser menos agresivo. Estos accesos de mínima invasión se realizan a través de incisiones mínimas (puertos) con la ayuda de equipos médicos tales como laparoscopios. Al llevarse a cabo estos procedimientos de mínima invasión, permiten ofrecer al paciente, una recuperación en menor tiempo, así como incorporarse a sus actividades laborales prontamente y al Instituto, le permite disminuir días estancia hospitalaria e incapacidades. Así como lograr un abordaje quirúrgico menos invasivo para el del cáncer prostático y ginecológico.</w:t>
      </w:r>
    </w:p>
    <w:p w14:paraId="3069E60A" w14:textId="77777777" w:rsidR="00B6445F" w:rsidRPr="00B6445F" w:rsidRDefault="00B6445F" w:rsidP="00B6445F">
      <w:pPr>
        <w:jc w:val="both"/>
        <w:rPr>
          <w:rFonts w:ascii="Noto Sans" w:hAnsi="Noto Sans" w:cs="Noto Sans"/>
          <w:sz w:val="20"/>
          <w:szCs w:val="20"/>
        </w:rPr>
      </w:pPr>
    </w:p>
    <w:p w14:paraId="69AAE81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Por lo que el “Servicio Médico Integral para Procedimientos de Mínima Invasión Paquetes 1 y 2” (SMI para PMI, en lo sucesivo) permite a los cirujanos del Instituto realizar los procedimientos en comento a través de la entrega de: equipo médico, instrumental quirúrgico, bienes de consumo básicos y complementarios, y llevar a cabo el servicio de mantenimiento preventivo y/o correctivo, asistencia técnica, capacitación técnica al personal que designe el Instituto (para el uso de los equipos médicos incluyendo los que están en propiedad del instituto) así como el reporte mensual de la productividad para la Unidad Médica y para la Jefatura de Servicios de Prestaciones Médicas.</w:t>
      </w:r>
    </w:p>
    <w:p w14:paraId="5C95DD98" w14:textId="77777777" w:rsidR="00B6445F" w:rsidRPr="00B6445F" w:rsidRDefault="00B6445F" w:rsidP="00B6445F">
      <w:pPr>
        <w:jc w:val="both"/>
        <w:rPr>
          <w:rFonts w:ascii="Noto Sans" w:hAnsi="Noto Sans" w:cs="Noto Sans"/>
          <w:sz w:val="20"/>
          <w:szCs w:val="20"/>
        </w:rPr>
      </w:pPr>
    </w:p>
    <w:p w14:paraId="7C62EF00"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El SMI para PMI debe de permitir al Instituto otorgar en forma oportuna la realización de procedimientos tanto programados como de urgencia. Este servicio se lleva a cabo durante las tres etapas de los procedimientos quirúrgicos/endoscópicos tales como: preoperatorio, transoperatorio y postoperatorio. </w:t>
      </w:r>
    </w:p>
    <w:p w14:paraId="7A77CA95" w14:textId="77777777" w:rsidR="00B6445F" w:rsidRPr="00B6445F" w:rsidRDefault="00B6445F" w:rsidP="00B6445F">
      <w:pPr>
        <w:jc w:val="both"/>
        <w:rPr>
          <w:rFonts w:ascii="Noto Sans" w:hAnsi="Noto Sans" w:cs="Noto Sans"/>
          <w:sz w:val="20"/>
          <w:szCs w:val="20"/>
        </w:rPr>
      </w:pPr>
    </w:p>
    <w:p w14:paraId="60A3B26F"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Unidad de Medida La unidad de medida se refiere a un procedimiento realizado ya sea diagnóstico o terapéutico de mínima invasión de acuerdo con el ANEXO T1 “Requerimientos del SMI para PMI”.</w:t>
      </w:r>
    </w:p>
    <w:p w14:paraId="0301335B" w14:textId="77777777" w:rsidR="00B6445F" w:rsidRPr="00B6445F" w:rsidRDefault="00B6445F" w:rsidP="00B6445F">
      <w:pPr>
        <w:jc w:val="both"/>
        <w:rPr>
          <w:rFonts w:ascii="Noto Sans" w:hAnsi="Noto Sans" w:cs="Noto Sans"/>
          <w:sz w:val="20"/>
          <w:szCs w:val="20"/>
        </w:rPr>
      </w:pPr>
    </w:p>
    <w:p w14:paraId="601BD42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Este (SMI para PMI) se adjudicará por partida, estableciéndose 1 Partida.</w:t>
      </w:r>
    </w:p>
    <w:p w14:paraId="26A7529C" w14:textId="77777777" w:rsidR="00B6445F" w:rsidRPr="00B6445F" w:rsidRDefault="00B6445F" w:rsidP="00B6445F">
      <w:pPr>
        <w:jc w:val="both"/>
        <w:rPr>
          <w:rFonts w:ascii="Noto Sans" w:hAnsi="Noto Sans" w:cs="Noto Sans"/>
          <w:sz w:val="20"/>
          <w:szCs w:val="20"/>
        </w:rPr>
      </w:pPr>
    </w:p>
    <w:p w14:paraId="7C19051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la presentación de sus proposiciones, los licitantes deberán ajustarse estrictamente a los requisitos y especificaciones previstas en el presente Anexo Técnico y Términos y Condiciones, describiendo en forma amplia y detallada las características del servicio que se están ofertando, debiendo el licitante garantizar la correcta prestación del servicio médico integral.</w:t>
      </w:r>
    </w:p>
    <w:p w14:paraId="66E5E63A" w14:textId="77777777" w:rsidR="00B6445F" w:rsidRPr="00B6445F" w:rsidRDefault="00B6445F" w:rsidP="00B6445F">
      <w:pPr>
        <w:jc w:val="both"/>
        <w:rPr>
          <w:rFonts w:ascii="Noto Sans" w:hAnsi="Noto Sans" w:cs="Noto Sans"/>
          <w:sz w:val="20"/>
          <w:szCs w:val="20"/>
        </w:rPr>
      </w:pPr>
    </w:p>
    <w:p w14:paraId="4491EB86" w14:textId="4067C3A1"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Mínimos y Máximos por número de procedimientos, solo como referencia:</w:t>
      </w:r>
    </w:p>
    <w:p w14:paraId="2D054162" w14:textId="77777777" w:rsidR="00B6445F" w:rsidRPr="00B6445F" w:rsidRDefault="00B6445F" w:rsidP="00B6445F">
      <w:pPr>
        <w:jc w:val="both"/>
        <w:rPr>
          <w:rFonts w:ascii="Noto Sans" w:hAnsi="Noto Sans" w:cs="Noto Sans"/>
          <w:sz w:val="20"/>
          <w:szCs w:val="20"/>
        </w:rPr>
      </w:pPr>
    </w:p>
    <w:tbl>
      <w:tblPr>
        <w:tblW w:w="5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8"/>
        <w:gridCol w:w="1137"/>
        <w:gridCol w:w="1122"/>
      </w:tblGrid>
      <w:tr w:rsidR="00B6445F" w:rsidRPr="00B6445F" w14:paraId="3D30D181" w14:textId="77777777" w:rsidTr="00B6445F">
        <w:trPr>
          <w:trHeight w:val="615"/>
          <w:tblHeader/>
          <w:jc w:val="center"/>
        </w:trPr>
        <w:tc>
          <w:tcPr>
            <w:tcW w:w="3438" w:type="dxa"/>
            <w:shd w:val="clear" w:color="000000" w:fill="FFF2CC"/>
            <w:noWrap/>
            <w:vAlign w:val="center"/>
            <w:hideMark/>
          </w:tcPr>
          <w:p w14:paraId="3DAA0DF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OOAD/UMAE</w:t>
            </w:r>
          </w:p>
        </w:tc>
        <w:tc>
          <w:tcPr>
            <w:tcW w:w="1137" w:type="dxa"/>
            <w:shd w:val="clear" w:color="000000" w:fill="FFF2CC"/>
            <w:vAlign w:val="center"/>
            <w:hideMark/>
          </w:tcPr>
          <w:p w14:paraId="3FE59903"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Mínimo</w:t>
            </w:r>
            <w:r w:rsidRPr="00B6445F">
              <w:rPr>
                <w:rFonts w:ascii="Noto Sans" w:hAnsi="Noto Sans" w:cs="Noto Sans"/>
                <w:sz w:val="20"/>
                <w:szCs w:val="20"/>
              </w:rPr>
              <w:br/>
              <w:t>2025</w:t>
            </w:r>
          </w:p>
        </w:tc>
        <w:tc>
          <w:tcPr>
            <w:tcW w:w="1122" w:type="dxa"/>
            <w:shd w:val="clear" w:color="000000" w:fill="FFF2CC"/>
            <w:vAlign w:val="center"/>
            <w:hideMark/>
          </w:tcPr>
          <w:p w14:paraId="662BE65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Máximo</w:t>
            </w:r>
            <w:r w:rsidRPr="00B6445F">
              <w:rPr>
                <w:rFonts w:ascii="Noto Sans" w:hAnsi="Noto Sans" w:cs="Noto Sans"/>
                <w:sz w:val="20"/>
                <w:szCs w:val="20"/>
              </w:rPr>
              <w:br/>
              <w:t>2025</w:t>
            </w:r>
          </w:p>
        </w:tc>
      </w:tr>
      <w:tr w:rsidR="00B6445F" w:rsidRPr="00B6445F" w14:paraId="5B3C51D2" w14:textId="77777777" w:rsidTr="00B6445F">
        <w:trPr>
          <w:trHeight w:val="330"/>
          <w:jc w:val="center"/>
        </w:trPr>
        <w:tc>
          <w:tcPr>
            <w:tcW w:w="3438" w:type="dxa"/>
            <w:shd w:val="clear" w:color="auto" w:fill="auto"/>
            <w:noWrap/>
            <w:vAlign w:val="bottom"/>
            <w:hideMark/>
          </w:tcPr>
          <w:p w14:paraId="14E20E4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Querétaro</w:t>
            </w:r>
          </w:p>
        </w:tc>
        <w:tc>
          <w:tcPr>
            <w:tcW w:w="1137" w:type="dxa"/>
            <w:shd w:val="clear" w:color="auto" w:fill="auto"/>
            <w:noWrap/>
            <w:vAlign w:val="bottom"/>
            <w:hideMark/>
          </w:tcPr>
          <w:p w14:paraId="3F4B113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500</w:t>
            </w:r>
          </w:p>
        </w:tc>
        <w:tc>
          <w:tcPr>
            <w:tcW w:w="1122" w:type="dxa"/>
            <w:shd w:val="clear" w:color="auto" w:fill="auto"/>
            <w:noWrap/>
            <w:vAlign w:val="bottom"/>
            <w:hideMark/>
          </w:tcPr>
          <w:p w14:paraId="3DE026C6" w14:textId="121AE2A6"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1</w:t>
            </w:r>
            <w:r>
              <w:rPr>
                <w:rFonts w:ascii="Noto Sans" w:hAnsi="Noto Sans" w:cs="Noto Sans"/>
                <w:sz w:val="20"/>
                <w:szCs w:val="20"/>
              </w:rPr>
              <w:t xml:space="preserve">, </w:t>
            </w:r>
            <w:r w:rsidRPr="00B6445F">
              <w:rPr>
                <w:rFonts w:ascii="Noto Sans" w:hAnsi="Noto Sans" w:cs="Noto Sans"/>
                <w:sz w:val="20"/>
                <w:szCs w:val="20"/>
              </w:rPr>
              <w:t>223</w:t>
            </w:r>
          </w:p>
        </w:tc>
      </w:tr>
    </w:tbl>
    <w:p w14:paraId="27DF0265" w14:textId="77777777" w:rsidR="00B6445F" w:rsidRPr="00B6445F" w:rsidRDefault="00B6445F" w:rsidP="00B6445F">
      <w:pPr>
        <w:jc w:val="both"/>
        <w:rPr>
          <w:rFonts w:ascii="Noto Sans" w:hAnsi="Noto Sans" w:cs="Noto Sans"/>
          <w:sz w:val="20"/>
          <w:szCs w:val="20"/>
        </w:rPr>
      </w:pPr>
    </w:p>
    <w:p w14:paraId="316BA12D" w14:textId="77777777" w:rsidR="00B6445F" w:rsidRPr="004956F6" w:rsidRDefault="00B6445F" w:rsidP="00B6445F">
      <w:pPr>
        <w:jc w:val="both"/>
        <w:rPr>
          <w:rFonts w:ascii="Noto Sans" w:hAnsi="Noto Sans" w:cs="Noto Sans"/>
          <w:b/>
          <w:sz w:val="20"/>
          <w:szCs w:val="20"/>
        </w:rPr>
      </w:pPr>
      <w:bookmarkStart w:id="42" w:name="_Toc532559559"/>
      <w:bookmarkStart w:id="43" w:name="_Toc21680463"/>
      <w:bookmarkStart w:id="44" w:name="_Toc188955755"/>
      <w:r w:rsidRPr="004956F6">
        <w:rPr>
          <w:rFonts w:ascii="Noto Sans" w:hAnsi="Noto Sans" w:cs="Noto Sans"/>
          <w:b/>
          <w:sz w:val="20"/>
          <w:szCs w:val="20"/>
        </w:rPr>
        <w:t>2. CATÁLOGO DE PROCEDIMIENTOS</w:t>
      </w:r>
      <w:bookmarkEnd w:id="42"/>
      <w:bookmarkEnd w:id="43"/>
      <w:bookmarkEnd w:id="44"/>
    </w:p>
    <w:p w14:paraId="59543DEC" w14:textId="77777777" w:rsidR="004956F6" w:rsidRPr="00B6445F" w:rsidRDefault="004956F6" w:rsidP="00B6445F">
      <w:pPr>
        <w:jc w:val="both"/>
        <w:rPr>
          <w:rFonts w:ascii="Noto Sans" w:hAnsi="Noto Sans" w:cs="Noto Sans"/>
          <w:sz w:val="20"/>
          <w:szCs w:val="20"/>
        </w:rPr>
      </w:pPr>
    </w:p>
    <w:p w14:paraId="091315F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La conformación del SMI para PMI se contemplan procedimientos agrupados, dentro de los cuales se consideran los requerimientos para cada una de las Unidades Médicas establecidas en el ANEXO T1” Requerimientos de SMI para PMI, mismos que se enlistan en el siguiente “Catálogo de Procedimientos”; identificados por clave y nombre del procedimiento, como se muestra en la siguiente tabla:</w:t>
      </w:r>
    </w:p>
    <w:p w14:paraId="3C3D62D1" w14:textId="77777777" w:rsidR="00B6445F" w:rsidRPr="00B6445F" w:rsidRDefault="00B6445F" w:rsidP="00B6445F"/>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9661"/>
      </w:tblGrid>
      <w:tr w:rsidR="00B6445F" w:rsidRPr="00B6445F" w14:paraId="32346F82" w14:textId="77777777" w:rsidTr="00B6445F">
        <w:trPr>
          <w:trHeight w:val="298"/>
          <w:tblHeader/>
          <w:jc w:val="center"/>
        </w:trPr>
        <w:tc>
          <w:tcPr>
            <w:tcW w:w="0" w:type="auto"/>
            <w:shd w:val="clear" w:color="auto" w:fill="FFFF93"/>
            <w:noWrap/>
            <w:vAlign w:val="center"/>
            <w:hideMark/>
          </w:tcPr>
          <w:p w14:paraId="1A04C278" w14:textId="77777777" w:rsidR="00B6445F" w:rsidRPr="00B6445F" w:rsidRDefault="00B6445F" w:rsidP="00B6445F">
            <w:pPr>
              <w:jc w:val="center"/>
              <w:rPr>
                <w:rFonts w:ascii="Noto Sans" w:hAnsi="Noto Sans" w:cs="Noto Sans"/>
                <w:b/>
                <w:sz w:val="20"/>
                <w:szCs w:val="20"/>
              </w:rPr>
            </w:pPr>
            <w:bookmarkStart w:id="45" w:name="_Toc48920274"/>
            <w:bookmarkStart w:id="46" w:name="_Toc532559565"/>
            <w:bookmarkStart w:id="47" w:name="_Toc21680468"/>
          </w:p>
          <w:p w14:paraId="43A54791" w14:textId="77777777" w:rsidR="00B6445F" w:rsidRPr="00B6445F" w:rsidRDefault="00B6445F" w:rsidP="00B6445F">
            <w:pPr>
              <w:jc w:val="center"/>
              <w:rPr>
                <w:rFonts w:ascii="Noto Sans" w:hAnsi="Noto Sans" w:cs="Noto Sans"/>
                <w:b/>
                <w:sz w:val="20"/>
                <w:szCs w:val="20"/>
              </w:rPr>
            </w:pPr>
            <w:r w:rsidRPr="00B6445F">
              <w:rPr>
                <w:rFonts w:ascii="Noto Sans" w:hAnsi="Noto Sans" w:cs="Noto Sans"/>
                <w:b/>
                <w:sz w:val="20"/>
                <w:szCs w:val="20"/>
              </w:rPr>
              <w:t>Clave</w:t>
            </w:r>
            <w:r w:rsidRPr="00B6445F">
              <w:rPr>
                <w:rFonts w:ascii="Noto Sans" w:hAnsi="Noto Sans" w:cs="Noto Sans"/>
                <w:b/>
                <w:sz w:val="20"/>
                <w:szCs w:val="20"/>
              </w:rPr>
              <w:br/>
              <w:t>Procedimiento</w:t>
            </w:r>
          </w:p>
        </w:tc>
        <w:tc>
          <w:tcPr>
            <w:tcW w:w="0" w:type="auto"/>
            <w:shd w:val="clear" w:color="auto" w:fill="FFFF93"/>
            <w:noWrap/>
            <w:vAlign w:val="center"/>
            <w:hideMark/>
          </w:tcPr>
          <w:p w14:paraId="36B75493" w14:textId="77777777" w:rsidR="00B6445F" w:rsidRPr="00B6445F" w:rsidRDefault="00B6445F" w:rsidP="00B6445F">
            <w:pPr>
              <w:jc w:val="center"/>
              <w:rPr>
                <w:rFonts w:ascii="Noto Sans" w:hAnsi="Noto Sans" w:cs="Noto Sans"/>
                <w:b/>
                <w:sz w:val="20"/>
                <w:szCs w:val="20"/>
              </w:rPr>
            </w:pPr>
            <w:r w:rsidRPr="00B6445F">
              <w:rPr>
                <w:rFonts w:ascii="Noto Sans" w:hAnsi="Noto Sans" w:cs="Noto Sans"/>
                <w:b/>
                <w:sz w:val="20"/>
                <w:szCs w:val="20"/>
              </w:rPr>
              <w:t>Procedimiento</w:t>
            </w:r>
          </w:p>
        </w:tc>
      </w:tr>
      <w:tr w:rsidR="00B6445F" w:rsidRPr="00B6445F" w14:paraId="5E3C9197" w14:textId="77777777" w:rsidTr="00B6445F">
        <w:trPr>
          <w:trHeight w:val="298"/>
          <w:jc w:val="center"/>
        </w:trPr>
        <w:tc>
          <w:tcPr>
            <w:tcW w:w="0" w:type="auto"/>
            <w:shd w:val="clear" w:color="auto" w:fill="auto"/>
            <w:noWrap/>
            <w:vAlign w:val="bottom"/>
          </w:tcPr>
          <w:p w14:paraId="20A69B7B"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10.03.002</w:t>
            </w:r>
          </w:p>
        </w:tc>
        <w:tc>
          <w:tcPr>
            <w:tcW w:w="0" w:type="auto"/>
            <w:shd w:val="clear" w:color="auto" w:fill="auto"/>
            <w:noWrap/>
            <w:vAlign w:val="bottom"/>
          </w:tcPr>
          <w:p w14:paraId="32A77B93"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Histeroscopia operatoria.</w:t>
            </w:r>
          </w:p>
        </w:tc>
      </w:tr>
      <w:tr w:rsidR="00B6445F" w:rsidRPr="00B6445F" w14:paraId="04842077" w14:textId="77777777" w:rsidTr="00B6445F">
        <w:trPr>
          <w:trHeight w:val="298"/>
          <w:jc w:val="center"/>
        </w:trPr>
        <w:tc>
          <w:tcPr>
            <w:tcW w:w="0" w:type="auto"/>
            <w:shd w:val="clear" w:color="auto" w:fill="auto"/>
            <w:noWrap/>
            <w:vAlign w:val="bottom"/>
          </w:tcPr>
          <w:p w14:paraId="54AA29DE"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10.06.001</w:t>
            </w:r>
          </w:p>
        </w:tc>
        <w:tc>
          <w:tcPr>
            <w:tcW w:w="0" w:type="auto"/>
            <w:shd w:val="clear" w:color="auto" w:fill="auto"/>
            <w:noWrap/>
            <w:vAlign w:val="bottom"/>
          </w:tcPr>
          <w:p w14:paraId="1F150596"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Ablación y resección de endometriosis por laparoscopía.</w:t>
            </w:r>
          </w:p>
        </w:tc>
      </w:tr>
      <w:tr w:rsidR="00B6445F" w:rsidRPr="00B6445F" w14:paraId="149B0115" w14:textId="77777777" w:rsidTr="00B6445F">
        <w:trPr>
          <w:trHeight w:val="298"/>
          <w:jc w:val="center"/>
        </w:trPr>
        <w:tc>
          <w:tcPr>
            <w:tcW w:w="0" w:type="auto"/>
            <w:shd w:val="clear" w:color="auto" w:fill="auto"/>
            <w:noWrap/>
            <w:vAlign w:val="bottom"/>
          </w:tcPr>
          <w:p w14:paraId="5BDE27F5"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10.06.013</w:t>
            </w:r>
          </w:p>
        </w:tc>
        <w:tc>
          <w:tcPr>
            <w:tcW w:w="0" w:type="auto"/>
            <w:shd w:val="clear" w:color="auto" w:fill="auto"/>
            <w:noWrap/>
            <w:vAlign w:val="bottom"/>
          </w:tcPr>
          <w:p w14:paraId="74AFBAB7"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Colectomía no asistida.</w:t>
            </w:r>
          </w:p>
        </w:tc>
      </w:tr>
      <w:tr w:rsidR="00B6445F" w:rsidRPr="00B6445F" w14:paraId="4A3A5D66" w14:textId="77777777" w:rsidTr="00B6445F">
        <w:trPr>
          <w:trHeight w:val="298"/>
          <w:jc w:val="center"/>
        </w:trPr>
        <w:tc>
          <w:tcPr>
            <w:tcW w:w="0" w:type="auto"/>
            <w:shd w:val="clear" w:color="auto" w:fill="auto"/>
            <w:noWrap/>
            <w:vAlign w:val="bottom"/>
          </w:tcPr>
          <w:p w14:paraId="19854D2F"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10.06.021</w:t>
            </w:r>
          </w:p>
        </w:tc>
        <w:tc>
          <w:tcPr>
            <w:tcW w:w="0" w:type="auto"/>
            <w:shd w:val="clear" w:color="auto" w:fill="auto"/>
            <w:noWrap/>
            <w:vAlign w:val="bottom"/>
          </w:tcPr>
          <w:p w14:paraId="29EED3A6"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Histerectomía.</w:t>
            </w:r>
          </w:p>
        </w:tc>
      </w:tr>
      <w:tr w:rsidR="00B6445F" w:rsidRPr="00B6445F" w14:paraId="0DCD5F30" w14:textId="77777777" w:rsidTr="00B6445F">
        <w:trPr>
          <w:trHeight w:val="298"/>
          <w:jc w:val="center"/>
        </w:trPr>
        <w:tc>
          <w:tcPr>
            <w:tcW w:w="0" w:type="auto"/>
            <w:shd w:val="clear" w:color="auto" w:fill="auto"/>
            <w:noWrap/>
            <w:vAlign w:val="bottom"/>
          </w:tcPr>
          <w:p w14:paraId="3C1DE095"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10.06.027</w:t>
            </w:r>
          </w:p>
        </w:tc>
        <w:tc>
          <w:tcPr>
            <w:tcW w:w="0" w:type="auto"/>
            <w:shd w:val="clear" w:color="auto" w:fill="auto"/>
            <w:noWrap/>
            <w:vAlign w:val="bottom"/>
          </w:tcPr>
          <w:p w14:paraId="613D7564"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Laparoscopía etapificadora para cáncer ginecológico.</w:t>
            </w:r>
          </w:p>
        </w:tc>
      </w:tr>
      <w:tr w:rsidR="00B6445F" w:rsidRPr="00B6445F" w14:paraId="44A00D23" w14:textId="77777777" w:rsidTr="00B6445F">
        <w:trPr>
          <w:trHeight w:val="298"/>
          <w:jc w:val="center"/>
        </w:trPr>
        <w:tc>
          <w:tcPr>
            <w:tcW w:w="0" w:type="auto"/>
            <w:shd w:val="clear" w:color="auto" w:fill="auto"/>
            <w:noWrap/>
            <w:vAlign w:val="bottom"/>
          </w:tcPr>
          <w:p w14:paraId="1AC97075"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10.06.033</w:t>
            </w:r>
          </w:p>
        </w:tc>
        <w:tc>
          <w:tcPr>
            <w:tcW w:w="0" w:type="auto"/>
            <w:shd w:val="clear" w:color="auto" w:fill="auto"/>
            <w:noWrap/>
            <w:vAlign w:val="bottom"/>
          </w:tcPr>
          <w:p w14:paraId="3CEBFEF0"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Miomectomía.</w:t>
            </w:r>
          </w:p>
        </w:tc>
      </w:tr>
      <w:tr w:rsidR="00B6445F" w:rsidRPr="00B6445F" w14:paraId="5AB6CBF8" w14:textId="77777777" w:rsidTr="00B6445F">
        <w:trPr>
          <w:trHeight w:val="298"/>
          <w:jc w:val="center"/>
        </w:trPr>
        <w:tc>
          <w:tcPr>
            <w:tcW w:w="0" w:type="auto"/>
            <w:shd w:val="clear" w:color="auto" w:fill="auto"/>
            <w:noWrap/>
            <w:vAlign w:val="bottom"/>
          </w:tcPr>
          <w:p w14:paraId="4B24CA49"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10.04.001</w:t>
            </w:r>
          </w:p>
        </w:tc>
        <w:tc>
          <w:tcPr>
            <w:tcW w:w="0" w:type="auto"/>
            <w:shd w:val="clear" w:color="auto" w:fill="auto"/>
            <w:noWrap/>
            <w:vAlign w:val="bottom"/>
          </w:tcPr>
          <w:p w14:paraId="5D7132CD"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Cistoscopia adulto/pediátrico. *</w:t>
            </w:r>
          </w:p>
        </w:tc>
      </w:tr>
      <w:tr w:rsidR="00B6445F" w:rsidRPr="00B6445F" w14:paraId="061AE38B" w14:textId="77777777" w:rsidTr="00B6445F">
        <w:trPr>
          <w:trHeight w:val="298"/>
          <w:jc w:val="center"/>
        </w:trPr>
        <w:tc>
          <w:tcPr>
            <w:tcW w:w="0" w:type="auto"/>
            <w:shd w:val="clear" w:color="auto" w:fill="auto"/>
            <w:noWrap/>
            <w:vAlign w:val="bottom"/>
          </w:tcPr>
          <w:p w14:paraId="31BBDFB5"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10.04.011</w:t>
            </w:r>
          </w:p>
        </w:tc>
        <w:tc>
          <w:tcPr>
            <w:tcW w:w="0" w:type="auto"/>
            <w:shd w:val="clear" w:color="auto" w:fill="auto"/>
            <w:noWrap/>
            <w:vAlign w:val="bottom"/>
          </w:tcPr>
          <w:p w14:paraId="0F81EAD7"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 xml:space="preserve">Resección transuretral bipolar de próstata/vejiga </w:t>
            </w:r>
          </w:p>
        </w:tc>
      </w:tr>
      <w:tr w:rsidR="00B6445F" w:rsidRPr="00B6445F" w14:paraId="122D4C58" w14:textId="77777777" w:rsidTr="00B6445F">
        <w:trPr>
          <w:trHeight w:val="298"/>
          <w:jc w:val="center"/>
        </w:trPr>
        <w:tc>
          <w:tcPr>
            <w:tcW w:w="0" w:type="auto"/>
            <w:shd w:val="clear" w:color="auto" w:fill="auto"/>
            <w:noWrap/>
            <w:vAlign w:val="bottom"/>
          </w:tcPr>
          <w:p w14:paraId="50981021"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10.04.015</w:t>
            </w:r>
          </w:p>
        </w:tc>
        <w:tc>
          <w:tcPr>
            <w:tcW w:w="0" w:type="auto"/>
            <w:shd w:val="clear" w:color="auto" w:fill="auto"/>
            <w:noWrap/>
            <w:vAlign w:val="center"/>
          </w:tcPr>
          <w:p w14:paraId="74AFAA83"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Uretrotomía interna adulto. *</w:t>
            </w:r>
          </w:p>
        </w:tc>
      </w:tr>
      <w:tr w:rsidR="00B6445F" w:rsidRPr="00B6445F" w14:paraId="3F968B08" w14:textId="77777777" w:rsidTr="00B6445F">
        <w:trPr>
          <w:trHeight w:val="298"/>
          <w:jc w:val="center"/>
        </w:trPr>
        <w:tc>
          <w:tcPr>
            <w:tcW w:w="0" w:type="auto"/>
            <w:shd w:val="clear" w:color="auto" w:fill="auto"/>
            <w:noWrap/>
            <w:vAlign w:val="bottom"/>
          </w:tcPr>
          <w:p w14:paraId="6ED67D0B"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10.06.028</w:t>
            </w:r>
          </w:p>
        </w:tc>
        <w:tc>
          <w:tcPr>
            <w:tcW w:w="0" w:type="auto"/>
            <w:shd w:val="clear" w:color="auto" w:fill="auto"/>
            <w:noWrap/>
            <w:vAlign w:val="bottom"/>
          </w:tcPr>
          <w:p w14:paraId="35880E3A"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Laparoscopía para embarazo ectópico.</w:t>
            </w:r>
          </w:p>
        </w:tc>
      </w:tr>
      <w:tr w:rsidR="00B6445F" w:rsidRPr="00B6445F" w14:paraId="0AD3ECF2" w14:textId="77777777" w:rsidTr="00B6445F">
        <w:trPr>
          <w:trHeight w:val="298"/>
          <w:jc w:val="center"/>
        </w:trPr>
        <w:tc>
          <w:tcPr>
            <w:tcW w:w="0" w:type="auto"/>
            <w:shd w:val="clear" w:color="auto" w:fill="auto"/>
            <w:noWrap/>
            <w:vAlign w:val="bottom"/>
          </w:tcPr>
          <w:p w14:paraId="0D608215" w14:textId="77777777" w:rsidR="00B6445F" w:rsidRPr="00B6445F" w:rsidRDefault="00B6445F" w:rsidP="00B6445F">
            <w:pPr>
              <w:rPr>
                <w:rFonts w:ascii="Noto Sans" w:hAnsi="Noto Sans" w:cs="Noto Sans"/>
                <w:sz w:val="20"/>
                <w:szCs w:val="20"/>
                <w:highlight w:val="yellow"/>
              </w:rPr>
            </w:pPr>
            <w:r w:rsidRPr="00B6445F">
              <w:rPr>
                <w:rFonts w:ascii="Noto Sans" w:hAnsi="Noto Sans" w:cs="Noto Sans"/>
                <w:sz w:val="20"/>
                <w:szCs w:val="20"/>
              </w:rPr>
              <w:t>10.23.007</w:t>
            </w:r>
          </w:p>
        </w:tc>
        <w:tc>
          <w:tcPr>
            <w:tcW w:w="0" w:type="auto"/>
            <w:shd w:val="clear" w:color="auto" w:fill="auto"/>
            <w:noWrap/>
            <w:vAlign w:val="bottom"/>
          </w:tcPr>
          <w:p w14:paraId="4A6B20BE"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Colangiografía con esfinterotomía biliar y colocación de prótesis biliar.</w:t>
            </w:r>
          </w:p>
        </w:tc>
      </w:tr>
      <w:tr w:rsidR="00B6445F" w:rsidRPr="00B6445F" w14:paraId="25A7E20D" w14:textId="77777777" w:rsidTr="00B6445F">
        <w:trPr>
          <w:trHeight w:val="298"/>
          <w:jc w:val="center"/>
        </w:trPr>
        <w:tc>
          <w:tcPr>
            <w:tcW w:w="0" w:type="auto"/>
            <w:shd w:val="clear" w:color="auto" w:fill="auto"/>
            <w:noWrap/>
            <w:vAlign w:val="bottom"/>
          </w:tcPr>
          <w:p w14:paraId="7F35C42C"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10.23.009</w:t>
            </w:r>
          </w:p>
        </w:tc>
        <w:tc>
          <w:tcPr>
            <w:tcW w:w="0" w:type="auto"/>
            <w:shd w:val="clear" w:color="auto" w:fill="auto"/>
            <w:noWrap/>
            <w:vAlign w:val="bottom"/>
          </w:tcPr>
          <w:p w14:paraId="4CB3B808"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Colangiografía con esfinterotomía biliar y colocación de prótesis biliar y pancreática básica adulto.</w:t>
            </w:r>
          </w:p>
        </w:tc>
      </w:tr>
      <w:tr w:rsidR="00B6445F" w:rsidRPr="00B6445F" w14:paraId="43DBA408" w14:textId="77777777" w:rsidTr="00B6445F">
        <w:trPr>
          <w:trHeight w:val="298"/>
          <w:jc w:val="center"/>
        </w:trPr>
        <w:tc>
          <w:tcPr>
            <w:tcW w:w="0" w:type="auto"/>
            <w:shd w:val="clear" w:color="auto" w:fill="auto"/>
            <w:noWrap/>
            <w:vAlign w:val="bottom"/>
          </w:tcPr>
          <w:p w14:paraId="3497C9B7"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10.21.002</w:t>
            </w:r>
          </w:p>
        </w:tc>
        <w:tc>
          <w:tcPr>
            <w:tcW w:w="0" w:type="auto"/>
            <w:shd w:val="clear" w:color="auto" w:fill="auto"/>
            <w:noWrap/>
            <w:vAlign w:val="bottom"/>
          </w:tcPr>
          <w:p w14:paraId="3E2245C6"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Broncoscopía con toma de biopsia y cepillado adulto.</w:t>
            </w:r>
          </w:p>
        </w:tc>
      </w:tr>
      <w:tr w:rsidR="00B6445F" w:rsidRPr="00B6445F" w14:paraId="7F638955" w14:textId="77777777" w:rsidTr="00B6445F">
        <w:trPr>
          <w:trHeight w:val="298"/>
          <w:jc w:val="center"/>
        </w:trPr>
        <w:tc>
          <w:tcPr>
            <w:tcW w:w="0" w:type="auto"/>
            <w:shd w:val="clear" w:color="auto" w:fill="auto"/>
            <w:noWrap/>
            <w:vAlign w:val="bottom"/>
          </w:tcPr>
          <w:p w14:paraId="5C309E59"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10.21.005</w:t>
            </w:r>
          </w:p>
        </w:tc>
        <w:tc>
          <w:tcPr>
            <w:tcW w:w="0" w:type="auto"/>
            <w:shd w:val="clear" w:color="auto" w:fill="auto"/>
            <w:noWrap/>
            <w:vAlign w:val="bottom"/>
          </w:tcPr>
          <w:p w14:paraId="50379532"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Extracción de cuerpo extraño aparato respiratorio adulto.</w:t>
            </w:r>
          </w:p>
        </w:tc>
      </w:tr>
      <w:tr w:rsidR="00B6445F" w:rsidRPr="00B6445F" w14:paraId="2076ACD3" w14:textId="77777777" w:rsidTr="00B6445F">
        <w:trPr>
          <w:trHeight w:val="298"/>
          <w:jc w:val="center"/>
        </w:trPr>
        <w:tc>
          <w:tcPr>
            <w:tcW w:w="0" w:type="auto"/>
            <w:shd w:val="clear" w:color="auto" w:fill="auto"/>
            <w:noWrap/>
            <w:vAlign w:val="bottom"/>
          </w:tcPr>
          <w:p w14:paraId="289890D8"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10.22.002</w:t>
            </w:r>
          </w:p>
        </w:tc>
        <w:tc>
          <w:tcPr>
            <w:tcW w:w="0" w:type="auto"/>
            <w:shd w:val="clear" w:color="auto" w:fill="auto"/>
            <w:noWrap/>
            <w:vAlign w:val="bottom"/>
          </w:tcPr>
          <w:p w14:paraId="7FF977D2"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Colonoscopía con toma de biopsia adulto.</w:t>
            </w:r>
          </w:p>
        </w:tc>
      </w:tr>
      <w:tr w:rsidR="00B6445F" w:rsidRPr="00B6445F" w14:paraId="44981ECC" w14:textId="77777777" w:rsidTr="00B6445F">
        <w:trPr>
          <w:trHeight w:val="298"/>
          <w:jc w:val="center"/>
        </w:trPr>
        <w:tc>
          <w:tcPr>
            <w:tcW w:w="0" w:type="auto"/>
            <w:shd w:val="clear" w:color="auto" w:fill="auto"/>
            <w:noWrap/>
            <w:vAlign w:val="bottom"/>
          </w:tcPr>
          <w:p w14:paraId="03D0E61C"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10.22.003</w:t>
            </w:r>
          </w:p>
        </w:tc>
        <w:tc>
          <w:tcPr>
            <w:tcW w:w="0" w:type="auto"/>
            <w:shd w:val="clear" w:color="auto" w:fill="auto"/>
            <w:noWrap/>
            <w:vAlign w:val="bottom"/>
          </w:tcPr>
          <w:p w14:paraId="00187048" w14:textId="500033EE" w:rsidR="00B6445F" w:rsidRPr="00B6445F" w:rsidRDefault="00B6445F" w:rsidP="00B6445F">
            <w:pPr>
              <w:rPr>
                <w:rFonts w:ascii="Noto Sans" w:hAnsi="Noto Sans" w:cs="Noto Sans"/>
                <w:sz w:val="20"/>
                <w:szCs w:val="20"/>
              </w:rPr>
            </w:pPr>
            <w:r w:rsidRPr="00B6445F">
              <w:rPr>
                <w:rFonts w:ascii="Noto Sans" w:hAnsi="Noto Sans" w:cs="Noto Sans"/>
                <w:sz w:val="20"/>
                <w:szCs w:val="20"/>
              </w:rPr>
              <w:t>Enteroscopía</w:t>
            </w:r>
            <w:r w:rsidR="00146164" w:rsidRPr="00B6445F">
              <w:rPr>
                <w:rFonts w:ascii="Noto Sans" w:hAnsi="Noto Sans" w:cs="Noto Sans"/>
                <w:sz w:val="20"/>
                <w:szCs w:val="20"/>
              </w:rPr>
              <w:t>. *</w:t>
            </w:r>
            <w:r w:rsidRPr="00B6445F">
              <w:rPr>
                <w:rFonts w:ascii="Noto Sans" w:hAnsi="Noto Sans" w:cs="Noto Sans"/>
                <w:sz w:val="20"/>
                <w:szCs w:val="20"/>
              </w:rPr>
              <w:t>*</w:t>
            </w:r>
          </w:p>
        </w:tc>
      </w:tr>
      <w:tr w:rsidR="00B6445F" w:rsidRPr="00B6445F" w14:paraId="3A57D014" w14:textId="77777777" w:rsidTr="00B6445F">
        <w:trPr>
          <w:trHeight w:val="298"/>
          <w:jc w:val="center"/>
        </w:trPr>
        <w:tc>
          <w:tcPr>
            <w:tcW w:w="0" w:type="auto"/>
            <w:shd w:val="clear" w:color="auto" w:fill="auto"/>
            <w:noWrap/>
            <w:vAlign w:val="bottom"/>
          </w:tcPr>
          <w:p w14:paraId="1AE24B22"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lastRenderedPageBreak/>
              <w:t>10.22.006</w:t>
            </w:r>
          </w:p>
        </w:tc>
        <w:tc>
          <w:tcPr>
            <w:tcW w:w="0" w:type="auto"/>
            <w:shd w:val="clear" w:color="auto" w:fill="auto"/>
            <w:noWrap/>
            <w:vAlign w:val="bottom"/>
          </w:tcPr>
          <w:p w14:paraId="7669225A"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Panendoscopía con toma de biopsia y cepillado adulto.</w:t>
            </w:r>
          </w:p>
        </w:tc>
      </w:tr>
      <w:tr w:rsidR="00B6445F" w:rsidRPr="00B6445F" w14:paraId="55399BA4" w14:textId="77777777" w:rsidTr="00B6445F">
        <w:trPr>
          <w:trHeight w:val="298"/>
          <w:jc w:val="center"/>
        </w:trPr>
        <w:tc>
          <w:tcPr>
            <w:tcW w:w="0" w:type="auto"/>
            <w:shd w:val="clear" w:color="auto" w:fill="auto"/>
            <w:noWrap/>
            <w:vAlign w:val="bottom"/>
          </w:tcPr>
          <w:p w14:paraId="55D672FF"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10.22.106</w:t>
            </w:r>
          </w:p>
        </w:tc>
        <w:tc>
          <w:tcPr>
            <w:tcW w:w="0" w:type="auto"/>
            <w:shd w:val="clear" w:color="auto" w:fill="auto"/>
            <w:noWrap/>
            <w:vAlign w:val="bottom"/>
          </w:tcPr>
          <w:p w14:paraId="1F067169"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Panendoscopía con toma de biopsia y/o cepillado pediátrica.</w:t>
            </w:r>
          </w:p>
        </w:tc>
      </w:tr>
      <w:tr w:rsidR="00B6445F" w:rsidRPr="00B6445F" w14:paraId="6A1F96A6" w14:textId="77777777" w:rsidTr="00B6445F">
        <w:trPr>
          <w:trHeight w:val="298"/>
          <w:jc w:val="center"/>
        </w:trPr>
        <w:tc>
          <w:tcPr>
            <w:tcW w:w="0" w:type="auto"/>
            <w:shd w:val="clear" w:color="auto" w:fill="auto"/>
            <w:noWrap/>
            <w:vAlign w:val="bottom"/>
          </w:tcPr>
          <w:p w14:paraId="1E14BBE5"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10.23.001</w:t>
            </w:r>
          </w:p>
        </w:tc>
        <w:tc>
          <w:tcPr>
            <w:tcW w:w="0" w:type="auto"/>
            <w:shd w:val="clear" w:color="auto" w:fill="auto"/>
            <w:noWrap/>
            <w:vAlign w:val="bottom"/>
          </w:tcPr>
          <w:p w14:paraId="1C790773"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Endoscopía de tubo digestivo para lesiones sangrantes, no variceales adulto.</w:t>
            </w:r>
          </w:p>
        </w:tc>
      </w:tr>
      <w:tr w:rsidR="00B6445F" w:rsidRPr="00B6445F" w14:paraId="31DB23B8" w14:textId="77777777" w:rsidTr="00B6445F">
        <w:trPr>
          <w:trHeight w:val="298"/>
          <w:jc w:val="center"/>
        </w:trPr>
        <w:tc>
          <w:tcPr>
            <w:tcW w:w="0" w:type="auto"/>
            <w:shd w:val="clear" w:color="auto" w:fill="auto"/>
            <w:noWrap/>
            <w:vAlign w:val="bottom"/>
          </w:tcPr>
          <w:p w14:paraId="58E35045"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10.23.002</w:t>
            </w:r>
          </w:p>
        </w:tc>
        <w:tc>
          <w:tcPr>
            <w:tcW w:w="0" w:type="auto"/>
            <w:shd w:val="clear" w:color="auto" w:fill="auto"/>
            <w:noWrap/>
            <w:vAlign w:val="bottom"/>
          </w:tcPr>
          <w:p w14:paraId="238B4B79"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Endoscopía de tubo digestivo para lesiones sangrantes, variceales esofágicas adulto.</w:t>
            </w:r>
          </w:p>
        </w:tc>
      </w:tr>
      <w:tr w:rsidR="00B6445F" w:rsidRPr="00B6445F" w14:paraId="23B84322" w14:textId="77777777" w:rsidTr="00B6445F">
        <w:trPr>
          <w:trHeight w:val="298"/>
          <w:jc w:val="center"/>
        </w:trPr>
        <w:tc>
          <w:tcPr>
            <w:tcW w:w="0" w:type="auto"/>
            <w:shd w:val="clear" w:color="auto" w:fill="auto"/>
            <w:noWrap/>
            <w:vAlign w:val="bottom"/>
          </w:tcPr>
          <w:p w14:paraId="3EF61D9D"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10.23.003</w:t>
            </w:r>
          </w:p>
        </w:tc>
        <w:tc>
          <w:tcPr>
            <w:tcW w:w="0" w:type="auto"/>
            <w:shd w:val="clear" w:color="auto" w:fill="auto"/>
            <w:noWrap/>
            <w:vAlign w:val="bottom"/>
          </w:tcPr>
          <w:p w14:paraId="02DAECBA"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Endoscopía de tubo digestivo para lesiones sangrantes, no variceales gastrointestinales adulto.</w:t>
            </w:r>
          </w:p>
        </w:tc>
      </w:tr>
      <w:tr w:rsidR="00B6445F" w:rsidRPr="00B6445F" w14:paraId="3478CEF8" w14:textId="77777777" w:rsidTr="00B6445F">
        <w:trPr>
          <w:trHeight w:val="298"/>
          <w:jc w:val="center"/>
        </w:trPr>
        <w:tc>
          <w:tcPr>
            <w:tcW w:w="0" w:type="auto"/>
            <w:shd w:val="clear" w:color="auto" w:fill="auto"/>
            <w:noWrap/>
            <w:vAlign w:val="bottom"/>
          </w:tcPr>
          <w:p w14:paraId="6EF44598"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10.23.004</w:t>
            </w:r>
          </w:p>
        </w:tc>
        <w:tc>
          <w:tcPr>
            <w:tcW w:w="0" w:type="auto"/>
            <w:shd w:val="clear" w:color="auto" w:fill="auto"/>
            <w:noWrap/>
            <w:vAlign w:val="bottom"/>
          </w:tcPr>
          <w:p w14:paraId="2C1ECBAF"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Colangiopancreatografía retrógrada endoscópica con esfinterotomía biliar y/o pancreática, con toma de biopsia y cepillado adulto.</w:t>
            </w:r>
          </w:p>
        </w:tc>
      </w:tr>
      <w:tr w:rsidR="00B6445F" w:rsidRPr="00B6445F" w14:paraId="0E93BE59" w14:textId="77777777" w:rsidTr="00B6445F">
        <w:trPr>
          <w:trHeight w:val="298"/>
          <w:jc w:val="center"/>
        </w:trPr>
        <w:tc>
          <w:tcPr>
            <w:tcW w:w="0" w:type="auto"/>
            <w:shd w:val="clear" w:color="auto" w:fill="auto"/>
            <w:noWrap/>
            <w:vAlign w:val="bottom"/>
          </w:tcPr>
          <w:p w14:paraId="19A8C422"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10.23.008</w:t>
            </w:r>
          </w:p>
        </w:tc>
        <w:tc>
          <w:tcPr>
            <w:tcW w:w="0" w:type="auto"/>
            <w:shd w:val="clear" w:color="auto" w:fill="auto"/>
            <w:noWrap/>
            <w:vAlign w:val="bottom"/>
          </w:tcPr>
          <w:p w14:paraId="7A78FD20"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Dilatación de tubo digestivo alto y/o bajo adulto.</w:t>
            </w:r>
          </w:p>
        </w:tc>
      </w:tr>
      <w:tr w:rsidR="00B6445F" w:rsidRPr="00B6445F" w14:paraId="7E7A0145" w14:textId="77777777" w:rsidTr="00B6445F">
        <w:trPr>
          <w:trHeight w:val="298"/>
          <w:jc w:val="center"/>
        </w:trPr>
        <w:tc>
          <w:tcPr>
            <w:tcW w:w="0" w:type="auto"/>
            <w:shd w:val="clear" w:color="auto" w:fill="auto"/>
            <w:noWrap/>
            <w:vAlign w:val="bottom"/>
          </w:tcPr>
          <w:p w14:paraId="54FA0A69"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10.23.010</w:t>
            </w:r>
          </w:p>
        </w:tc>
        <w:tc>
          <w:tcPr>
            <w:tcW w:w="0" w:type="auto"/>
            <w:shd w:val="clear" w:color="auto" w:fill="auto"/>
            <w:noWrap/>
            <w:vAlign w:val="bottom"/>
          </w:tcPr>
          <w:p w14:paraId="176E532F"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Colangiografía con esfinterotomía biliar y litotricia mecánica para coledocolitiasis compleja.</w:t>
            </w:r>
          </w:p>
        </w:tc>
      </w:tr>
      <w:tr w:rsidR="00B6445F" w:rsidRPr="00B6445F" w14:paraId="1D67CA61" w14:textId="77777777" w:rsidTr="00B6445F">
        <w:trPr>
          <w:trHeight w:val="298"/>
          <w:jc w:val="center"/>
        </w:trPr>
        <w:tc>
          <w:tcPr>
            <w:tcW w:w="0" w:type="auto"/>
            <w:shd w:val="clear" w:color="auto" w:fill="auto"/>
            <w:noWrap/>
            <w:vAlign w:val="bottom"/>
          </w:tcPr>
          <w:p w14:paraId="298FB40C"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10.23.013</w:t>
            </w:r>
          </w:p>
        </w:tc>
        <w:tc>
          <w:tcPr>
            <w:tcW w:w="0" w:type="auto"/>
            <w:shd w:val="clear" w:color="auto" w:fill="auto"/>
            <w:noWrap/>
            <w:vAlign w:val="bottom"/>
          </w:tcPr>
          <w:p w14:paraId="08FAED21"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Extracción de cuerpo extraño en tubo digestivo alto y/o bajo adulto.</w:t>
            </w:r>
          </w:p>
        </w:tc>
      </w:tr>
      <w:tr w:rsidR="00B6445F" w:rsidRPr="00B6445F" w14:paraId="127BBC2B" w14:textId="77777777" w:rsidTr="00B6445F">
        <w:trPr>
          <w:trHeight w:val="298"/>
          <w:jc w:val="center"/>
        </w:trPr>
        <w:tc>
          <w:tcPr>
            <w:tcW w:w="0" w:type="auto"/>
            <w:shd w:val="clear" w:color="auto" w:fill="auto"/>
            <w:noWrap/>
            <w:vAlign w:val="bottom"/>
          </w:tcPr>
          <w:p w14:paraId="31CBB857"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10.23.015</w:t>
            </w:r>
          </w:p>
        </w:tc>
        <w:tc>
          <w:tcPr>
            <w:tcW w:w="0" w:type="auto"/>
            <w:shd w:val="clear" w:color="auto" w:fill="auto"/>
            <w:noWrap/>
            <w:vAlign w:val="bottom"/>
          </w:tcPr>
          <w:p w14:paraId="6F6BB7EC"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Gastrostomía endoscópica adulto.</w:t>
            </w:r>
          </w:p>
        </w:tc>
      </w:tr>
      <w:tr w:rsidR="00B6445F" w:rsidRPr="00B6445F" w14:paraId="7DB21450" w14:textId="77777777" w:rsidTr="00B6445F">
        <w:trPr>
          <w:trHeight w:val="298"/>
          <w:jc w:val="center"/>
        </w:trPr>
        <w:tc>
          <w:tcPr>
            <w:tcW w:w="0" w:type="auto"/>
            <w:shd w:val="clear" w:color="auto" w:fill="auto"/>
            <w:noWrap/>
            <w:vAlign w:val="bottom"/>
          </w:tcPr>
          <w:p w14:paraId="2FEE7299"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10.23.022</w:t>
            </w:r>
          </w:p>
        </w:tc>
        <w:tc>
          <w:tcPr>
            <w:tcW w:w="0" w:type="auto"/>
            <w:shd w:val="clear" w:color="auto" w:fill="auto"/>
            <w:noWrap/>
            <w:vAlign w:val="bottom"/>
          </w:tcPr>
          <w:p w14:paraId="69AF1B2A"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Polipectomía de tubo digestivo alto y/o bajo adulto.</w:t>
            </w:r>
          </w:p>
        </w:tc>
      </w:tr>
      <w:tr w:rsidR="00B6445F" w:rsidRPr="00B6445F" w14:paraId="38243F47" w14:textId="77777777" w:rsidTr="00B6445F">
        <w:trPr>
          <w:trHeight w:val="298"/>
          <w:jc w:val="center"/>
        </w:trPr>
        <w:tc>
          <w:tcPr>
            <w:tcW w:w="0" w:type="auto"/>
            <w:shd w:val="clear" w:color="auto" w:fill="auto"/>
            <w:noWrap/>
            <w:vAlign w:val="bottom"/>
          </w:tcPr>
          <w:p w14:paraId="33C23D25"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10.23.024</w:t>
            </w:r>
          </w:p>
        </w:tc>
        <w:tc>
          <w:tcPr>
            <w:tcW w:w="0" w:type="auto"/>
            <w:shd w:val="clear" w:color="auto" w:fill="auto"/>
            <w:noWrap/>
            <w:vAlign w:val="bottom"/>
          </w:tcPr>
          <w:p w14:paraId="3DB0867D"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Colangiopancreatografía retrógrada endoscópica para extracción de litos básica adulto.</w:t>
            </w:r>
          </w:p>
        </w:tc>
      </w:tr>
      <w:tr w:rsidR="00B6445F" w:rsidRPr="00B6445F" w14:paraId="025FF11C" w14:textId="77777777" w:rsidTr="00B6445F">
        <w:trPr>
          <w:trHeight w:val="298"/>
          <w:jc w:val="center"/>
        </w:trPr>
        <w:tc>
          <w:tcPr>
            <w:tcW w:w="0" w:type="auto"/>
            <w:shd w:val="clear" w:color="auto" w:fill="auto"/>
            <w:noWrap/>
            <w:vAlign w:val="bottom"/>
          </w:tcPr>
          <w:p w14:paraId="619C66C6"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10.23.101</w:t>
            </w:r>
          </w:p>
        </w:tc>
        <w:tc>
          <w:tcPr>
            <w:tcW w:w="0" w:type="auto"/>
            <w:shd w:val="clear" w:color="auto" w:fill="auto"/>
            <w:noWrap/>
            <w:vAlign w:val="bottom"/>
          </w:tcPr>
          <w:p w14:paraId="481FADEB"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Endoscopía de tubo digestivo para lesiones sangrantes no variceales pediátrica.</w:t>
            </w:r>
          </w:p>
        </w:tc>
      </w:tr>
      <w:tr w:rsidR="00B6445F" w:rsidRPr="00B6445F" w14:paraId="12F5E851" w14:textId="77777777" w:rsidTr="00B6445F">
        <w:trPr>
          <w:trHeight w:val="298"/>
          <w:jc w:val="center"/>
        </w:trPr>
        <w:tc>
          <w:tcPr>
            <w:tcW w:w="0" w:type="auto"/>
            <w:shd w:val="clear" w:color="auto" w:fill="auto"/>
            <w:noWrap/>
            <w:vAlign w:val="bottom"/>
          </w:tcPr>
          <w:p w14:paraId="35B15F64"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10.23.113</w:t>
            </w:r>
          </w:p>
        </w:tc>
        <w:tc>
          <w:tcPr>
            <w:tcW w:w="0" w:type="auto"/>
            <w:shd w:val="clear" w:color="auto" w:fill="auto"/>
            <w:noWrap/>
            <w:vAlign w:val="bottom"/>
          </w:tcPr>
          <w:p w14:paraId="70A55D37"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Extracción de cuerpo extraño en tubo digestivo alto y/o bajo pediátrica.</w:t>
            </w:r>
          </w:p>
        </w:tc>
      </w:tr>
      <w:tr w:rsidR="00B6445F" w:rsidRPr="00B6445F" w14:paraId="29CA6E05" w14:textId="77777777" w:rsidTr="00B6445F">
        <w:trPr>
          <w:trHeight w:val="298"/>
          <w:jc w:val="center"/>
        </w:trPr>
        <w:tc>
          <w:tcPr>
            <w:tcW w:w="0" w:type="auto"/>
            <w:shd w:val="clear" w:color="auto" w:fill="auto"/>
            <w:noWrap/>
            <w:vAlign w:val="bottom"/>
          </w:tcPr>
          <w:p w14:paraId="7EDE1D1A"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10.23.115</w:t>
            </w:r>
          </w:p>
        </w:tc>
        <w:tc>
          <w:tcPr>
            <w:tcW w:w="0" w:type="auto"/>
            <w:shd w:val="clear" w:color="auto" w:fill="auto"/>
            <w:noWrap/>
            <w:vAlign w:val="bottom"/>
          </w:tcPr>
          <w:p w14:paraId="2A0F58B2"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Gastrostomía endoscópica pediátrica.</w:t>
            </w:r>
          </w:p>
        </w:tc>
      </w:tr>
      <w:tr w:rsidR="00B6445F" w:rsidRPr="00B6445F" w14:paraId="54B48F83" w14:textId="77777777" w:rsidTr="00B6445F">
        <w:trPr>
          <w:trHeight w:val="298"/>
          <w:jc w:val="center"/>
        </w:trPr>
        <w:tc>
          <w:tcPr>
            <w:tcW w:w="0" w:type="auto"/>
            <w:shd w:val="clear" w:color="auto" w:fill="auto"/>
            <w:noWrap/>
            <w:vAlign w:val="bottom"/>
          </w:tcPr>
          <w:p w14:paraId="55EB88FC"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10.23.122</w:t>
            </w:r>
          </w:p>
        </w:tc>
        <w:tc>
          <w:tcPr>
            <w:tcW w:w="0" w:type="auto"/>
            <w:shd w:val="clear" w:color="auto" w:fill="auto"/>
            <w:noWrap/>
            <w:vAlign w:val="bottom"/>
          </w:tcPr>
          <w:p w14:paraId="47F31D37" w14:textId="77777777" w:rsidR="00B6445F" w:rsidRPr="00B6445F" w:rsidRDefault="00B6445F" w:rsidP="00B6445F">
            <w:pPr>
              <w:rPr>
                <w:rFonts w:ascii="Noto Sans" w:hAnsi="Noto Sans" w:cs="Noto Sans"/>
                <w:sz w:val="20"/>
                <w:szCs w:val="20"/>
              </w:rPr>
            </w:pPr>
            <w:r w:rsidRPr="00B6445F">
              <w:rPr>
                <w:rFonts w:ascii="Noto Sans" w:hAnsi="Noto Sans" w:cs="Noto Sans"/>
                <w:sz w:val="20"/>
                <w:szCs w:val="20"/>
              </w:rPr>
              <w:t>Polipectomía de tubo digestivo alto y/o bajo pediátrica.</w:t>
            </w:r>
          </w:p>
        </w:tc>
      </w:tr>
    </w:tbl>
    <w:p w14:paraId="37A9DA83" w14:textId="77777777" w:rsidR="00B6445F" w:rsidRPr="00B6445F" w:rsidRDefault="00B6445F" w:rsidP="00B6445F">
      <w:pPr>
        <w:jc w:val="both"/>
        <w:rPr>
          <w:rFonts w:ascii="Noto Sans" w:hAnsi="Noto Sans" w:cs="Noto Sans"/>
          <w:sz w:val="20"/>
          <w:szCs w:val="20"/>
        </w:rPr>
      </w:pPr>
      <w:bookmarkStart w:id="48" w:name="_Toc188955756"/>
    </w:p>
    <w:p w14:paraId="2DF267D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Sólo como procedimiento secundario debido a la imposibilidad de cambiar equipos y torres, no puede ser considerado procedimiento inicial.</w:t>
      </w:r>
      <w:bookmarkEnd w:id="48"/>
    </w:p>
    <w:p w14:paraId="47864F03" w14:textId="77777777" w:rsidR="00B6445F" w:rsidRDefault="00B6445F" w:rsidP="00B6445F">
      <w:pPr>
        <w:jc w:val="both"/>
        <w:rPr>
          <w:rFonts w:ascii="Noto Sans" w:hAnsi="Noto Sans" w:cs="Noto Sans"/>
          <w:sz w:val="20"/>
          <w:szCs w:val="20"/>
        </w:rPr>
      </w:pPr>
      <w:r w:rsidRPr="00B6445F">
        <w:rPr>
          <w:rFonts w:ascii="Noto Sans" w:hAnsi="Noto Sans" w:cs="Noto Sans"/>
          <w:sz w:val="20"/>
          <w:szCs w:val="20"/>
        </w:rPr>
        <w:t>** Sólo como procedimiento de equipo itinerante.</w:t>
      </w:r>
    </w:p>
    <w:p w14:paraId="67C8C75C" w14:textId="77777777" w:rsidR="0071192A" w:rsidRPr="00B6445F" w:rsidRDefault="0071192A" w:rsidP="00B6445F">
      <w:pPr>
        <w:jc w:val="both"/>
        <w:rPr>
          <w:rFonts w:ascii="Noto Sans" w:hAnsi="Noto Sans" w:cs="Noto Sans"/>
          <w:sz w:val="20"/>
          <w:szCs w:val="20"/>
        </w:rPr>
      </w:pPr>
    </w:p>
    <w:p w14:paraId="069210DE" w14:textId="77777777" w:rsidR="00B6445F" w:rsidRPr="00B6445F" w:rsidRDefault="00B6445F" w:rsidP="00B6445F">
      <w:pPr>
        <w:jc w:val="both"/>
        <w:rPr>
          <w:rFonts w:ascii="Noto Sans" w:hAnsi="Noto Sans" w:cs="Noto Sans"/>
          <w:sz w:val="20"/>
          <w:szCs w:val="20"/>
        </w:rPr>
      </w:pPr>
      <w:bookmarkStart w:id="49" w:name="_Toc188955757"/>
      <w:r w:rsidRPr="00B6445F">
        <w:rPr>
          <w:rFonts w:ascii="Noto Sans" w:hAnsi="Noto Sans" w:cs="Noto Sans"/>
          <w:sz w:val="20"/>
          <w:szCs w:val="20"/>
        </w:rPr>
        <w:t>3. EQUIPO MÉDICO.</w:t>
      </w:r>
      <w:bookmarkEnd w:id="45"/>
      <w:bookmarkEnd w:id="49"/>
    </w:p>
    <w:p w14:paraId="6A701C32" w14:textId="77777777" w:rsidR="0071192A" w:rsidRDefault="0071192A" w:rsidP="00B6445F">
      <w:pPr>
        <w:jc w:val="both"/>
        <w:rPr>
          <w:rFonts w:ascii="Noto Sans" w:hAnsi="Noto Sans" w:cs="Noto Sans"/>
          <w:sz w:val="20"/>
          <w:szCs w:val="20"/>
        </w:rPr>
      </w:pPr>
    </w:p>
    <w:p w14:paraId="2C9DC1E8"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Se requiere Equipo Médico adicional al que ya cuenta el Instituto para las Unidades Hospitalarias del OOAD, que aseguren la realización de los procedimientos para Mínima Invasión, para lo cual se requiere de equipos nuevos o usados estos últimos que avale los ocho (8) años cero meses de Fabricación (a partir 2017), cubriendo la vigencia del contrato, que deberán cumplir las especificaciones que se establecen en el ANEXO T2 “Equipo Médico de SMI para PMI” , que serán evaluados con el Formato  T21 “PROPUESTA  PARA LA EVALUACIÓN TÉCNICA /DOCUMENTAL”, contenida en los “Formatos de  SMI para PMI”.</w:t>
      </w:r>
    </w:p>
    <w:p w14:paraId="3B24B008" w14:textId="77777777" w:rsidR="00B6445F" w:rsidRPr="00B6445F" w:rsidRDefault="00B6445F" w:rsidP="00B6445F">
      <w:pPr>
        <w:jc w:val="both"/>
        <w:rPr>
          <w:rFonts w:ascii="Noto Sans" w:hAnsi="Noto Sans" w:cs="Noto Sans"/>
          <w:sz w:val="20"/>
          <w:szCs w:val="20"/>
        </w:rPr>
      </w:pPr>
    </w:p>
    <w:p w14:paraId="0981F91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La entrega, instalación y puesta en operación del equipo médico, conforme a cada una de las partidas adjudicadas, por el licitante adjudicado, deberá realizarse dentro de los diez (10) días naturales, siguientes, contados a partir del día natural siguiente a la emisión y notificación del fallo, en cualquiera de las unidades médicas que correspondan, en base a la distribución establecida en el ANEXO T11 “Distribución de Equipo Médico, Instrumental y Técnicos del SMI para PMI”.</w:t>
      </w:r>
    </w:p>
    <w:p w14:paraId="5A3D2365" w14:textId="77777777" w:rsidR="00B6445F" w:rsidRPr="00B6445F" w:rsidRDefault="00B6445F" w:rsidP="00B6445F">
      <w:pPr>
        <w:jc w:val="both"/>
        <w:rPr>
          <w:rFonts w:ascii="Noto Sans" w:hAnsi="Noto Sans" w:cs="Noto Sans"/>
          <w:sz w:val="20"/>
          <w:szCs w:val="20"/>
        </w:rPr>
      </w:pPr>
    </w:p>
    <w:p w14:paraId="7683BD3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Los licitantes,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w:t>
      </w:r>
      <w:r w:rsidRPr="00B6445F">
        <w:rPr>
          <w:rFonts w:ascii="Noto Sans" w:hAnsi="Noto Sans" w:cs="Noto Sans"/>
          <w:sz w:val="20"/>
          <w:szCs w:val="20"/>
        </w:rPr>
        <w:lastRenderedPageBreak/>
        <w:t>marca(s), modelo(s) y con la descripción técnica del licitante de los equipos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lo ofertado (en concordancia a lo establecido en el numeral 4.2.3 de los Términos y Condiciones.</w:t>
      </w:r>
    </w:p>
    <w:p w14:paraId="36FE096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 </w:t>
      </w:r>
    </w:p>
    <w:p w14:paraId="4ABB46A0"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Los licitantes, deberán adjuntar como parte de su propuesta el FORMATO T30 “Carta Compromiso de Equipo Médico que equipos nuevos o usados estos últimos que avale los ocho (8) años cero meses de Fabricación (a partir 2017) en adelante al de la fecha de la presentación de su propuesta y cuentan con bitácora de servicio de mantenimiento del equipo (en concordancia a lo establecido en el numeral 4.2.7 de los Términos y Condiciones), una vez adjudicado presentará copia simple de la Carta Factura del equipamiento de su propiedad que haya ofertado o copia simple del aviso de importación del equipamiento ofertado si son nuevos (en concordancia a lo establecido en los Términos y Condiciones) dentro de los 10 (diez) días naturales, posteriores a la emisión y notificación del fallo.</w:t>
      </w:r>
    </w:p>
    <w:p w14:paraId="0D91474A" w14:textId="77777777" w:rsidR="00B6445F" w:rsidRPr="00B6445F" w:rsidRDefault="00B6445F" w:rsidP="00B6445F">
      <w:pPr>
        <w:jc w:val="both"/>
        <w:rPr>
          <w:rFonts w:ascii="Noto Sans" w:hAnsi="Noto Sans" w:cs="Noto Sans"/>
          <w:sz w:val="20"/>
          <w:szCs w:val="20"/>
        </w:rPr>
      </w:pPr>
    </w:p>
    <w:p w14:paraId="1968893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Los licitantes una vez que sean adjudicados deberán entregar al Jefe de Servicio o el servidor público que se designe en sustitución de éste, de la Unidad Médica, la descripción de los equipos médicos que utilizarán para la prestación del servicio, así como el manual del fabricante en idioma español, dentro de los 10 (diez) días naturales posteriores a la emisión y notificación del fallo y antes de la Transferencia de conocimientos al personal, a través del  Formato T17 “Relación de Marcas, Modelos y Manual del Fabricante del Equipo Médico”, contenida en “Formatos de SMI para PMI”, que tendrán que ser los mismos que fueron evaluados y aceptados de su propuesta técnica.</w:t>
      </w:r>
    </w:p>
    <w:p w14:paraId="5A65110B" w14:textId="77777777" w:rsidR="00B6445F" w:rsidRPr="00B6445F" w:rsidRDefault="00B6445F" w:rsidP="00B6445F">
      <w:pPr>
        <w:jc w:val="both"/>
        <w:rPr>
          <w:rFonts w:ascii="Noto Sans" w:hAnsi="Noto Sans" w:cs="Noto Sans"/>
          <w:sz w:val="20"/>
          <w:szCs w:val="20"/>
        </w:rPr>
      </w:pPr>
    </w:p>
    <w:p w14:paraId="724BBBD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No se aceptarán propuestas de equipos correspondientes a saldos o remanentes que ostenten las leyendas “Only Export” ni “Only Investigation”, descontinuados o cuyo uso no se autorice en el país de origen, o que cuenten con alertas médicas o de concentraciones por parte de las Autoridades Sanitarias Mexicanas, Food &amp; Drug Administration FDA y /o la Comunidad Económica Europea CEE, según corresponda.</w:t>
      </w:r>
    </w:p>
    <w:p w14:paraId="5E71458C" w14:textId="77777777" w:rsidR="00B6445F" w:rsidRPr="00B6445F" w:rsidRDefault="00B6445F" w:rsidP="00B6445F">
      <w:pPr>
        <w:jc w:val="both"/>
        <w:rPr>
          <w:rFonts w:ascii="Noto Sans" w:hAnsi="Noto Sans" w:cs="Noto Sans"/>
          <w:sz w:val="20"/>
          <w:szCs w:val="20"/>
        </w:rPr>
      </w:pPr>
    </w:p>
    <w:p w14:paraId="3A85F92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El Instituto facilitará al licitante adjudicado, dentro de los 5 (cinco) días hábiles posteriores, a la emisión y notificación del fallo, un espacio físico accesible al área de Quirófanos de la Unidad Médica, a título gratuito y con electricidad, que podrá adecuar y administrar de tal forma que pueda usarse como almacén y resguardo del equipo, instrumental y bienes de consumo propiedad del proveedor, con el que proporcionará el SMI para PMI, durante la vigencia del contrato.</w:t>
      </w:r>
    </w:p>
    <w:p w14:paraId="40B53413"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 </w:t>
      </w:r>
    </w:p>
    <w:p w14:paraId="029B98F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el funcionamiento óptimo del equipo, se deberán considerar las adecuaciones que se requieran, sin que afecten la estructura del lugar y sin generar un costo adicional para el Instituto.</w:t>
      </w:r>
    </w:p>
    <w:p w14:paraId="264904D1" w14:textId="77777777" w:rsidR="00B6445F" w:rsidRPr="00B6445F" w:rsidRDefault="00B6445F" w:rsidP="00B6445F">
      <w:pPr>
        <w:jc w:val="both"/>
        <w:rPr>
          <w:rFonts w:ascii="Noto Sans" w:hAnsi="Noto Sans" w:cs="Noto Sans"/>
          <w:sz w:val="20"/>
          <w:szCs w:val="20"/>
        </w:rPr>
      </w:pPr>
    </w:p>
    <w:p w14:paraId="5A4A96C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La instalación y puesta a punto de los equipos médicos solicitados para la prestación del SMI para PMI, será de estricta responsabilidad del licitante adjudicado y del Jefe de Servicio o el servidor público que se designe en sustitución de éste, o Coordinador Clínico de la Unidad Médica o Administrador de la Unidad Médica, cuya verificación en las condiciones de operación adecuada del equipo médico, será a cargo del Jefe de Servicio o el servidor público que se designe en sustitución de éste, o del Jefe de Conservación por parte de la Unidad Médica.  </w:t>
      </w:r>
    </w:p>
    <w:p w14:paraId="7A871A65" w14:textId="77777777" w:rsidR="00B6445F" w:rsidRPr="00B6445F" w:rsidRDefault="00B6445F" w:rsidP="00B6445F">
      <w:pPr>
        <w:jc w:val="both"/>
        <w:rPr>
          <w:rFonts w:ascii="Noto Sans" w:hAnsi="Noto Sans" w:cs="Noto Sans"/>
          <w:sz w:val="20"/>
          <w:szCs w:val="20"/>
        </w:rPr>
      </w:pPr>
    </w:p>
    <w:p w14:paraId="2C0C872F"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Para lo cual, se deberá firmar lo contenido en el FORMATO T7 “Entrega/Recepción de Equipos” con esto se realizará la entrega recepción de los equipos médicos de manera oficial, ya que en caso de que exista alguna </w:t>
      </w:r>
      <w:r w:rsidRPr="00B6445F">
        <w:rPr>
          <w:rFonts w:ascii="Noto Sans" w:hAnsi="Noto Sans" w:cs="Noto Sans"/>
          <w:sz w:val="20"/>
          <w:szCs w:val="20"/>
        </w:rPr>
        <w:lastRenderedPageBreak/>
        <w:t>inconsistencia en el equipo y no se encuentre en su plena capacidad de funcionamiento, se levantará “Acta Informativa” para dar constancia de los motivos y razones de “No aceptación” en la entrega-recepción, considerándose como notificado el Proveedor a partir de ese momento, para lo cual deberá subsanar las deficiencias o motivos señalados del rechazo del equipo médico en un término máximo de 48 horas, con la finalidad de asegurar la puesta a punto dentro de los 10 (diez) días naturales y el inicio del servicio a los 11 (once) días naturales posteriores a la emisión y notificación del fallo.</w:t>
      </w:r>
    </w:p>
    <w:p w14:paraId="77AADE87" w14:textId="77777777" w:rsidR="00B6445F" w:rsidRPr="00B6445F" w:rsidRDefault="00B6445F" w:rsidP="00B6445F">
      <w:pPr>
        <w:jc w:val="both"/>
        <w:rPr>
          <w:rFonts w:ascii="Noto Sans" w:hAnsi="Noto Sans" w:cs="Noto Sans"/>
          <w:sz w:val="20"/>
          <w:szCs w:val="20"/>
        </w:rPr>
      </w:pPr>
    </w:p>
    <w:p w14:paraId="7127D3AE" w14:textId="77777777" w:rsidR="00B6445F" w:rsidRPr="004956F6" w:rsidRDefault="00B6445F" w:rsidP="00B6445F">
      <w:pPr>
        <w:jc w:val="both"/>
        <w:rPr>
          <w:rFonts w:ascii="Noto Sans" w:hAnsi="Noto Sans" w:cs="Noto Sans"/>
          <w:b/>
          <w:sz w:val="20"/>
          <w:szCs w:val="20"/>
        </w:rPr>
      </w:pPr>
      <w:r w:rsidRPr="004956F6">
        <w:rPr>
          <w:rFonts w:ascii="Noto Sans" w:hAnsi="Noto Sans" w:cs="Noto Sans"/>
          <w:b/>
          <w:sz w:val="20"/>
          <w:szCs w:val="20"/>
        </w:rPr>
        <w:t xml:space="preserve">SUPERVISOR DE OPERACIONES. </w:t>
      </w:r>
    </w:p>
    <w:p w14:paraId="1FF0B71E" w14:textId="77777777" w:rsidR="00B6445F" w:rsidRPr="00B6445F" w:rsidRDefault="00B6445F" w:rsidP="00B6445F">
      <w:pPr>
        <w:jc w:val="both"/>
        <w:rPr>
          <w:rFonts w:ascii="Noto Sans" w:hAnsi="Noto Sans" w:cs="Noto Sans"/>
          <w:sz w:val="20"/>
          <w:szCs w:val="20"/>
        </w:rPr>
      </w:pPr>
    </w:p>
    <w:p w14:paraId="70ADCBF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El licitante asignará un Supervisor de Operaciones que será el responsable de dar seguimiento a las acciones solicitadas en el Plan de Trabajo FORMATO T0 PROGRAMA DE TRABAJO, de acuerdo con el contenido del FORMATO T19 “DESIGNACIÓN DE SUPERVISOR DE OPERACIONES”, con la finalidad que se dé cumplimiento en tiempo y forma a las actividades establecidas en el programa de trabajo, como será: afinar los detalles de la integración técnica del plan de trabajo con la unidad médica, coordinar las acciones pertinentes en lo referente a la entrega, instalación y puesta en marcha y operación del equipo médico, el instrumental y los bienes de consumo básicos y complementarios para el inicio de la prestación del servicio.   </w:t>
      </w:r>
    </w:p>
    <w:p w14:paraId="5675D8C8" w14:textId="77777777" w:rsidR="00B6445F" w:rsidRPr="00B6445F" w:rsidRDefault="00B6445F" w:rsidP="00B6445F">
      <w:pPr>
        <w:jc w:val="both"/>
        <w:rPr>
          <w:rFonts w:ascii="Noto Sans" w:hAnsi="Noto Sans" w:cs="Noto Sans"/>
          <w:sz w:val="20"/>
          <w:szCs w:val="20"/>
        </w:rPr>
      </w:pPr>
    </w:p>
    <w:p w14:paraId="020A50C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Así como, la coordinación, supervisión, revisión y verificación de aquellos aspectos que estén relacionados con la operación, el mantenimiento preventivo y/o correctivo de los dispositivos médicos y demás operaciones de tipo administrativo y de vinculación con la unidad médica, objeto del presente servicio. </w:t>
      </w:r>
    </w:p>
    <w:p w14:paraId="60CA30F2" w14:textId="77777777" w:rsidR="00B6445F" w:rsidRPr="00B6445F" w:rsidRDefault="00B6445F" w:rsidP="00B6445F">
      <w:pPr>
        <w:jc w:val="both"/>
        <w:rPr>
          <w:rFonts w:ascii="Noto Sans" w:hAnsi="Noto Sans" w:cs="Noto Sans"/>
          <w:sz w:val="20"/>
          <w:szCs w:val="20"/>
        </w:rPr>
      </w:pPr>
    </w:p>
    <w:p w14:paraId="47C48C68"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Por consiguiente, toda vez que se conozca al licitante adjudicado esta deberá informar por escrito al Administrador del Contrato, en un plazo no mayor de 48 horas en días hábiles contadas a partir del día natural siguiente a la emisión y notificación del fallo, la designación del Supervisor de Operaciones, deberá realizarse a través del FORMATO T19 “DESIGNACIÓN DE SUPERVISOR DE OPERACIONES” en congruencia a lo manifestado en la presentación del currículo y la estructura organizacional del licitante, que deberá coordinar estas acciones en las Unidades Médicas asignadas, para que el servicio se preste a entera satisfacción del Instituto.</w:t>
      </w:r>
    </w:p>
    <w:p w14:paraId="5A4B501D" w14:textId="77777777" w:rsidR="00B6445F" w:rsidRPr="00B6445F" w:rsidRDefault="00B6445F" w:rsidP="00B6445F">
      <w:pPr>
        <w:jc w:val="both"/>
        <w:rPr>
          <w:rFonts w:ascii="Noto Sans" w:hAnsi="Noto Sans" w:cs="Noto Sans"/>
          <w:sz w:val="20"/>
          <w:szCs w:val="20"/>
        </w:rPr>
      </w:pPr>
    </w:p>
    <w:p w14:paraId="164D5CAD"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Por otro lado, las acciones correspondientes para resolver los problemas identificados en la puesta en marcha y operación del servicio, no imputables al licitante adjudicado deberá reportarlo por escrito, a partir del tercer día natural al Administrador del Contrato, adjuntando los elementos que sean indispensables en su acreditación, para lo cual la Convocante evaluará su procedencia, a fin de estar en condiciones de pronunciarse según corresponda, cuando las causas que generaron el retraso en la entrega recepción queden resueltas.</w:t>
      </w:r>
    </w:p>
    <w:p w14:paraId="30E92128" w14:textId="77777777" w:rsidR="00B6445F" w:rsidRPr="00B6445F" w:rsidRDefault="00B6445F" w:rsidP="00B6445F">
      <w:pPr>
        <w:jc w:val="both"/>
        <w:rPr>
          <w:rFonts w:ascii="Noto Sans" w:hAnsi="Noto Sans" w:cs="Noto Sans"/>
          <w:sz w:val="20"/>
          <w:szCs w:val="20"/>
        </w:rPr>
      </w:pPr>
    </w:p>
    <w:p w14:paraId="7AA9B9D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Por otra parte, se le facilitará al proveedor un espacio físico preferentemente accesible al área de quirófanos de la Unidad Médica, a título gratuito y con electricidad, que podrá adecuar y administrar de tal forma que pueda usarse como almacén y resguardo del equipo e insumos propiedad del proveedor, con el que proporcionará el SMI para PMI, durante la vigencia del contrato.</w:t>
      </w:r>
    </w:p>
    <w:p w14:paraId="5C4C7EA5" w14:textId="77777777" w:rsidR="00B6445F" w:rsidRPr="00B6445F" w:rsidRDefault="00B6445F" w:rsidP="00B6445F">
      <w:pPr>
        <w:jc w:val="both"/>
        <w:rPr>
          <w:rFonts w:ascii="Noto Sans" w:hAnsi="Noto Sans" w:cs="Noto Sans"/>
          <w:sz w:val="20"/>
          <w:szCs w:val="20"/>
        </w:rPr>
      </w:pPr>
    </w:p>
    <w:p w14:paraId="7DA369A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Una vez concluidos los trabajos de la instalación y puesta en uso de los equipos médicos y del instrumental, el administrador del contrato formalizará la entrega recepción de los equipos conforme al FORMATO T7 “Entrega/Recepción de Equipos”, debiendo estar validados por ambas partes, con lo que se oficializa la Entrega recepción.</w:t>
      </w:r>
    </w:p>
    <w:p w14:paraId="011983EA" w14:textId="77777777" w:rsidR="00B6445F" w:rsidRPr="00B6445F" w:rsidRDefault="00B6445F" w:rsidP="00B6445F">
      <w:pPr>
        <w:jc w:val="both"/>
        <w:rPr>
          <w:rFonts w:ascii="Noto Sans" w:hAnsi="Noto Sans" w:cs="Noto Sans"/>
          <w:sz w:val="20"/>
          <w:szCs w:val="20"/>
        </w:rPr>
      </w:pPr>
    </w:p>
    <w:p w14:paraId="4AE663E0"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Las acciones correspondientes para resolver los problemas identificados en la puesta en operación del servicio, no imputables al licitante adjudicado, deberá reportarlo por escrito a más tardar el tercer día natural de tener </w:t>
      </w:r>
      <w:r w:rsidRPr="00B6445F">
        <w:rPr>
          <w:rFonts w:ascii="Noto Sans" w:hAnsi="Noto Sans" w:cs="Noto Sans"/>
          <w:sz w:val="20"/>
          <w:szCs w:val="20"/>
        </w:rPr>
        <w:lastRenderedPageBreak/>
        <w:t xml:space="preserve">conocimiento al Administrador del Contrato, adjuntando su acreditación, para lo cual el Área Requirente evaluará su procedencia con la finalidad de estar en condiciones de pronunciarse según corresponda, y recibir el equipo médico cuando las causas que generaron el retraso en la recepción queden resueltas. </w:t>
      </w:r>
    </w:p>
    <w:p w14:paraId="0392673D" w14:textId="77777777" w:rsidR="00B6445F" w:rsidRPr="00B6445F" w:rsidRDefault="00B6445F" w:rsidP="00B6445F">
      <w:pPr>
        <w:jc w:val="both"/>
        <w:rPr>
          <w:rFonts w:ascii="Noto Sans" w:hAnsi="Noto Sans" w:cs="Noto Sans"/>
          <w:sz w:val="20"/>
          <w:szCs w:val="20"/>
        </w:rPr>
      </w:pPr>
    </w:p>
    <w:p w14:paraId="228F4C7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El supervisor de operaciones no estará sujeto a evaluación, dado que su labor va encaminada únicamente a vigilar las actividades de los técnicos quiénes están involucrados directamente con los equipos, bienes de consumo e instrumental.</w:t>
      </w:r>
    </w:p>
    <w:p w14:paraId="6E74C7F1" w14:textId="77777777" w:rsidR="00B6445F" w:rsidRPr="00B6445F" w:rsidRDefault="00B6445F" w:rsidP="00B6445F">
      <w:pPr>
        <w:jc w:val="both"/>
        <w:rPr>
          <w:rFonts w:ascii="Noto Sans" w:hAnsi="Noto Sans" w:cs="Noto Sans"/>
          <w:sz w:val="20"/>
          <w:szCs w:val="20"/>
        </w:rPr>
      </w:pPr>
    </w:p>
    <w:p w14:paraId="1127658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Equipo Médico Itinerante </w:t>
      </w:r>
    </w:p>
    <w:p w14:paraId="2F6EEB59" w14:textId="77777777" w:rsidR="00B6445F" w:rsidRPr="00B6445F" w:rsidRDefault="00B6445F" w:rsidP="00B6445F">
      <w:pPr>
        <w:jc w:val="both"/>
        <w:rPr>
          <w:rFonts w:ascii="Noto Sans" w:hAnsi="Noto Sans" w:cs="Noto Sans"/>
          <w:sz w:val="20"/>
          <w:szCs w:val="20"/>
        </w:rPr>
      </w:pPr>
    </w:p>
    <w:p w14:paraId="4D47801C" w14:textId="77777777" w:rsidR="00B6445F" w:rsidRPr="00B6445F" w:rsidRDefault="00B6445F" w:rsidP="00B6445F">
      <w:pPr>
        <w:jc w:val="both"/>
        <w:rPr>
          <w:rFonts w:ascii="Noto Sans" w:hAnsi="Noto Sans" w:cs="Noto Sans"/>
          <w:sz w:val="20"/>
          <w:szCs w:val="20"/>
        </w:rPr>
      </w:pPr>
      <w:bookmarkStart w:id="50" w:name="_Hlk104382644"/>
      <w:r w:rsidRPr="00B6445F">
        <w:rPr>
          <w:rFonts w:ascii="Noto Sans" w:hAnsi="Noto Sans" w:cs="Noto Sans"/>
          <w:sz w:val="20"/>
          <w:szCs w:val="20"/>
        </w:rPr>
        <w:t>Equipo Médico Itinerante, entendiéndose como aquel equipo que puede ofertar el licitante y que tiene la posibilidad de trasladarlo entre las unidades médicas que se encuentren en la (o las) partida(s) adjudicada (s) y con la posibilidad de maximizar su uso en una sede distinta a la del origen, siempre y cuando se encuentren dentro del mismo OOAD, y que por razones de baja productividad o de apoyo para la realización de jornadas médicas de atención quirúrgica, sea necesario trasladarse o moverse a otra sede, sin necesidad de que se encuentre permanentemente en una sola unidad médica, según el equipo médico que se tenga contratado en la prestación del servicio del OOAD correspondiente, estos equipos pueden ser los siguientes:</w:t>
      </w:r>
    </w:p>
    <w:p w14:paraId="4B0A96A6" w14:textId="77777777" w:rsidR="00B6445F" w:rsidRPr="00B6445F" w:rsidRDefault="00B6445F" w:rsidP="00B6445F">
      <w:pPr>
        <w:jc w:val="both"/>
        <w:rPr>
          <w:rFonts w:ascii="Noto Sans" w:hAnsi="Noto Sans" w:cs="Noto Sans"/>
          <w:sz w:val="20"/>
          <w:szCs w:val="20"/>
        </w:rPr>
      </w:pPr>
    </w:p>
    <w:p w14:paraId="70424E6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Torres de visualización básica:</w:t>
      </w:r>
    </w:p>
    <w:p w14:paraId="3AC66EB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Insuflador</w:t>
      </w:r>
    </w:p>
    <w:p w14:paraId="6991CC8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Unidad de electrocirugía para endoscopia</w:t>
      </w:r>
    </w:p>
    <w:p w14:paraId="1960286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Bisturí ultrasónico.</w:t>
      </w:r>
    </w:p>
    <w:p w14:paraId="18FB4E6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Equipo para sellado de vasos.</w:t>
      </w:r>
    </w:p>
    <w:p w14:paraId="7BFB0AAC"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Endocámara, Pieza de mano, Guía de luz (adicionales)</w:t>
      </w:r>
    </w:p>
    <w:p w14:paraId="68D5591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Enteroscopio</w:t>
      </w:r>
    </w:p>
    <w:p w14:paraId="5BC81495" w14:textId="77777777" w:rsidR="00B6445F" w:rsidRPr="00B6445F" w:rsidRDefault="00B6445F" w:rsidP="00B6445F">
      <w:pPr>
        <w:jc w:val="both"/>
        <w:rPr>
          <w:rFonts w:ascii="Noto Sans" w:hAnsi="Noto Sans" w:cs="Noto Sans"/>
          <w:sz w:val="20"/>
          <w:szCs w:val="20"/>
        </w:rPr>
      </w:pPr>
    </w:p>
    <w:bookmarkEnd w:id="50"/>
    <w:p w14:paraId="25CA85AD"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En su propuesta técnica, los licitantes deberán presentar las marcas y modelos de los equipos médicos que utilizarán para la prestación del servicio, para su evaluación en el FORMATO T21 “PROPUESTA PARA EVALUACIÓN TÉCNICA/DOCUMENTAL” (presentar formato en PDF y Excel editable). </w:t>
      </w:r>
    </w:p>
    <w:p w14:paraId="657706C0" w14:textId="77777777" w:rsidR="00B6445F" w:rsidRPr="00B6445F" w:rsidRDefault="00B6445F" w:rsidP="00B6445F">
      <w:pPr>
        <w:jc w:val="both"/>
        <w:rPr>
          <w:rFonts w:ascii="Noto Sans" w:hAnsi="Noto Sans" w:cs="Noto Sans"/>
          <w:sz w:val="20"/>
          <w:szCs w:val="20"/>
        </w:rPr>
      </w:pPr>
    </w:p>
    <w:p w14:paraId="224AE9D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En caso de ser adjudicado, el licitante deberá entregar los manuales de usuario en idioma español, y los cuales deberán corresponder con el equipo médico que es aceptado en la presente licitación, de acuerdo a la Unidad Médica y partida correspondiente, relacionada en el FORMATO T17 “RELACIÓN DE MARCAS Y MODELOS DEL EQUIPO MÉDICO”. </w:t>
      </w:r>
    </w:p>
    <w:p w14:paraId="2EF99AC6" w14:textId="77777777" w:rsidR="00B6445F" w:rsidRPr="00B6445F" w:rsidRDefault="00B6445F" w:rsidP="00B6445F">
      <w:pPr>
        <w:jc w:val="both"/>
        <w:rPr>
          <w:rFonts w:ascii="Noto Sans" w:hAnsi="Noto Sans" w:cs="Noto Sans"/>
          <w:sz w:val="20"/>
          <w:szCs w:val="20"/>
        </w:rPr>
      </w:pPr>
    </w:p>
    <w:p w14:paraId="38B3643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Asimismo, en caso de ofertar Servicio con Equipo Médico Itinerante, deberá requisitar el Formato T28 “Cronograma de Actividades del Servicio itinerante” previo acuerdo y programación con la Unidad Médica de que se trate.</w:t>
      </w:r>
    </w:p>
    <w:p w14:paraId="551853FE" w14:textId="77777777" w:rsidR="00B6445F" w:rsidRPr="00B6445F" w:rsidRDefault="00B6445F" w:rsidP="00B6445F">
      <w:pPr>
        <w:jc w:val="both"/>
        <w:rPr>
          <w:rFonts w:ascii="Noto Sans" w:hAnsi="Noto Sans" w:cs="Noto Sans"/>
          <w:sz w:val="20"/>
          <w:szCs w:val="20"/>
        </w:rPr>
      </w:pPr>
    </w:p>
    <w:p w14:paraId="215B121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Cabe mencionar que no se aceptarán propuestas de equipos correspondientes a saldos o remanentes que ostenten las leyendas “Only Export” ni “Only Investigation”, equipos descontinuados o en estado de obsolescencia mayor al 2017 en adelante, que cuenten con alertas sanitarias o avisos por parte de las Autoridades Sanitarias en México (COFEPRIS), Estados Unidos (FDA) y la Comunidad Económica Europea (CE), incluyendo la de aquellos países con los cuales México tiene un Tratado de Libre Comercio.   </w:t>
      </w:r>
    </w:p>
    <w:p w14:paraId="3DD1B587" w14:textId="0FD859AF" w:rsidR="004956F6" w:rsidRDefault="004956F6">
      <w:pPr>
        <w:rPr>
          <w:rFonts w:ascii="Noto Sans" w:hAnsi="Noto Sans" w:cs="Noto Sans"/>
          <w:sz w:val="20"/>
          <w:szCs w:val="20"/>
        </w:rPr>
      </w:pPr>
      <w:r>
        <w:rPr>
          <w:rFonts w:ascii="Noto Sans" w:hAnsi="Noto Sans" w:cs="Noto Sans"/>
          <w:sz w:val="20"/>
          <w:szCs w:val="20"/>
        </w:rPr>
        <w:br w:type="page"/>
      </w:r>
    </w:p>
    <w:p w14:paraId="312DC639" w14:textId="77777777" w:rsidR="00B6445F" w:rsidRPr="00637E95" w:rsidRDefault="00B6445F" w:rsidP="00B6445F">
      <w:pPr>
        <w:jc w:val="both"/>
        <w:rPr>
          <w:rFonts w:ascii="Noto Sans" w:hAnsi="Noto Sans" w:cs="Noto Sans"/>
          <w:b/>
          <w:sz w:val="20"/>
          <w:szCs w:val="20"/>
        </w:rPr>
      </w:pPr>
      <w:r w:rsidRPr="00637E95">
        <w:rPr>
          <w:rFonts w:ascii="Noto Sans" w:hAnsi="Noto Sans" w:cs="Noto Sans"/>
          <w:b/>
          <w:sz w:val="20"/>
          <w:szCs w:val="20"/>
        </w:rPr>
        <w:lastRenderedPageBreak/>
        <w:t xml:space="preserve">MEJORAS TECNOLÓGICAS DE EQUIPO. </w:t>
      </w:r>
    </w:p>
    <w:p w14:paraId="441A4BCD" w14:textId="77777777" w:rsidR="00B6445F" w:rsidRPr="00B6445F" w:rsidRDefault="00B6445F" w:rsidP="00B6445F">
      <w:pPr>
        <w:jc w:val="both"/>
        <w:rPr>
          <w:rFonts w:ascii="Noto Sans" w:hAnsi="Noto Sans" w:cs="Noto Sans"/>
          <w:sz w:val="20"/>
          <w:szCs w:val="20"/>
        </w:rPr>
      </w:pPr>
    </w:p>
    <w:p w14:paraId="3FDAE22C"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caso de que, durante la vigencia del contrato, existan mejoras tecnológicas acorde con los servicios contratados, sin que se incremente el Precio Unitario, el proveedor podrá proponer al Administrador del Contrato donde se prestan los servicios, el cambio o actualización de los equipos, el instrumental y/o los bienes de consumo señalados; así como del software de los equipos, acompañando a la solicitud, los registros sanitarios y certificados de calidad de los equipos e insumos que lo requieran para su evaluación, validación y autorización por parte del Jefe de Servicios de Procedimientos de mínima invasión del OOAD, de considerar viable la propuesta por parte del proveedor, se procedería a realizar el cambio o actualización de los equipos y a suministrar los consumibles y en su caso, el software; así como otorgar la capacitación específica sobre esta tecnología de innovación al personal del Instituto que lo requiera sin costo adicional, retirando el o los equipos que haya instalado una vez que se tengan en la Unidad los nuevos (de innovación) con actualización del Formato T7 “Entrega/ Recepción de equipos” y sin afectar la continuidad de la prestación del servicio.</w:t>
      </w:r>
    </w:p>
    <w:p w14:paraId="4B237EA3" w14:textId="77777777" w:rsidR="00B6445F" w:rsidRPr="00B6445F" w:rsidRDefault="00B6445F" w:rsidP="00B6445F">
      <w:pPr>
        <w:jc w:val="both"/>
        <w:rPr>
          <w:rFonts w:ascii="Noto Sans" w:hAnsi="Noto Sans" w:cs="Noto Sans"/>
          <w:sz w:val="20"/>
          <w:szCs w:val="20"/>
        </w:rPr>
      </w:pPr>
    </w:p>
    <w:p w14:paraId="2BBE061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Lo anterior previa presentación de la documentación y especificaciones técnicas a la OOAD, a través, de la Jefatura de Servicios de Prestaciones Médicas, la cual revisará, analizará y autorizará dicho cambio tecnológico, sin que lo anterior modifique el precio unitario de los procedimientos.</w:t>
      </w:r>
    </w:p>
    <w:p w14:paraId="33FC4FC9" w14:textId="77777777" w:rsidR="00B6445F" w:rsidRPr="00B6445F" w:rsidRDefault="00B6445F" w:rsidP="00B6445F">
      <w:pPr>
        <w:jc w:val="both"/>
        <w:rPr>
          <w:rFonts w:ascii="Noto Sans" w:hAnsi="Noto Sans" w:cs="Noto Sans"/>
          <w:sz w:val="20"/>
          <w:szCs w:val="20"/>
        </w:rPr>
      </w:pPr>
    </w:p>
    <w:p w14:paraId="718DAB08"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DOCUMENTACIÓN REQUERIDA DEL EQUIPO MÉDICO CONTENIDO EN EL ANEXO T2 “EQUIPO MÉDICO”.</w:t>
      </w:r>
    </w:p>
    <w:p w14:paraId="62E74A04" w14:textId="77777777" w:rsidR="00B6445F" w:rsidRPr="00B6445F" w:rsidRDefault="00B6445F" w:rsidP="00B6445F">
      <w:pPr>
        <w:jc w:val="both"/>
        <w:rPr>
          <w:rFonts w:ascii="Noto Sans" w:hAnsi="Noto Sans" w:cs="Noto Sans"/>
          <w:sz w:val="20"/>
          <w:szCs w:val="20"/>
        </w:rPr>
      </w:pPr>
    </w:p>
    <w:p w14:paraId="5E0F5BE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w:t>
      </w:r>
    </w:p>
    <w:p w14:paraId="0E44E48A" w14:textId="77777777" w:rsidR="00B6445F" w:rsidRPr="00B6445F" w:rsidRDefault="00B6445F" w:rsidP="00B6445F">
      <w:pPr>
        <w:jc w:val="both"/>
        <w:rPr>
          <w:rFonts w:ascii="Noto Sans" w:hAnsi="Noto Sans" w:cs="Noto Sans"/>
          <w:sz w:val="20"/>
          <w:szCs w:val="20"/>
        </w:rPr>
      </w:pPr>
    </w:p>
    <w:p w14:paraId="04004A2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El licitante deberá presentar como parte de su propuesta técnica el FORMATO T21 “PROPUESTA PARA EVALUACIÓN TÉCNICA /DOCUMENTAL” (presentar formato en PDF y Excel editable), incluyendo copia simple de al menos el 80% del 100% de los registros sanitarios del equipo médico ofertado por partida,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1A290FE9" w14:textId="77777777" w:rsidR="00B6445F" w:rsidRPr="00B6445F" w:rsidRDefault="00B6445F" w:rsidP="00B6445F">
      <w:pPr>
        <w:jc w:val="both"/>
        <w:rPr>
          <w:rFonts w:ascii="Noto Sans" w:hAnsi="Noto Sans" w:cs="Noto Sans"/>
          <w:sz w:val="20"/>
          <w:szCs w:val="20"/>
        </w:rPr>
      </w:pPr>
    </w:p>
    <w:p w14:paraId="3454266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Asimismo, el licitante deberá presentar en su propuesta técnica en papel membretado de la licitante, un escrito en el que manifieste que, en caso de resultar adjudicado, se compromete a entregar, a más tardar, a los cinco días naturales siguientes al acto del fallo, los Registros Sanitarios del 20% restante y correspondiente al 100% del equipo médico, instrumental y bienes de consumo básicos y complementarios, ofertados por partida, durante el proceso de licitación. </w:t>
      </w:r>
    </w:p>
    <w:p w14:paraId="1B51FF35" w14:textId="77777777" w:rsidR="00B6445F" w:rsidRPr="00B6445F" w:rsidRDefault="00B6445F" w:rsidP="00B6445F">
      <w:pPr>
        <w:jc w:val="both"/>
        <w:rPr>
          <w:rFonts w:ascii="Noto Sans" w:hAnsi="Noto Sans" w:cs="Noto Sans"/>
          <w:sz w:val="20"/>
          <w:szCs w:val="20"/>
        </w:rPr>
      </w:pPr>
    </w:p>
    <w:p w14:paraId="33B85A2A"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Dicho escrito deberá estar debidamente firmado por el representante legal del licitante (o el representante común en caso de participación conjunta). Para lo cual, los Registros Sanitarios del porcentaje aquí señalado deberán ser entregados dentro de los 5 (cinco) días naturales contados al día natural siguiente de la emisión y notificación del fallo, a la Jefatura de Servicios de Prestaciones Médicas, en copia simple, mismos que cumplirán con todos y cada uno de los requisitos establecidos en el presente apartado.</w:t>
      </w:r>
    </w:p>
    <w:p w14:paraId="4267C2CB" w14:textId="77777777" w:rsidR="00B6445F" w:rsidRPr="00B6445F" w:rsidRDefault="00B6445F" w:rsidP="00B6445F">
      <w:pPr>
        <w:jc w:val="both"/>
        <w:rPr>
          <w:rFonts w:ascii="Noto Sans" w:hAnsi="Noto Sans" w:cs="Noto Sans"/>
          <w:sz w:val="20"/>
          <w:szCs w:val="20"/>
        </w:rPr>
      </w:pPr>
    </w:p>
    <w:p w14:paraId="21A8AEC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Adicionalmente, en su propuesta técnica deberá presentar el Formato T32 “Relación del 80% de registros sanitarios del equipo médico, instrumental y bienes de consumo básico y complementario”, en el cual se enlistan </w:t>
      </w:r>
      <w:r w:rsidRPr="00B6445F">
        <w:rPr>
          <w:rFonts w:ascii="Noto Sans" w:hAnsi="Noto Sans" w:cs="Noto Sans"/>
          <w:sz w:val="20"/>
          <w:szCs w:val="20"/>
        </w:rPr>
        <w:lastRenderedPageBreak/>
        <w:t xml:space="preserve">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5F46CC22" w14:textId="77777777" w:rsidR="00B6445F" w:rsidRPr="00B6445F" w:rsidRDefault="00B6445F" w:rsidP="00B6445F">
      <w:pPr>
        <w:jc w:val="both"/>
        <w:rPr>
          <w:rFonts w:ascii="Noto Sans" w:hAnsi="Noto Sans" w:cs="Noto Sans"/>
          <w:sz w:val="20"/>
          <w:szCs w:val="20"/>
        </w:rPr>
      </w:pPr>
    </w:p>
    <w:p w14:paraId="3A12102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caso de que el Registro Sanitario no se encuentre dentro del periodo de vigencia de 5 años, del equipo médico contenido en el Anexo T2.” Equipo médico de SMI para PMI”, Anexo T3 “Instrumental de SMI para PMI”, Anexo T4” Catálogo de Bienes de Consumo de SMI para PMI”, conforme al artículo 376 de la Ley General de Salud, el licitante deberá presentar:</w:t>
      </w:r>
    </w:p>
    <w:p w14:paraId="6201FC1C" w14:textId="77777777" w:rsidR="00B6445F" w:rsidRPr="00B6445F" w:rsidRDefault="00B6445F" w:rsidP="00B6445F">
      <w:pPr>
        <w:jc w:val="both"/>
        <w:rPr>
          <w:rFonts w:ascii="Noto Sans" w:hAnsi="Noto Sans" w:cs="Noto Sans"/>
          <w:sz w:val="20"/>
          <w:szCs w:val="20"/>
        </w:rPr>
      </w:pPr>
    </w:p>
    <w:p w14:paraId="01319F8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Copia simple del Registro Sanitario sometido a prórroga.</w:t>
      </w:r>
    </w:p>
    <w:p w14:paraId="67C0EFD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Copia simple del “Comprobante de Trámite de Prórroga”, en el que se acredite el trámite de prórroga del registro Sanitario o, en su caso, copia simple de la “Constancia de Prórroga” emitida por la COFEPRIS del Registro Sanitario sometido a prórroga donde se identifique plenamente el número de Registro Sanitario.</w:t>
      </w:r>
    </w:p>
    <w:p w14:paraId="6FBD7B4B" w14:textId="77777777" w:rsidR="00B6445F" w:rsidRPr="00B6445F" w:rsidRDefault="00B6445F" w:rsidP="00B6445F">
      <w:pPr>
        <w:jc w:val="both"/>
        <w:rPr>
          <w:rFonts w:ascii="Noto Sans" w:hAnsi="Noto Sans" w:cs="Noto Sans"/>
          <w:sz w:val="20"/>
          <w:szCs w:val="20"/>
        </w:rPr>
      </w:pPr>
    </w:p>
    <w:p w14:paraId="532FEB6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Nota: no son válidas “consultas por Internet, capturas de pantalla o cartas dirigidas” a COFEPRIS sin su respuesta, en los trámites realizados, la cual no acredite la veracidad del documento. </w:t>
      </w:r>
    </w:p>
    <w:p w14:paraId="70668B55" w14:textId="77777777" w:rsidR="00B6445F" w:rsidRPr="00B6445F" w:rsidRDefault="00B6445F" w:rsidP="00B6445F">
      <w:pPr>
        <w:jc w:val="both"/>
        <w:rPr>
          <w:rFonts w:ascii="Noto Sans" w:hAnsi="Noto Sans" w:cs="Noto Sans"/>
          <w:sz w:val="20"/>
          <w:szCs w:val="20"/>
        </w:rPr>
      </w:pPr>
    </w:p>
    <w:p w14:paraId="28FC2F9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 o su inclusión en el Diario Oficial de la Federación.</w:t>
      </w:r>
    </w:p>
    <w:p w14:paraId="6DB9B8E5" w14:textId="77777777" w:rsidR="00B6445F" w:rsidRPr="00B6445F" w:rsidRDefault="00B6445F" w:rsidP="00B6445F">
      <w:pPr>
        <w:jc w:val="both"/>
        <w:rPr>
          <w:rFonts w:ascii="Noto Sans" w:hAnsi="Noto Sans" w:cs="Noto Sans"/>
          <w:sz w:val="20"/>
          <w:szCs w:val="20"/>
        </w:rPr>
      </w:pPr>
    </w:p>
    <w:p w14:paraId="08F726A0"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Del Equipo Médico ofertado deberá presentar como parte de su propuesta técnica copia simple de los Certificados de Calidad ISO-13485:2016 en Sistemas de Gestión de Calidad aplicable para  Dispositivos Médicos a nombre del fabricante o copia simple del certificado FDA, CCE o CE, vigente,  en el idioma del país de origen acompañado de su traducción simple al español de al menos el 80% del 100% del equipo médico, instrumental y bienes de consumo básicos y complementarios que oferte por partida en su propuesta técnica, debidamente referenciadas donde se cite el equipo, FORMATO T21 “PROPUESTA PARA EVALUACIÓN TÉCNICA / DOCUMENTAL” (presentar formato en PDF y Excel editable). </w:t>
      </w:r>
    </w:p>
    <w:p w14:paraId="0C917E4D" w14:textId="77777777" w:rsidR="00B6445F" w:rsidRPr="00B6445F" w:rsidRDefault="00B6445F" w:rsidP="00B6445F">
      <w:pPr>
        <w:jc w:val="both"/>
        <w:rPr>
          <w:rFonts w:ascii="Noto Sans" w:hAnsi="Noto Sans" w:cs="Noto Sans"/>
          <w:sz w:val="20"/>
          <w:szCs w:val="20"/>
        </w:rPr>
      </w:pPr>
    </w:p>
    <w:p w14:paraId="44A70FF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Asimismo, el licitante deberá presentar en su propuesta técnica en papel membretado de la licitante, un escrito en el que manifieste que, en caso de resultar adjudicado, previo a la firma del contrato, se compromete a entregar, a más tardar, a los 5 (cinco) días naturales siguientes al acto del fallo, la relación del 20% correspondiente del 100% del equipo médico, instrumental y bienes de consumo básicos y complementarios ofertados por partida que no hubiese entregado de los certificados de calidad, mismos que deberá presentar en su propuesta técnica en el Formato T33 “Relación del 80% de Certificados de Calidad de equipo médico, instrumental y bienes de consumo básicos y complementarios”, en el cual se enlista el equipamiento que requiere de la presentación de Certificados de Calidad y previo a la firma del contrato entregará dentro de los 5 (cinco) días naturales contados al día natural siguiente de la emisión del fallo, a la Jefatura de Servicios de Prestaciones Médicas, la copia simple de dichos Certificados de Calidad.</w:t>
      </w:r>
    </w:p>
    <w:p w14:paraId="581C2EDA" w14:textId="77777777" w:rsidR="00B6445F" w:rsidRPr="00B6445F" w:rsidRDefault="00B6445F" w:rsidP="00B6445F">
      <w:pPr>
        <w:jc w:val="both"/>
        <w:rPr>
          <w:rFonts w:ascii="Noto Sans" w:hAnsi="Noto Sans" w:cs="Noto Sans"/>
          <w:sz w:val="20"/>
          <w:szCs w:val="20"/>
        </w:rPr>
      </w:pPr>
    </w:p>
    <w:p w14:paraId="4C3E3CE8"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Ejemplo: Propuesta Técnica/documental, Formato (T21)</w:t>
      </w:r>
    </w:p>
    <w:p w14:paraId="0AB376B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Nombre de la carpeta: “EQUIPOS” </w:t>
      </w:r>
    </w:p>
    <w:p w14:paraId="21DDE33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Contenido de la carpeta:</w:t>
      </w:r>
    </w:p>
    <w:p w14:paraId="58623FD8" w14:textId="77777777" w:rsidR="00B6445F" w:rsidRPr="00B6445F" w:rsidRDefault="00B6445F" w:rsidP="00B6445F">
      <w:pPr>
        <w:jc w:val="both"/>
        <w:rPr>
          <w:rFonts w:ascii="Noto Sans" w:hAnsi="Noto Sans" w:cs="Noto Sans"/>
          <w:sz w:val="20"/>
          <w:szCs w:val="20"/>
        </w:rPr>
      </w:pPr>
    </w:p>
    <w:p w14:paraId="4C382845" w14:textId="77777777" w:rsidR="00B6445F" w:rsidRPr="00B6445F" w:rsidRDefault="00B6445F" w:rsidP="00B6445F">
      <w:pPr>
        <w:jc w:val="both"/>
        <w:rPr>
          <w:rFonts w:ascii="Noto Sans" w:hAnsi="Noto Sans" w:cs="Noto Sans"/>
          <w:sz w:val="20"/>
          <w:szCs w:val="20"/>
        </w:rPr>
      </w:pPr>
    </w:p>
    <w:p w14:paraId="216DC100"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lastRenderedPageBreak/>
        <w:t>EJEMPLO:</w:t>
      </w:r>
    </w:p>
    <w:p w14:paraId="0A91DFFD" w14:textId="77777777" w:rsidR="00B6445F" w:rsidRPr="00B6445F" w:rsidRDefault="00B6445F" w:rsidP="00B6445F">
      <w:pPr>
        <w:jc w:val="both"/>
        <w:rPr>
          <w:rFonts w:ascii="Noto Sans" w:hAnsi="Noto Sans" w:cs="Noto Sans"/>
          <w:sz w:val="20"/>
          <w:szCs w:val="20"/>
        </w:rPr>
      </w:pPr>
    </w:p>
    <w:p w14:paraId="194AAF3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1 Unidad de electrocoagulación.</w:t>
      </w:r>
    </w:p>
    <w:p w14:paraId="6130EE0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Folleto o catálogo o referencia gráfica o manual (Se acepta portada y página, Donde se encuentre referenciada la especificación técnica)</w:t>
      </w:r>
    </w:p>
    <w:p w14:paraId="2D2877F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Registro sanitario vigente, o prórroga del registro o carta COFEPRIS que no requiere Reg. SSA de bienes que no requieren Reg. SSA o su inclusión en el Diario Oficial de la Federación.</w:t>
      </w:r>
    </w:p>
    <w:p w14:paraId="048EBDAF"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Certificado de calidad ISO-13485:2016 o FDA o CCEE o JIS o MDSAP o su equivalente por la Autoridad Sanitaría del país de origen, vigente a nombre del fabricante de los bienes. * </w:t>
      </w:r>
    </w:p>
    <w:p w14:paraId="730FA79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atención al inciso e) del numeral 4.24.3 de POBALINES.</w:t>
      </w:r>
    </w:p>
    <w:p w14:paraId="3A9CE422" w14:textId="77777777" w:rsidR="00B6445F" w:rsidRPr="00B6445F" w:rsidRDefault="00B6445F" w:rsidP="00B6445F">
      <w:pPr>
        <w:jc w:val="both"/>
        <w:rPr>
          <w:rFonts w:ascii="Noto Sans" w:hAnsi="Noto Sans" w:cs="Noto Sans"/>
          <w:sz w:val="20"/>
          <w:szCs w:val="20"/>
        </w:rPr>
      </w:pPr>
    </w:p>
    <w:p w14:paraId="2FE8C07F" w14:textId="77777777" w:rsidR="00B6445F" w:rsidRPr="00BE3D40" w:rsidRDefault="00B6445F" w:rsidP="00B6445F">
      <w:pPr>
        <w:jc w:val="both"/>
        <w:rPr>
          <w:rFonts w:ascii="Noto Sans" w:hAnsi="Noto Sans" w:cs="Noto Sans"/>
          <w:b/>
          <w:sz w:val="20"/>
          <w:szCs w:val="20"/>
        </w:rPr>
      </w:pPr>
      <w:bookmarkStart w:id="51" w:name="_Toc48920275"/>
      <w:bookmarkStart w:id="52" w:name="_Toc188955758"/>
      <w:bookmarkEnd w:id="46"/>
      <w:bookmarkEnd w:id="47"/>
      <w:r w:rsidRPr="00BE3D40">
        <w:rPr>
          <w:rFonts w:ascii="Noto Sans" w:hAnsi="Noto Sans" w:cs="Noto Sans"/>
          <w:b/>
          <w:sz w:val="20"/>
          <w:szCs w:val="20"/>
        </w:rPr>
        <w:t>4. INSTRUMENTAL.</w:t>
      </w:r>
      <w:bookmarkEnd w:id="51"/>
      <w:bookmarkEnd w:id="52"/>
    </w:p>
    <w:p w14:paraId="7DCB827F" w14:textId="77777777" w:rsidR="00BE3D40" w:rsidRPr="00B6445F" w:rsidRDefault="00BE3D40" w:rsidP="00B6445F">
      <w:pPr>
        <w:jc w:val="both"/>
        <w:rPr>
          <w:rFonts w:ascii="Noto Sans" w:hAnsi="Noto Sans" w:cs="Noto Sans"/>
          <w:sz w:val="20"/>
          <w:szCs w:val="20"/>
        </w:rPr>
      </w:pPr>
    </w:p>
    <w:p w14:paraId="0F2DA14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el ANEXO T3 “Instrumental de SMI para PMI”, se describen los sets de instrumental para las unidades médicas que la empresa deberá suministrar, mediante el FORMATO T7.1 “Entrega/Recepción de Sets de instrumental”a más tardar el día 10 (diez) natural a partir de la emisión y notificación del fallo para llevar a cabo los procedimientos contenidos en el Catálogo de Procedimientos en el OOAD/UMAE, las cuales se encuentran desagregadas por Unidad Médica en el ANEXO T1 “Requerimientos de SMI para PMI”, que forma parte del presente documento.</w:t>
      </w:r>
    </w:p>
    <w:p w14:paraId="6491E6A7" w14:textId="77777777" w:rsidR="00B6445F" w:rsidRPr="00B6445F" w:rsidRDefault="00B6445F" w:rsidP="00B6445F">
      <w:pPr>
        <w:jc w:val="both"/>
        <w:rPr>
          <w:rFonts w:ascii="Noto Sans" w:hAnsi="Noto Sans" w:cs="Noto Sans"/>
          <w:sz w:val="20"/>
          <w:szCs w:val="20"/>
        </w:rPr>
      </w:pPr>
    </w:p>
    <w:p w14:paraId="4C4A932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La distribución del instrumental debe apegarse a lo descrito en el ANEXO T11 “Distribución de Equipo e Instrumental de SMI para PMI”.</w:t>
      </w:r>
    </w:p>
    <w:p w14:paraId="63FBE3A8" w14:textId="77777777" w:rsidR="00B6445F" w:rsidRPr="00B6445F" w:rsidRDefault="00B6445F" w:rsidP="00B6445F">
      <w:pPr>
        <w:jc w:val="both"/>
        <w:rPr>
          <w:rFonts w:ascii="Noto Sans" w:hAnsi="Noto Sans" w:cs="Noto Sans"/>
          <w:sz w:val="20"/>
          <w:szCs w:val="20"/>
        </w:rPr>
      </w:pPr>
    </w:p>
    <w:p w14:paraId="51598F7A"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el caso de instrumental, ya se ha considerado en los rangos una variación de +/- 10(diez) % en las medidas de acuerdo con lo dispuesto en el Catálogo Nacional de Insumos para la Salud vigente. Las medidas del instrumental que no puedan ser referenciadas en catálogos, podrán ser acreditadas mediante copia simple de carta apostillada del fabricante que confirme que las medidas solicitadas son equivalentes a las referenciadas en el catálogo y presentadas en la Propuesta Técnica. El instrumental deberá ser acorde (longitud y diámetro) a la constitución y complexión de los pacientes adultos y pediátricos, así como al tipo de procedimiento programado.</w:t>
      </w:r>
    </w:p>
    <w:p w14:paraId="73E2274A" w14:textId="77777777" w:rsidR="00B6445F" w:rsidRPr="00B6445F" w:rsidRDefault="00B6445F" w:rsidP="00B6445F">
      <w:pPr>
        <w:jc w:val="both"/>
        <w:rPr>
          <w:rFonts w:ascii="Noto Sans" w:hAnsi="Noto Sans" w:cs="Noto Sans"/>
          <w:sz w:val="20"/>
          <w:szCs w:val="20"/>
        </w:rPr>
      </w:pPr>
    </w:p>
    <w:p w14:paraId="460A384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Aquellas características de instrumental referidas a nombres propios, no referenciadas en los catálogos podrán ser acreditadas mediante referencia gráfica. </w:t>
      </w:r>
    </w:p>
    <w:p w14:paraId="111D889C" w14:textId="77777777" w:rsidR="00B6445F" w:rsidRPr="00B6445F" w:rsidRDefault="00B6445F" w:rsidP="00B6445F">
      <w:pPr>
        <w:jc w:val="both"/>
        <w:rPr>
          <w:rFonts w:ascii="Noto Sans" w:hAnsi="Noto Sans" w:cs="Noto Sans"/>
          <w:sz w:val="20"/>
          <w:szCs w:val="20"/>
        </w:rPr>
      </w:pPr>
    </w:p>
    <w:p w14:paraId="350E7E7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garantizar la continuidad del servicio, se requiere que el licitante se comprometa a dar cumplimiento al “Programa de Mantenimiento Preventivo de los Equipos Médicos e Instrumental” establecido en el punto 6 del presente documento, cuyo control se realizará a través del FORMATO T5 REPORTE DE MANTENIMIENTO PREVENTIVO DE LOS EQUIPOS MÉDICOS E INSTRUMENTAL, deberá incluir el equipo en propiedad del Instituto que ya no cuente con garantía, el cual llevará la firma de conformidad del Jefe del Servicio de Cirugía, Jefe de Conservación y Representante del Proveedor y formará parte de la Metodología del Plan de Trabajo y de no llevarse a cabo o realizarse en forma deficiente, se aplicará según corresponda, lo contenido en el numeral 9 ”PENAS CONVENCIONALES Y/O DEDUCCIONES” de los Términos y Condiciones.</w:t>
      </w:r>
    </w:p>
    <w:p w14:paraId="0816AB79" w14:textId="77777777" w:rsidR="00B6445F" w:rsidRPr="00B6445F" w:rsidRDefault="00B6445F" w:rsidP="00B6445F">
      <w:pPr>
        <w:jc w:val="both"/>
        <w:rPr>
          <w:rFonts w:ascii="Noto Sans" w:hAnsi="Noto Sans" w:cs="Noto Sans"/>
          <w:sz w:val="20"/>
          <w:szCs w:val="20"/>
        </w:rPr>
      </w:pPr>
    </w:p>
    <w:p w14:paraId="68BCE75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El Programa de Mantenimiento correctivo o reemplazo oportuno del instrumental, se dará conforme al uso y condiciones del instrumental, con una planeación de reemplazo de aquellas piezas que estén deterioradas, de inmediato si existe falla durante un procedimiento o en 48 horas después de haber levantado el cirujano un reporte con aval del Jefe de Servicio o el servidor público que se designe en sustitución de éste. </w:t>
      </w:r>
    </w:p>
    <w:p w14:paraId="32030EA1" w14:textId="77777777" w:rsidR="00B6445F" w:rsidRPr="00B6445F" w:rsidRDefault="00B6445F" w:rsidP="00B6445F">
      <w:pPr>
        <w:jc w:val="both"/>
        <w:rPr>
          <w:rFonts w:ascii="Noto Sans" w:hAnsi="Noto Sans" w:cs="Noto Sans"/>
          <w:sz w:val="20"/>
          <w:szCs w:val="20"/>
        </w:rPr>
      </w:pPr>
    </w:p>
    <w:p w14:paraId="3A55082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lastRenderedPageBreak/>
        <w:t>El instrumental reusable deberá ser reemplazado conforme al desgaste por uso o por deficiencia en la funcionalidad y ser estrictamente compatibles con lo ofertado, lo cual se registrará mediante el FORMATO T5 REPORTE DE MANTENIMIENTO PREVENTIVO DE LOS EQUIPOS MÉDICOS E INSTRUMENTAL, sin costo adicional para el Instituto.</w:t>
      </w:r>
    </w:p>
    <w:p w14:paraId="6B26E648" w14:textId="77777777" w:rsidR="00B6445F" w:rsidRPr="00B6445F" w:rsidRDefault="00B6445F" w:rsidP="00B6445F">
      <w:pPr>
        <w:jc w:val="both"/>
        <w:rPr>
          <w:rFonts w:ascii="Noto Sans" w:hAnsi="Noto Sans" w:cs="Noto Sans"/>
          <w:sz w:val="20"/>
          <w:szCs w:val="20"/>
        </w:rPr>
      </w:pPr>
    </w:p>
    <w:p w14:paraId="4E5D4CB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 Documentación requerida del instrumental contenido en el ANEXO T3 “Instrumental de SMI para PMI”:</w:t>
      </w:r>
    </w:p>
    <w:p w14:paraId="6C560723" w14:textId="77777777" w:rsidR="00B6445F" w:rsidRPr="00B6445F" w:rsidRDefault="00B6445F" w:rsidP="00B6445F">
      <w:pPr>
        <w:jc w:val="both"/>
        <w:rPr>
          <w:rFonts w:ascii="Noto Sans" w:hAnsi="Noto Sans" w:cs="Noto Sans"/>
          <w:sz w:val="20"/>
          <w:szCs w:val="20"/>
        </w:rPr>
      </w:pPr>
    </w:p>
    <w:p w14:paraId="3B5CBC0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 y anexar lo siguiente: </w:t>
      </w:r>
    </w:p>
    <w:p w14:paraId="6FA7461E" w14:textId="77777777" w:rsidR="00B6445F" w:rsidRPr="00B6445F" w:rsidRDefault="00B6445F" w:rsidP="00B6445F">
      <w:pPr>
        <w:jc w:val="both"/>
        <w:rPr>
          <w:rFonts w:ascii="Noto Sans" w:hAnsi="Noto Sans" w:cs="Noto Sans"/>
          <w:sz w:val="20"/>
          <w:szCs w:val="20"/>
        </w:rPr>
      </w:pPr>
    </w:p>
    <w:p w14:paraId="67D4A39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El licitante deberá presentar como parte de su propuesta técnica el FORMATO T21 “PROPUESTA PARA EVALUACIÓN TÉCNICA /DOCUMENTAL” (presentar formato en PDF y Excel editable). Incluyendo copia simple de al menos el 80% del 100% de los registros sanitarios del instrumental ofertado por partida,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63957182" w14:textId="77777777" w:rsidR="00B6445F" w:rsidRPr="00B6445F" w:rsidRDefault="00B6445F" w:rsidP="00B6445F">
      <w:pPr>
        <w:jc w:val="both"/>
        <w:rPr>
          <w:rFonts w:ascii="Noto Sans" w:hAnsi="Noto Sans" w:cs="Noto Sans"/>
          <w:sz w:val="20"/>
          <w:szCs w:val="20"/>
        </w:rPr>
      </w:pPr>
    </w:p>
    <w:p w14:paraId="7730804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Asimismo, el licitante deberá presentar en su propuesta técnica en papel membretado de la licitante, un escrito en el que manifieste que, en caso de resultar adjudicado, se compromete a entregar, a más tardar, a los cinco días naturales siguientes al acto del fallo, los Registros Sanitarios del 20% restante y correspondiente al 100% del equipo médico, instrumental y bienes de consumo básicos y complementarios, ofertados por partida, durante el proceso de licitación. </w:t>
      </w:r>
    </w:p>
    <w:p w14:paraId="1AB563BB" w14:textId="77777777" w:rsidR="00B6445F" w:rsidRPr="00B6445F" w:rsidRDefault="00B6445F" w:rsidP="00B6445F">
      <w:pPr>
        <w:jc w:val="both"/>
        <w:rPr>
          <w:rFonts w:ascii="Noto Sans" w:hAnsi="Noto Sans" w:cs="Noto Sans"/>
          <w:sz w:val="20"/>
          <w:szCs w:val="20"/>
        </w:rPr>
      </w:pPr>
    </w:p>
    <w:p w14:paraId="3BBFCB3C"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Dicho escrito deberá estar debidamente firmado por el representante legal del licitante (o el representante común en caso de participación conjunta). Para lo cual, los Registros Sanitarios del porcentaje aquí señalado deberán ser entregados dentro de los 5 (cinco) días naturales contados al día natural siguiente de la emisión y notificación del fallo, a la Jefatura de Servicios de Prestaciones Médicas, en copia simple, mismos que cumplirán con todos y cada uno de los requisitos establecidos en el presente apartado.</w:t>
      </w:r>
    </w:p>
    <w:p w14:paraId="47E48F84" w14:textId="77777777" w:rsidR="00B6445F" w:rsidRPr="00B6445F" w:rsidRDefault="00B6445F" w:rsidP="00B6445F">
      <w:pPr>
        <w:jc w:val="both"/>
        <w:rPr>
          <w:rFonts w:ascii="Noto Sans" w:hAnsi="Noto Sans" w:cs="Noto Sans"/>
          <w:sz w:val="20"/>
          <w:szCs w:val="20"/>
        </w:rPr>
      </w:pPr>
    </w:p>
    <w:p w14:paraId="2662A92D"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3200DE3E" w14:textId="77777777" w:rsidR="00B6445F" w:rsidRPr="00B6445F" w:rsidRDefault="00B6445F" w:rsidP="00B6445F">
      <w:pPr>
        <w:jc w:val="both"/>
        <w:rPr>
          <w:rFonts w:ascii="Noto Sans" w:hAnsi="Noto Sans" w:cs="Noto Sans"/>
          <w:sz w:val="20"/>
          <w:szCs w:val="20"/>
        </w:rPr>
      </w:pPr>
    </w:p>
    <w:p w14:paraId="665AC18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caso de que el Registro Sanitario no se encuentre dentro del periodo de vigencia de 5 años, del equipo médico contenido en el Anexo T2.” Equipo médico de SMI para PMI”, Anexo T3 “Instrumental de SMI para PMI”, Anexo T4” Catálogo de Bienes de Consumo de SMI para PMI”, conforme al artículo 376 de la Ley General de Salud, el licitante deberá presentar:</w:t>
      </w:r>
    </w:p>
    <w:p w14:paraId="42BEF2B8" w14:textId="77777777" w:rsidR="00B6445F" w:rsidRPr="00B6445F" w:rsidRDefault="00B6445F" w:rsidP="00B6445F">
      <w:pPr>
        <w:jc w:val="both"/>
        <w:rPr>
          <w:rFonts w:ascii="Noto Sans" w:hAnsi="Noto Sans" w:cs="Noto Sans"/>
          <w:sz w:val="20"/>
          <w:szCs w:val="20"/>
        </w:rPr>
      </w:pPr>
    </w:p>
    <w:p w14:paraId="327249CC"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Copia simple del Registro Sanitario sometido a prórroga.</w:t>
      </w:r>
    </w:p>
    <w:p w14:paraId="6585DF7D"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Copia simple del “Comprobante de Trámite de Prórroga”, en el que se acredite el trámite de prórroga del registro Sanitario o, en su caso, copia simple de la “Constancia de Prórroga” emitida por la COFEPRIS del Registro Sanitario sometido a prórroga donde se identifique plenamente el número de Registro Sanitario.</w:t>
      </w:r>
    </w:p>
    <w:p w14:paraId="5BDBAA15" w14:textId="77777777" w:rsidR="00B6445F" w:rsidRPr="00B6445F" w:rsidRDefault="00B6445F" w:rsidP="00B6445F">
      <w:pPr>
        <w:jc w:val="both"/>
        <w:rPr>
          <w:rFonts w:ascii="Noto Sans" w:hAnsi="Noto Sans" w:cs="Noto Sans"/>
          <w:sz w:val="20"/>
          <w:szCs w:val="20"/>
        </w:rPr>
      </w:pPr>
    </w:p>
    <w:p w14:paraId="1518C22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Nota: no son válidas “consultas por Internet, capturas de pantalla o cartas dirigidas” a COFEPRIS sin su respuesta, en los trámites realizados, la cual no acredite la veracidad del documento. </w:t>
      </w:r>
    </w:p>
    <w:p w14:paraId="71DCC919" w14:textId="77777777" w:rsidR="00B6445F" w:rsidRPr="00B6445F" w:rsidRDefault="00B6445F" w:rsidP="00B6445F">
      <w:pPr>
        <w:jc w:val="both"/>
        <w:rPr>
          <w:rFonts w:ascii="Noto Sans" w:hAnsi="Noto Sans" w:cs="Noto Sans"/>
          <w:sz w:val="20"/>
          <w:szCs w:val="20"/>
        </w:rPr>
      </w:pPr>
    </w:p>
    <w:p w14:paraId="3E1BC51C"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 o su inclusión en el Diario Oficial de la Federación.</w:t>
      </w:r>
    </w:p>
    <w:p w14:paraId="4A6594EB" w14:textId="77777777" w:rsidR="00B6445F" w:rsidRPr="00B6445F" w:rsidRDefault="00B6445F" w:rsidP="00B6445F">
      <w:pPr>
        <w:jc w:val="both"/>
        <w:rPr>
          <w:rFonts w:ascii="Noto Sans" w:hAnsi="Noto Sans" w:cs="Noto Sans"/>
          <w:sz w:val="20"/>
          <w:szCs w:val="20"/>
        </w:rPr>
      </w:pPr>
    </w:p>
    <w:p w14:paraId="360EDBB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73105F0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 </w:t>
      </w:r>
    </w:p>
    <w:p w14:paraId="561ACEC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efectos de evaluación se requiere presentar el contenido referenciado de los folletos, catálogos o referencia gráfica del instrumental,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el ANEXO T3 “Instrumental del SMI para PMI” ”, y en el FORMATO T21 “PROPUESTA  PARA EVALUACIÓN TÉCNICA /DOCUMENTAL” (presentar FORMATO en PDF y Excel editable).</w:t>
      </w:r>
    </w:p>
    <w:p w14:paraId="5D7AD74B" w14:textId="77777777" w:rsidR="00B6445F" w:rsidRPr="00B6445F" w:rsidRDefault="00B6445F" w:rsidP="00B6445F">
      <w:pPr>
        <w:jc w:val="both"/>
        <w:rPr>
          <w:rFonts w:ascii="Noto Sans" w:hAnsi="Noto Sans" w:cs="Noto Sans"/>
          <w:sz w:val="20"/>
          <w:szCs w:val="20"/>
        </w:rPr>
      </w:pPr>
    </w:p>
    <w:p w14:paraId="4CA24AE3"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Del Instrumental ofertado deberá presentar como parte de su Propuesta Técnica, copia simple de los Certificados de Calidad ISO-13485:2016 en Sistemas de Gestión de Calidad aplicable a nombre del fabricante o copia simple del certificado FDA, CCE o CE vigente, en el idioma del país de origen acompañado de su traducción simple al español de al menos el 80% del equipo médico, instrumental y bienes de consumo básicos y complementarios que oferte por partida en su propuesta técnica, debidamente referenciadas donde se cite el equipo, FORMATO T21 “PROPUESTA PARA EVALUACIÓN TÉCNICA / DOCUMENTAL” (presentar formato en PDF y Excel editable). </w:t>
      </w:r>
    </w:p>
    <w:p w14:paraId="091FBCDC" w14:textId="77777777" w:rsidR="00B6445F" w:rsidRPr="00B6445F" w:rsidRDefault="00B6445F" w:rsidP="00B6445F">
      <w:pPr>
        <w:jc w:val="both"/>
        <w:rPr>
          <w:rFonts w:ascii="Noto Sans" w:hAnsi="Noto Sans" w:cs="Noto Sans"/>
          <w:sz w:val="20"/>
          <w:szCs w:val="20"/>
        </w:rPr>
      </w:pPr>
    </w:p>
    <w:p w14:paraId="219D07F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Asimismo, el licitante deberá presentar en su propuesta técnica en papel membretado de la licitante, un escrito en el que manifieste que, en caso de resultar adjudicado, previo a la firma del contrato, se compromete a entregar, a más tardar, a los cinco días naturales siguientes al acto del fallo, la relación del 20% correspondiente del 100% restante del equipo médico, instrumental y bienes de consumo básicos y complementarios ofertados por partida que no hubiese entregado de los certificados de calidad, mismos que deberá presentar en su propuesta técnica en el Formato T33 “Relación del 80% de Certificados de Calidad de equipo médico, instrumental y bienes de consumo básicos y complementarios”, en el cual se enlista el equipamiento que requiere de la presentación de Certificados de Calidad y previo a la firma del contrato entregará dentro de los 5 (cinco) días naturales contados al día natural  siguiente de la emisión y notificación del fallo, a la Coordinación Técnica de Servicios Médicos Indirectos, la copia simple de dichos Certificados de Calidad.</w:t>
      </w:r>
    </w:p>
    <w:p w14:paraId="20471926" w14:textId="77777777" w:rsidR="00B6445F" w:rsidRPr="00B6445F" w:rsidRDefault="00B6445F" w:rsidP="00B6445F">
      <w:pPr>
        <w:jc w:val="both"/>
        <w:rPr>
          <w:rFonts w:ascii="Noto Sans" w:hAnsi="Noto Sans" w:cs="Noto Sans"/>
          <w:sz w:val="20"/>
          <w:szCs w:val="20"/>
        </w:rPr>
      </w:pPr>
    </w:p>
    <w:p w14:paraId="629C83C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4.1.2 Del Instrumental ofertado, deberá presentar, tratándose de Bienes Nacionales o Internacionales:</w:t>
      </w:r>
    </w:p>
    <w:p w14:paraId="2978FD68"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 </w:t>
      </w:r>
    </w:p>
    <w:p w14:paraId="219E3F8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Certificado de calidad ISO-13485:2016 o JIS o MDSAP, vigente a nombre del fabricante de los bienes. </w:t>
      </w:r>
      <w:proofErr w:type="gramStart"/>
      <w:r w:rsidRPr="00B6445F">
        <w:rPr>
          <w:rFonts w:ascii="Noto Sans" w:hAnsi="Noto Sans" w:cs="Noto Sans"/>
          <w:sz w:val="20"/>
          <w:szCs w:val="20"/>
        </w:rPr>
        <w:t>ó</w:t>
      </w:r>
      <w:proofErr w:type="gramEnd"/>
    </w:p>
    <w:p w14:paraId="4EF7A8C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Certificado FDA o CCEE o su equivalente por la Autoridad Sanitaría del país de origen.</w:t>
      </w:r>
    </w:p>
    <w:p w14:paraId="0E11F358"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lastRenderedPageBreak/>
        <w:t>En caso de estar en el idioma del país de origen acompañado de su traducción simple al español. Aceptando únicamente las páginas debidamente referenciadas donde se cite el instrumental FORMATO T21 “PROPUESTA PARA EVALUACIÓN TÉCNICA /DOCUMENTAL (presentar formato en PDF y Excel editable)</w:t>
      </w:r>
    </w:p>
    <w:p w14:paraId="61B13AC7" w14:textId="77777777" w:rsidR="00B6445F" w:rsidRPr="00B6445F" w:rsidRDefault="00B6445F" w:rsidP="00B6445F">
      <w:pPr>
        <w:jc w:val="both"/>
        <w:rPr>
          <w:rFonts w:ascii="Noto Sans" w:hAnsi="Noto Sans" w:cs="Noto Sans"/>
          <w:sz w:val="20"/>
          <w:szCs w:val="20"/>
        </w:rPr>
      </w:pPr>
    </w:p>
    <w:p w14:paraId="6728CCE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Folleto o catálogo o referencia gráfica o Manual idioma de origen y su traducción simple al español (Se acepta portada y página, Donde se encuentre referenciada la especificación técnica).</w:t>
      </w:r>
    </w:p>
    <w:p w14:paraId="2349368C" w14:textId="77777777" w:rsidR="00B6445F" w:rsidRPr="00B6445F" w:rsidRDefault="00B6445F" w:rsidP="00B6445F">
      <w:pPr>
        <w:jc w:val="both"/>
        <w:rPr>
          <w:rFonts w:ascii="Noto Sans" w:hAnsi="Noto Sans" w:cs="Noto Sans"/>
          <w:sz w:val="20"/>
          <w:szCs w:val="20"/>
        </w:rPr>
      </w:pPr>
    </w:p>
    <w:p w14:paraId="4ABE6C08"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Ejemplo: Propuesta Técnica/documental, Formato (T21)</w:t>
      </w:r>
    </w:p>
    <w:p w14:paraId="06433A3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Nombre de la carpeta: “INSTRUMENTAL”</w:t>
      </w:r>
    </w:p>
    <w:p w14:paraId="5C1CF22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Contenido de la carpeta:</w:t>
      </w:r>
    </w:p>
    <w:p w14:paraId="5D826F0C" w14:textId="77777777" w:rsidR="00B6445F" w:rsidRPr="00B6445F" w:rsidRDefault="00B6445F" w:rsidP="00B6445F">
      <w:pPr>
        <w:jc w:val="both"/>
        <w:rPr>
          <w:rFonts w:ascii="Noto Sans" w:hAnsi="Noto Sans" w:cs="Noto Sans"/>
          <w:sz w:val="20"/>
          <w:szCs w:val="20"/>
        </w:rPr>
      </w:pPr>
    </w:p>
    <w:p w14:paraId="6FEB17F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EJEMPLO:</w:t>
      </w:r>
    </w:p>
    <w:p w14:paraId="2904560C" w14:textId="77777777" w:rsidR="00B6445F" w:rsidRPr="00B6445F" w:rsidRDefault="00B6445F" w:rsidP="00B6445F">
      <w:pPr>
        <w:jc w:val="both"/>
        <w:rPr>
          <w:rFonts w:ascii="Noto Sans" w:hAnsi="Noto Sans" w:cs="Noto Sans"/>
          <w:sz w:val="20"/>
          <w:szCs w:val="20"/>
        </w:rPr>
      </w:pPr>
    </w:p>
    <w:p w14:paraId="2665DE0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 Artros 1 Set de Artroscopia 1 para el procedimiento: 10.01.002 Artroscopia de muñeca/ codo / tobillo, sin implante</w:t>
      </w:r>
    </w:p>
    <w:p w14:paraId="2D0494C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Folleto o catálogo o referencia gráfica o manual (Se acepta portada y página, donde se encuentre referenciada la Especificación técnica)</w:t>
      </w:r>
    </w:p>
    <w:p w14:paraId="23CD74E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Registro sanitario vigente, o prórroga del registro o carta COFEPRIS que no requiere Reg. SSA de bienes que no requieren Reg. SSA o su mención en el Diario Oficial de la Federación.</w:t>
      </w:r>
    </w:p>
    <w:p w14:paraId="1C09D7F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Certificado de calidad ISO-13485:2016 o FDA o CCEE o JIS o MDSAP o su equivalente por la Autoridad Sanitaría del país de origen, vigente a nombre del fabricante de los bienes. *</w:t>
      </w:r>
    </w:p>
    <w:p w14:paraId="40AF251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atención al inciso e) del numeral 4.24.3 de POBALINES</w:t>
      </w:r>
    </w:p>
    <w:p w14:paraId="1A2E3DE5" w14:textId="77777777" w:rsidR="00B6445F" w:rsidRPr="00B6445F" w:rsidRDefault="00B6445F" w:rsidP="00B6445F">
      <w:pPr>
        <w:jc w:val="both"/>
        <w:rPr>
          <w:rFonts w:ascii="Noto Sans" w:hAnsi="Noto Sans" w:cs="Noto Sans"/>
          <w:sz w:val="20"/>
          <w:szCs w:val="20"/>
        </w:rPr>
      </w:pPr>
    </w:p>
    <w:p w14:paraId="7B09348F" w14:textId="77777777" w:rsidR="00B6445F" w:rsidRPr="00B6445F" w:rsidRDefault="00B6445F" w:rsidP="00B6445F">
      <w:pPr>
        <w:jc w:val="both"/>
        <w:rPr>
          <w:rFonts w:ascii="Noto Sans" w:hAnsi="Noto Sans" w:cs="Noto Sans"/>
          <w:sz w:val="20"/>
          <w:szCs w:val="20"/>
        </w:rPr>
      </w:pPr>
      <w:bookmarkStart w:id="53" w:name="_Toc188955759"/>
      <w:bookmarkStart w:id="54" w:name="_Toc532559568"/>
      <w:bookmarkStart w:id="55" w:name="_Toc21680471"/>
      <w:r w:rsidRPr="00B6445F">
        <w:rPr>
          <w:rFonts w:ascii="Noto Sans" w:hAnsi="Noto Sans" w:cs="Noto Sans"/>
          <w:sz w:val="20"/>
          <w:szCs w:val="20"/>
        </w:rPr>
        <w:t>BIENES DE CONSUMO</w:t>
      </w:r>
      <w:bookmarkEnd w:id="53"/>
      <w:r w:rsidRPr="00B6445F">
        <w:rPr>
          <w:rFonts w:ascii="Noto Sans" w:hAnsi="Noto Sans" w:cs="Noto Sans"/>
          <w:sz w:val="20"/>
          <w:szCs w:val="20"/>
        </w:rPr>
        <w:t xml:space="preserve"> </w:t>
      </w:r>
      <w:bookmarkEnd w:id="54"/>
      <w:bookmarkEnd w:id="55"/>
    </w:p>
    <w:p w14:paraId="0DC1474F" w14:textId="77777777" w:rsidR="00B6445F" w:rsidRDefault="00B6445F" w:rsidP="00B6445F">
      <w:pPr>
        <w:jc w:val="both"/>
        <w:rPr>
          <w:rFonts w:ascii="Noto Sans" w:hAnsi="Noto Sans" w:cs="Noto Sans"/>
          <w:sz w:val="20"/>
          <w:szCs w:val="20"/>
        </w:rPr>
      </w:pPr>
    </w:p>
    <w:p w14:paraId="2B323EE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este apartado se describen los bienes de consumo básicos, que son aquellos que se utilizan al cien por ciento en los procedimientos del SMI de PMI y se describen en el ANEXO T4 “Catálogo de Bienes de Consumo de SMI para PMI” del presente documento, que el proveedor deberá suministrar para llevar a cabo los procedimientos diagnósticos y terapéuticos indicados en el ANEXO T12 “Catálogo de Unidades Médicas de SMI para PMI”.</w:t>
      </w:r>
    </w:p>
    <w:p w14:paraId="41A3B53A" w14:textId="77777777" w:rsidR="00B6445F" w:rsidRPr="00B6445F" w:rsidRDefault="00B6445F" w:rsidP="00B6445F">
      <w:pPr>
        <w:jc w:val="both"/>
        <w:rPr>
          <w:rFonts w:ascii="Noto Sans" w:hAnsi="Noto Sans" w:cs="Noto Sans"/>
          <w:sz w:val="20"/>
          <w:szCs w:val="20"/>
        </w:rPr>
      </w:pPr>
    </w:p>
    <w:p w14:paraId="406C4A56"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El licitante adjudicado deberá tener a disposición la primera entrega de bienes de consumo básicos y complementarios, debiendo entregarse a más tardar dentro del día 10 (diez) natural posterior a la emisión del fallo, en cada una de las Unidades Médicas, según ANEXO T 12 “Catálogo de Unidades Médicas de SMI para PMI”, y se hará constar en el FORMATO T13 “Control de Entrega Recepción de Bienes de Consumo Básico”, y FORMATO T18 “Control de Entrega Recepción de Bienes de Consumo Complementarios” para control interno de la Unidad Médica. Este control no representa ninguna responsabilidad de resguardo de insumos o considerarse para fines de facturación y pago para el Instituto.</w:t>
      </w:r>
    </w:p>
    <w:p w14:paraId="156C9E09" w14:textId="77777777" w:rsidR="00B6445F" w:rsidRPr="00B6445F" w:rsidRDefault="00B6445F" w:rsidP="00B6445F">
      <w:pPr>
        <w:jc w:val="both"/>
        <w:rPr>
          <w:rFonts w:ascii="Noto Sans" w:hAnsi="Noto Sans" w:cs="Noto Sans"/>
          <w:sz w:val="20"/>
          <w:szCs w:val="20"/>
        </w:rPr>
      </w:pPr>
    </w:p>
    <w:p w14:paraId="02F77C1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Las dotaciones subsecuentes de los bienes de consumo básicos y complementarios se efectuará por lo menos 7 días naturales antes de la fecha de programación de los procedimientos, la cual corresponderá al consumo estimado de estos días conforme a lo establecido en el FORMATO T13 “Control de Entrega Recepción de Bienes de Consumo Básico”, y FORMATO T18 “Control de Entrega Recepción de Bienes de Consumo Complementarios” Se deberá garantizar la disponibilidad de los bienes de consumo básicos y complementarios  en condiciones óptimas de envase, embalaje a prueba de humedad y de polvo, con el fin de preservar la esterilidad, calidad y condiciones adecuadas durante el transporte y el almacenaje y deberán contener en idioma español la siguiente información:</w:t>
      </w:r>
    </w:p>
    <w:p w14:paraId="6B612AE4" w14:textId="77777777" w:rsidR="00B6445F" w:rsidRPr="00B6445F" w:rsidRDefault="00B6445F" w:rsidP="00B6445F">
      <w:pPr>
        <w:jc w:val="both"/>
        <w:rPr>
          <w:rFonts w:ascii="Noto Sans" w:hAnsi="Noto Sans" w:cs="Noto Sans"/>
          <w:sz w:val="20"/>
          <w:szCs w:val="20"/>
        </w:rPr>
      </w:pPr>
    </w:p>
    <w:p w14:paraId="09B75C2D"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Descripción completa del bien de consumo (marca y lote)</w:t>
      </w:r>
    </w:p>
    <w:p w14:paraId="5A57F1C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lastRenderedPageBreak/>
        <w:t>Cantidad</w:t>
      </w:r>
    </w:p>
    <w:p w14:paraId="7AE256EC"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Fecha de fabricación y caducidad</w:t>
      </w:r>
    </w:p>
    <w:p w14:paraId="582D857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País de origen del bien de consumo</w:t>
      </w:r>
    </w:p>
    <w:p w14:paraId="6565BEB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Condiciones de almacenamiento</w:t>
      </w:r>
    </w:p>
    <w:p w14:paraId="0B52F4FD"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Los bienes de consumo deberán ser estrictamente compatibles con el equipo médico relacionado y entre sí, para el desarrollo y cumplimiento de la técnica en mínima invasión o endoscópica, estos deberán cumplir con las especificaciones técnicas y de control de calidad requeridas para la prestación del servicio a fin de obtener resultados de calidad y seguridad para el paciente. Estos deberán ser entregados en las Unidades Médicas de acuerdo con el ANEXO T12 “Catálogo de Unidades Médicas de SMI para PMI”.</w:t>
      </w:r>
    </w:p>
    <w:p w14:paraId="088D345A" w14:textId="77777777" w:rsidR="00B6445F" w:rsidRPr="00B6445F" w:rsidRDefault="00B6445F" w:rsidP="00B6445F">
      <w:pPr>
        <w:jc w:val="both"/>
        <w:rPr>
          <w:rFonts w:ascii="Noto Sans" w:hAnsi="Noto Sans" w:cs="Noto Sans"/>
          <w:sz w:val="20"/>
          <w:szCs w:val="20"/>
        </w:rPr>
      </w:pPr>
    </w:p>
    <w:p w14:paraId="2C1E1B2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El jefe de Servicio de Cirugía o el servidor público que se designe en sustitución de éste, verificará la cantidad, fecha de fabricación y caducidad, país de origen del bien de consumo y condiciones de almacenamiento, así como la existencia del inventario o stock de los bienes de consumo, de manera aleatoria por lo menos una vez a la semana, a fin de garantizar la realización de los procedimientos programados en ese mismo lapso. Esta verificación de inventario no deberá ser considerada para efectos de facturación y pago del licitante adjudicado; así mismo, se deberá asegurar un stock de insumos con el que deban contar las unidades ante una eventualidad de algún procedimiento.</w:t>
      </w:r>
    </w:p>
    <w:p w14:paraId="1A0401A2" w14:textId="77777777" w:rsidR="00B6445F" w:rsidRPr="00B6445F" w:rsidRDefault="00B6445F" w:rsidP="00B6445F">
      <w:pPr>
        <w:jc w:val="both"/>
        <w:rPr>
          <w:rFonts w:ascii="Noto Sans" w:hAnsi="Noto Sans" w:cs="Noto Sans"/>
          <w:sz w:val="20"/>
          <w:szCs w:val="20"/>
        </w:rPr>
      </w:pPr>
    </w:p>
    <w:p w14:paraId="26BF574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el caso de pacientes fuera de programación, estos deberán ser considerados en el stock, el cual deberá ser calculado en coordinación y de mutuo acuerdo con el jefe de Servicio o el servidor público que se designe en sustitución de éste, el jefe de cirugía y el licitante, tomando en cuenta la productividad, tendencia e histórico de servicios integrales en años previos.</w:t>
      </w:r>
    </w:p>
    <w:p w14:paraId="15832352" w14:textId="77777777" w:rsidR="00B6445F" w:rsidRPr="00B6445F" w:rsidRDefault="00B6445F" w:rsidP="00B6445F">
      <w:pPr>
        <w:jc w:val="both"/>
        <w:rPr>
          <w:rFonts w:ascii="Noto Sans" w:hAnsi="Noto Sans" w:cs="Noto Sans"/>
          <w:sz w:val="20"/>
          <w:szCs w:val="20"/>
        </w:rPr>
      </w:pPr>
    </w:p>
    <w:p w14:paraId="62EEB7EF"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El licitante entregará 30 (treinta) minutos antes de cada procedimiento, a través de su técnico, el instrumental y los bienes de consumo del inventario existente en la Unidad Médica de que se trate, estériles, completos y requeridos para los procedimientos contratados, conforme al ANEXO T4 “Catálogo de Bienes de Consumo de SMI para PMI”. Lo anterior en el entendido de que cada unidad contará con un stock suficiente según lo solicitado en los párrafos previos. </w:t>
      </w:r>
    </w:p>
    <w:p w14:paraId="7B134009" w14:textId="77777777" w:rsidR="00B6445F" w:rsidRPr="00B6445F" w:rsidRDefault="00B6445F" w:rsidP="00B6445F">
      <w:pPr>
        <w:jc w:val="both"/>
        <w:rPr>
          <w:rFonts w:ascii="Noto Sans" w:hAnsi="Noto Sans" w:cs="Noto Sans"/>
          <w:sz w:val="20"/>
          <w:szCs w:val="20"/>
        </w:rPr>
      </w:pPr>
    </w:p>
    <w:p w14:paraId="2C8C8EE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Si por causas imputables al proveedor se diera la cancelación de algún procedimiento programado, por falta de Bienes de consumo Básicos o complementarios se reprogramará y se realizará sin costo para el Instituto. Dicha incidencia se hará constar en la Bitácora de Visitas del Supervisor y en el FORMATO T16 “Reporte de Incidencias”.</w:t>
      </w:r>
    </w:p>
    <w:p w14:paraId="27533B04" w14:textId="77777777" w:rsidR="00B6445F" w:rsidRPr="00B6445F" w:rsidRDefault="00B6445F" w:rsidP="00B6445F">
      <w:pPr>
        <w:jc w:val="both"/>
        <w:rPr>
          <w:rFonts w:ascii="Noto Sans" w:hAnsi="Noto Sans" w:cs="Noto Sans"/>
          <w:sz w:val="20"/>
          <w:szCs w:val="20"/>
        </w:rPr>
      </w:pPr>
    </w:p>
    <w:p w14:paraId="3F0BCF0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Si alguno de los bienes de consumo básico o complementario presentara alguna falla o defecto, el proveedor deberá sustituirlo de inmediato por otro de iguales características y calidad a las requeridas, sin repercutir en el costo del procedimiento. </w:t>
      </w:r>
    </w:p>
    <w:p w14:paraId="43126A28" w14:textId="77777777" w:rsidR="00B6445F" w:rsidRPr="00B6445F" w:rsidRDefault="00B6445F" w:rsidP="00B6445F">
      <w:pPr>
        <w:jc w:val="both"/>
        <w:rPr>
          <w:rFonts w:ascii="Noto Sans" w:hAnsi="Noto Sans" w:cs="Noto Sans"/>
          <w:sz w:val="20"/>
          <w:szCs w:val="20"/>
        </w:rPr>
      </w:pPr>
    </w:p>
    <w:p w14:paraId="347F4ADC"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el ANEXO T4, “Catálogo de Bienes de Consumo de SMI para PMI” en el caso de los números progresivos unificados con varios insumos se debe de entender que es uno u otro a elección del médico, el bien de consumo a utilizar, y en la cantidad especificada en la columna derecha, por ejemplo:</w:t>
      </w:r>
    </w:p>
    <w:p w14:paraId="1267BAF5" w14:textId="77777777" w:rsidR="00B6445F" w:rsidRPr="00B6445F" w:rsidRDefault="00B6445F" w:rsidP="00B6445F">
      <w:pPr>
        <w:jc w:val="both"/>
        <w:rPr>
          <w:rFonts w:ascii="Noto Sans" w:hAnsi="Noto Sans" w:cs="Noto Sans"/>
          <w:sz w:val="20"/>
          <w:szCs w:val="20"/>
        </w:rPr>
      </w:pPr>
    </w:p>
    <w:tbl>
      <w:tblPr>
        <w:tblW w:w="5065" w:type="pct"/>
        <w:tblLayout w:type="fixed"/>
        <w:tblCellMar>
          <w:left w:w="70" w:type="dxa"/>
          <w:right w:w="70" w:type="dxa"/>
        </w:tblCellMar>
        <w:tblLook w:val="04A0" w:firstRow="1" w:lastRow="0" w:firstColumn="1" w:lastColumn="0" w:noHBand="0" w:noVBand="1"/>
      </w:tblPr>
      <w:tblGrid>
        <w:gridCol w:w="605"/>
        <w:gridCol w:w="9329"/>
        <w:gridCol w:w="1148"/>
      </w:tblGrid>
      <w:tr w:rsidR="00B6445F" w:rsidRPr="00B6445F" w14:paraId="7E824951" w14:textId="77777777" w:rsidTr="00B6445F">
        <w:trPr>
          <w:trHeight w:val="20"/>
        </w:trPr>
        <w:tc>
          <w:tcPr>
            <w:tcW w:w="273" w:type="pct"/>
            <w:tcBorders>
              <w:top w:val="single" w:sz="8" w:space="0" w:color="auto"/>
              <w:left w:val="single" w:sz="8" w:space="0" w:color="auto"/>
              <w:bottom w:val="nil"/>
              <w:right w:val="single" w:sz="8" w:space="0" w:color="auto"/>
            </w:tcBorders>
            <w:shd w:val="clear" w:color="000000" w:fill="EEECE1"/>
            <w:noWrap/>
            <w:vAlign w:val="center"/>
            <w:hideMark/>
          </w:tcPr>
          <w:p w14:paraId="307C051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No</w:t>
            </w:r>
          </w:p>
        </w:tc>
        <w:tc>
          <w:tcPr>
            <w:tcW w:w="4209" w:type="pct"/>
            <w:tcBorders>
              <w:top w:val="single" w:sz="8" w:space="0" w:color="auto"/>
              <w:left w:val="nil"/>
              <w:bottom w:val="nil"/>
              <w:right w:val="single" w:sz="8" w:space="0" w:color="auto"/>
            </w:tcBorders>
            <w:shd w:val="clear" w:color="000000" w:fill="EEECE1"/>
            <w:noWrap/>
            <w:vAlign w:val="center"/>
            <w:hideMark/>
          </w:tcPr>
          <w:p w14:paraId="20DC5D7C"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Descripción</w:t>
            </w:r>
          </w:p>
        </w:tc>
        <w:tc>
          <w:tcPr>
            <w:tcW w:w="518" w:type="pct"/>
            <w:tcBorders>
              <w:top w:val="single" w:sz="8" w:space="0" w:color="auto"/>
              <w:left w:val="nil"/>
              <w:bottom w:val="single" w:sz="8" w:space="0" w:color="auto"/>
              <w:right w:val="single" w:sz="8" w:space="0" w:color="auto"/>
            </w:tcBorders>
            <w:shd w:val="clear" w:color="000000" w:fill="EEECE1"/>
            <w:noWrap/>
            <w:vAlign w:val="center"/>
            <w:hideMark/>
          </w:tcPr>
          <w:p w14:paraId="40FB29E0"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Cantidad</w:t>
            </w:r>
          </w:p>
        </w:tc>
      </w:tr>
      <w:tr w:rsidR="00B6445F" w:rsidRPr="00B6445F" w14:paraId="1C1D5A70" w14:textId="77777777" w:rsidTr="00B6445F">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3AB8C"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1a</w:t>
            </w:r>
          </w:p>
        </w:tc>
        <w:tc>
          <w:tcPr>
            <w:tcW w:w="4209" w:type="pct"/>
            <w:tcBorders>
              <w:top w:val="single" w:sz="4" w:space="0" w:color="auto"/>
              <w:left w:val="nil"/>
              <w:bottom w:val="single" w:sz="4" w:space="0" w:color="auto"/>
              <w:right w:val="single" w:sz="4" w:space="0" w:color="auto"/>
            </w:tcBorders>
            <w:shd w:val="clear" w:color="auto" w:fill="auto"/>
            <w:noWrap/>
            <w:vAlign w:val="center"/>
            <w:hideMark/>
          </w:tcPr>
          <w:p w14:paraId="2A19154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Set de gastrostomía endoscópica percutánea, de 20 a 24 fr.  Con accesorios para colocación. </w:t>
            </w:r>
          </w:p>
        </w:tc>
        <w:tc>
          <w:tcPr>
            <w:tcW w:w="518" w:type="pct"/>
            <w:vMerge w:val="restart"/>
            <w:tcBorders>
              <w:top w:val="nil"/>
              <w:left w:val="single" w:sz="4" w:space="0" w:color="auto"/>
              <w:bottom w:val="single" w:sz="8" w:space="0" w:color="000000"/>
              <w:right w:val="single" w:sz="8" w:space="0" w:color="auto"/>
            </w:tcBorders>
            <w:shd w:val="clear" w:color="auto" w:fill="auto"/>
            <w:vAlign w:val="center"/>
            <w:hideMark/>
          </w:tcPr>
          <w:p w14:paraId="1F51B1C3"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1 (uno) a elección del médico</w:t>
            </w:r>
          </w:p>
        </w:tc>
      </w:tr>
      <w:tr w:rsidR="00B6445F" w:rsidRPr="00B6445F" w14:paraId="329389ED" w14:textId="77777777" w:rsidTr="00B6445F">
        <w:trPr>
          <w:trHeight w:val="2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D2330F0"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1b</w:t>
            </w:r>
          </w:p>
        </w:tc>
        <w:tc>
          <w:tcPr>
            <w:tcW w:w="4209" w:type="pct"/>
            <w:tcBorders>
              <w:top w:val="nil"/>
              <w:left w:val="nil"/>
              <w:bottom w:val="single" w:sz="4" w:space="0" w:color="auto"/>
              <w:right w:val="single" w:sz="4" w:space="0" w:color="auto"/>
            </w:tcBorders>
            <w:shd w:val="clear" w:color="auto" w:fill="auto"/>
            <w:noWrap/>
            <w:vAlign w:val="center"/>
            <w:hideMark/>
          </w:tcPr>
          <w:p w14:paraId="3A192E25"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Set de gastrostomía endoscópica percutánea, de colocación inicial estándar, 20 fr.  Por método de tracción y accesorios para colocación. </w:t>
            </w:r>
          </w:p>
        </w:tc>
        <w:tc>
          <w:tcPr>
            <w:tcW w:w="518" w:type="pct"/>
            <w:vMerge/>
            <w:tcBorders>
              <w:top w:val="nil"/>
              <w:left w:val="single" w:sz="4" w:space="0" w:color="auto"/>
              <w:bottom w:val="single" w:sz="8" w:space="0" w:color="000000"/>
              <w:right w:val="single" w:sz="8" w:space="0" w:color="auto"/>
            </w:tcBorders>
            <w:vAlign w:val="center"/>
            <w:hideMark/>
          </w:tcPr>
          <w:p w14:paraId="730C1BCD" w14:textId="77777777" w:rsidR="00B6445F" w:rsidRPr="00B6445F" w:rsidRDefault="00B6445F" w:rsidP="00B6445F">
            <w:pPr>
              <w:jc w:val="both"/>
              <w:rPr>
                <w:rFonts w:ascii="Noto Sans" w:hAnsi="Noto Sans" w:cs="Noto Sans"/>
                <w:sz w:val="20"/>
                <w:szCs w:val="20"/>
              </w:rPr>
            </w:pPr>
          </w:p>
        </w:tc>
      </w:tr>
      <w:tr w:rsidR="00B6445F" w:rsidRPr="00B6445F" w14:paraId="14A23B49" w14:textId="77777777" w:rsidTr="00B6445F">
        <w:trPr>
          <w:trHeight w:val="2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11F05B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1c</w:t>
            </w:r>
          </w:p>
        </w:tc>
        <w:tc>
          <w:tcPr>
            <w:tcW w:w="4209" w:type="pct"/>
            <w:tcBorders>
              <w:top w:val="nil"/>
              <w:left w:val="nil"/>
              <w:bottom w:val="single" w:sz="4" w:space="0" w:color="auto"/>
              <w:right w:val="single" w:sz="4" w:space="0" w:color="auto"/>
            </w:tcBorders>
            <w:shd w:val="clear" w:color="auto" w:fill="auto"/>
            <w:noWrap/>
            <w:vAlign w:val="center"/>
            <w:hideMark/>
          </w:tcPr>
          <w:p w14:paraId="7E2B154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Set de gastrostomía endoscópica percutánea, de colocación inicial estándar, 24 fr.  Por método de </w:t>
            </w:r>
            <w:r w:rsidRPr="00B6445F">
              <w:rPr>
                <w:rFonts w:ascii="Noto Sans" w:hAnsi="Noto Sans" w:cs="Noto Sans"/>
                <w:sz w:val="20"/>
                <w:szCs w:val="20"/>
              </w:rPr>
              <w:lastRenderedPageBreak/>
              <w:t xml:space="preserve">tracción y accesorios para colocación. </w:t>
            </w:r>
          </w:p>
        </w:tc>
        <w:tc>
          <w:tcPr>
            <w:tcW w:w="518" w:type="pct"/>
            <w:vMerge/>
            <w:tcBorders>
              <w:top w:val="nil"/>
              <w:left w:val="single" w:sz="4" w:space="0" w:color="auto"/>
              <w:bottom w:val="single" w:sz="8" w:space="0" w:color="000000"/>
              <w:right w:val="single" w:sz="8" w:space="0" w:color="auto"/>
            </w:tcBorders>
            <w:vAlign w:val="center"/>
            <w:hideMark/>
          </w:tcPr>
          <w:p w14:paraId="55DCD9F4" w14:textId="77777777" w:rsidR="00B6445F" w:rsidRPr="00B6445F" w:rsidRDefault="00B6445F" w:rsidP="00B6445F">
            <w:pPr>
              <w:jc w:val="both"/>
              <w:rPr>
                <w:rFonts w:ascii="Noto Sans" w:hAnsi="Noto Sans" w:cs="Noto Sans"/>
                <w:sz w:val="20"/>
                <w:szCs w:val="20"/>
              </w:rPr>
            </w:pPr>
          </w:p>
        </w:tc>
      </w:tr>
    </w:tbl>
    <w:p w14:paraId="2EC92A99" w14:textId="77777777" w:rsidR="00B6445F" w:rsidRPr="00B6445F" w:rsidRDefault="00B6445F" w:rsidP="00B6445F">
      <w:pPr>
        <w:jc w:val="both"/>
        <w:rPr>
          <w:rFonts w:ascii="Noto Sans" w:hAnsi="Noto Sans" w:cs="Noto Sans"/>
          <w:sz w:val="20"/>
          <w:szCs w:val="20"/>
        </w:rPr>
      </w:pPr>
    </w:p>
    <w:p w14:paraId="7674099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el ejemplo siguiente: en el caso de los números progresivos unificados en donde se señale que la cantidad es 2 (dos) se debe permitir la combinación solicitada por el médico, sin rebasar la cantidad especificada en esta columna.</w:t>
      </w:r>
    </w:p>
    <w:p w14:paraId="5CA005A5" w14:textId="77777777" w:rsidR="00B6445F" w:rsidRPr="00B6445F" w:rsidRDefault="00B6445F" w:rsidP="00B6445F">
      <w:pPr>
        <w:jc w:val="both"/>
        <w:rPr>
          <w:rFonts w:ascii="Noto Sans" w:hAnsi="Noto Sans" w:cs="Noto Sans"/>
          <w:sz w:val="20"/>
          <w:szCs w:val="20"/>
        </w:rPr>
      </w:pPr>
    </w:p>
    <w:tbl>
      <w:tblPr>
        <w:tblW w:w="5000" w:type="pct"/>
        <w:tblCellMar>
          <w:left w:w="70" w:type="dxa"/>
          <w:right w:w="70" w:type="dxa"/>
        </w:tblCellMar>
        <w:tblLook w:val="04A0" w:firstRow="1" w:lastRow="0" w:firstColumn="1" w:lastColumn="0" w:noHBand="0" w:noVBand="1"/>
      </w:tblPr>
      <w:tblGrid>
        <w:gridCol w:w="1212"/>
        <w:gridCol w:w="8518"/>
        <w:gridCol w:w="1210"/>
      </w:tblGrid>
      <w:tr w:rsidR="00B6445F" w:rsidRPr="00B6445F" w14:paraId="21E89ACF" w14:textId="77777777" w:rsidTr="00B6445F">
        <w:trPr>
          <w:trHeight w:val="20"/>
          <w:tblHeader/>
        </w:trPr>
        <w:tc>
          <w:tcPr>
            <w:tcW w:w="554" w:type="pct"/>
            <w:tcBorders>
              <w:top w:val="single" w:sz="8" w:space="0" w:color="auto"/>
              <w:left w:val="single" w:sz="8" w:space="0" w:color="auto"/>
              <w:bottom w:val="nil"/>
              <w:right w:val="single" w:sz="8" w:space="0" w:color="auto"/>
            </w:tcBorders>
            <w:shd w:val="clear" w:color="000000" w:fill="EEECE1"/>
            <w:noWrap/>
            <w:vAlign w:val="center"/>
            <w:hideMark/>
          </w:tcPr>
          <w:p w14:paraId="02058275" w14:textId="77777777" w:rsidR="00B6445F" w:rsidRPr="00B6445F" w:rsidRDefault="00B6445F" w:rsidP="00B6445F">
            <w:r w:rsidRPr="00B6445F">
              <w:t>No</w:t>
            </w:r>
          </w:p>
        </w:tc>
        <w:tc>
          <w:tcPr>
            <w:tcW w:w="3893" w:type="pct"/>
            <w:tcBorders>
              <w:top w:val="single" w:sz="8" w:space="0" w:color="auto"/>
              <w:left w:val="nil"/>
              <w:bottom w:val="single" w:sz="8" w:space="0" w:color="auto"/>
              <w:right w:val="single" w:sz="8" w:space="0" w:color="auto"/>
            </w:tcBorders>
            <w:shd w:val="clear" w:color="000000" w:fill="EEECE1"/>
            <w:noWrap/>
            <w:vAlign w:val="center"/>
            <w:hideMark/>
          </w:tcPr>
          <w:p w14:paraId="286A6B1E" w14:textId="77777777" w:rsidR="00B6445F" w:rsidRPr="00B6445F" w:rsidRDefault="00B6445F" w:rsidP="00B6445F">
            <w:r w:rsidRPr="00B6445F">
              <w:t>Descripción</w:t>
            </w:r>
          </w:p>
        </w:tc>
        <w:tc>
          <w:tcPr>
            <w:tcW w:w="554" w:type="pct"/>
            <w:tcBorders>
              <w:top w:val="single" w:sz="8" w:space="0" w:color="auto"/>
              <w:left w:val="nil"/>
              <w:bottom w:val="single" w:sz="8" w:space="0" w:color="auto"/>
              <w:right w:val="single" w:sz="8" w:space="0" w:color="auto"/>
            </w:tcBorders>
            <w:shd w:val="clear" w:color="000000" w:fill="EEECE1"/>
            <w:noWrap/>
            <w:vAlign w:val="center"/>
            <w:hideMark/>
          </w:tcPr>
          <w:p w14:paraId="159C229D" w14:textId="77777777" w:rsidR="00B6445F" w:rsidRPr="00B6445F" w:rsidRDefault="00B6445F" w:rsidP="00B6445F">
            <w:r w:rsidRPr="00B6445F">
              <w:t>Cantidad</w:t>
            </w:r>
          </w:p>
        </w:tc>
      </w:tr>
      <w:tr w:rsidR="00B6445F" w:rsidRPr="00B6445F" w14:paraId="299FCD84" w14:textId="77777777" w:rsidTr="00B6445F">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7AC65" w14:textId="77777777" w:rsidR="00B6445F" w:rsidRPr="00B6445F" w:rsidRDefault="00B6445F" w:rsidP="00B6445F">
            <w:r w:rsidRPr="00B6445F">
              <w:t>1a</w:t>
            </w:r>
          </w:p>
        </w:tc>
        <w:tc>
          <w:tcPr>
            <w:tcW w:w="3893" w:type="pct"/>
            <w:tcBorders>
              <w:top w:val="nil"/>
              <w:left w:val="nil"/>
              <w:bottom w:val="single" w:sz="8" w:space="0" w:color="auto"/>
              <w:right w:val="single" w:sz="8" w:space="0" w:color="auto"/>
            </w:tcBorders>
            <w:shd w:val="clear" w:color="000000" w:fill="FFFFFF"/>
            <w:vAlign w:val="center"/>
            <w:hideMark/>
          </w:tcPr>
          <w:p w14:paraId="36ED9D8C" w14:textId="77777777" w:rsidR="00B6445F" w:rsidRPr="00B6445F" w:rsidRDefault="00B6445F" w:rsidP="00B6445F">
            <w:r w:rsidRPr="00B6445F">
              <w:t>Aguja de hemostasia para escleroterapia; aguja de 23 G; extensión máxima de 4 mm. Catéter con diámetro externo de 2.3 mm., longitud de 2400 mm. O</w:t>
            </w:r>
          </w:p>
        </w:tc>
        <w:tc>
          <w:tcPr>
            <w:tcW w:w="554" w:type="pct"/>
            <w:vMerge w:val="restart"/>
            <w:tcBorders>
              <w:top w:val="nil"/>
              <w:left w:val="single" w:sz="4" w:space="0" w:color="auto"/>
              <w:bottom w:val="single" w:sz="8" w:space="0" w:color="000000"/>
              <w:right w:val="single" w:sz="8" w:space="0" w:color="auto"/>
            </w:tcBorders>
            <w:shd w:val="clear" w:color="auto" w:fill="auto"/>
            <w:vAlign w:val="center"/>
            <w:hideMark/>
          </w:tcPr>
          <w:p w14:paraId="54C1CB44" w14:textId="77777777" w:rsidR="00B6445F" w:rsidRPr="00B6445F" w:rsidRDefault="00B6445F" w:rsidP="00B6445F">
            <w:r w:rsidRPr="00B6445F">
              <w:t>2 (dos)a elección del médico</w:t>
            </w:r>
          </w:p>
        </w:tc>
      </w:tr>
      <w:tr w:rsidR="00B6445F" w:rsidRPr="00B6445F" w14:paraId="44111C7A" w14:textId="77777777" w:rsidTr="00B6445F">
        <w:trPr>
          <w:trHeight w:val="2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729C0450" w14:textId="77777777" w:rsidR="00B6445F" w:rsidRPr="00B6445F" w:rsidRDefault="00B6445F" w:rsidP="00B6445F">
            <w:r w:rsidRPr="00B6445F">
              <w:t>1b</w:t>
            </w:r>
          </w:p>
        </w:tc>
        <w:tc>
          <w:tcPr>
            <w:tcW w:w="3893" w:type="pct"/>
            <w:tcBorders>
              <w:top w:val="nil"/>
              <w:left w:val="nil"/>
              <w:bottom w:val="single" w:sz="8" w:space="0" w:color="auto"/>
              <w:right w:val="single" w:sz="8" w:space="0" w:color="auto"/>
            </w:tcBorders>
            <w:shd w:val="clear" w:color="000000" w:fill="FFFFFF"/>
            <w:vAlign w:val="center"/>
            <w:hideMark/>
          </w:tcPr>
          <w:p w14:paraId="665E5637" w14:textId="77777777" w:rsidR="00B6445F" w:rsidRPr="00B6445F" w:rsidRDefault="00B6445F" w:rsidP="00B6445F">
            <w:r w:rsidRPr="00B6445F">
              <w:t>Aguja de hemostasia para escleroterapia; aguja de 25 G; extensión máxima de 4 mm. Catéter con diámetro externo de 2.3 mm., longitud de 2400 mm. O</w:t>
            </w:r>
          </w:p>
        </w:tc>
        <w:tc>
          <w:tcPr>
            <w:tcW w:w="554" w:type="pct"/>
            <w:vMerge/>
            <w:tcBorders>
              <w:top w:val="nil"/>
              <w:left w:val="single" w:sz="4" w:space="0" w:color="auto"/>
              <w:bottom w:val="single" w:sz="8" w:space="0" w:color="000000"/>
              <w:right w:val="single" w:sz="8" w:space="0" w:color="auto"/>
            </w:tcBorders>
            <w:vAlign w:val="center"/>
            <w:hideMark/>
          </w:tcPr>
          <w:p w14:paraId="4C1E5E36" w14:textId="77777777" w:rsidR="00B6445F" w:rsidRPr="00B6445F" w:rsidRDefault="00B6445F" w:rsidP="00B6445F"/>
        </w:tc>
      </w:tr>
      <w:tr w:rsidR="00B6445F" w:rsidRPr="00B6445F" w14:paraId="6FF0E5F0" w14:textId="77777777" w:rsidTr="00B6445F">
        <w:trPr>
          <w:trHeight w:val="2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5F7E4C82" w14:textId="77777777" w:rsidR="00B6445F" w:rsidRPr="00B6445F" w:rsidRDefault="00B6445F" w:rsidP="00B6445F">
            <w:r w:rsidRPr="00B6445F">
              <w:t>1c</w:t>
            </w:r>
          </w:p>
        </w:tc>
        <w:tc>
          <w:tcPr>
            <w:tcW w:w="3893" w:type="pct"/>
            <w:tcBorders>
              <w:top w:val="nil"/>
              <w:left w:val="nil"/>
              <w:bottom w:val="single" w:sz="8" w:space="0" w:color="auto"/>
              <w:right w:val="single" w:sz="8" w:space="0" w:color="auto"/>
            </w:tcBorders>
            <w:shd w:val="clear" w:color="000000" w:fill="FFFFFF"/>
            <w:vAlign w:val="center"/>
            <w:hideMark/>
          </w:tcPr>
          <w:p w14:paraId="0B4A0F6A" w14:textId="77777777" w:rsidR="00B6445F" w:rsidRPr="00B6445F" w:rsidRDefault="00B6445F" w:rsidP="00B6445F">
            <w:r w:rsidRPr="00B6445F">
              <w:t>Aguja de hemostasia para escleroterapia; aguja de 23 G; extensión máxima de 4 mm. Catéter con diámetro externo de 1.6 a 1.8 mm., longitud de 2000 a 2400 mm.</w:t>
            </w:r>
          </w:p>
        </w:tc>
        <w:tc>
          <w:tcPr>
            <w:tcW w:w="554" w:type="pct"/>
            <w:vMerge/>
            <w:tcBorders>
              <w:top w:val="nil"/>
              <w:left w:val="single" w:sz="4" w:space="0" w:color="auto"/>
              <w:bottom w:val="single" w:sz="8" w:space="0" w:color="000000"/>
              <w:right w:val="single" w:sz="8" w:space="0" w:color="auto"/>
            </w:tcBorders>
            <w:vAlign w:val="center"/>
            <w:hideMark/>
          </w:tcPr>
          <w:p w14:paraId="333E1679" w14:textId="77777777" w:rsidR="00B6445F" w:rsidRPr="00B6445F" w:rsidRDefault="00B6445F" w:rsidP="00B6445F"/>
        </w:tc>
      </w:tr>
      <w:tr w:rsidR="00B6445F" w:rsidRPr="00B6445F" w14:paraId="49D8CB5A" w14:textId="77777777" w:rsidTr="00B6445F">
        <w:trPr>
          <w:trHeight w:val="20"/>
        </w:trPr>
        <w:tc>
          <w:tcPr>
            <w:tcW w:w="554" w:type="pct"/>
            <w:tcBorders>
              <w:top w:val="nil"/>
              <w:left w:val="single" w:sz="8" w:space="0" w:color="auto"/>
              <w:bottom w:val="single" w:sz="8" w:space="0" w:color="auto"/>
              <w:right w:val="single" w:sz="8" w:space="0" w:color="auto"/>
            </w:tcBorders>
            <w:shd w:val="clear" w:color="000000" w:fill="FFFFFF"/>
            <w:vAlign w:val="center"/>
            <w:hideMark/>
          </w:tcPr>
          <w:p w14:paraId="07B21B0E" w14:textId="77777777" w:rsidR="00B6445F" w:rsidRPr="00B6445F" w:rsidRDefault="00B6445F" w:rsidP="00B6445F">
            <w:r w:rsidRPr="00B6445F">
              <w:t>2</w:t>
            </w:r>
          </w:p>
        </w:tc>
        <w:tc>
          <w:tcPr>
            <w:tcW w:w="3893" w:type="pct"/>
            <w:tcBorders>
              <w:top w:val="nil"/>
              <w:left w:val="nil"/>
              <w:bottom w:val="single" w:sz="8" w:space="0" w:color="auto"/>
              <w:right w:val="single" w:sz="8" w:space="0" w:color="auto"/>
            </w:tcBorders>
            <w:shd w:val="clear" w:color="000000" w:fill="FFFFFF"/>
            <w:vAlign w:val="center"/>
            <w:hideMark/>
          </w:tcPr>
          <w:p w14:paraId="56C4AD18" w14:textId="77777777" w:rsidR="00B6445F" w:rsidRPr="00B6445F" w:rsidRDefault="00B6445F" w:rsidP="00B6445F">
            <w:r w:rsidRPr="00B6445F">
              <w:t>Clip para hemostasia endoscópica diversos diámetros de apertura y longitudes</w:t>
            </w:r>
          </w:p>
        </w:tc>
        <w:tc>
          <w:tcPr>
            <w:tcW w:w="554" w:type="pct"/>
            <w:tcBorders>
              <w:top w:val="nil"/>
              <w:left w:val="nil"/>
              <w:bottom w:val="single" w:sz="8" w:space="0" w:color="auto"/>
              <w:right w:val="single" w:sz="8" w:space="0" w:color="auto"/>
            </w:tcBorders>
            <w:shd w:val="clear" w:color="000000" w:fill="FFFFFF"/>
            <w:noWrap/>
            <w:vAlign w:val="center"/>
            <w:hideMark/>
          </w:tcPr>
          <w:p w14:paraId="523156B9" w14:textId="77777777" w:rsidR="00B6445F" w:rsidRPr="00B6445F" w:rsidRDefault="00B6445F" w:rsidP="00B6445F">
            <w:r w:rsidRPr="00B6445F">
              <w:t>3</w:t>
            </w:r>
          </w:p>
        </w:tc>
      </w:tr>
    </w:tbl>
    <w:p w14:paraId="1CFE14DD" w14:textId="77777777" w:rsidR="00B6445F" w:rsidRPr="00B6445F" w:rsidRDefault="00B6445F" w:rsidP="00B6445F">
      <w:pPr>
        <w:jc w:val="both"/>
        <w:rPr>
          <w:rFonts w:ascii="Noto Sans" w:hAnsi="Noto Sans" w:cs="Noto Sans"/>
          <w:sz w:val="20"/>
          <w:szCs w:val="20"/>
        </w:rPr>
      </w:pPr>
    </w:p>
    <w:p w14:paraId="5A731B9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Para la documentación requerida, deberá considerar lo siguiente: </w:t>
      </w:r>
    </w:p>
    <w:p w14:paraId="0CF6E16D" w14:textId="77777777" w:rsidR="00B6445F" w:rsidRPr="00B6445F" w:rsidRDefault="00B6445F" w:rsidP="00B6445F">
      <w:pPr>
        <w:jc w:val="both"/>
        <w:rPr>
          <w:rFonts w:ascii="Noto Sans" w:hAnsi="Noto Sans" w:cs="Noto Sans"/>
          <w:sz w:val="20"/>
          <w:szCs w:val="20"/>
        </w:rPr>
      </w:pPr>
    </w:p>
    <w:p w14:paraId="7632DD73" w14:textId="77777777" w:rsidR="00B6445F" w:rsidRPr="00B6445F" w:rsidRDefault="00B6445F" w:rsidP="00B6445F">
      <w:pPr>
        <w:jc w:val="both"/>
        <w:rPr>
          <w:rFonts w:ascii="Noto Sans" w:hAnsi="Noto Sans" w:cs="Noto Sans"/>
          <w:sz w:val="20"/>
          <w:szCs w:val="20"/>
        </w:rPr>
      </w:pPr>
      <w:bookmarkStart w:id="56" w:name="_Toc532559569"/>
      <w:bookmarkStart w:id="57" w:name="_Toc21680473"/>
      <w:r w:rsidRPr="00B6445F">
        <w:rPr>
          <w:rFonts w:ascii="Noto Sans" w:hAnsi="Noto Sans" w:cs="Noto Sans"/>
          <w:sz w:val="20"/>
          <w:szCs w:val="20"/>
        </w:rPr>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 y anexar lo siguiente:</w:t>
      </w:r>
    </w:p>
    <w:p w14:paraId="1866703A" w14:textId="77777777" w:rsidR="00B6445F" w:rsidRPr="00B6445F" w:rsidRDefault="00B6445F" w:rsidP="00B6445F">
      <w:pPr>
        <w:jc w:val="both"/>
        <w:rPr>
          <w:rFonts w:ascii="Noto Sans" w:hAnsi="Noto Sans" w:cs="Noto Sans"/>
          <w:sz w:val="20"/>
          <w:szCs w:val="20"/>
        </w:rPr>
      </w:pPr>
    </w:p>
    <w:p w14:paraId="2CEC26D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El licitante deberá presentar como parte de su Propuesta Técnica, copia simple de al menos el 80% del 100% de los registros sanitarios de bienes de consumo básicos y complementarios ofertados por partida,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7A9A70F9" w14:textId="77777777" w:rsidR="00B6445F" w:rsidRPr="00B6445F" w:rsidRDefault="00B6445F" w:rsidP="00B6445F">
      <w:pPr>
        <w:jc w:val="both"/>
        <w:rPr>
          <w:rFonts w:ascii="Noto Sans" w:hAnsi="Noto Sans" w:cs="Noto Sans"/>
          <w:sz w:val="20"/>
          <w:szCs w:val="20"/>
        </w:rPr>
      </w:pPr>
    </w:p>
    <w:p w14:paraId="11ECF81F"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Asimismo, el licitante deberá presentar en su propuesta técnica en papel membretado de la licitante, un escrito en el que manifieste que, en caso de resultar adjudicado, se compromete a entregar, a más tardar, a los cinco días naturales siguientes al acto del fallo, los Registros Sanitarios del 20% restante y correspondiente al 100% de los bienes de consumo básicos y complementarios ofertados por partida, durante el proceso de licitación. </w:t>
      </w:r>
    </w:p>
    <w:p w14:paraId="4AF773E2" w14:textId="77777777" w:rsidR="00B6445F" w:rsidRPr="00B6445F" w:rsidRDefault="00B6445F" w:rsidP="00B6445F">
      <w:pPr>
        <w:jc w:val="both"/>
        <w:rPr>
          <w:rFonts w:ascii="Noto Sans" w:hAnsi="Noto Sans" w:cs="Noto Sans"/>
          <w:sz w:val="20"/>
          <w:szCs w:val="20"/>
        </w:rPr>
      </w:pPr>
    </w:p>
    <w:p w14:paraId="12258EE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Dicho escrito deberá estar debidamente firmado por el representante legal del licitante (o el representante común en caso de participación conjunta). Para lo cual, los Registros Sanitarios del porcentaje aquí señalado deberán ser entregados dentro de los 5 (cinco) días naturales contados al día natural siguiente de la emisión y notificación del fallo, a la Coordinación Técnica de Servicios Médicos Indirectos, en copia simple, mismos que cumplirán con todos y cada uno de los requisitos establecidos en el presente apartado.</w:t>
      </w:r>
    </w:p>
    <w:p w14:paraId="45E7F9AD" w14:textId="77777777" w:rsidR="00B6445F" w:rsidRPr="00B6445F" w:rsidRDefault="00B6445F" w:rsidP="00B6445F">
      <w:pPr>
        <w:jc w:val="both"/>
        <w:rPr>
          <w:rFonts w:ascii="Noto Sans" w:hAnsi="Noto Sans" w:cs="Noto Sans"/>
          <w:sz w:val="20"/>
          <w:szCs w:val="20"/>
        </w:rPr>
      </w:pPr>
    </w:p>
    <w:p w14:paraId="6F623FC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2736B980" w14:textId="77777777" w:rsidR="00B6445F" w:rsidRPr="00B6445F" w:rsidRDefault="00B6445F" w:rsidP="00B6445F">
      <w:pPr>
        <w:jc w:val="both"/>
        <w:rPr>
          <w:rFonts w:ascii="Noto Sans" w:hAnsi="Noto Sans" w:cs="Noto Sans"/>
          <w:sz w:val="20"/>
          <w:szCs w:val="20"/>
        </w:rPr>
      </w:pPr>
    </w:p>
    <w:p w14:paraId="79771A1F"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lastRenderedPageBreak/>
        <w:t>En caso de que el Registro Sanitario no se encuentre dentro del periodo de vigencia de 5 años, del equipo médico contenido en el Anexo T2.” Equipo médico de SMI para PMI”, Anexo T3 “Instrumental de SMI para PMI”, Anexo T4” Catálogo de Bienes de Consumo de SMI para PMI”, conforme al artículo 376 de la Ley General de Salud, el licitante deberá presentar:</w:t>
      </w:r>
    </w:p>
    <w:p w14:paraId="6932010F" w14:textId="77777777" w:rsidR="00B6445F" w:rsidRPr="00B6445F" w:rsidRDefault="00B6445F" w:rsidP="00B6445F">
      <w:pPr>
        <w:jc w:val="both"/>
        <w:rPr>
          <w:rFonts w:ascii="Noto Sans" w:hAnsi="Noto Sans" w:cs="Noto Sans"/>
          <w:sz w:val="20"/>
          <w:szCs w:val="20"/>
        </w:rPr>
      </w:pPr>
    </w:p>
    <w:p w14:paraId="3E5F889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Copia simple del Registro Sanitario sometido a prórroga.</w:t>
      </w:r>
    </w:p>
    <w:p w14:paraId="720726FF"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Copia simple del “Comprobante de Trámite de Prórroga”, en el que se acredite el trámite de prórroga del registro Sanitario o, en su caso, copia simple de la “Constancia de Prórroga” emitida por la COFEPRIS del Registro Sanitario sometido a prórroga donde se identifique plenamente el número de Registro Sanitario.</w:t>
      </w:r>
    </w:p>
    <w:p w14:paraId="176FFC4D" w14:textId="77777777" w:rsidR="00B6445F" w:rsidRPr="00B6445F" w:rsidRDefault="00B6445F" w:rsidP="00B6445F">
      <w:pPr>
        <w:jc w:val="both"/>
        <w:rPr>
          <w:rFonts w:ascii="Noto Sans" w:hAnsi="Noto Sans" w:cs="Noto Sans"/>
          <w:sz w:val="20"/>
          <w:szCs w:val="20"/>
        </w:rPr>
      </w:pPr>
    </w:p>
    <w:p w14:paraId="3E2ECC9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Nota: no son válidas “consultas por Internet, capturas de pantalla o cartas dirigidas” a COFEPRIS sin su respuesta, en los trámites realizados, la cual no acredite la veracidad del documento. </w:t>
      </w:r>
    </w:p>
    <w:p w14:paraId="246BCD05" w14:textId="77777777" w:rsidR="00B6445F" w:rsidRPr="00B6445F" w:rsidRDefault="00B6445F" w:rsidP="00B6445F">
      <w:pPr>
        <w:jc w:val="both"/>
        <w:rPr>
          <w:rFonts w:ascii="Noto Sans" w:hAnsi="Noto Sans" w:cs="Noto Sans"/>
          <w:sz w:val="20"/>
          <w:szCs w:val="20"/>
        </w:rPr>
      </w:pPr>
    </w:p>
    <w:p w14:paraId="56A4FE93"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 o su inclusión en el Diario Oficial de la Federación.</w:t>
      </w:r>
    </w:p>
    <w:p w14:paraId="12C72B5E" w14:textId="77777777" w:rsidR="00B6445F" w:rsidRPr="00B6445F" w:rsidRDefault="00B6445F" w:rsidP="00B6445F">
      <w:pPr>
        <w:jc w:val="both"/>
        <w:rPr>
          <w:rFonts w:ascii="Noto Sans" w:hAnsi="Noto Sans" w:cs="Noto Sans"/>
          <w:sz w:val="20"/>
          <w:szCs w:val="20"/>
        </w:rPr>
      </w:pPr>
    </w:p>
    <w:p w14:paraId="7DD7601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4A8DE28A" w14:textId="77777777" w:rsidR="00B6445F" w:rsidRPr="00B6445F" w:rsidRDefault="00B6445F" w:rsidP="00B6445F">
      <w:pPr>
        <w:jc w:val="both"/>
        <w:rPr>
          <w:rFonts w:ascii="Noto Sans" w:hAnsi="Noto Sans" w:cs="Noto Sans"/>
          <w:sz w:val="20"/>
          <w:szCs w:val="20"/>
        </w:rPr>
      </w:pPr>
    </w:p>
    <w:p w14:paraId="4038AAF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el caso de Registros Sanitarios como de Certificados de Calidad es importante puntualizar que el solicitar para evaluación al menos el 80% de los documentos señalados no los exime de presentar el 100% de los mismos en los momentos estipulados para poder comenzar a brindar el Servicio, y que en caso de no presentar la totalidad no podrán suscribir el contrato.</w:t>
      </w:r>
    </w:p>
    <w:p w14:paraId="59038F9C" w14:textId="77777777" w:rsidR="00B6445F" w:rsidRPr="00B6445F" w:rsidRDefault="00B6445F" w:rsidP="00B6445F">
      <w:pPr>
        <w:jc w:val="both"/>
        <w:rPr>
          <w:rFonts w:ascii="Noto Sans" w:hAnsi="Noto Sans" w:cs="Noto Sans"/>
          <w:sz w:val="20"/>
          <w:szCs w:val="20"/>
        </w:rPr>
      </w:pPr>
    </w:p>
    <w:p w14:paraId="78A9314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Para efectos de evaluación se requiere presentar el contenido referenciado de los folletos, catálogos o referencia gráfica de los Bienes de Consumo,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el ANEXO T4 “Bienes de Consumo del SMI para PMI” ”, y en el FORMATO T21 “PROPUESTA  PARA EVALUACIÓN TÉCNICA /DOCUMENTAL” (presentar FORMATO en PDF y Excel editable).</w:t>
      </w:r>
    </w:p>
    <w:p w14:paraId="0DD385CC" w14:textId="77777777" w:rsidR="00B6445F" w:rsidRPr="00B6445F" w:rsidRDefault="00B6445F" w:rsidP="00B6445F">
      <w:pPr>
        <w:jc w:val="both"/>
        <w:rPr>
          <w:rFonts w:ascii="Noto Sans" w:hAnsi="Noto Sans" w:cs="Noto Sans"/>
          <w:sz w:val="20"/>
          <w:szCs w:val="20"/>
        </w:rPr>
      </w:pPr>
    </w:p>
    <w:p w14:paraId="06C0AE44"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De los Bienes de Consumo deberá presentar como parte de su Propuesta Técnica, copia simple de los Certificados de Calidad ISO-13485:2016 en Sistemas de Gestión de Calidad aplicable a nombre del fabricante o copia simple del certificado FDA, CCE o CE vigente, en el idioma del país de origen acompañado de su traducción simple al español de al menos el 80% del equipo médico, instrumental y bienes de consumo básicos y complementarios que oferte por partida en su propuesta técnica, debidamente referenciadas donde se cite el equipo, FORMATO T21 “PROPUESTA PARA EVALUACIÓN TÉCNICA / DOCUMENTAL” (presentar formato en PDF y Excel editable). </w:t>
      </w:r>
    </w:p>
    <w:p w14:paraId="28EA214C" w14:textId="77777777" w:rsidR="00B6445F" w:rsidRPr="00B6445F" w:rsidRDefault="00B6445F" w:rsidP="00B6445F">
      <w:pPr>
        <w:jc w:val="both"/>
        <w:rPr>
          <w:rFonts w:ascii="Noto Sans" w:hAnsi="Noto Sans" w:cs="Noto Sans"/>
          <w:sz w:val="20"/>
          <w:szCs w:val="20"/>
        </w:rPr>
      </w:pPr>
    </w:p>
    <w:p w14:paraId="390C3C1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Asimismo, el licitante deberá presentar en su propuesta técnica en papel membretado de la licitante, un escrito en el que manifieste que, en caso de resultar adjudicado, previo a la firma del contrato, se compromete a entregar, a más tardar, a los cinco días naturales siguientes al acto del fallo, la relación del 20% correspondiente del 100% </w:t>
      </w:r>
      <w:r w:rsidRPr="00B6445F">
        <w:rPr>
          <w:rFonts w:ascii="Noto Sans" w:hAnsi="Noto Sans" w:cs="Noto Sans"/>
          <w:sz w:val="20"/>
          <w:szCs w:val="20"/>
        </w:rPr>
        <w:lastRenderedPageBreak/>
        <w:t>restante del equipo médico, instrumental y bienes de consumo básicos y complementarios ofertados por partida que no hubiese entregado de los certificados de calidad, mismos que deberá presentar en su propuesta técnica en el Formato T33 “Relación del 80% de Certificados de Calidad de equipo médico, instrumental y bienes de consumo básicos y complementarios”, en el cual se enlista el equipamiento que requiere de la presentación de Certificados de Calidad y previo a la firma del contrato entregará dentro de los 5 (cinco) días naturales contados al día natural  siguiente de la emisión del fallo, a la Jefatura de Servicios de Prestaciones  Indirectos, la copia simple de dichos Certificados de Calidad.</w:t>
      </w:r>
    </w:p>
    <w:p w14:paraId="256A5C9B" w14:textId="77777777" w:rsidR="00B6445F" w:rsidRPr="00B6445F" w:rsidRDefault="00B6445F" w:rsidP="00B6445F">
      <w:pPr>
        <w:jc w:val="both"/>
        <w:rPr>
          <w:rFonts w:ascii="Noto Sans" w:hAnsi="Noto Sans" w:cs="Noto Sans"/>
          <w:sz w:val="20"/>
          <w:szCs w:val="20"/>
        </w:rPr>
      </w:pPr>
    </w:p>
    <w:p w14:paraId="7C6F71C2"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De los bienes de consumo ofertados, deberá presentar, tratándose de Bienes Nacionales o Internacionales: </w:t>
      </w:r>
    </w:p>
    <w:p w14:paraId="5A6C1C4E"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Certificado de calidad ISO-13485:2016 o JIS o MDSAP, vigente a nombre del fabricante de los bienes. </w:t>
      </w:r>
      <w:proofErr w:type="gramStart"/>
      <w:r w:rsidRPr="00B6445F">
        <w:rPr>
          <w:rFonts w:ascii="Noto Sans" w:hAnsi="Noto Sans" w:cs="Noto Sans"/>
          <w:sz w:val="20"/>
          <w:szCs w:val="20"/>
        </w:rPr>
        <w:t>ó</w:t>
      </w:r>
      <w:proofErr w:type="gramEnd"/>
    </w:p>
    <w:p w14:paraId="0086CDDB"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Certificado FDA o CCEE o su equivalente por la Autoridad Sanitaría del país de origen.</w:t>
      </w:r>
    </w:p>
    <w:p w14:paraId="4E94052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En caso de estar en el idioma del país de origen acompañado de su traducción simple al español. Aceptando únicamente las páginas debidamente referenciadas donde se cite el instrumental FORMATO T21 “PROPUESTA PARA EVALUACIÓN TÉCNICA /DOCUMENTAL (presentar formato en PDF y Excel editable)</w:t>
      </w:r>
    </w:p>
    <w:p w14:paraId="1F9684A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Folleto o catálogo o referencia gráfica o Manual idioma de origen y su traducción simple al español (Se acepta portada y página, Donde se encuentre referenciada la especificación técnica).</w:t>
      </w:r>
    </w:p>
    <w:p w14:paraId="6C6BFE04" w14:textId="77777777" w:rsidR="00B6445F" w:rsidRPr="00B6445F" w:rsidRDefault="00B6445F" w:rsidP="00B6445F">
      <w:pPr>
        <w:jc w:val="both"/>
        <w:rPr>
          <w:rFonts w:ascii="Noto Sans" w:hAnsi="Noto Sans" w:cs="Noto Sans"/>
          <w:sz w:val="20"/>
          <w:szCs w:val="20"/>
        </w:rPr>
      </w:pPr>
    </w:p>
    <w:p w14:paraId="05FCC941"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Ejemplo: Propuesta Técnica/documental, Formato (T21)</w:t>
      </w:r>
    </w:p>
    <w:p w14:paraId="4DC1885F"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Nombre de la carpeta: “BIENES DE CONSUMO”</w:t>
      </w:r>
    </w:p>
    <w:p w14:paraId="1499827A"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Contenido de la carpeta:</w:t>
      </w:r>
    </w:p>
    <w:p w14:paraId="602F2D41" w14:textId="77777777" w:rsidR="00B6445F" w:rsidRPr="00B6445F" w:rsidRDefault="00B6445F" w:rsidP="00B6445F">
      <w:pPr>
        <w:jc w:val="both"/>
        <w:rPr>
          <w:rFonts w:ascii="Noto Sans" w:hAnsi="Noto Sans" w:cs="Noto Sans"/>
          <w:sz w:val="20"/>
          <w:szCs w:val="20"/>
        </w:rPr>
      </w:pPr>
    </w:p>
    <w:p w14:paraId="0CE7F38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EJEMPLO:</w:t>
      </w:r>
    </w:p>
    <w:p w14:paraId="39763E83" w14:textId="77777777" w:rsidR="00B6445F" w:rsidRPr="00B6445F" w:rsidRDefault="00B6445F" w:rsidP="00B6445F">
      <w:pPr>
        <w:jc w:val="both"/>
        <w:rPr>
          <w:rFonts w:ascii="Noto Sans" w:hAnsi="Noto Sans" w:cs="Noto Sans"/>
          <w:sz w:val="20"/>
          <w:szCs w:val="20"/>
        </w:rPr>
      </w:pPr>
    </w:p>
    <w:p w14:paraId="0848F179"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 xml:space="preserve"> Tornillo de revisión o tornillo de interferencia</w:t>
      </w:r>
    </w:p>
    <w:p w14:paraId="7164662D" w14:textId="77777777" w:rsidR="00B6445F" w:rsidRPr="00B6445F" w:rsidRDefault="00B6445F" w:rsidP="00B6445F">
      <w:pPr>
        <w:jc w:val="both"/>
        <w:rPr>
          <w:rFonts w:ascii="Noto Sans" w:hAnsi="Noto Sans" w:cs="Noto Sans"/>
          <w:sz w:val="20"/>
          <w:szCs w:val="20"/>
        </w:rPr>
      </w:pPr>
    </w:p>
    <w:p w14:paraId="33B0C788"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Folleto o catálogo o referencia gráfica o manual (Se acepta portada y página, donde se encuentre referenciada la Especificación técnica)</w:t>
      </w:r>
    </w:p>
    <w:p w14:paraId="1FE37790"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Registro sanitario vigente, o prórroga del registro o carta COFEPRIS que no requiere Reg. SSA de bienes que no requieren Reg. SSA o su inclusión en el Diario Oficial de la Federación.</w:t>
      </w:r>
    </w:p>
    <w:p w14:paraId="746E89E7"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Certificado de calidad ISO-13485:2016 o FDA o CCEE o JIS o MDSAP o su equivalente por la Autoridad Sanitaría del país de origen, vigente a nombre del fabricante de los bienes. *</w:t>
      </w:r>
    </w:p>
    <w:p w14:paraId="70563CAD" w14:textId="0CE779C0" w:rsidR="00B6445F" w:rsidRDefault="00B6445F" w:rsidP="00B6445F">
      <w:pPr>
        <w:jc w:val="both"/>
        <w:rPr>
          <w:rFonts w:ascii="Noto Sans" w:hAnsi="Noto Sans" w:cs="Noto Sans"/>
          <w:sz w:val="20"/>
          <w:szCs w:val="20"/>
        </w:rPr>
      </w:pPr>
      <w:r w:rsidRPr="00B6445F">
        <w:rPr>
          <w:rFonts w:ascii="Noto Sans" w:hAnsi="Noto Sans" w:cs="Noto Sans"/>
          <w:sz w:val="20"/>
          <w:szCs w:val="20"/>
        </w:rPr>
        <w:t>*En atención al inciso e) del numeral 4.24.3 de POBALINES</w:t>
      </w:r>
      <w:r>
        <w:rPr>
          <w:rFonts w:ascii="Noto Sans" w:hAnsi="Noto Sans" w:cs="Noto Sans"/>
          <w:sz w:val="20"/>
          <w:szCs w:val="20"/>
        </w:rPr>
        <w:t>.</w:t>
      </w:r>
    </w:p>
    <w:p w14:paraId="7D965FD5" w14:textId="77777777" w:rsidR="00B6445F" w:rsidRPr="00B6445F" w:rsidRDefault="00B6445F" w:rsidP="00B6445F">
      <w:pPr>
        <w:jc w:val="both"/>
        <w:rPr>
          <w:rFonts w:ascii="Noto Sans" w:hAnsi="Noto Sans" w:cs="Noto Sans"/>
          <w:sz w:val="20"/>
          <w:szCs w:val="20"/>
        </w:rPr>
      </w:pPr>
    </w:p>
    <w:p w14:paraId="3762B18F" w14:textId="77777777" w:rsidR="00B6445F" w:rsidRPr="00B6445F" w:rsidRDefault="00B6445F" w:rsidP="00B6445F">
      <w:pPr>
        <w:jc w:val="both"/>
        <w:rPr>
          <w:rFonts w:ascii="Noto Sans" w:hAnsi="Noto Sans" w:cs="Noto Sans"/>
          <w:sz w:val="20"/>
          <w:szCs w:val="20"/>
        </w:rPr>
      </w:pPr>
      <w:r w:rsidRPr="00B6445F">
        <w:rPr>
          <w:rFonts w:ascii="Noto Sans" w:hAnsi="Noto Sans" w:cs="Noto Sans"/>
          <w:sz w:val="20"/>
          <w:szCs w:val="20"/>
        </w:rPr>
        <w:t>Bienes de Consumo Complementario. Catálogo:</w:t>
      </w:r>
      <w:bookmarkEnd w:id="56"/>
      <w:bookmarkEnd w:id="57"/>
    </w:p>
    <w:p w14:paraId="60428666" w14:textId="77777777" w:rsidR="00B6445F" w:rsidRPr="00B6445F" w:rsidRDefault="00B6445F" w:rsidP="00B6445F"/>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1"/>
        <w:gridCol w:w="9426"/>
      </w:tblGrid>
      <w:tr w:rsidR="00B6445F" w:rsidRPr="00366D54" w14:paraId="5CF9CCB0" w14:textId="77777777" w:rsidTr="00B6445F">
        <w:trPr>
          <w:trHeight w:val="582"/>
          <w:tblHeader/>
        </w:trPr>
        <w:tc>
          <w:tcPr>
            <w:tcW w:w="544" w:type="pct"/>
            <w:shd w:val="clear" w:color="auto" w:fill="D9F2D0" w:themeFill="accent6" w:themeFillTint="33"/>
            <w:noWrap/>
            <w:vAlign w:val="bottom"/>
            <w:hideMark/>
          </w:tcPr>
          <w:p w14:paraId="732AF3E2"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Clave BCC</w:t>
            </w:r>
          </w:p>
        </w:tc>
        <w:tc>
          <w:tcPr>
            <w:tcW w:w="0" w:type="auto"/>
            <w:shd w:val="clear" w:color="auto" w:fill="D9F2D0" w:themeFill="accent6" w:themeFillTint="33"/>
            <w:vAlign w:val="bottom"/>
            <w:hideMark/>
          </w:tcPr>
          <w:p w14:paraId="51DB1678"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Bien de Consumo Complementario</w:t>
            </w:r>
          </w:p>
        </w:tc>
      </w:tr>
      <w:tr w:rsidR="00B6445F" w:rsidRPr="00366D54" w14:paraId="23E5E299" w14:textId="77777777" w:rsidTr="00B6445F">
        <w:trPr>
          <w:trHeight w:val="70"/>
        </w:trPr>
        <w:tc>
          <w:tcPr>
            <w:tcW w:w="544" w:type="pct"/>
            <w:shd w:val="clear" w:color="auto" w:fill="auto"/>
            <w:noWrap/>
            <w:vAlign w:val="bottom"/>
          </w:tcPr>
          <w:p w14:paraId="762E66A2"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10.06.902</w:t>
            </w:r>
          </w:p>
        </w:tc>
        <w:tc>
          <w:tcPr>
            <w:tcW w:w="0" w:type="auto"/>
            <w:shd w:val="clear" w:color="auto" w:fill="auto"/>
            <w:vAlign w:val="bottom"/>
          </w:tcPr>
          <w:p w14:paraId="6D2447DD" w14:textId="3780E366"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Engrapadora articulada lineal laparoscópicacon corte integrado o por separado, y cartuchos con rango desde 30mm hasta  60 mm., en una sola </w:t>
            </w:r>
            <w:r w:rsidR="00366D54" w:rsidRPr="00366D54">
              <w:rPr>
                <w:rFonts w:ascii="Noto Sans" w:hAnsi="Noto Sans" w:cs="Noto Sans"/>
                <w:sz w:val="20"/>
                <w:szCs w:val="20"/>
              </w:rPr>
              <w:t>o</w:t>
            </w:r>
            <w:r w:rsidRPr="00366D54">
              <w:rPr>
                <w:rFonts w:ascii="Noto Sans" w:hAnsi="Noto Sans" w:cs="Noto Sans"/>
                <w:sz w:val="20"/>
                <w:szCs w:val="20"/>
              </w:rPr>
              <w:t xml:space="preserve"> por separado.</w:t>
            </w:r>
          </w:p>
        </w:tc>
      </w:tr>
      <w:tr w:rsidR="00B6445F" w:rsidRPr="00366D54" w14:paraId="34F50A47" w14:textId="77777777" w:rsidTr="00B6445F">
        <w:trPr>
          <w:trHeight w:val="70"/>
        </w:trPr>
        <w:tc>
          <w:tcPr>
            <w:tcW w:w="544" w:type="pct"/>
            <w:shd w:val="clear" w:color="auto" w:fill="auto"/>
            <w:noWrap/>
            <w:vAlign w:val="bottom"/>
          </w:tcPr>
          <w:p w14:paraId="4532BE0E"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10.06.903</w:t>
            </w:r>
          </w:p>
        </w:tc>
        <w:tc>
          <w:tcPr>
            <w:tcW w:w="0" w:type="auto"/>
            <w:shd w:val="clear" w:color="auto" w:fill="auto"/>
            <w:vAlign w:val="bottom"/>
          </w:tcPr>
          <w:p w14:paraId="46B1FAF3"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Cartucho  30 a 35, 45, 60 mm., de longitud con grapas de 1.0 a 4.5 mm., de altura.</w:t>
            </w:r>
          </w:p>
        </w:tc>
      </w:tr>
      <w:tr w:rsidR="00B6445F" w:rsidRPr="00366D54" w14:paraId="71DE9A25" w14:textId="77777777" w:rsidTr="00B6445F">
        <w:trPr>
          <w:trHeight w:val="70"/>
        </w:trPr>
        <w:tc>
          <w:tcPr>
            <w:tcW w:w="544" w:type="pct"/>
            <w:shd w:val="clear" w:color="auto" w:fill="auto"/>
            <w:noWrap/>
            <w:vAlign w:val="bottom"/>
          </w:tcPr>
          <w:p w14:paraId="37982301"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10.06.908</w:t>
            </w:r>
          </w:p>
        </w:tc>
        <w:tc>
          <w:tcPr>
            <w:tcW w:w="0" w:type="auto"/>
            <w:shd w:val="clear" w:color="auto" w:fill="auto"/>
            <w:vAlign w:val="bottom"/>
          </w:tcPr>
          <w:p w14:paraId="6283B5B4"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Clip vascular polímero mediano/largo,  largo o extralargo.</w:t>
            </w:r>
          </w:p>
        </w:tc>
      </w:tr>
      <w:tr w:rsidR="00B6445F" w:rsidRPr="00366D54" w14:paraId="6884D8A4" w14:textId="77777777" w:rsidTr="00B6445F">
        <w:trPr>
          <w:trHeight w:val="70"/>
        </w:trPr>
        <w:tc>
          <w:tcPr>
            <w:tcW w:w="544" w:type="pct"/>
            <w:shd w:val="clear" w:color="auto" w:fill="auto"/>
            <w:noWrap/>
            <w:vAlign w:val="bottom"/>
          </w:tcPr>
          <w:p w14:paraId="03CC82E5"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10.06.909</w:t>
            </w:r>
          </w:p>
        </w:tc>
        <w:tc>
          <w:tcPr>
            <w:tcW w:w="0" w:type="auto"/>
            <w:shd w:val="clear" w:color="auto" w:fill="auto"/>
            <w:vAlign w:val="bottom"/>
          </w:tcPr>
          <w:p w14:paraId="57C62BA2"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Engrapadora circular  desde 28 a 34 mm., con capuchón.</w:t>
            </w:r>
          </w:p>
        </w:tc>
      </w:tr>
      <w:tr w:rsidR="00B6445F" w:rsidRPr="00366D54" w14:paraId="2BAE9594" w14:textId="77777777" w:rsidTr="00B6445F">
        <w:trPr>
          <w:trHeight w:val="70"/>
        </w:trPr>
        <w:tc>
          <w:tcPr>
            <w:tcW w:w="544" w:type="pct"/>
            <w:shd w:val="clear" w:color="auto" w:fill="auto"/>
            <w:noWrap/>
            <w:vAlign w:val="bottom"/>
          </w:tcPr>
          <w:p w14:paraId="4B77EFE8"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10.06.910</w:t>
            </w:r>
          </w:p>
        </w:tc>
        <w:tc>
          <w:tcPr>
            <w:tcW w:w="0" w:type="auto"/>
            <w:shd w:val="clear" w:color="auto" w:fill="auto"/>
            <w:vAlign w:val="bottom"/>
          </w:tcPr>
          <w:p w14:paraId="533B7970"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Drenaje flexible con diseño de 4 canales, 10 fr. y 19fr, sin Hub, trócar 1/4"y  1/8". Con reservorio.</w:t>
            </w:r>
          </w:p>
        </w:tc>
      </w:tr>
      <w:tr w:rsidR="00B6445F" w:rsidRPr="00366D54" w14:paraId="797C83F6" w14:textId="77777777" w:rsidTr="00B6445F">
        <w:trPr>
          <w:trHeight w:val="70"/>
        </w:trPr>
        <w:tc>
          <w:tcPr>
            <w:tcW w:w="544" w:type="pct"/>
            <w:shd w:val="clear" w:color="auto" w:fill="auto"/>
            <w:noWrap/>
            <w:vAlign w:val="bottom"/>
          </w:tcPr>
          <w:p w14:paraId="63AD2B13"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10.06.911</w:t>
            </w:r>
          </w:p>
        </w:tc>
        <w:tc>
          <w:tcPr>
            <w:tcW w:w="0" w:type="auto"/>
            <w:shd w:val="clear" w:color="auto" w:fill="auto"/>
            <w:vAlign w:val="bottom"/>
          </w:tcPr>
          <w:p w14:paraId="055A6FB7"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Paquete de clips para cirugía laparoscópica, de titanio, estéril desechable, tamaños: mediano ó mediano/largo.</w:t>
            </w:r>
          </w:p>
        </w:tc>
      </w:tr>
      <w:tr w:rsidR="00B6445F" w:rsidRPr="00366D54" w14:paraId="1807E049" w14:textId="77777777" w:rsidTr="00B6445F">
        <w:trPr>
          <w:trHeight w:val="70"/>
        </w:trPr>
        <w:tc>
          <w:tcPr>
            <w:tcW w:w="544" w:type="pct"/>
            <w:shd w:val="clear" w:color="auto" w:fill="auto"/>
            <w:noWrap/>
            <w:vAlign w:val="bottom"/>
          </w:tcPr>
          <w:p w14:paraId="38DF7552"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10.06.912</w:t>
            </w:r>
          </w:p>
        </w:tc>
        <w:tc>
          <w:tcPr>
            <w:tcW w:w="0" w:type="auto"/>
            <w:shd w:val="clear" w:color="auto" w:fill="auto"/>
            <w:vAlign w:val="bottom"/>
          </w:tcPr>
          <w:p w14:paraId="6FA4957D"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Trócar con balón dilatador para espacio retroperitoneal o equivalente.</w:t>
            </w:r>
          </w:p>
        </w:tc>
      </w:tr>
      <w:tr w:rsidR="00B6445F" w:rsidRPr="00366D54" w14:paraId="45B18C9A" w14:textId="77777777" w:rsidTr="00B6445F">
        <w:trPr>
          <w:trHeight w:val="70"/>
        </w:trPr>
        <w:tc>
          <w:tcPr>
            <w:tcW w:w="544" w:type="pct"/>
            <w:shd w:val="clear" w:color="auto" w:fill="auto"/>
            <w:noWrap/>
            <w:vAlign w:val="bottom"/>
          </w:tcPr>
          <w:p w14:paraId="01341E60"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lastRenderedPageBreak/>
              <w:t>10.06.913</w:t>
            </w:r>
          </w:p>
        </w:tc>
        <w:tc>
          <w:tcPr>
            <w:tcW w:w="0" w:type="auto"/>
            <w:shd w:val="clear" w:color="auto" w:fill="auto"/>
            <w:vAlign w:val="bottom"/>
          </w:tcPr>
          <w:p w14:paraId="477DF1C9"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Puerto laparoscópico único flexible para cirugía  transanal  con tres puertos incluidos y canal de insuflación.</w:t>
            </w:r>
          </w:p>
        </w:tc>
      </w:tr>
      <w:tr w:rsidR="00B6445F" w:rsidRPr="00366D54" w14:paraId="1876346C" w14:textId="77777777" w:rsidTr="00B6445F">
        <w:trPr>
          <w:trHeight w:val="70"/>
        </w:trPr>
        <w:tc>
          <w:tcPr>
            <w:tcW w:w="544" w:type="pct"/>
            <w:shd w:val="clear" w:color="auto" w:fill="auto"/>
            <w:noWrap/>
            <w:vAlign w:val="bottom"/>
          </w:tcPr>
          <w:p w14:paraId="476BDA6B"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10.06.915</w:t>
            </w:r>
          </w:p>
        </w:tc>
        <w:tc>
          <w:tcPr>
            <w:tcW w:w="0" w:type="auto"/>
            <w:shd w:val="clear" w:color="auto" w:fill="auto"/>
            <w:vAlign w:val="bottom"/>
          </w:tcPr>
          <w:p w14:paraId="0FA718FC" w14:textId="527DC719"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Bolsa colectora de espécimen pequeña </w:t>
            </w:r>
            <w:r w:rsidR="00366D54" w:rsidRPr="00366D54">
              <w:rPr>
                <w:rFonts w:ascii="Noto Sans" w:hAnsi="Noto Sans" w:cs="Noto Sans"/>
                <w:sz w:val="20"/>
                <w:szCs w:val="20"/>
              </w:rPr>
              <w:t>o</w:t>
            </w:r>
            <w:r w:rsidRPr="00366D54">
              <w:rPr>
                <w:rFonts w:ascii="Noto Sans" w:hAnsi="Noto Sans" w:cs="Noto Sans"/>
                <w:sz w:val="20"/>
                <w:szCs w:val="20"/>
              </w:rPr>
              <w:t xml:space="preserve"> grande según pieza a extraer.</w:t>
            </w:r>
          </w:p>
        </w:tc>
      </w:tr>
      <w:tr w:rsidR="00B6445F" w:rsidRPr="00366D54" w14:paraId="1CA16552" w14:textId="77777777" w:rsidTr="00B6445F">
        <w:trPr>
          <w:trHeight w:val="70"/>
        </w:trPr>
        <w:tc>
          <w:tcPr>
            <w:tcW w:w="544" w:type="pct"/>
            <w:shd w:val="clear" w:color="auto" w:fill="auto"/>
            <w:noWrap/>
            <w:vAlign w:val="bottom"/>
          </w:tcPr>
          <w:p w14:paraId="09C5C18B"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10.06.916</w:t>
            </w:r>
          </w:p>
        </w:tc>
        <w:tc>
          <w:tcPr>
            <w:tcW w:w="0" w:type="auto"/>
            <w:shd w:val="clear" w:color="auto" w:fill="auto"/>
            <w:vAlign w:val="bottom"/>
          </w:tcPr>
          <w:p w14:paraId="029EAEB7"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Pinza para Bisturí Ultrasónico compatible con equipo ofertado (no incluirla en caso de que la pinza sea reusable, según tecnología del fabricante).</w:t>
            </w:r>
          </w:p>
        </w:tc>
      </w:tr>
      <w:tr w:rsidR="00B6445F" w:rsidRPr="00366D54" w14:paraId="6CF90352" w14:textId="77777777" w:rsidTr="00B6445F">
        <w:trPr>
          <w:trHeight w:val="70"/>
        </w:trPr>
        <w:tc>
          <w:tcPr>
            <w:tcW w:w="544" w:type="pct"/>
            <w:shd w:val="clear" w:color="auto" w:fill="auto"/>
            <w:noWrap/>
            <w:vAlign w:val="bottom"/>
          </w:tcPr>
          <w:p w14:paraId="76B8AF2A"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10.04.904</w:t>
            </w:r>
          </w:p>
        </w:tc>
        <w:tc>
          <w:tcPr>
            <w:tcW w:w="0" w:type="auto"/>
            <w:shd w:val="clear" w:color="auto" w:fill="auto"/>
            <w:vAlign w:val="bottom"/>
          </w:tcPr>
          <w:p w14:paraId="2624CDD4" w14:textId="01FA94D2"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Sonda para drenaje urinario de permanencia prolongada, de elastómero de silicón ó totalmente de silicón, con globo de auto retención de 5 y 30 ml., estéril y desechable, tipo Foley de dos ó tres vías, calibres: 14, 16, 18, 20, 22 y 24  fr./ o  Sonda para drenaje urinario de permanencia prolongada, de látex recubierta de elastómero de silicón, con globo de auto retención de 5 y 30 cc., estéril y desechable, tipo Foley de dos </w:t>
            </w:r>
            <w:r w:rsidR="00366D54" w:rsidRPr="00366D54">
              <w:rPr>
                <w:rFonts w:ascii="Noto Sans" w:hAnsi="Noto Sans" w:cs="Noto Sans"/>
                <w:sz w:val="20"/>
                <w:szCs w:val="20"/>
              </w:rPr>
              <w:t>o</w:t>
            </w:r>
            <w:r w:rsidRPr="00366D54">
              <w:rPr>
                <w:rFonts w:ascii="Noto Sans" w:hAnsi="Noto Sans" w:cs="Noto Sans"/>
                <w:sz w:val="20"/>
                <w:szCs w:val="20"/>
              </w:rPr>
              <w:t xml:space="preserve"> tres vías, calibres: 14, 16, 18, 20, 22 y 24  fr.</w:t>
            </w:r>
          </w:p>
        </w:tc>
      </w:tr>
      <w:tr w:rsidR="00B6445F" w:rsidRPr="00366D54" w14:paraId="7780F351" w14:textId="77777777" w:rsidTr="00B6445F">
        <w:trPr>
          <w:trHeight w:val="70"/>
        </w:trPr>
        <w:tc>
          <w:tcPr>
            <w:tcW w:w="544" w:type="pct"/>
            <w:shd w:val="clear" w:color="auto" w:fill="auto"/>
            <w:noWrap/>
            <w:vAlign w:val="bottom"/>
          </w:tcPr>
          <w:p w14:paraId="280161AB"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10.04.908</w:t>
            </w:r>
          </w:p>
        </w:tc>
        <w:tc>
          <w:tcPr>
            <w:tcW w:w="0" w:type="auto"/>
            <w:shd w:val="clear" w:color="auto" w:fill="auto"/>
            <w:vAlign w:val="bottom"/>
          </w:tcPr>
          <w:p w14:paraId="580CA0C8"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Bolsa para recolección de orina, elaborada a base de polivinilo con graduaciones cada 100 ml. Y capacidad de 2000 ml., sistema cerrado, con válvula antirreflujo.</w:t>
            </w:r>
          </w:p>
        </w:tc>
      </w:tr>
      <w:tr w:rsidR="00B6445F" w:rsidRPr="00366D54" w14:paraId="601C822E" w14:textId="77777777" w:rsidTr="00B6445F">
        <w:trPr>
          <w:trHeight w:val="70"/>
        </w:trPr>
        <w:tc>
          <w:tcPr>
            <w:tcW w:w="544" w:type="pct"/>
            <w:shd w:val="clear" w:color="auto" w:fill="auto"/>
            <w:noWrap/>
            <w:vAlign w:val="bottom"/>
          </w:tcPr>
          <w:p w14:paraId="29036263"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10.04.923</w:t>
            </w:r>
          </w:p>
        </w:tc>
        <w:tc>
          <w:tcPr>
            <w:tcW w:w="0" w:type="auto"/>
            <w:shd w:val="clear" w:color="auto" w:fill="auto"/>
            <w:vAlign w:val="bottom"/>
          </w:tcPr>
          <w:p w14:paraId="01E24277"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Electrodo de Vaporización para endourología.</w:t>
            </w:r>
          </w:p>
        </w:tc>
      </w:tr>
      <w:tr w:rsidR="00B6445F" w:rsidRPr="00366D54" w14:paraId="20647804" w14:textId="77777777" w:rsidTr="00B6445F">
        <w:trPr>
          <w:trHeight w:val="70"/>
        </w:trPr>
        <w:tc>
          <w:tcPr>
            <w:tcW w:w="544" w:type="pct"/>
            <w:shd w:val="clear" w:color="auto" w:fill="auto"/>
            <w:noWrap/>
            <w:vAlign w:val="bottom"/>
          </w:tcPr>
          <w:p w14:paraId="40BB0C55"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10.21.902</w:t>
            </w:r>
          </w:p>
        </w:tc>
        <w:tc>
          <w:tcPr>
            <w:tcW w:w="0" w:type="auto"/>
            <w:shd w:val="clear" w:color="auto" w:fill="auto"/>
            <w:vAlign w:val="bottom"/>
          </w:tcPr>
          <w:p w14:paraId="62D4FFC1"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Pinza para biopsia biliar o pancreática desechable o Pinza para biopsia de gastroenterología para vía biliar o pancreática desechable.</w:t>
            </w:r>
          </w:p>
        </w:tc>
      </w:tr>
      <w:tr w:rsidR="00B6445F" w:rsidRPr="00366D54" w14:paraId="7228E11E" w14:textId="77777777" w:rsidTr="00B6445F">
        <w:trPr>
          <w:trHeight w:val="70"/>
        </w:trPr>
        <w:tc>
          <w:tcPr>
            <w:tcW w:w="544" w:type="pct"/>
            <w:shd w:val="clear" w:color="auto" w:fill="auto"/>
            <w:noWrap/>
            <w:vAlign w:val="bottom"/>
          </w:tcPr>
          <w:p w14:paraId="495CF051"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10.23.901</w:t>
            </w:r>
          </w:p>
        </w:tc>
        <w:tc>
          <w:tcPr>
            <w:tcW w:w="0" w:type="auto"/>
            <w:shd w:val="clear" w:color="auto" w:fill="auto"/>
            <w:vAlign w:val="bottom"/>
          </w:tcPr>
          <w:p w14:paraId="0D7C3C7B"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Prótesis metálica, autoexpandible, removible, totalmente cubierta de silicón (o cubierta equivalente),  con diámetro en el rango de 16 a 25 mm. </w:t>
            </w:r>
            <w:proofErr w:type="gramStart"/>
            <w:r w:rsidRPr="00366D54">
              <w:rPr>
                <w:rFonts w:ascii="Noto Sans" w:hAnsi="Noto Sans" w:cs="Noto Sans"/>
                <w:sz w:val="20"/>
                <w:szCs w:val="20"/>
              </w:rPr>
              <w:t>y</w:t>
            </w:r>
            <w:proofErr w:type="gramEnd"/>
            <w:r w:rsidRPr="00366D54">
              <w:rPr>
                <w:rFonts w:ascii="Noto Sans" w:hAnsi="Noto Sans" w:cs="Noto Sans"/>
                <w:sz w:val="20"/>
                <w:szCs w:val="20"/>
              </w:rPr>
              <w:t xml:space="preserve"> una  longitud de 5 a 18 cm., con sistema de posicionamiento ( según tecnología de cada fabricante).</w:t>
            </w:r>
          </w:p>
        </w:tc>
      </w:tr>
      <w:tr w:rsidR="00B6445F" w:rsidRPr="00366D54" w14:paraId="04F66720" w14:textId="77777777" w:rsidTr="00B6445F">
        <w:trPr>
          <w:trHeight w:val="70"/>
        </w:trPr>
        <w:tc>
          <w:tcPr>
            <w:tcW w:w="544" w:type="pct"/>
            <w:shd w:val="clear" w:color="auto" w:fill="auto"/>
            <w:noWrap/>
            <w:vAlign w:val="bottom"/>
          </w:tcPr>
          <w:p w14:paraId="25514312"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10.23.903</w:t>
            </w:r>
          </w:p>
        </w:tc>
        <w:tc>
          <w:tcPr>
            <w:tcW w:w="0" w:type="auto"/>
            <w:shd w:val="clear" w:color="auto" w:fill="auto"/>
            <w:vAlign w:val="bottom"/>
          </w:tcPr>
          <w:p w14:paraId="3986D717"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Pinza Anchor y Twin Grasper, de 180 a 230 cm., de longitud, con clips para sellado de perforaciones, fístulas y sangrados con tres tipos de configuración de mordida, diámetro 11, 12 y 14 mm.  O equivalente que cumpla la misma función.</w:t>
            </w:r>
          </w:p>
        </w:tc>
      </w:tr>
      <w:tr w:rsidR="00B6445F" w:rsidRPr="00366D54" w14:paraId="5285FF60" w14:textId="77777777" w:rsidTr="00B6445F">
        <w:trPr>
          <w:trHeight w:val="70"/>
        </w:trPr>
        <w:tc>
          <w:tcPr>
            <w:tcW w:w="544" w:type="pct"/>
            <w:shd w:val="clear" w:color="auto" w:fill="auto"/>
            <w:noWrap/>
            <w:vAlign w:val="bottom"/>
          </w:tcPr>
          <w:p w14:paraId="7BDEDAF6"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10.23.905</w:t>
            </w:r>
          </w:p>
        </w:tc>
        <w:tc>
          <w:tcPr>
            <w:tcW w:w="0" w:type="auto"/>
            <w:shd w:val="clear" w:color="auto" w:fill="auto"/>
            <w:vAlign w:val="bottom"/>
          </w:tcPr>
          <w:p w14:paraId="2F83133E"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Prótesis autoexpandible total o parcialmente o totalmente descubierta para uso de tubo digestivo con diámetro mínimo de 18 mm y longitud de acuerdo al área anatómica, de distintas medidas.</w:t>
            </w:r>
          </w:p>
        </w:tc>
      </w:tr>
      <w:tr w:rsidR="00B6445F" w:rsidRPr="00366D54" w14:paraId="55A0FC0C" w14:textId="77777777" w:rsidTr="00B6445F">
        <w:trPr>
          <w:trHeight w:val="70"/>
        </w:trPr>
        <w:tc>
          <w:tcPr>
            <w:tcW w:w="544" w:type="pct"/>
            <w:shd w:val="clear" w:color="auto" w:fill="auto"/>
            <w:noWrap/>
            <w:vAlign w:val="bottom"/>
          </w:tcPr>
          <w:p w14:paraId="79A2D525"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10.23.906</w:t>
            </w:r>
          </w:p>
        </w:tc>
        <w:tc>
          <w:tcPr>
            <w:tcW w:w="0" w:type="auto"/>
            <w:shd w:val="clear" w:color="auto" w:fill="auto"/>
            <w:vAlign w:val="bottom"/>
          </w:tcPr>
          <w:p w14:paraId="76D7F362"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Sistema (tipo OTSG o equivalente que cumpla la misma función),  para sellado de perforaciones, fístulas y sangrados  y resecciones.</w:t>
            </w:r>
          </w:p>
        </w:tc>
      </w:tr>
      <w:tr w:rsidR="00B6445F" w:rsidRPr="00366D54" w14:paraId="2C1155B6" w14:textId="77777777" w:rsidTr="00B6445F">
        <w:trPr>
          <w:trHeight w:val="70"/>
        </w:trPr>
        <w:tc>
          <w:tcPr>
            <w:tcW w:w="544" w:type="pct"/>
            <w:shd w:val="clear" w:color="auto" w:fill="auto"/>
            <w:noWrap/>
            <w:vAlign w:val="bottom"/>
          </w:tcPr>
          <w:p w14:paraId="1BF24588"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10.23.907</w:t>
            </w:r>
          </w:p>
        </w:tc>
        <w:tc>
          <w:tcPr>
            <w:tcW w:w="0" w:type="auto"/>
            <w:shd w:val="clear" w:color="auto" w:fill="auto"/>
            <w:vAlign w:val="bottom"/>
          </w:tcPr>
          <w:p w14:paraId="38623ED5"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Botón de repuesto  o recambio según calibre solicitado (14 a 20 fr.). De diferentes longitudes 0.8 a 3.5 cms.</w:t>
            </w:r>
          </w:p>
        </w:tc>
      </w:tr>
      <w:tr w:rsidR="00B6445F" w:rsidRPr="00366D54" w14:paraId="222B5015" w14:textId="77777777" w:rsidTr="00B6445F">
        <w:trPr>
          <w:trHeight w:val="70"/>
        </w:trPr>
        <w:tc>
          <w:tcPr>
            <w:tcW w:w="544" w:type="pct"/>
            <w:shd w:val="clear" w:color="auto" w:fill="auto"/>
            <w:noWrap/>
            <w:vAlign w:val="bottom"/>
          </w:tcPr>
          <w:p w14:paraId="3011E2E9"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10.23.908</w:t>
            </w:r>
          </w:p>
        </w:tc>
        <w:tc>
          <w:tcPr>
            <w:tcW w:w="0" w:type="auto"/>
            <w:shd w:val="clear" w:color="auto" w:fill="auto"/>
            <w:vAlign w:val="bottom"/>
          </w:tcPr>
          <w:p w14:paraId="393ADC89"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Prótesis biliar, metálica de nitinol </w:t>
            </w:r>
            <w:proofErr w:type="gramStart"/>
            <w:r w:rsidRPr="00366D54">
              <w:rPr>
                <w:rFonts w:ascii="Noto Sans" w:hAnsi="Noto Sans" w:cs="Noto Sans"/>
                <w:sz w:val="20"/>
                <w:szCs w:val="20"/>
              </w:rPr>
              <w:t>( o</w:t>
            </w:r>
            <w:proofErr w:type="gramEnd"/>
            <w:r w:rsidRPr="00366D54">
              <w:rPr>
                <w:rFonts w:ascii="Noto Sans" w:hAnsi="Noto Sans" w:cs="Noto Sans"/>
                <w:sz w:val="20"/>
                <w:szCs w:val="20"/>
              </w:rPr>
              <w:t xml:space="preserve"> cubierta equivalente)totalmente cubierta, autoexpandible, de 10 mm., de diámetro y 4 cm., de longitud, con introductor de 6 fr., guía 0.035" pulgadas, de 200 cm., de longitud.</w:t>
            </w:r>
          </w:p>
        </w:tc>
      </w:tr>
      <w:tr w:rsidR="00B6445F" w:rsidRPr="00366D54" w14:paraId="0A11F67E" w14:textId="77777777" w:rsidTr="00B6445F">
        <w:trPr>
          <w:trHeight w:val="70"/>
        </w:trPr>
        <w:tc>
          <w:tcPr>
            <w:tcW w:w="544" w:type="pct"/>
            <w:shd w:val="clear" w:color="auto" w:fill="auto"/>
            <w:noWrap/>
            <w:vAlign w:val="bottom"/>
          </w:tcPr>
          <w:p w14:paraId="72AC0713"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10.23.909</w:t>
            </w:r>
          </w:p>
        </w:tc>
        <w:tc>
          <w:tcPr>
            <w:tcW w:w="0" w:type="auto"/>
            <w:shd w:val="clear" w:color="auto" w:fill="auto"/>
            <w:vAlign w:val="bottom"/>
          </w:tcPr>
          <w:p w14:paraId="4C984EC0"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Prótesis esofágica de 18 mm. </w:t>
            </w:r>
            <w:proofErr w:type="gramStart"/>
            <w:r w:rsidRPr="00366D54">
              <w:rPr>
                <w:rFonts w:ascii="Noto Sans" w:hAnsi="Noto Sans" w:cs="Noto Sans"/>
                <w:sz w:val="20"/>
                <w:szCs w:val="20"/>
              </w:rPr>
              <w:t>de</w:t>
            </w:r>
            <w:proofErr w:type="gramEnd"/>
            <w:r w:rsidRPr="00366D54">
              <w:rPr>
                <w:rFonts w:ascii="Noto Sans" w:hAnsi="Noto Sans" w:cs="Noto Sans"/>
                <w:sz w:val="20"/>
                <w:szCs w:val="20"/>
              </w:rPr>
              <w:t xml:space="preserve"> diámetro y 7 a 12 cm., de longitud, con guía.</w:t>
            </w:r>
          </w:p>
        </w:tc>
      </w:tr>
      <w:tr w:rsidR="00B6445F" w:rsidRPr="00366D54" w14:paraId="376DC20F" w14:textId="77777777" w:rsidTr="00B6445F">
        <w:trPr>
          <w:trHeight w:val="70"/>
        </w:trPr>
        <w:tc>
          <w:tcPr>
            <w:tcW w:w="544" w:type="pct"/>
            <w:shd w:val="clear" w:color="auto" w:fill="auto"/>
            <w:noWrap/>
            <w:vAlign w:val="bottom"/>
          </w:tcPr>
          <w:p w14:paraId="6E29F1F9"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10.23.910</w:t>
            </w:r>
          </w:p>
        </w:tc>
        <w:tc>
          <w:tcPr>
            <w:tcW w:w="0" w:type="auto"/>
            <w:shd w:val="clear" w:color="auto" w:fill="auto"/>
            <w:vAlign w:val="bottom"/>
          </w:tcPr>
          <w:p w14:paraId="5A34D21E" w14:textId="77B64E81" w:rsidR="00B6445F" w:rsidRPr="00366D54" w:rsidRDefault="00366D54" w:rsidP="00B6445F">
            <w:pPr>
              <w:rPr>
                <w:rFonts w:ascii="Noto Sans" w:hAnsi="Noto Sans" w:cs="Noto Sans"/>
                <w:sz w:val="20"/>
                <w:szCs w:val="20"/>
              </w:rPr>
            </w:pPr>
            <w:r>
              <w:rPr>
                <w:rFonts w:ascii="Noto Sans" w:hAnsi="Noto Sans" w:cs="Noto Sans"/>
                <w:sz w:val="20"/>
                <w:szCs w:val="20"/>
              </w:rPr>
              <w:t>Prótesis o</w:t>
            </w:r>
            <w:r w:rsidR="00B6445F" w:rsidRPr="00366D54">
              <w:rPr>
                <w:rFonts w:ascii="Noto Sans" w:hAnsi="Noto Sans" w:cs="Noto Sans"/>
                <w:sz w:val="20"/>
                <w:szCs w:val="20"/>
              </w:rPr>
              <w:t xml:space="preserve"> Stent plástica biliar, precargada o con sistema de liberación, calibre de 8.5 a 11.5 fr., longitud de 5 a 15 cm.</w:t>
            </w:r>
          </w:p>
        </w:tc>
      </w:tr>
      <w:tr w:rsidR="00B6445F" w:rsidRPr="00366D54" w14:paraId="72D7060C" w14:textId="77777777" w:rsidTr="00B6445F">
        <w:trPr>
          <w:trHeight w:val="70"/>
        </w:trPr>
        <w:tc>
          <w:tcPr>
            <w:tcW w:w="544" w:type="pct"/>
            <w:shd w:val="clear" w:color="auto" w:fill="auto"/>
            <w:noWrap/>
            <w:vAlign w:val="bottom"/>
          </w:tcPr>
          <w:p w14:paraId="08BA8847"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10.23.912</w:t>
            </w:r>
          </w:p>
        </w:tc>
        <w:tc>
          <w:tcPr>
            <w:tcW w:w="0" w:type="auto"/>
            <w:shd w:val="clear" w:color="auto" w:fill="auto"/>
            <w:vAlign w:val="bottom"/>
          </w:tcPr>
          <w:p w14:paraId="770AC290"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Asa para polipectomía con tres medidas de asa de acuerdo a la tecnología del fabricante, controlable y desechable, de diámetro y de longitud compatible con los Equipos propuestos.</w:t>
            </w:r>
          </w:p>
        </w:tc>
      </w:tr>
      <w:tr w:rsidR="00B6445F" w:rsidRPr="00366D54" w14:paraId="2663F0EB" w14:textId="77777777" w:rsidTr="00B6445F">
        <w:trPr>
          <w:trHeight w:val="70"/>
        </w:trPr>
        <w:tc>
          <w:tcPr>
            <w:tcW w:w="544" w:type="pct"/>
            <w:shd w:val="clear" w:color="auto" w:fill="auto"/>
            <w:noWrap/>
            <w:vAlign w:val="bottom"/>
          </w:tcPr>
          <w:p w14:paraId="3E0FDE64"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10.23.913</w:t>
            </w:r>
          </w:p>
        </w:tc>
        <w:tc>
          <w:tcPr>
            <w:tcW w:w="0" w:type="auto"/>
            <w:shd w:val="clear" w:color="auto" w:fill="auto"/>
            <w:vAlign w:val="bottom"/>
          </w:tcPr>
          <w:p w14:paraId="01D368B1"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Asa para pólipos planos con crecimiento lateral (diente de Tiburón o media luna</w:t>
            </w:r>
            <w:proofErr w:type="gramStart"/>
            <w:r w:rsidRPr="00366D54">
              <w:rPr>
                <w:rFonts w:ascii="Noto Sans" w:hAnsi="Noto Sans" w:cs="Noto Sans"/>
                <w:sz w:val="20"/>
                <w:szCs w:val="20"/>
              </w:rPr>
              <w:t>) ,</w:t>
            </w:r>
            <w:proofErr w:type="gramEnd"/>
            <w:r w:rsidRPr="00366D54">
              <w:rPr>
                <w:rFonts w:ascii="Noto Sans" w:hAnsi="Noto Sans" w:cs="Noto Sans"/>
                <w:sz w:val="20"/>
                <w:szCs w:val="20"/>
              </w:rPr>
              <w:t xml:space="preserve"> de 2.4 ó 2.6 mm., de diámetro y 230 a 240 cm., de longitud.</w:t>
            </w:r>
          </w:p>
        </w:tc>
      </w:tr>
      <w:tr w:rsidR="00B6445F" w:rsidRPr="00366D54" w14:paraId="1FE9B72A" w14:textId="77777777" w:rsidTr="00B6445F">
        <w:trPr>
          <w:trHeight w:val="70"/>
        </w:trPr>
        <w:tc>
          <w:tcPr>
            <w:tcW w:w="544" w:type="pct"/>
            <w:shd w:val="clear" w:color="auto" w:fill="auto"/>
            <w:noWrap/>
            <w:vAlign w:val="bottom"/>
          </w:tcPr>
          <w:p w14:paraId="631E3E10"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10.23.914</w:t>
            </w:r>
          </w:p>
        </w:tc>
        <w:tc>
          <w:tcPr>
            <w:tcW w:w="0" w:type="auto"/>
            <w:shd w:val="clear" w:color="auto" w:fill="auto"/>
            <w:vAlign w:val="bottom"/>
          </w:tcPr>
          <w:p w14:paraId="1A3FE2BA" w14:textId="05DDE910"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Balón para dilatación </w:t>
            </w:r>
            <w:r w:rsidR="00366D54" w:rsidRPr="00366D54">
              <w:rPr>
                <w:rFonts w:ascii="Noto Sans" w:hAnsi="Noto Sans" w:cs="Noto Sans"/>
                <w:sz w:val="20"/>
                <w:szCs w:val="20"/>
              </w:rPr>
              <w:t>neumática, para</w:t>
            </w:r>
            <w:r w:rsidRPr="00366D54">
              <w:rPr>
                <w:rFonts w:ascii="Noto Sans" w:hAnsi="Noto Sans" w:cs="Noto Sans"/>
                <w:sz w:val="20"/>
                <w:szCs w:val="20"/>
              </w:rPr>
              <w:t xml:space="preserve"> la estrechez esofágica de 20 a 40 mm., de diámetro, con accesorio de insuflación. Para el caso de pediatría deben de ser de 5</w:t>
            </w:r>
            <w:r w:rsidR="00366D54" w:rsidRPr="00366D54">
              <w:rPr>
                <w:rFonts w:ascii="Noto Sans" w:hAnsi="Noto Sans" w:cs="Noto Sans"/>
                <w:sz w:val="20"/>
                <w:szCs w:val="20"/>
              </w:rPr>
              <w:t>, 6, 8, 10, 12, 14, 16,18</w:t>
            </w:r>
            <w:r w:rsidRPr="00366D54">
              <w:rPr>
                <w:rFonts w:ascii="Noto Sans" w:hAnsi="Noto Sans" w:cs="Noto Sans"/>
                <w:sz w:val="20"/>
                <w:szCs w:val="20"/>
              </w:rPr>
              <w:t xml:space="preserve"> y 20 ATM(o balón de dilatación de acuerdo a la tecnología de cada fabricante y de acuerdo a las necesidades del área usuaria y del paciente pediátrico).</w:t>
            </w:r>
          </w:p>
        </w:tc>
      </w:tr>
      <w:tr w:rsidR="00B6445F" w:rsidRPr="00366D54" w14:paraId="73114835" w14:textId="77777777" w:rsidTr="00B6445F">
        <w:trPr>
          <w:trHeight w:val="70"/>
        </w:trPr>
        <w:tc>
          <w:tcPr>
            <w:tcW w:w="544" w:type="pct"/>
            <w:shd w:val="clear" w:color="auto" w:fill="auto"/>
            <w:noWrap/>
            <w:vAlign w:val="bottom"/>
          </w:tcPr>
          <w:p w14:paraId="64248592"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10.23.915</w:t>
            </w:r>
          </w:p>
        </w:tc>
        <w:tc>
          <w:tcPr>
            <w:tcW w:w="0" w:type="auto"/>
            <w:shd w:val="clear" w:color="auto" w:fill="auto"/>
            <w:vAlign w:val="bottom"/>
          </w:tcPr>
          <w:p w14:paraId="68251E88"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Canastilla con red de 180 a  240 cm., de longitud y de 3 x 6 cm., de diámetro. O canastilla de Dormia sin red de 4 a 6 hilos de 180 a 240cm de longitud.</w:t>
            </w:r>
          </w:p>
        </w:tc>
      </w:tr>
      <w:tr w:rsidR="00B6445F" w:rsidRPr="00366D54" w14:paraId="0571C317" w14:textId="77777777" w:rsidTr="00B6445F">
        <w:trPr>
          <w:trHeight w:val="70"/>
        </w:trPr>
        <w:tc>
          <w:tcPr>
            <w:tcW w:w="544" w:type="pct"/>
            <w:shd w:val="clear" w:color="auto" w:fill="auto"/>
            <w:noWrap/>
            <w:vAlign w:val="bottom"/>
          </w:tcPr>
          <w:p w14:paraId="790BFC4E"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10.23.916</w:t>
            </w:r>
          </w:p>
        </w:tc>
        <w:tc>
          <w:tcPr>
            <w:tcW w:w="0" w:type="auto"/>
            <w:shd w:val="clear" w:color="auto" w:fill="auto"/>
            <w:vAlign w:val="bottom"/>
          </w:tcPr>
          <w:p w14:paraId="5BDB41A2"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Cepillo de 2.4 o mayor, de 180 a 230cm  de longitud para citología esofágica. Compatible con el </w:t>
            </w:r>
            <w:r w:rsidRPr="00366D54">
              <w:rPr>
                <w:rFonts w:ascii="Noto Sans" w:hAnsi="Noto Sans" w:cs="Noto Sans"/>
                <w:sz w:val="20"/>
                <w:szCs w:val="20"/>
              </w:rPr>
              <w:lastRenderedPageBreak/>
              <w:t>equipo ofertado.</w:t>
            </w:r>
          </w:p>
        </w:tc>
      </w:tr>
      <w:tr w:rsidR="00B6445F" w:rsidRPr="00366D54" w14:paraId="5FF1C6BB" w14:textId="77777777" w:rsidTr="00B6445F">
        <w:trPr>
          <w:trHeight w:val="70"/>
        </w:trPr>
        <w:tc>
          <w:tcPr>
            <w:tcW w:w="544" w:type="pct"/>
            <w:shd w:val="clear" w:color="auto" w:fill="auto"/>
            <w:noWrap/>
            <w:vAlign w:val="bottom"/>
          </w:tcPr>
          <w:p w14:paraId="7855F7A8"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lastRenderedPageBreak/>
              <w:t>10.23.917</w:t>
            </w:r>
          </w:p>
        </w:tc>
        <w:tc>
          <w:tcPr>
            <w:tcW w:w="0" w:type="auto"/>
            <w:shd w:val="clear" w:color="auto" w:fill="auto"/>
            <w:vAlign w:val="bottom"/>
          </w:tcPr>
          <w:p w14:paraId="150AF1FA"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Extensión yeyunal para gastrostomía endoscópica 8.5 Fr a 12 Fr.; de silicona, balón de retención, anillo de retención, conector universal, puerto de descompresión gástrica, múltiples puertos de salida, extremo distal en punta, con contrapeso de tungsteno.  Kit que incluya material para su colocación.</w:t>
            </w:r>
          </w:p>
        </w:tc>
      </w:tr>
      <w:tr w:rsidR="00B6445F" w:rsidRPr="00366D54" w14:paraId="5825B9DA" w14:textId="77777777" w:rsidTr="00B6445F">
        <w:trPr>
          <w:trHeight w:val="70"/>
        </w:trPr>
        <w:tc>
          <w:tcPr>
            <w:tcW w:w="544" w:type="pct"/>
            <w:shd w:val="clear" w:color="auto" w:fill="auto"/>
            <w:noWrap/>
            <w:vAlign w:val="bottom"/>
          </w:tcPr>
          <w:p w14:paraId="5961D5A4"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10.23.918</w:t>
            </w:r>
          </w:p>
        </w:tc>
        <w:tc>
          <w:tcPr>
            <w:tcW w:w="0" w:type="auto"/>
            <w:shd w:val="clear" w:color="auto" w:fill="auto"/>
            <w:vAlign w:val="bottom"/>
          </w:tcPr>
          <w:p w14:paraId="194DC906" w14:textId="74237335"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Catéter de ablación con argón hibrida con long de </w:t>
            </w:r>
            <w:r w:rsidR="00366D54" w:rsidRPr="00366D54">
              <w:rPr>
                <w:rFonts w:ascii="Noto Sans" w:hAnsi="Noto Sans" w:cs="Noto Sans"/>
                <w:sz w:val="20"/>
                <w:szCs w:val="20"/>
              </w:rPr>
              <w:t>más</w:t>
            </w:r>
            <w:r w:rsidRPr="00366D54">
              <w:rPr>
                <w:rFonts w:ascii="Noto Sans" w:hAnsi="Noto Sans" w:cs="Noto Sans"/>
                <w:sz w:val="20"/>
                <w:szCs w:val="20"/>
              </w:rPr>
              <w:t xml:space="preserve"> de 1.9 metros y diámetro de 2.3 mm o Sonda de Argón con longitud de acuerdo a las necesidades del paciente.</w:t>
            </w:r>
          </w:p>
        </w:tc>
      </w:tr>
      <w:tr w:rsidR="00B6445F" w:rsidRPr="00366D54" w14:paraId="448A4E7C" w14:textId="77777777" w:rsidTr="00B6445F">
        <w:trPr>
          <w:trHeight w:val="70"/>
        </w:trPr>
        <w:tc>
          <w:tcPr>
            <w:tcW w:w="544" w:type="pct"/>
            <w:shd w:val="clear" w:color="auto" w:fill="auto"/>
            <w:noWrap/>
            <w:vAlign w:val="bottom"/>
          </w:tcPr>
          <w:p w14:paraId="3A57D5C2"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10.23.920</w:t>
            </w:r>
          </w:p>
        </w:tc>
        <w:tc>
          <w:tcPr>
            <w:tcW w:w="0" w:type="auto"/>
            <w:shd w:val="clear" w:color="auto" w:fill="auto"/>
            <w:vAlign w:val="bottom"/>
          </w:tcPr>
          <w:p w14:paraId="56B04D17"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Sonda de coagulación bipolar para lesiones sangrantes no variceal.</w:t>
            </w:r>
          </w:p>
        </w:tc>
      </w:tr>
      <w:tr w:rsidR="00B6445F" w:rsidRPr="00366D54" w14:paraId="2C1C7EB9" w14:textId="77777777" w:rsidTr="00B6445F">
        <w:trPr>
          <w:trHeight w:val="70"/>
        </w:trPr>
        <w:tc>
          <w:tcPr>
            <w:tcW w:w="544" w:type="pct"/>
            <w:shd w:val="clear" w:color="auto" w:fill="auto"/>
            <w:noWrap/>
            <w:vAlign w:val="bottom"/>
          </w:tcPr>
          <w:p w14:paraId="08F1D0CE"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10.23.923</w:t>
            </w:r>
          </w:p>
        </w:tc>
        <w:tc>
          <w:tcPr>
            <w:tcW w:w="0" w:type="auto"/>
            <w:shd w:val="clear" w:color="auto" w:fill="auto"/>
            <w:vAlign w:val="bottom"/>
          </w:tcPr>
          <w:p w14:paraId="3FE41593"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Cepillo de citología para vía biliar guiado de al menos 2.1 a 2.5 mm y   longitud de 200 a 240 CM.</w:t>
            </w:r>
          </w:p>
        </w:tc>
      </w:tr>
      <w:tr w:rsidR="00B6445F" w:rsidRPr="00366D54" w14:paraId="1E937D49" w14:textId="77777777" w:rsidTr="00B6445F">
        <w:trPr>
          <w:trHeight w:val="70"/>
        </w:trPr>
        <w:tc>
          <w:tcPr>
            <w:tcW w:w="544" w:type="pct"/>
            <w:shd w:val="clear" w:color="auto" w:fill="auto"/>
            <w:noWrap/>
            <w:vAlign w:val="bottom"/>
          </w:tcPr>
          <w:p w14:paraId="5C363C46"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10.21.903</w:t>
            </w:r>
          </w:p>
        </w:tc>
        <w:tc>
          <w:tcPr>
            <w:tcW w:w="0" w:type="auto"/>
            <w:shd w:val="clear" w:color="auto" w:fill="auto"/>
            <w:vAlign w:val="bottom"/>
          </w:tcPr>
          <w:p w14:paraId="27B324B2" w14:textId="5AC7081D" w:rsidR="00B6445F" w:rsidRPr="00366D54" w:rsidRDefault="00B6445F" w:rsidP="00B6445F">
            <w:pPr>
              <w:rPr>
                <w:rFonts w:ascii="Noto Sans" w:hAnsi="Noto Sans" w:cs="Noto Sans"/>
                <w:sz w:val="20"/>
                <w:szCs w:val="20"/>
              </w:rPr>
            </w:pPr>
            <w:r w:rsidRPr="00366D54">
              <w:rPr>
                <w:rFonts w:ascii="Noto Sans" w:hAnsi="Noto Sans" w:cs="Noto Sans"/>
                <w:sz w:val="20"/>
                <w:szCs w:val="20"/>
              </w:rPr>
              <w:t xml:space="preserve">Sobretubo flexible de 140 cm o mayor, con balón </w:t>
            </w:r>
            <w:r w:rsidR="00366D54" w:rsidRPr="00366D54">
              <w:rPr>
                <w:rFonts w:ascii="Noto Sans" w:hAnsi="Noto Sans" w:cs="Noto Sans"/>
                <w:sz w:val="20"/>
                <w:szCs w:val="20"/>
              </w:rPr>
              <w:t>(de</w:t>
            </w:r>
            <w:r w:rsidRPr="00366D54">
              <w:rPr>
                <w:rFonts w:ascii="Noto Sans" w:hAnsi="Noto Sans" w:cs="Noto Sans"/>
                <w:sz w:val="20"/>
                <w:szCs w:val="20"/>
              </w:rPr>
              <w:t xml:space="preserve"> latex o silicón</w:t>
            </w:r>
            <w:r w:rsidR="00366D54" w:rsidRPr="00366D54">
              <w:rPr>
                <w:rFonts w:ascii="Noto Sans" w:hAnsi="Noto Sans" w:cs="Noto Sans"/>
                <w:sz w:val="20"/>
                <w:szCs w:val="20"/>
              </w:rPr>
              <w:t>) incluido</w:t>
            </w:r>
            <w:r w:rsidRPr="00366D54">
              <w:rPr>
                <w:rFonts w:ascii="Noto Sans" w:hAnsi="Noto Sans" w:cs="Noto Sans"/>
                <w:sz w:val="20"/>
                <w:szCs w:val="20"/>
              </w:rPr>
              <w:t xml:space="preserve"> en la punta distal compatible con la marca o modelo ofertado de enteroscopio.</w:t>
            </w:r>
          </w:p>
        </w:tc>
      </w:tr>
      <w:tr w:rsidR="00B6445F" w:rsidRPr="00366D54" w14:paraId="1DD4D90B" w14:textId="77777777" w:rsidTr="00B6445F">
        <w:trPr>
          <w:trHeight w:val="70"/>
        </w:trPr>
        <w:tc>
          <w:tcPr>
            <w:tcW w:w="544" w:type="pct"/>
            <w:shd w:val="clear" w:color="auto" w:fill="auto"/>
            <w:noWrap/>
            <w:vAlign w:val="bottom"/>
          </w:tcPr>
          <w:p w14:paraId="1B3A0AFA"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10.22.902</w:t>
            </w:r>
          </w:p>
        </w:tc>
        <w:tc>
          <w:tcPr>
            <w:tcW w:w="0" w:type="auto"/>
            <w:shd w:val="clear" w:color="auto" w:fill="auto"/>
            <w:vAlign w:val="bottom"/>
          </w:tcPr>
          <w:p w14:paraId="1CC3C7CE"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Aguja de aspiración para lesiones y biopsia de 19 a 25 GA., estériles, con extensión de 8 cm., con jeringa incluida de 5 ó 10 cc., con camisa para ajuste previo a la toma, con seguros de la camisa y de la aguja, con guía metálica, compatible con el US endoscópico.</w:t>
            </w:r>
          </w:p>
        </w:tc>
      </w:tr>
      <w:tr w:rsidR="00B6445F" w:rsidRPr="00366D54" w14:paraId="252E329B" w14:textId="77777777" w:rsidTr="00B6445F">
        <w:trPr>
          <w:trHeight w:val="70"/>
        </w:trPr>
        <w:tc>
          <w:tcPr>
            <w:tcW w:w="544" w:type="pct"/>
            <w:shd w:val="clear" w:color="auto" w:fill="auto"/>
            <w:noWrap/>
            <w:vAlign w:val="bottom"/>
          </w:tcPr>
          <w:p w14:paraId="09973F1C"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10.23.919</w:t>
            </w:r>
          </w:p>
        </w:tc>
        <w:tc>
          <w:tcPr>
            <w:tcW w:w="0" w:type="auto"/>
            <w:shd w:val="clear" w:color="auto" w:fill="auto"/>
            <w:vAlign w:val="bottom"/>
          </w:tcPr>
          <w:p w14:paraId="0A5CCCEC"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Polvo hemostático para coaptación de sangrado no variceal.</w:t>
            </w:r>
          </w:p>
        </w:tc>
      </w:tr>
      <w:tr w:rsidR="00B6445F" w:rsidRPr="00366D54" w14:paraId="5C5EDC54" w14:textId="77777777" w:rsidTr="00B6445F">
        <w:trPr>
          <w:trHeight w:val="70"/>
        </w:trPr>
        <w:tc>
          <w:tcPr>
            <w:tcW w:w="544" w:type="pct"/>
            <w:shd w:val="clear" w:color="auto" w:fill="auto"/>
            <w:noWrap/>
            <w:vAlign w:val="bottom"/>
          </w:tcPr>
          <w:p w14:paraId="785838F9"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10.06.801</w:t>
            </w:r>
          </w:p>
        </w:tc>
        <w:tc>
          <w:tcPr>
            <w:tcW w:w="0" w:type="auto"/>
            <w:shd w:val="clear" w:color="auto" w:fill="auto"/>
            <w:vAlign w:val="bottom"/>
          </w:tcPr>
          <w:p w14:paraId="6B8EB266"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Disco CD o DVD o almacenamiento USB para cubrir el evento, según el equipo ofertado.</w:t>
            </w:r>
          </w:p>
        </w:tc>
      </w:tr>
      <w:tr w:rsidR="00B6445F" w:rsidRPr="00366D54" w14:paraId="668817BB" w14:textId="77777777" w:rsidTr="00B6445F">
        <w:trPr>
          <w:trHeight w:val="70"/>
        </w:trPr>
        <w:tc>
          <w:tcPr>
            <w:tcW w:w="544" w:type="pct"/>
            <w:shd w:val="clear" w:color="auto" w:fill="auto"/>
            <w:noWrap/>
            <w:vAlign w:val="bottom"/>
          </w:tcPr>
          <w:p w14:paraId="3E37644C"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10.21.901</w:t>
            </w:r>
          </w:p>
        </w:tc>
        <w:tc>
          <w:tcPr>
            <w:tcW w:w="0" w:type="auto"/>
            <w:shd w:val="clear" w:color="auto" w:fill="auto"/>
            <w:vAlign w:val="bottom"/>
          </w:tcPr>
          <w:p w14:paraId="6E0F9305"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Stent bronquial de silicón</w:t>
            </w:r>
            <w:proofErr w:type="gramStart"/>
            <w:r w:rsidRPr="00366D54">
              <w:rPr>
                <w:rFonts w:ascii="Noto Sans" w:hAnsi="Noto Sans" w:cs="Noto Sans"/>
                <w:sz w:val="20"/>
                <w:szCs w:val="20"/>
              </w:rPr>
              <w:t>( o</w:t>
            </w:r>
            <w:proofErr w:type="gramEnd"/>
            <w:r w:rsidRPr="00366D54">
              <w:rPr>
                <w:rFonts w:ascii="Noto Sans" w:hAnsi="Noto Sans" w:cs="Noto Sans"/>
                <w:sz w:val="20"/>
                <w:szCs w:val="20"/>
              </w:rPr>
              <w:t xml:space="preserve"> cubierta equivalente) varias medidas. </w:t>
            </w:r>
          </w:p>
        </w:tc>
      </w:tr>
      <w:tr w:rsidR="00B6445F" w:rsidRPr="00366D54" w14:paraId="67E76739" w14:textId="77777777" w:rsidTr="00B6445F">
        <w:trPr>
          <w:trHeight w:val="70"/>
        </w:trPr>
        <w:tc>
          <w:tcPr>
            <w:tcW w:w="544" w:type="pct"/>
            <w:shd w:val="clear" w:color="auto" w:fill="auto"/>
            <w:noWrap/>
            <w:vAlign w:val="bottom"/>
          </w:tcPr>
          <w:p w14:paraId="0E0356F3"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10.21.908</w:t>
            </w:r>
          </w:p>
        </w:tc>
        <w:tc>
          <w:tcPr>
            <w:tcW w:w="0" w:type="auto"/>
            <w:shd w:val="clear" w:color="auto" w:fill="auto"/>
            <w:vAlign w:val="bottom"/>
          </w:tcPr>
          <w:p w14:paraId="312B5EFA"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Trampa de lavado bronquial o equivalente.</w:t>
            </w:r>
          </w:p>
        </w:tc>
      </w:tr>
      <w:tr w:rsidR="00B6445F" w:rsidRPr="00366D54" w14:paraId="44490B22" w14:textId="77777777" w:rsidTr="00B6445F">
        <w:trPr>
          <w:trHeight w:val="70"/>
        </w:trPr>
        <w:tc>
          <w:tcPr>
            <w:tcW w:w="544" w:type="pct"/>
            <w:shd w:val="clear" w:color="auto" w:fill="auto"/>
            <w:noWrap/>
            <w:vAlign w:val="bottom"/>
          </w:tcPr>
          <w:p w14:paraId="336FDDB5"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10.21.911</w:t>
            </w:r>
          </w:p>
        </w:tc>
        <w:tc>
          <w:tcPr>
            <w:tcW w:w="0" w:type="auto"/>
            <w:shd w:val="clear" w:color="auto" w:fill="auto"/>
            <w:vAlign w:val="bottom"/>
          </w:tcPr>
          <w:p w14:paraId="65994716"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Pinza para extracción de cuerpo extraño para broncoscopio, tipo cacahuatera o similar.</w:t>
            </w:r>
          </w:p>
        </w:tc>
      </w:tr>
      <w:tr w:rsidR="00B6445F" w:rsidRPr="00366D54" w14:paraId="28F14EEF" w14:textId="77777777" w:rsidTr="00B6445F">
        <w:trPr>
          <w:trHeight w:val="70"/>
        </w:trPr>
        <w:tc>
          <w:tcPr>
            <w:tcW w:w="544" w:type="pct"/>
            <w:shd w:val="clear" w:color="auto" w:fill="auto"/>
            <w:noWrap/>
            <w:vAlign w:val="bottom"/>
          </w:tcPr>
          <w:p w14:paraId="413CDFA8"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10.21.912</w:t>
            </w:r>
          </w:p>
        </w:tc>
        <w:tc>
          <w:tcPr>
            <w:tcW w:w="0" w:type="auto"/>
            <w:shd w:val="clear" w:color="auto" w:fill="auto"/>
            <w:vAlign w:val="bottom"/>
          </w:tcPr>
          <w:p w14:paraId="575D14BC"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Pinza para broncoscopio para extracción de cuerpos extraños tipo cocodrilo o apertura bilateral (10 usos máximo).</w:t>
            </w:r>
          </w:p>
        </w:tc>
      </w:tr>
      <w:tr w:rsidR="00B6445F" w:rsidRPr="00366D54" w14:paraId="36BC1343" w14:textId="77777777" w:rsidTr="00B6445F">
        <w:trPr>
          <w:trHeight w:val="70"/>
        </w:trPr>
        <w:tc>
          <w:tcPr>
            <w:tcW w:w="544" w:type="pct"/>
            <w:shd w:val="clear" w:color="auto" w:fill="auto"/>
            <w:noWrap/>
            <w:vAlign w:val="bottom"/>
          </w:tcPr>
          <w:p w14:paraId="4C6DEA1C"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10.21.913</w:t>
            </w:r>
          </w:p>
        </w:tc>
        <w:tc>
          <w:tcPr>
            <w:tcW w:w="0" w:type="auto"/>
            <w:shd w:val="clear" w:color="auto" w:fill="auto"/>
            <w:vAlign w:val="bottom"/>
          </w:tcPr>
          <w:p w14:paraId="2FBB125C"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Pinza para broncoscopio para extracción de cuerpos extraños tipo cocodrilo o apertura bilateral (10 usos máximo).</w:t>
            </w:r>
          </w:p>
        </w:tc>
      </w:tr>
      <w:tr w:rsidR="00B6445F" w:rsidRPr="00366D54" w14:paraId="64FEBF8C" w14:textId="77777777" w:rsidTr="00B6445F">
        <w:trPr>
          <w:trHeight w:val="70"/>
        </w:trPr>
        <w:tc>
          <w:tcPr>
            <w:tcW w:w="544" w:type="pct"/>
            <w:shd w:val="clear" w:color="auto" w:fill="auto"/>
            <w:noWrap/>
            <w:vAlign w:val="bottom"/>
          </w:tcPr>
          <w:p w14:paraId="683BC1E3"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10.21.914</w:t>
            </w:r>
          </w:p>
        </w:tc>
        <w:tc>
          <w:tcPr>
            <w:tcW w:w="0" w:type="auto"/>
            <w:shd w:val="clear" w:color="auto" w:fill="auto"/>
            <w:vAlign w:val="bottom"/>
          </w:tcPr>
          <w:p w14:paraId="578A056B"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Pinza para broncoscopio con mandíbula forma de cuchara redonda u oval para biopsia.</w:t>
            </w:r>
          </w:p>
        </w:tc>
      </w:tr>
      <w:tr w:rsidR="00B6445F" w:rsidRPr="00366D54" w14:paraId="7BA86E30" w14:textId="77777777" w:rsidTr="00B6445F">
        <w:trPr>
          <w:trHeight w:val="70"/>
        </w:trPr>
        <w:tc>
          <w:tcPr>
            <w:tcW w:w="544" w:type="pct"/>
            <w:shd w:val="clear" w:color="auto" w:fill="auto"/>
            <w:noWrap/>
            <w:vAlign w:val="bottom"/>
          </w:tcPr>
          <w:p w14:paraId="1C074A5C"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10.21.915</w:t>
            </w:r>
          </w:p>
        </w:tc>
        <w:tc>
          <w:tcPr>
            <w:tcW w:w="0" w:type="auto"/>
            <w:shd w:val="clear" w:color="auto" w:fill="auto"/>
            <w:vAlign w:val="bottom"/>
          </w:tcPr>
          <w:p w14:paraId="5EBC5F7F"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Canastilla útil para la extracción de cuerpo extraño para broncoscopio.</w:t>
            </w:r>
          </w:p>
        </w:tc>
      </w:tr>
      <w:tr w:rsidR="00B6445F" w:rsidRPr="00366D54" w14:paraId="5715ED4B" w14:textId="77777777" w:rsidTr="00B6445F">
        <w:trPr>
          <w:trHeight w:val="70"/>
        </w:trPr>
        <w:tc>
          <w:tcPr>
            <w:tcW w:w="544" w:type="pct"/>
            <w:shd w:val="clear" w:color="auto" w:fill="auto"/>
            <w:noWrap/>
            <w:vAlign w:val="bottom"/>
          </w:tcPr>
          <w:p w14:paraId="07982C97"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10.21.916</w:t>
            </w:r>
          </w:p>
        </w:tc>
        <w:tc>
          <w:tcPr>
            <w:tcW w:w="0" w:type="auto"/>
            <w:shd w:val="clear" w:color="auto" w:fill="auto"/>
            <w:vAlign w:val="bottom"/>
          </w:tcPr>
          <w:p w14:paraId="73F347C9"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Cepillo de citología, longitud de trabajo de en el rango de 120 a 140 cm protegido, compatible con el broncoscopio ofertado y utilizado.</w:t>
            </w:r>
          </w:p>
        </w:tc>
      </w:tr>
      <w:tr w:rsidR="00B6445F" w:rsidRPr="00366D54" w14:paraId="68CB2F2D" w14:textId="77777777" w:rsidTr="00B6445F">
        <w:trPr>
          <w:trHeight w:val="70"/>
        </w:trPr>
        <w:tc>
          <w:tcPr>
            <w:tcW w:w="544" w:type="pct"/>
            <w:shd w:val="clear" w:color="auto" w:fill="auto"/>
            <w:noWrap/>
            <w:vAlign w:val="bottom"/>
          </w:tcPr>
          <w:p w14:paraId="7F3D3913"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10.21.917</w:t>
            </w:r>
          </w:p>
        </w:tc>
        <w:tc>
          <w:tcPr>
            <w:tcW w:w="0" w:type="auto"/>
            <w:shd w:val="clear" w:color="auto" w:fill="auto"/>
            <w:vAlign w:val="bottom"/>
          </w:tcPr>
          <w:p w14:paraId="6AC37E25" w14:textId="77777777" w:rsidR="00B6445F" w:rsidRPr="00366D54" w:rsidRDefault="00B6445F" w:rsidP="00B6445F">
            <w:pPr>
              <w:rPr>
                <w:rFonts w:ascii="Noto Sans" w:hAnsi="Noto Sans" w:cs="Noto Sans"/>
                <w:sz w:val="20"/>
                <w:szCs w:val="20"/>
              </w:rPr>
            </w:pPr>
            <w:r w:rsidRPr="00366D54">
              <w:rPr>
                <w:rFonts w:ascii="Noto Sans" w:hAnsi="Noto Sans" w:cs="Noto Sans"/>
                <w:sz w:val="20"/>
                <w:szCs w:val="20"/>
              </w:rPr>
              <w:t>Pinza para broncoscopio para extracción de cuerpos extraños tipo cocodrilo o apertura bilateral.</w:t>
            </w:r>
          </w:p>
        </w:tc>
      </w:tr>
    </w:tbl>
    <w:p w14:paraId="55DDB41A" w14:textId="77777777" w:rsidR="00B6445F" w:rsidRPr="00B6445F" w:rsidRDefault="00B6445F" w:rsidP="00B6445F"/>
    <w:p w14:paraId="355332B8" w14:textId="77777777" w:rsidR="00B6445F" w:rsidRPr="00366D54" w:rsidRDefault="00B6445F" w:rsidP="00B6445F">
      <w:pPr>
        <w:rPr>
          <w:sz w:val="20"/>
          <w:szCs w:val="20"/>
        </w:rPr>
      </w:pPr>
      <w:r w:rsidRPr="00366D54">
        <w:rPr>
          <w:sz w:val="20"/>
          <w:szCs w:val="20"/>
        </w:rPr>
        <w:t>Cantidades de Bienes de Consumo Complementario por OOAD/UMAE:</w:t>
      </w:r>
    </w:p>
    <w:p w14:paraId="53CD9E8D" w14:textId="77777777" w:rsidR="00B6445F" w:rsidRPr="00B6445F" w:rsidRDefault="00B6445F" w:rsidP="00B6445F"/>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1540"/>
        <w:gridCol w:w="1540"/>
      </w:tblGrid>
      <w:tr w:rsidR="00B6445F" w:rsidRPr="00366D54" w14:paraId="10251264" w14:textId="77777777" w:rsidTr="00B6445F">
        <w:trPr>
          <w:trHeight w:val="720"/>
          <w:tblHeader/>
          <w:jc w:val="center"/>
        </w:trPr>
        <w:tc>
          <w:tcPr>
            <w:tcW w:w="3600" w:type="dxa"/>
            <w:shd w:val="clear" w:color="000000" w:fill="FCE4D6"/>
            <w:noWrap/>
            <w:vAlign w:val="center"/>
            <w:hideMark/>
          </w:tcPr>
          <w:p w14:paraId="12485BAC" w14:textId="77777777" w:rsidR="00B6445F" w:rsidRPr="00366D54" w:rsidRDefault="00B6445F" w:rsidP="00B6445F">
            <w:pPr>
              <w:rPr>
                <w:sz w:val="20"/>
                <w:szCs w:val="20"/>
              </w:rPr>
            </w:pPr>
            <w:r w:rsidRPr="00366D54">
              <w:rPr>
                <w:sz w:val="20"/>
                <w:szCs w:val="20"/>
              </w:rPr>
              <w:t>OOAD/UMAE</w:t>
            </w:r>
          </w:p>
        </w:tc>
        <w:tc>
          <w:tcPr>
            <w:tcW w:w="1540" w:type="dxa"/>
            <w:shd w:val="clear" w:color="000000" w:fill="FCE4D6"/>
            <w:vAlign w:val="center"/>
            <w:hideMark/>
          </w:tcPr>
          <w:p w14:paraId="7CF17DCB" w14:textId="77777777" w:rsidR="00B6445F" w:rsidRPr="00366D54" w:rsidRDefault="00B6445F" w:rsidP="00B6445F">
            <w:pPr>
              <w:rPr>
                <w:sz w:val="20"/>
                <w:szCs w:val="20"/>
              </w:rPr>
            </w:pPr>
            <w:r w:rsidRPr="00366D54">
              <w:rPr>
                <w:sz w:val="20"/>
                <w:szCs w:val="20"/>
              </w:rPr>
              <w:t>Mínima</w:t>
            </w:r>
            <w:r w:rsidRPr="00366D54">
              <w:rPr>
                <w:sz w:val="20"/>
                <w:szCs w:val="20"/>
              </w:rPr>
              <w:br/>
              <w:t>2025</w:t>
            </w:r>
          </w:p>
        </w:tc>
        <w:tc>
          <w:tcPr>
            <w:tcW w:w="1540" w:type="dxa"/>
            <w:shd w:val="clear" w:color="000000" w:fill="FCE4D6"/>
            <w:vAlign w:val="center"/>
            <w:hideMark/>
          </w:tcPr>
          <w:p w14:paraId="5773CA4F" w14:textId="77777777" w:rsidR="00B6445F" w:rsidRPr="00366D54" w:rsidRDefault="00B6445F" w:rsidP="00B6445F">
            <w:pPr>
              <w:rPr>
                <w:sz w:val="20"/>
                <w:szCs w:val="20"/>
              </w:rPr>
            </w:pPr>
            <w:r w:rsidRPr="00366D54">
              <w:rPr>
                <w:sz w:val="20"/>
                <w:szCs w:val="20"/>
              </w:rPr>
              <w:t xml:space="preserve">Máxima </w:t>
            </w:r>
            <w:r w:rsidRPr="00366D54">
              <w:rPr>
                <w:sz w:val="20"/>
                <w:szCs w:val="20"/>
              </w:rPr>
              <w:br/>
              <w:t>2025</w:t>
            </w:r>
          </w:p>
        </w:tc>
      </w:tr>
      <w:tr w:rsidR="00B6445F" w:rsidRPr="00366D54" w14:paraId="320F287F" w14:textId="77777777" w:rsidTr="00B6445F">
        <w:trPr>
          <w:trHeight w:val="360"/>
          <w:jc w:val="center"/>
        </w:trPr>
        <w:tc>
          <w:tcPr>
            <w:tcW w:w="3600" w:type="dxa"/>
            <w:shd w:val="clear" w:color="auto" w:fill="auto"/>
            <w:noWrap/>
            <w:vAlign w:val="center"/>
            <w:hideMark/>
          </w:tcPr>
          <w:p w14:paraId="793F4A0F" w14:textId="77777777" w:rsidR="00B6445F" w:rsidRPr="00366D54" w:rsidRDefault="00B6445F" w:rsidP="00B6445F">
            <w:pPr>
              <w:rPr>
                <w:sz w:val="20"/>
                <w:szCs w:val="20"/>
              </w:rPr>
            </w:pPr>
            <w:r w:rsidRPr="00366D54">
              <w:rPr>
                <w:sz w:val="20"/>
                <w:szCs w:val="20"/>
              </w:rPr>
              <w:t>Querétaro</w:t>
            </w:r>
          </w:p>
        </w:tc>
        <w:tc>
          <w:tcPr>
            <w:tcW w:w="1540" w:type="dxa"/>
            <w:shd w:val="clear" w:color="auto" w:fill="auto"/>
            <w:noWrap/>
            <w:vAlign w:val="center"/>
            <w:hideMark/>
          </w:tcPr>
          <w:p w14:paraId="0C092973" w14:textId="77777777" w:rsidR="00B6445F" w:rsidRPr="00366D54" w:rsidRDefault="00B6445F" w:rsidP="00366D54">
            <w:pPr>
              <w:jc w:val="center"/>
              <w:rPr>
                <w:sz w:val="20"/>
                <w:szCs w:val="20"/>
              </w:rPr>
            </w:pPr>
            <w:r w:rsidRPr="00366D54">
              <w:rPr>
                <w:sz w:val="20"/>
                <w:szCs w:val="20"/>
              </w:rPr>
              <w:t>44</w:t>
            </w:r>
          </w:p>
        </w:tc>
        <w:tc>
          <w:tcPr>
            <w:tcW w:w="1540" w:type="dxa"/>
            <w:shd w:val="clear" w:color="auto" w:fill="auto"/>
            <w:noWrap/>
            <w:vAlign w:val="center"/>
            <w:hideMark/>
          </w:tcPr>
          <w:p w14:paraId="5687C7F7" w14:textId="77777777" w:rsidR="00B6445F" w:rsidRPr="00366D54" w:rsidRDefault="00B6445F" w:rsidP="00366D54">
            <w:pPr>
              <w:jc w:val="center"/>
              <w:rPr>
                <w:sz w:val="20"/>
                <w:szCs w:val="20"/>
              </w:rPr>
            </w:pPr>
            <w:r w:rsidRPr="00366D54">
              <w:rPr>
                <w:sz w:val="20"/>
                <w:szCs w:val="20"/>
              </w:rPr>
              <w:t>88</w:t>
            </w:r>
          </w:p>
        </w:tc>
      </w:tr>
    </w:tbl>
    <w:p w14:paraId="0A915AD8" w14:textId="77777777" w:rsidR="00B6445F" w:rsidRPr="00366D54" w:rsidRDefault="00B6445F" w:rsidP="00366D54">
      <w:pPr>
        <w:jc w:val="both"/>
        <w:rPr>
          <w:rFonts w:ascii="Noto Sans" w:hAnsi="Noto Sans" w:cs="Noto Sans"/>
          <w:sz w:val="20"/>
          <w:szCs w:val="20"/>
        </w:rPr>
      </w:pPr>
    </w:p>
    <w:p w14:paraId="0556C79F"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El licitante adjudicado está obligado a tener disponible y proporcionar los diferentes bienes de consumo básicos y complementarios necesarios en el momento en el que se lleva a cabo el procedimiento, sumándose el importe de este insumo al precio unitario del procedimiento programado, de acuerdo con el FORMATO T14 “Reporte individual de procedimientos y Bienes de consumo Complementarios </w:t>
      </w:r>
    </w:p>
    <w:p w14:paraId="6D34C63F" w14:textId="77777777" w:rsidR="00B6445F" w:rsidRPr="00366D54" w:rsidRDefault="00B6445F" w:rsidP="00366D54">
      <w:pPr>
        <w:jc w:val="both"/>
        <w:rPr>
          <w:rFonts w:ascii="Noto Sans" w:hAnsi="Noto Sans" w:cs="Noto Sans"/>
          <w:sz w:val="20"/>
          <w:szCs w:val="20"/>
        </w:rPr>
      </w:pPr>
    </w:p>
    <w:p w14:paraId="1CA65487"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5.1.3 La forma de presentación de la documentación para llenar el FORMATO T21 “PROPUESTA PARA EVALUACIÓN TÉCNICA /DOCUMENTAL” (PRESENTAR FORMATO EN PDF Y EXCEL EDITABLE) deberá de presentarse en </w:t>
      </w:r>
      <w:r w:rsidRPr="00366D54">
        <w:rPr>
          <w:rFonts w:ascii="Noto Sans" w:hAnsi="Noto Sans" w:cs="Noto Sans"/>
          <w:sz w:val="20"/>
          <w:szCs w:val="20"/>
        </w:rPr>
        <w:lastRenderedPageBreak/>
        <w:t xml:space="preserve">documentos en los que se permita observar su diferenciación e indicando el número que le corresponda de acuerdo a lo asignado en el ANEXO T4 “Catálogo de Bienes de Consumo  de SMI para PMI”, seguido del nombre del Bien de Consumo que se esté proponiendo. </w:t>
      </w:r>
    </w:p>
    <w:p w14:paraId="3405796A" w14:textId="77777777" w:rsidR="00B6445F" w:rsidRPr="00366D54" w:rsidRDefault="00B6445F" w:rsidP="00366D54">
      <w:pPr>
        <w:jc w:val="both"/>
        <w:rPr>
          <w:rFonts w:ascii="Noto Sans" w:hAnsi="Noto Sans" w:cs="Noto Sans"/>
          <w:sz w:val="20"/>
          <w:szCs w:val="20"/>
        </w:rPr>
      </w:pPr>
    </w:p>
    <w:p w14:paraId="510F9E17"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Ejemplo: Propuesta Técnica (FORMATO T21)</w:t>
      </w:r>
    </w:p>
    <w:p w14:paraId="5F30B63D"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Nombre de la Carpeta: </w:t>
      </w:r>
    </w:p>
    <w:p w14:paraId="6ACC32DA" w14:textId="77777777" w:rsidR="00B6445F" w:rsidRPr="00366D54" w:rsidRDefault="00B6445F" w:rsidP="00366D54">
      <w:pPr>
        <w:jc w:val="both"/>
        <w:rPr>
          <w:rFonts w:ascii="Noto Sans" w:hAnsi="Noto Sans" w:cs="Noto Sans"/>
          <w:sz w:val="20"/>
          <w:szCs w:val="20"/>
        </w:rPr>
      </w:pPr>
    </w:p>
    <w:p w14:paraId="36C7B63A"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Aguja de Veres</w:t>
      </w:r>
    </w:p>
    <w:p w14:paraId="26A6B19A" w14:textId="77777777" w:rsidR="00B6445F" w:rsidRPr="00366D54" w:rsidRDefault="00B6445F" w:rsidP="00366D54">
      <w:pPr>
        <w:jc w:val="both"/>
        <w:rPr>
          <w:rFonts w:ascii="Noto Sans" w:hAnsi="Noto Sans" w:cs="Noto Sans"/>
          <w:sz w:val="20"/>
          <w:szCs w:val="20"/>
        </w:rPr>
      </w:pPr>
    </w:p>
    <w:p w14:paraId="63F83550"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Contenido de la Carpeta:</w:t>
      </w:r>
    </w:p>
    <w:p w14:paraId="44222C22" w14:textId="77777777" w:rsidR="00B6445F" w:rsidRPr="00366D54" w:rsidRDefault="00B6445F" w:rsidP="00366D54">
      <w:pPr>
        <w:jc w:val="both"/>
        <w:rPr>
          <w:rFonts w:ascii="Noto Sans" w:hAnsi="Noto Sans" w:cs="Noto Sans"/>
          <w:sz w:val="20"/>
          <w:szCs w:val="20"/>
        </w:rPr>
      </w:pPr>
    </w:p>
    <w:p w14:paraId="6E03E7AB"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Folleto o catálogo o referencia gráfica o manual (Se acepta portada y página, donde se encuentre referenciada la Especificación técnica)</w:t>
      </w:r>
    </w:p>
    <w:p w14:paraId="26DB8ABA"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Registro sanitario vigente, o prórroga del registro o constancia de trámite de Prórroga o carta COFEPRIS que no requiere Reg. SSA de bienes que no requieren Reg. SSA</w:t>
      </w:r>
    </w:p>
    <w:p w14:paraId="4F65C1EF"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Certificado de calidad ISO-13485:2016 o FDA o CCEE o JIS o MDSAP o su equivalente por la Autoridad Sanitaría del país de origen, vigente a nombre del fabricante de los bienes. * </w:t>
      </w:r>
    </w:p>
    <w:p w14:paraId="0DCDC8CA"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*En atención al inciso e) del numeral 4.24.3 de POBALINES</w:t>
      </w:r>
    </w:p>
    <w:p w14:paraId="2A9CB47E" w14:textId="77777777" w:rsidR="00B6445F" w:rsidRPr="00366D54" w:rsidRDefault="00B6445F" w:rsidP="00366D54">
      <w:pPr>
        <w:jc w:val="both"/>
        <w:rPr>
          <w:rFonts w:ascii="Noto Sans" w:hAnsi="Noto Sans" w:cs="Noto Sans"/>
          <w:sz w:val="20"/>
          <w:szCs w:val="20"/>
        </w:rPr>
      </w:pPr>
    </w:p>
    <w:p w14:paraId="58C507B6"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Y de esta manera debe de presentarse tantas carpetas sean necesarias acordes al número de Bienes de Consumo que se estén proponiendo de acuerdo con el FORMATO T21.</w:t>
      </w:r>
    </w:p>
    <w:p w14:paraId="19C5A4F7" w14:textId="77777777" w:rsidR="00B6445F" w:rsidRPr="00366D54" w:rsidRDefault="00B6445F" w:rsidP="00366D54">
      <w:pPr>
        <w:jc w:val="both"/>
        <w:rPr>
          <w:rFonts w:ascii="Noto Sans" w:hAnsi="Noto Sans" w:cs="Noto Sans"/>
          <w:sz w:val="20"/>
          <w:szCs w:val="20"/>
        </w:rPr>
      </w:pPr>
    </w:p>
    <w:p w14:paraId="4E565505"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IMPORTANTE:</w:t>
      </w:r>
    </w:p>
    <w:p w14:paraId="610890FB" w14:textId="77777777" w:rsidR="00B6445F" w:rsidRPr="00366D54" w:rsidRDefault="00B6445F" w:rsidP="00366D54">
      <w:pPr>
        <w:jc w:val="both"/>
        <w:rPr>
          <w:rFonts w:ascii="Noto Sans" w:hAnsi="Noto Sans" w:cs="Noto Sans"/>
          <w:sz w:val="20"/>
          <w:szCs w:val="20"/>
        </w:rPr>
      </w:pPr>
    </w:p>
    <w:p w14:paraId="20AEEA2B"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FORMA DOCUMENTAL DE PRESENTACIÓN DE LA PROPUESTA:</w:t>
      </w:r>
    </w:p>
    <w:p w14:paraId="715A2632" w14:textId="77777777" w:rsidR="00B6445F" w:rsidRPr="00366D54" w:rsidRDefault="00B6445F" w:rsidP="00366D54">
      <w:pPr>
        <w:jc w:val="both"/>
        <w:rPr>
          <w:rFonts w:ascii="Noto Sans" w:hAnsi="Noto Sans" w:cs="Noto Sans"/>
          <w:sz w:val="20"/>
          <w:szCs w:val="20"/>
        </w:rPr>
      </w:pPr>
    </w:p>
    <w:p w14:paraId="2A783D4F"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En el caso de la totalidad de los insumos requeridos, equipo médico, instrumental, bienes de consumo básico y complementario, la propuesta técnica documental presentada deberá estar organizada por clave del insumo referido, por cada uno deberá presentar Folleto, catálogo, referencia o manual, seguido de este deberá presentar el Registro Sanitario que avale dicho insumo, en su caso deberá ir acompañado con prórroga que concuerde con el catálogo presentado y por último deberá adjuntar el FDA o CCEE o Buenas Prácticas o CALIDAD/ISO o JIS o MDSAP que sea correspondiente con la marca y modelo presentado en el folleto o catálogo y en el Registro Sanitario.</w:t>
      </w:r>
    </w:p>
    <w:p w14:paraId="61D4BDF7" w14:textId="77777777" w:rsidR="00B6445F" w:rsidRPr="00366D54" w:rsidRDefault="00B6445F" w:rsidP="00366D54">
      <w:pPr>
        <w:jc w:val="both"/>
        <w:rPr>
          <w:rFonts w:ascii="Noto Sans" w:hAnsi="Noto Sans" w:cs="Noto Sans"/>
          <w:sz w:val="20"/>
          <w:szCs w:val="20"/>
        </w:rPr>
      </w:pPr>
    </w:p>
    <w:p w14:paraId="39888466" w14:textId="357DB3D9"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De esta forma deberá presentar cuantas veces sea </w:t>
      </w:r>
      <w:r w:rsidR="00146164" w:rsidRPr="00366D54">
        <w:rPr>
          <w:rFonts w:ascii="Noto Sans" w:hAnsi="Noto Sans" w:cs="Noto Sans"/>
          <w:sz w:val="20"/>
          <w:szCs w:val="20"/>
        </w:rPr>
        <w:t>necesaria</w:t>
      </w:r>
      <w:r w:rsidRPr="00366D54">
        <w:rPr>
          <w:rFonts w:ascii="Noto Sans" w:hAnsi="Noto Sans" w:cs="Noto Sans"/>
          <w:sz w:val="20"/>
          <w:szCs w:val="20"/>
        </w:rPr>
        <w:t xml:space="preserve"> la documentación señalada debidamente referenciada de manera conjunta por insumo ofertado, existiendo así un solo archivo para la propuesta documental sin necesidad de separar por carpeta Folletos, catálogos, Registros Sanitarios, Certificados de Calidad conjuntando así un único archivo que avalará la propuesta de cada licitante.</w:t>
      </w:r>
    </w:p>
    <w:p w14:paraId="454C0476" w14:textId="77777777" w:rsidR="00B6445F" w:rsidRPr="00366D54" w:rsidRDefault="00B6445F" w:rsidP="00366D54">
      <w:pPr>
        <w:jc w:val="both"/>
        <w:rPr>
          <w:rFonts w:ascii="Noto Sans" w:hAnsi="Noto Sans" w:cs="Noto Sans"/>
          <w:sz w:val="20"/>
          <w:szCs w:val="20"/>
        </w:rPr>
      </w:pPr>
    </w:p>
    <w:p w14:paraId="105400AE"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EQUIPO MÉDICO</w:t>
      </w:r>
    </w:p>
    <w:p w14:paraId="01AAD693" w14:textId="77777777" w:rsidR="00B6445F" w:rsidRPr="00366D54" w:rsidRDefault="00B6445F" w:rsidP="00366D54">
      <w:pPr>
        <w:jc w:val="both"/>
        <w:rPr>
          <w:rFonts w:ascii="Noto Sans" w:hAnsi="Noto Sans" w:cs="Noto Sans"/>
          <w:sz w:val="20"/>
          <w:szCs w:val="20"/>
        </w:rPr>
      </w:pPr>
    </w:p>
    <w:p w14:paraId="11F68432"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Ejemplo de la propuesta técnica/documental:</w:t>
      </w:r>
    </w:p>
    <w:p w14:paraId="393A2DE3" w14:textId="77777777" w:rsidR="00B6445F" w:rsidRPr="00366D54" w:rsidRDefault="00B6445F" w:rsidP="00366D54">
      <w:pPr>
        <w:jc w:val="both"/>
        <w:rPr>
          <w:rFonts w:ascii="Noto Sans" w:hAnsi="Noto Sans" w:cs="Noto Sans"/>
          <w:sz w:val="20"/>
          <w:szCs w:val="20"/>
        </w:rPr>
      </w:pPr>
    </w:p>
    <w:p w14:paraId="07FF1F08"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Nombre de la carpeta “EQUIPO MÉDICO” </w:t>
      </w:r>
    </w:p>
    <w:p w14:paraId="615626E8" w14:textId="77777777" w:rsidR="00B6445F" w:rsidRPr="00366D54" w:rsidRDefault="00B6445F" w:rsidP="00366D54">
      <w:pPr>
        <w:jc w:val="both"/>
        <w:rPr>
          <w:rFonts w:ascii="Noto Sans" w:hAnsi="Noto Sans" w:cs="Noto Sans"/>
          <w:sz w:val="20"/>
          <w:szCs w:val="20"/>
        </w:rPr>
      </w:pPr>
    </w:p>
    <w:p w14:paraId="411F8A8B"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Contenido de la carpeta:</w:t>
      </w:r>
    </w:p>
    <w:p w14:paraId="7212BE6D"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EJEMPLO </w:t>
      </w:r>
    </w:p>
    <w:p w14:paraId="542043D2" w14:textId="77777777" w:rsidR="00B6445F" w:rsidRPr="00366D54" w:rsidRDefault="00B6445F" w:rsidP="00366D54">
      <w:pPr>
        <w:jc w:val="both"/>
        <w:rPr>
          <w:rFonts w:ascii="Noto Sans" w:hAnsi="Noto Sans" w:cs="Noto Sans"/>
          <w:sz w:val="20"/>
          <w:szCs w:val="20"/>
        </w:rPr>
      </w:pPr>
    </w:p>
    <w:p w14:paraId="74D6C29A"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1 Unidad de electrocoagulación.</w:t>
      </w:r>
    </w:p>
    <w:p w14:paraId="6DF47CB0" w14:textId="77777777" w:rsidR="00B6445F" w:rsidRPr="00366D54" w:rsidRDefault="00B6445F" w:rsidP="00366D54">
      <w:pPr>
        <w:jc w:val="both"/>
        <w:rPr>
          <w:rFonts w:ascii="Noto Sans" w:hAnsi="Noto Sans" w:cs="Noto Sans"/>
          <w:sz w:val="20"/>
          <w:szCs w:val="20"/>
        </w:rPr>
      </w:pPr>
    </w:p>
    <w:p w14:paraId="576057C2"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Folleto o catálogo o referencia gráfica o manual (Se acepta portada y página, donde se encuentre referenciada la especificación técnica)</w:t>
      </w:r>
    </w:p>
    <w:p w14:paraId="26139601"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Registro sanitario vigente, o prórroga del registro o carta COFEPRIS que no requiere Reg. SSA de bienes que no requieren Reg. SSA o su inclusión en el Diario Oficial de la Federación.</w:t>
      </w:r>
    </w:p>
    <w:p w14:paraId="586E66C0"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Certificado de calidad ISO-13485:2016 o FDA o CCEE o JIS o MDSAP o su equivalente por la Autoridad Sanitaría del país de origen, vigente a nombre del fabricante de los bienes. * </w:t>
      </w:r>
    </w:p>
    <w:p w14:paraId="1E68AB0B" w14:textId="77777777" w:rsidR="00B6445F" w:rsidRPr="00366D54" w:rsidRDefault="00B6445F" w:rsidP="00366D54">
      <w:pPr>
        <w:jc w:val="both"/>
        <w:rPr>
          <w:rFonts w:ascii="Noto Sans" w:hAnsi="Noto Sans" w:cs="Noto Sans"/>
          <w:sz w:val="20"/>
          <w:szCs w:val="20"/>
        </w:rPr>
      </w:pPr>
    </w:p>
    <w:p w14:paraId="4F7C4326" w14:textId="77777777" w:rsidR="00B6445F" w:rsidRPr="00366D54" w:rsidRDefault="00B6445F" w:rsidP="00366D54">
      <w:pPr>
        <w:jc w:val="both"/>
        <w:rPr>
          <w:rFonts w:ascii="Noto Sans" w:hAnsi="Noto Sans" w:cs="Noto Sans"/>
          <w:b/>
          <w:sz w:val="20"/>
          <w:szCs w:val="20"/>
        </w:rPr>
      </w:pPr>
      <w:r w:rsidRPr="00366D54">
        <w:rPr>
          <w:rFonts w:ascii="Noto Sans" w:hAnsi="Noto Sans" w:cs="Noto Sans"/>
          <w:b/>
          <w:sz w:val="20"/>
          <w:szCs w:val="20"/>
        </w:rPr>
        <w:t>INSTRUMENTAL</w:t>
      </w:r>
    </w:p>
    <w:p w14:paraId="6D28F0A7" w14:textId="77777777" w:rsidR="00B6445F" w:rsidRPr="00366D54" w:rsidRDefault="00B6445F" w:rsidP="00366D54">
      <w:pPr>
        <w:jc w:val="both"/>
        <w:rPr>
          <w:rFonts w:ascii="Noto Sans" w:hAnsi="Noto Sans" w:cs="Noto Sans"/>
          <w:sz w:val="20"/>
          <w:szCs w:val="20"/>
        </w:rPr>
      </w:pPr>
    </w:p>
    <w:p w14:paraId="56A52D6E"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Ejemplo de la propuesta técnica/documental:</w:t>
      </w:r>
    </w:p>
    <w:p w14:paraId="19CCAB0E" w14:textId="77777777" w:rsidR="00B6445F" w:rsidRPr="00366D54" w:rsidRDefault="00B6445F" w:rsidP="00366D54">
      <w:pPr>
        <w:jc w:val="both"/>
        <w:rPr>
          <w:rFonts w:ascii="Noto Sans" w:hAnsi="Noto Sans" w:cs="Noto Sans"/>
          <w:sz w:val="20"/>
          <w:szCs w:val="20"/>
        </w:rPr>
      </w:pPr>
    </w:p>
    <w:p w14:paraId="5BCB069C"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Nombre de la carpeta “DOCUMENTACIÓN REQUERIDA” </w:t>
      </w:r>
    </w:p>
    <w:p w14:paraId="16C9764D" w14:textId="77777777" w:rsidR="00B6445F" w:rsidRPr="00366D54" w:rsidRDefault="00B6445F" w:rsidP="00366D54">
      <w:pPr>
        <w:jc w:val="both"/>
        <w:rPr>
          <w:rFonts w:ascii="Noto Sans" w:hAnsi="Noto Sans" w:cs="Noto Sans"/>
          <w:sz w:val="20"/>
          <w:szCs w:val="20"/>
        </w:rPr>
      </w:pPr>
    </w:p>
    <w:p w14:paraId="49CC2377"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Nombre de la carpeta: “INSTRUMENTAL”</w:t>
      </w:r>
    </w:p>
    <w:p w14:paraId="37796E9D"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Contenido de la carpeta:</w:t>
      </w:r>
    </w:p>
    <w:p w14:paraId="48954378" w14:textId="77777777" w:rsidR="00B6445F" w:rsidRPr="00366D54" w:rsidRDefault="00B6445F" w:rsidP="00366D54">
      <w:pPr>
        <w:jc w:val="both"/>
        <w:rPr>
          <w:rFonts w:ascii="Noto Sans" w:hAnsi="Noto Sans" w:cs="Noto Sans"/>
          <w:sz w:val="20"/>
          <w:szCs w:val="20"/>
        </w:rPr>
      </w:pPr>
    </w:p>
    <w:p w14:paraId="214A228B"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EJEMPLO:</w:t>
      </w:r>
    </w:p>
    <w:p w14:paraId="341C0111"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 Artros 1 Set de Artroscopia 1 para el procedimiento: 10.01.002 Artroscopia de muñeca/ codo / tobillo, sin implante</w:t>
      </w:r>
    </w:p>
    <w:p w14:paraId="3161C976" w14:textId="77777777" w:rsidR="00B6445F" w:rsidRPr="00366D54" w:rsidRDefault="00B6445F" w:rsidP="00366D54">
      <w:pPr>
        <w:jc w:val="both"/>
        <w:rPr>
          <w:rFonts w:ascii="Noto Sans" w:hAnsi="Noto Sans" w:cs="Noto Sans"/>
          <w:sz w:val="20"/>
          <w:szCs w:val="20"/>
        </w:rPr>
      </w:pPr>
    </w:p>
    <w:p w14:paraId="0F7A7702"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Folleto o catálogo o referencia gráfica o manual (Se acepta portada y página, donde se encuentre referenciada la Especificación técnica)</w:t>
      </w:r>
    </w:p>
    <w:p w14:paraId="6834319C" w14:textId="77777777" w:rsidR="00B6445F" w:rsidRPr="00366D54" w:rsidRDefault="00B6445F" w:rsidP="00366D54">
      <w:pPr>
        <w:jc w:val="both"/>
        <w:rPr>
          <w:rFonts w:ascii="Noto Sans" w:hAnsi="Noto Sans" w:cs="Noto Sans"/>
          <w:sz w:val="20"/>
          <w:szCs w:val="20"/>
        </w:rPr>
      </w:pPr>
    </w:p>
    <w:p w14:paraId="35601C1E"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Registro sanitario vigente, o prórroga del registro o carta COFEPRIS que no requiere Reg. SSA de bienes que no requieren Reg. SSA o o su inclusión en el Diario Oficial de la Federación.</w:t>
      </w:r>
    </w:p>
    <w:p w14:paraId="43237AB2"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Certificado de calidad ISO-13485:2016 o FDA o CCEE o JIS o MDSAP o su equivalente por la Autoridad Sanitaría del país de origen, vigente a nombre del fabricante de los bienes. *</w:t>
      </w:r>
    </w:p>
    <w:p w14:paraId="4326E9A9" w14:textId="77777777" w:rsidR="00B6445F" w:rsidRPr="00366D54" w:rsidRDefault="00B6445F" w:rsidP="00366D54">
      <w:pPr>
        <w:jc w:val="both"/>
        <w:rPr>
          <w:rFonts w:ascii="Noto Sans" w:hAnsi="Noto Sans" w:cs="Noto Sans"/>
          <w:sz w:val="20"/>
          <w:szCs w:val="20"/>
        </w:rPr>
      </w:pPr>
    </w:p>
    <w:p w14:paraId="46DEE0EB" w14:textId="3112B4DF" w:rsidR="00B6445F" w:rsidRPr="00366D54" w:rsidRDefault="00B6445F" w:rsidP="00366D54">
      <w:pPr>
        <w:jc w:val="both"/>
        <w:rPr>
          <w:rFonts w:ascii="Noto Sans" w:hAnsi="Noto Sans" w:cs="Noto Sans"/>
          <w:b/>
          <w:sz w:val="20"/>
          <w:szCs w:val="20"/>
        </w:rPr>
      </w:pPr>
      <w:r w:rsidRPr="00366D54">
        <w:rPr>
          <w:rFonts w:ascii="Noto Sans" w:hAnsi="Noto Sans" w:cs="Noto Sans"/>
          <w:b/>
          <w:sz w:val="20"/>
          <w:szCs w:val="20"/>
        </w:rPr>
        <w:t xml:space="preserve">BIENES DE CONSUMO </w:t>
      </w:r>
      <w:r w:rsidR="00366D54" w:rsidRPr="00366D54">
        <w:rPr>
          <w:rFonts w:ascii="Noto Sans" w:hAnsi="Noto Sans" w:cs="Noto Sans"/>
          <w:b/>
          <w:sz w:val="20"/>
          <w:szCs w:val="20"/>
        </w:rPr>
        <w:t>BÁSICO</w:t>
      </w:r>
      <w:r w:rsidRPr="00366D54">
        <w:rPr>
          <w:rFonts w:ascii="Noto Sans" w:hAnsi="Noto Sans" w:cs="Noto Sans"/>
          <w:b/>
          <w:sz w:val="20"/>
          <w:szCs w:val="20"/>
        </w:rPr>
        <w:t xml:space="preserve"> Y/O COMPLEMENTARIO </w:t>
      </w:r>
    </w:p>
    <w:p w14:paraId="6F67801E" w14:textId="77777777" w:rsidR="00B6445F" w:rsidRPr="00366D54" w:rsidRDefault="00B6445F" w:rsidP="00366D54">
      <w:pPr>
        <w:jc w:val="both"/>
        <w:rPr>
          <w:rFonts w:ascii="Noto Sans" w:hAnsi="Noto Sans" w:cs="Noto Sans"/>
          <w:sz w:val="20"/>
          <w:szCs w:val="20"/>
        </w:rPr>
      </w:pPr>
    </w:p>
    <w:p w14:paraId="70AAFC8D"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Nombre de la Carpeta: “BIENES DE CONSUMO BÁSICO/ COMPLEMENTARIO”</w:t>
      </w:r>
    </w:p>
    <w:p w14:paraId="6AA79E96" w14:textId="77777777" w:rsidR="00B6445F" w:rsidRPr="00366D54" w:rsidRDefault="00B6445F" w:rsidP="00366D54">
      <w:pPr>
        <w:jc w:val="both"/>
        <w:rPr>
          <w:rFonts w:ascii="Noto Sans" w:hAnsi="Noto Sans" w:cs="Noto Sans"/>
          <w:sz w:val="20"/>
          <w:szCs w:val="20"/>
        </w:rPr>
      </w:pPr>
    </w:p>
    <w:p w14:paraId="3B7BD9F4"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Aguja de Veres.</w:t>
      </w:r>
    </w:p>
    <w:p w14:paraId="196529FA" w14:textId="77777777" w:rsidR="00B6445F" w:rsidRPr="00366D54" w:rsidRDefault="00B6445F" w:rsidP="00366D54">
      <w:pPr>
        <w:jc w:val="both"/>
        <w:rPr>
          <w:rFonts w:ascii="Noto Sans" w:hAnsi="Noto Sans" w:cs="Noto Sans"/>
          <w:sz w:val="20"/>
          <w:szCs w:val="20"/>
        </w:rPr>
      </w:pPr>
    </w:p>
    <w:p w14:paraId="59082879"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Contenido de la Carpeta: </w:t>
      </w:r>
    </w:p>
    <w:p w14:paraId="29057CD4" w14:textId="77777777" w:rsidR="00B6445F" w:rsidRPr="00366D54" w:rsidRDefault="00B6445F" w:rsidP="00366D54">
      <w:pPr>
        <w:jc w:val="both"/>
        <w:rPr>
          <w:rFonts w:ascii="Noto Sans" w:hAnsi="Noto Sans" w:cs="Noto Sans"/>
          <w:sz w:val="20"/>
          <w:szCs w:val="20"/>
        </w:rPr>
      </w:pPr>
    </w:p>
    <w:p w14:paraId="5292A6CF"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Folleto o catálogo o referencia gráfica o manual (Se acepta portada y página, donde se encuentre referenciada la Especificación técnica)</w:t>
      </w:r>
    </w:p>
    <w:p w14:paraId="5F162C36"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Registro sanitario vigente, o prórroga del registro o constancia de trámite de Prórroga o carta COFEPRIS que no requiere Reg. SSA de bienes que no requieren Reg. SSA o su inclusión en el Diario Oficial de la Federación.</w:t>
      </w:r>
    </w:p>
    <w:p w14:paraId="70AB0BB9"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Certificado de calidad ISO-13485:2016 o FDA o CCEE o JIS o MDSAP o su equivalente por la Autoridad Sanitaría del país de origen, vigente a nombre del fabricante de los bienes. </w:t>
      </w:r>
    </w:p>
    <w:p w14:paraId="6CEDBEED" w14:textId="77777777" w:rsidR="00B6445F" w:rsidRPr="00366D54" w:rsidRDefault="00B6445F" w:rsidP="00366D54">
      <w:pPr>
        <w:jc w:val="both"/>
        <w:rPr>
          <w:rFonts w:ascii="Noto Sans" w:hAnsi="Noto Sans" w:cs="Noto Sans"/>
          <w:sz w:val="20"/>
          <w:szCs w:val="20"/>
        </w:rPr>
      </w:pPr>
    </w:p>
    <w:p w14:paraId="77C27AB6" w14:textId="16620DF1" w:rsidR="00B6445F" w:rsidRPr="00B6445F" w:rsidRDefault="00B6445F" w:rsidP="00366D54">
      <w:pPr>
        <w:jc w:val="both"/>
      </w:pPr>
      <w:r w:rsidRPr="00366D54">
        <w:rPr>
          <w:rFonts w:ascii="Noto Sans" w:hAnsi="Noto Sans" w:cs="Noto Sans"/>
          <w:sz w:val="20"/>
          <w:szCs w:val="20"/>
        </w:rPr>
        <w:lastRenderedPageBreak/>
        <w:t xml:space="preserve">*Nota: En caso de que el Registro Sanitario o el Certificado de Calidad vayan a ser presentados dentro del 20% permitido después del fallo, colocar una hoja en papel membretado de la licitante, firmado por el representante legal del mismo, con la leyenda “20% A ENTREGAR </w:t>
      </w:r>
      <w:r w:rsidR="00366D54" w:rsidRPr="00366D54">
        <w:rPr>
          <w:rFonts w:ascii="Noto Sans" w:hAnsi="Noto Sans" w:cs="Noto Sans"/>
          <w:sz w:val="20"/>
          <w:szCs w:val="20"/>
        </w:rPr>
        <w:t>DESPUÉS</w:t>
      </w:r>
      <w:r w:rsidRPr="00366D54">
        <w:rPr>
          <w:rFonts w:ascii="Noto Sans" w:hAnsi="Noto Sans" w:cs="Noto Sans"/>
          <w:sz w:val="20"/>
          <w:szCs w:val="20"/>
        </w:rPr>
        <w:t xml:space="preserve"> DEL FALLO” y junto a esta la clave del insumo amparado, la cual debe guardar directa concordancia con los Formatos T32 y T33 respectivamente.</w:t>
      </w:r>
    </w:p>
    <w:p w14:paraId="7AEA989E" w14:textId="77777777" w:rsidR="00B6445F" w:rsidRPr="00B6445F" w:rsidRDefault="00B6445F" w:rsidP="00B6445F"/>
    <w:p w14:paraId="14EDD306" w14:textId="77777777" w:rsidR="00B6445F" w:rsidRPr="00366D54" w:rsidRDefault="00B6445F" w:rsidP="00B6445F">
      <w:pPr>
        <w:rPr>
          <w:b/>
        </w:rPr>
      </w:pPr>
      <w:bookmarkStart w:id="58" w:name="_Toc48920277"/>
      <w:bookmarkStart w:id="59" w:name="_Toc188955760"/>
      <w:bookmarkStart w:id="60" w:name="_Toc532559574"/>
      <w:bookmarkStart w:id="61" w:name="_Toc21680478"/>
      <w:r w:rsidRPr="00366D54">
        <w:rPr>
          <w:b/>
        </w:rPr>
        <w:t>MANTENIMIENTO PREVENTIVO Y CORRECTIVO.</w:t>
      </w:r>
      <w:bookmarkEnd w:id="58"/>
      <w:bookmarkEnd w:id="59"/>
    </w:p>
    <w:p w14:paraId="02C536C5" w14:textId="77777777" w:rsidR="00B6445F" w:rsidRPr="00B6445F" w:rsidRDefault="00B6445F" w:rsidP="00B6445F"/>
    <w:p w14:paraId="62D2CFC6"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En cumplimiento del numeral 5.2 de la NOM-026-SSA3-2012, para la “Práctica de la Cirugía Mayor Ambulatoria”, y en donde las unidades que cuenten con este servicio deben acatar los lineamientos que a la letra dice: “Todo el equipamiento médico debe estar sujeto a mantenimiento preventivo y correctivo”. El licitante deberá considerar en su propuesta, lo referente al mantenimiento, con la finalidad de que en la unidad médica en donde se lleve a cabo el servicio cumpla con esta normatividad, otorgando los siguientes mantenimientos:</w:t>
      </w:r>
    </w:p>
    <w:p w14:paraId="4C79BF37" w14:textId="77777777" w:rsidR="00B6445F" w:rsidRPr="00366D54" w:rsidRDefault="00B6445F" w:rsidP="00366D54">
      <w:pPr>
        <w:jc w:val="both"/>
        <w:rPr>
          <w:rFonts w:ascii="Noto Sans" w:hAnsi="Noto Sans" w:cs="Noto Sans"/>
          <w:sz w:val="20"/>
          <w:szCs w:val="20"/>
        </w:rPr>
      </w:pPr>
    </w:p>
    <w:p w14:paraId="75A97B1E"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Mantenimiento Preventivo de Equipo y del Instrumental.</w:t>
      </w:r>
    </w:p>
    <w:p w14:paraId="01E51B73" w14:textId="77777777" w:rsidR="00B6445F" w:rsidRPr="00366D54" w:rsidRDefault="00B6445F" w:rsidP="00366D54">
      <w:pPr>
        <w:jc w:val="both"/>
        <w:rPr>
          <w:rFonts w:ascii="Noto Sans" w:hAnsi="Noto Sans" w:cs="Noto Sans"/>
          <w:sz w:val="20"/>
          <w:szCs w:val="20"/>
        </w:rPr>
      </w:pPr>
      <w:bookmarkStart w:id="62" w:name="OLE_LINK4"/>
    </w:p>
    <w:p w14:paraId="4D5AAD78"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El licitante deberá presentar en su metodología de plan de trabajo el calendario programado de los mantenimientos preventivos incluyendo los equipos en propiedad del Instituto consignados en el Anexo T35 Relación de equipo propiedad del Instituto, y una vez adjudicado, deberá informar por escrito al Administrador del Contrato, Jefe de Servicio o el servidor público que se designe en sustitución de éste y Jefe de Conservación de la Unidad Médica, durante los primeros 15 (quince) días naturales posteriores a partir de la emisión y notificación del fallo, el Programa de Mantenimiento Preventivo de los Equipos Médicos y de Instrumental que sugiere el FABRICANTE. </w:t>
      </w:r>
    </w:p>
    <w:p w14:paraId="2ABDB242" w14:textId="77777777" w:rsidR="00B6445F" w:rsidRPr="00366D54" w:rsidRDefault="00B6445F" w:rsidP="00366D54">
      <w:pPr>
        <w:jc w:val="both"/>
        <w:rPr>
          <w:rFonts w:ascii="Noto Sans" w:hAnsi="Noto Sans" w:cs="Noto Sans"/>
          <w:sz w:val="20"/>
          <w:szCs w:val="20"/>
        </w:rPr>
      </w:pPr>
    </w:p>
    <w:p w14:paraId="4A6C5A67"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En caso de así considerarlo el Área Técnica/ Requirente, autorizará por medio del Administrador del Contrato, se realicen los ajustes necesarios, si no está enunciado la recomendación del fabricante, se hará al menos cada 6 (seis) meses, si las unidades de alta productividad así lo requieran, el licitante adjudicado considerará la realización del Mantenimiento Preventivo antes de ser necesario de lo que recomiende el fabricante o antes de 6 (seis) meses, iniciando posterior a la fecha de inicio de la prestación del servicio, el día 11 (once) natural a la emisión y notificación del fallo, previo acuerdo con el Jefe de Servicio o el servidor público que se designe en sustitución de éste, o el Jefe de conservación de la Unidad, presentando en un plazo no mayor a 7 (siete) días naturales el calendario de mantenimiento preventivo, con la finalidad de mantener o alcanzar los criterios de certificación, según lo marca el Consejo de Salubridad General (CSG). </w:t>
      </w:r>
    </w:p>
    <w:p w14:paraId="39D505BF" w14:textId="77777777" w:rsidR="00B6445F" w:rsidRPr="00B6445F" w:rsidRDefault="00B6445F" w:rsidP="00B6445F"/>
    <w:p w14:paraId="3C4A528B" w14:textId="77777777" w:rsidR="00B6445F" w:rsidRPr="00366D54" w:rsidRDefault="00B6445F" w:rsidP="00B6445F">
      <w:pPr>
        <w:rPr>
          <w:b/>
        </w:rPr>
      </w:pPr>
      <w:r w:rsidRPr="00366D54">
        <w:rPr>
          <w:b/>
        </w:rPr>
        <w:t>EJEMPLO DE PROGRAMA DE MANTENIMIENTO PREVENTIVO</w:t>
      </w:r>
    </w:p>
    <w:p w14:paraId="0A4D7664" w14:textId="77777777" w:rsidR="00B6445F" w:rsidRPr="00B6445F" w:rsidRDefault="00B6445F" w:rsidP="00B6445F"/>
    <w:tbl>
      <w:tblPr>
        <w:tblW w:w="3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2"/>
        <w:gridCol w:w="1851"/>
        <w:gridCol w:w="1851"/>
        <w:gridCol w:w="1850"/>
      </w:tblGrid>
      <w:tr w:rsidR="00B6445F" w:rsidRPr="00366D54" w14:paraId="1184B922" w14:textId="77777777" w:rsidTr="00B6445F">
        <w:trPr>
          <w:trHeight w:val="300"/>
          <w:jc w:val="center"/>
        </w:trPr>
        <w:tc>
          <w:tcPr>
            <w:tcW w:w="1251" w:type="pct"/>
            <w:shd w:val="clear" w:color="auto" w:fill="auto"/>
            <w:noWrap/>
            <w:vAlign w:val="center"/>
          </w:tcPr>
          <w:p w14:paraId="58C39046" w14:textId="77777777" w:rsidR="00B6445F" w:rsidRPr="00366D54" w:rsidRDefault="00B6445F" w:rsidP="00366D54">
            <w:pPr>
              <w:jc w:val="center"/>
              <w:rPr>
                <w:sz w:val="20"/>
                <w:szCs w:val="20"/>
              </w:rPr>
            </w:pPr>
            <w:r w:rsidRPr="00366D54">
              <w:rPr>
                <w:sz w:val="20"/>
                <w:szCs w:val="20"/>
              </w:rPr>
              <w:t>MES</w:t>
            </w:r>
          </w:p>
        </w:tc>
        <w:tc>
          <w:tcPr>
            <w:tcW w:w="1250" w:type="pct"/>
            <w:shd w:val="clear" w:color="auto" w:fill="auto"/>
            <w:noWrap/>
            <w:vAlign w:val="center"/>
          </w:tcPr>
          <w:p w14:paraId="6182C53D" w14:textId="77777777" w:rsidR="00B6445F" w:rsidRPr="00366D54" w:rsidRDefault="00B6445F" w:rsidP="00366D54">
            <w:pPr>
              <w:jc w:val="center"/>
              <w:rPr>
                <w:sz w:val="20"/>
                <w:szCs w:val="20"/>
              </w:rPr>
            </w:pPr>
            <w:r w:rsidRPr="00366D54">
              <w:rPr>
                <w:sz w:val="20"/>
                <w:szCs w:val="20"/>
              </w:rPr>
              <w:t>MES</w:t>
            </w:r>
          </w:p>
        </w:tc>
        <w:tc>
          <w:tcPr>
            <w:tcW w:w="1250" w:type="pct"/>
            <w:shd w:val="clear" w:color="auto" w:fill="auto"/>
            <w:noWrap/>
            <w:vAlign w:val="center"/>
          </w:tcPr>
          <w:p w14:paraId="70D5A001" w14:textId="77777777" w:rsidR="00B6445F" w:rsidRPr="00366D54" w:rsidRDefault="00B6445F" w:rsidP="00366D54">
            <w:pPr>
              <w:jc w:val="center"/>
              <w:rPr>
                <w:sz w:val="20"/>
                <w:szCs w:val="20"/>
              </w:rPr>
            </w:pPr>
            <w:r w:rsidRPr="00366D54">
              <w:rPr>
                <w:sz w:val="20"/>
                <w:szCs w:val="20"/>
              </w:rPr>
              <w:t>MES</w:t>
            </w:r>
          </w:p>
        </w:tc>
        <w:tc>
          <w:tcPr>
            <w:tcW w:w="1250" w:type="pct"/>
            <w:shd w:val="clear" w:color="auto" w:fill="auto"/>
            <w:noWrap/>
            <w:vAlign w:val="center"/>
          </w:tcPr>
          <w:p w14:paraId="4E684750" w14:textId="77777777" w:rsidR="00B6445F" w:rsidRPr="00366D54" w:rsidRDefault="00B6445F" w:rsidP="00366D54">
            <w:pPr>
              <w:jc w:val="center"/>
              <w:rPr>
                <w:sz w:val="20"/>
                <w:szCs w:val="20"/>
              </w:rPr>
            </w:pPr>
            <w:r w:rsidRPr="00366D54">
              <w:rPr>
                <w:sz w:val="20"/>
                <w:szCs w:val="20"/>
              </w:rPr>
              <w:t>MES</w:t>
            </w:r>
          </w:p>
        </w:tc>
      </w:tr>
      <w:tr w:rsidR="00B6445F" w:rsidRPr="00366D54" w14:paraId="59E280DB" w14:textId="77777777" w:rsidTr="00B6445F">
        <w:trPr>
          <w:trHeight w:val="386"/>
          <w:jc w:val="center"/>
        </w:trPr>
        <w:tc>
          <w:tcPr>
            <w:tcW w:w="1251" w:type="pct"/>
            <w:shd w:val="clear" w:color="auto" w:fill="auto"/>
            <w:vAlign w:val="center"/>
            <w:hideMark/>
          </w:tcPr>
          <w:p w14:paraId="2BBF0480" w14:textId="77777777" w:rsidR="00B6445F" w:rsidRPr="00366D54" w:rsidRDefault="00B6445F" w:rsidP="00366D54">
            <w:pPr>
              <w:jc w:val="center"/>
              <w:rPr>
                <w:sz w:val="20"/>
                <w:szCs w:val="20"/>
              </w:rPr>
            </w:pPr>
            <w:r w:rsidRPr="00366D54">
              <w:rPr>
                <w:sz w:val="20"/>
                <w:szCs w:val="20"/>
              </w:rPr>
              <w:t>Fecha</w:t>
            </w:r>
          </w:p>
        </w:tc>
        <w:tc>
          <w:tcPr>
            <w:tcW w:w="1250" w:type="pct"/>
            <w:shd w:val="clear" w:color="auto" w:fill="auto"/>
            <w:vAlign w:val="center"/>
            <w:hideMark/>
          </w:tcPr>
          <w:p w14:paraId="5A1C7059" w14:textId="77777777" w:rsidR="00B6445F" w:rsidRPr="00366D54" w:rsidRDefault="00B6445F" w:rsidP="00366D54">
            <w:pPr>
              <w:jc w:val="center"/>
              <w:rPr>
                <w:sz w:val="20"/>
                <w:szCs w:val="20"/>
              </w:rPr>
            </w:pPr>
            <w:r w:rsidRPr="00366D54">
              <w:rPr>
                <w:sz w:val="20"/>
                <w:szCs w:val="20"/>
              </w:rPr>
              <w:t>Fecha</w:t>
            </w:r>
          </w:p>
        </w:tc>
        <w:tc>
          <w:tcPr>
            <w:tcW w:w="1250" w:type="pct"/>
            <w:shd w:val="clear" w:color="auto" w:fill="auto"/>
            <w:vAlign w:val="center"/>
            <w:hideMark/>
          </w:tcPr>
          <w:p w14:paraId="100EFBF9" w14:textId="77777777" w:rsidR="00B6445F" w:rsidRPr="00366D54" w:rsidRDefault="00B6445F" w:rsidP="00366D54">
            <w:pPr>
              <w:jc w:val="center"/>
              <w:rPr>
                <w:sz w:val="20"/>
                <w:szCs w:val="20"/>
              </w:rPr>
            </w:pPr>
            <w:r w:rsidRPr="00366D54">
              <w:rPr>
                <w:sz w:val="20"/>
                <w:szCs w:val="20"/>
              </w:rPr>
              <w:t>Fecha</w:t>
            </w:r>
          </w:p>
        </w:tc>
        <w:tc>
          <w:tcPr>
            <w:tcW w:w="1250" w:type="pct"/>
            <w:shd w:val="clear" w:color="auto" w:fill="auto"/>
            <w:vAlign w:val="center"/>
            <w:hideMark/>
          </w:tcPr>
          <w:p w14:paraId="29E539AE" w14:textId="77777777" w:rsidR="00B6445F" w:rsidRPr="00366D54" w:rsidRDefault="00B6445F" w:rsidP="00366D54">
            <w:pPr>
              <w:jc w:val="center"/>
              <w:rPr>
                <w:sz w:val="20"/>
                <w:szCs w:val="20"/>
              </w:rPr>
            </w:pPr>
            <w:r w:rsidRPr="00366D54">
              <w:rPr>
                <w:sz w:val="20"/>
                <w:szCs w:val="20"/>
              </w:rPr>
              <w:t>Fecha</w:t>
            </w:r>
          </w:p>
        </w:tc>
      </w:tr>
      <w:bookmarkEnd w:id="62"/>
    </w:tbl>
    <w:p w14:paraId="617637AF" w14:textId="77777777" w:rsidR="00B6445F" w:rsidRPr="00B6445F" w:rsidRDefault="00B6445F" w:rsidP="00B6445F"/>
    <w:p w14:paraId="0F432485"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Es preciso señalar que la fecha específica de mantenimiento no podrá rebasar la semana señalada y se deberá considerar que puede ser modificado por la frecuencia de los servicios, por las características técnicas y a las necesidades de uso y desgaste de los equipos y/o instrumental, lo cual se hará del conocimiento al licitante adjudicado a través del Administrador del Contrato.</w:t>
      </w:r>
    </w:p>
    <w:p w14:paraId="1DDCC408" w14:textId="77777777" w:rsidR="00B6445F" w:rsidRPr="00366D54" w:rsidRDefault="00B6445F" w:rsidP="00366D54">
      <w:pPr>
        <w:jc w:val="both"/>
        <w:rPr>
          <w:rFonts w:ascii="Noto Sans" w:hAnsi="Noto Sans" w:cs="Noto Sans"/>
          <w:sz w:val="20"/>
          <w:szCs w:val="20"/>
        </w:rPr>
      </w:pPr>
    </w:p>
    <w:p w14:paraId="395925D9"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El Instituto, llevará el control a través del FORMATO T5 Reporte de Mantenimiento Preventivo de los Equipos Médicos e Instrumental, que es un reporte general de cumplimiento del cronograma de mantenimiento </w:t>
      </w:r>
      <w:r w:rsidRPr="00366D54">
        <w:rPr>
          <w:rFonts w:ascii="Noto Sans" w:hAnsi="Noto Sans" w:cs="Noto Sans"/>
          <w:sz w:val="20"/>
          <w:szCs w:val="20"/>
        </w:rPr>
        <w:lastRenderedPageBreak/>
        <w:t xml:space="preserve">preventivo donde se consignan observaciones (ejemplo “sin incidencia de fallas o pasa a mantenimiento correctivo”). Dicho mantenimiento deberá ser supervisado por el Jefe de Servicio o el servidor público que se designe en sustitución de éste, y/o Jefe de Conservación de la Unidad Médica, una vez avalado mediante su firma autógrafa quien remitirá el reporte correspondiente de conocimiento al Administrador del Contrato, dejando como constancia, la colocación de etiqueta en el equipo que indique la fecha de realización del mantenimiento, la fecha del próximo mantenimiento y el nombre del técnico que lo realizó. El Proveedor llevará su control mediante una bitácora de mantenimientos que deberá contener a detalle el Reporte individual en Formato libre de cada empresa tipo Check List de puntos de revisión por equipo acorde a la marca y modelo. </w:t>
      </w:r>
    </w:p>
    <w:p w14:paraId="2C0DBF7D" w14:textId="77777777" w:rsidR="00B6445F" w:rsidRPr="00366D54" w:rsidRDefault="00B6445F" w:rsidP="00366D54">
      <w:pPr>
        <w:jc w:val="both"/>
        <w:rPr>
          <w:rFonts w:ascii="Noto Sans" w:hAnsi="Noto Sans" w:cs="Noto Sans"/>
          <w:sz w:val="20"/>
          <w:szCs w:val="20"/>
        </w:rPr>
      </w:pPr>
    </w:p>
    <w:p w14:paraId="2677E718"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Como resultado en el mantenimiento preventivo de equipo médico y del instrumental, en caso de presentarse o detectarse fallas o problemas técnicos que disminuyan la capacidad operativa, deberá realizarse la reparación y/o sustitución para que, en un plazo máximo de 48 horas a partir de detectado el problema se cuente de nuevo con estos dispositivos médicos en el servicio. Para lo cual el técnico designado por el proveedor de servicio deberá informar al jefe de Conservación de la Unidad Médica para que este notifique al Administrador del Contrato.</w:t>
      </w:r>
    </w:p>
    <w:p w14:paraId="60E93E89" w14:textId="77777777" w:rsidR="00B6445F" w:rsidRPr="00366D54" w:rsidRDefault="00B6445F" w:rsidP="00366D54">
      <w:pPr>
        <w:jc w:val="both"/>
        <w:rPr>
          <w:rFonts w:ascii="Noto Sans" w:hAnsi="Noto Sans" w:cs="Noto Sans"/>
          <w:sz w:val="20"/>
          <w:szCs w:val="20"/>
        </w:rPr>
      </w:pPr>
    </w:p>
    <w:p w14:paraId="6F10FE29"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El proveedor de servicio deberá dar el seguimiento puntual en la orden de servicio correspondiente en la que deberá realizar el registro en la bitácora del equipo médico y de instrumental y seguimiento de acuerdo con los Formato correspondientes. </w:t>
      </w:r>
    </w:p>
    <w:p w14:paraId="79F3566A" w14:textId="77777777" w:rsidR="00B6445F" w:rsidRPr="00366D54" w:rsidRDefault="00B6445F" w:rsidP="00366D54">
      <w:pPr>
        <w:jc w:val="both"/>
        <w:rPr>
          <w:rFonts w:ascii="Noto Sans" w:hAnsi="Noto Sans" w:cs="Noto Sans"/>
          <w:sz w:val="20"/>
          <w:szCs w:val="20"/>
        </w:rPr>
      </w:pPr>
    </w:p>
    <w:p w14:paraId="07471387"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Para garantizar la continuidad del Servicio Médico Integral contratado y de no poder realizarse los procedimientos, una vez concluido el término de las 48 horas, se realizará la penalización correspondiente de acuerdo con lo señalado en los “Términos y Condiciones” por concepto de Penas Convencionales y/o Deducciones por Atraso en la Prestación de los Servicios. </w:t>
      </w:r>
    </w:p>
    <w:p w14:paraId="4CC4CEA0" w14:textId="77777777" w:rsidR="00B6445F" w:rsidRPr="00366D54" w:rsidRDefault="00B6445F" w:rsidP="00366D54">
      <w:pPr>
        <w:jc w:val="both"/>
        <w:rPr>
          <w:rFonts w:ascii="Noto Sans" w:hAnsi="Noto Sans" w:cs="Noto Sans"/>
          <w:sz w:val="20"/>
          <w:szCs w:val="20"/>
        </w:rPr>
      </w:pPr>
    </w:p>
    <w:p w14:paraId="3537ACE3"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Mantenimiento Correctivo de Equipo Médico e Instrumental.</w:t>
      </w:r>
    </w:p>
    <w:p w14:paraId="33F0555C" w14:textId="77777777" w:rsidR="00B6445F" w:rsidRPr="00366D54" w:rsidRDefault="00B6445F" w:rsidP="00366D54">
      <w:pPr>
        <w:jc w:val="both"/>
        <w:rPr>
          <w:rFonts w:ascii="Noto Sans" w:hAnsi="Noto Sans" w:cs="Noto Sans"/>
          <w:sz w:val="20"/>
          <w:szCs w:val="20"/>
        </w:rPr>
      </w:pPr>
    </w:p>
    <w:p w14:paraId="26077C8C"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 xml:space="preserve">El mantenimiento correctivo, se prestará cuando el equipo y/o instrumental, presente fallas en alguna de sus partes, para lo que deberá dar atención a través de los reportes, en que se indicará las fallas del equipo médico y/o la asistencia técnica, según proceda. </w:t>
      </w:r>
    </w:p>
    <w:p w14:paraId="0841BD56" w14:textId="77777777" w:rsidR="00B6445F" w:rsidRPr="00366D54" w:rsidRDefault="00B6445F" w:rsidP="00366D54">
      <w:pPr>
        <w:jc w:val="both"/>
        <w:rPr>
          <w:rFonts w:ascii="Noto Sans" w:hAnsi="Noto Sans" w:cs="Noto Sans"/>
          <w:sz w:val="20"/>
          <w:szCs w:val="20"/>
        </w:rPr>
      </w:pPr>
    </w:p>
    <w:p w14:paraId="5D0941BD"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El licitante adjudicado deberá efectuar las reparaciones necesarias con piezas nuevas y originales.</w:t>
      </w:r>
    </w:p>
    <w:p w14:paraId="472BE406" w14:textId="77777777" w:rsidR="00B6445F" w:rsidRPr="00366D54" w:rsidRDefault="00B6445F" w:rsidP="00366D54">
      <w:pPr>
        <w:jc w:val="both"/>
        <w:rPr>
          <w:rFonts w:ascii="Noto Sans" w:hAnsi="Noto Sans" w:cs="Noto Sans"/>
          <w:sz w:val="20"/>
          <w:szCs w:val="20"/>
        </w:rPr>
      </w:pPr>
    </w:p>
    <w:p w14:paraId="79D79763"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Cuando el proveedor identifique que se requiera la sustitución de las mismas por el uso y desgaste, o bien cuando por el tiempo de vida de las partes del equipo sea recomendable el cambio, el costo de las refacciones e insumos que se requieran, para el mantenimiento correctivo de todos los equipos e instrumental, serán por cuenta del proveedor, en caso de que se determine la necesidad de sustituir los equipos o instrumental, por otros de las mismas especificaciones técnicas, esto deberá realizarse en un plazo máximo de 48 (cuarenta y ocho) horas, contadas a partir de la notificación del reporte que el Instituto realice vía telefónica así como por correo electrónico donde se asignará un número de folio correspondiente.</w:t>
      </w:r>
    </w:p>
    <w:p w14:paraId="5ED7AFAB" w14:textId="77777777" w:rsidR="00B6445F" w:rsidRPr="00366D54" w:rsidRDefault="00B6445F" w:rsidP="00366D54">
      <w:pPr>
        <w:jc w:val="both"/>
        <w:rPr>
          <w:rFonts w:ascii="Noto Sans" w:hAnsi="Noto Sans" w:cs="Noto Sans"/>
          <w:sz w:val="20"/>
          <w:szCs w:val="20"/>
        </w:rPr>
      </w:pPr>
    </w:p>
    <w:p w14:paraId="137B12F5"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Dicho mantenimiento deberá ser supervisado por el Jefe de Servicio o el servidor público que se designe en sustitución de éste, y/o jefe de conservación de la unidad médica y avalada mediante firma autógrafa en el “FORMATO T6. Reporte de Mantenimiento Correctivo de los Equipos Médicos e Instrumental”; en un plazo máximo de 48 (cuarenta y ocho) horas contadas a partir de la notificación del reporte que el Instituto realice vía telefónica, así como por correo electrónico donde se asignará un número de folio correspondiente.</w:t>
      </w:r>
    </w:p>
    <w:p w14:paraId="739300B1" w14:textId="77777777" w:rsidR="00B6445F" w:rsidRPr="00366D54" w:rsidRDefault="00B6445F" w:rsidP="00366D54">
      <w:pPr>
        <w:jc w:val="both"/>
        <w:rPr>
          <w:rFonts w:ascii="Noto Sans" w:hAnsi="Noto Sans" w:cs="Noto Sans"/>
          <w:sz w:val="20"/>
          <w:szCs w:val="20"/>
        </w:rPr>
      </w:pPr>
    </w:p>
    <w:p w14:paraId="698E6F46"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lastRenderedPageBreak/>
        <w:t>Para aquellos equipos médicos o instrumental propiedad del licitante que tengan en un periodo de treinta días, tres incidencias correctivas deberán ser sustituidas en un lapso no mayor a 48 (cuarenta y ocho) horas por otro igual o de mayores características, lo cual se hará mediante el FORMATO T16.” Reporte de Incidencias”.</w:t>
      </w:r>
    </w:p>
    <w:p w14:paraId="184FBCB4" w14:textId="77777777" w:rsidR="00B6445F" w:rsidRPr="00366D54" w:rsidRDefault="00B6445F" w:rsidP="00366D54">
      <w:pPr>
        <w:jc w:val="both"/>
        <w:rPr>
          <w:rFonts w:ascii="Noto Sans" w:hAnsi="Noto Sans" w:cs="Noto Sans"/>
          <w:sz w:val="20"/>
          <w:szCs w:val="20"/>
        </w:rPr>
      </w:pPr>
    </w:p>
    <w:p w14:paraId="46070AED"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Para aquellos equipos médicos o instrumental propiedad del licitante que tengan en un periodo de treinta días, cuatro incidencias correctivas será motivo para iniciar el procedimiento de rescisión de contrato.</w:t>
      </w:r>
    </w:p>
    <w:p w14:paraId="173AEF28" w14:textId="77777777" w:rsidR="00B6445F" w:rsidRPr="00366D54" w:rsidRDefault="00B6445F" w:rsidP="00366D54">
      <w:pPr>
        <w:jc w:val="both"/>
        <w:rPr>
          <w:rFonts w:ascii="Noto Sans" w:hAnsi="Noto Sans" w:cs="Noto Sans"/>
          <w:sz w:val="20"/>
          <w:szCs w:val="20"/>
        </w:rPr>
      </w:pPr>
    </w:p>
    <w:p w14:paraId="4AF588D4"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Tanto el mantenimiento preventivo como el correctivo del equipo y/o instrumental propiedad del licitante deberán ser realizados por cuenta de este mismo, garantizando la funcionalidad de los equipos y/o instrumental y la continuidad del servicio en óptimas condiciones.</w:t>
      </w:r>
    </w:p>
    <w:p w14:paraId="488F08CD" w14:textId="77777777" w:rsidR="00B6445F" w:rsidRPr="00366D54" w:rsidRDefault="00B6445F" w:rsidP="00366D54">
      <w:pPr>
        <w:jc w:val="both"/>
        <w:rPr>
          <w:rFonts w:ascii="Noto Sans" w:hAnsi="Noto Sans" w:cs="Noto Sans"/>
          <w:sz w:val="20"/>
          <w:szCs w:val="20"/>
        </w:rPr>
      </w:pPr>
      <w:bookmarkStart w:id="63" w:name="_Toc188955761"/>
      <w:r w:rsidRPr="00366D54">
        <w:rPr>
          <w:rFonts w:ascii="Noto Sans" w:hAnsi="Noto Sans" w:cs="Noto Sans"/>
          <w:sz w:val="20"/>
          <w:szCs w:val="20"/>
        </w:rPr>
        <w:t>7. ASISTENCIA TÉCNICA</w:t>
      </w:r>
      <w:bookmarkEnd w:id="60"/>
      <w:bookmarkEnd w:id="61"/>
      <w:bookmarkEnd w:id="63"/>
    </w:p>
    <w:p w14:paraId="32518DDE" w14:textId="77777777" w:rsidR="00B6445F" w:rsidRPr="00366D54" w:rsidRDefault="00B6445F" w:rsidP="00366D54">
      <w:pPr>
        <w:jc w:val="both"/>
        <w:rPr>
          <w:rFonts w:ascii="Noto Sans" w:hAnsi="Noto Sans" w:cs="Noto Sans"/>
          <w:sz w:val="20"/>
          <w:szCs w:val="20"/>
        </w:rPr>
      </w:pPr>
    </w:p>
    <w:p w14:paraId="7DBC5EFA"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El licitante adjudicado deberá proporcionar la asistencia técnica necesaria</w:t>
      </w:r>
      <w:r w:rsidRPr="00366D54" w:rsidDel="00856933">
        <w:rPr>
          <w:rFonts w:ascii="Noto Sans" w:hAnsi="Noto Sans" w:cs="Noto Sans"/>
          <w:sz w:val="20"/>
          <w:szCs w:val="20"/>
        </w:rPr>
        <w:t xml:space="preserve"> </w:t>
      </w:r>
      <w:r w:rsidRPr="00366D54">
        <w:rPr>
          <w:rFonts w:ascii="Noto Sans" w:hAnsi="Noto Sans" w:cs="Noto Sans"/>
          <w:sz w:val="20"/>
          <w:szCs w:val="20"/>
        </w:rPr>
        <w:t>para la preparación y puesta en uso de los equipos médicos, instrumental y bienes de consumo en los procedimientos de mínima invasión, en las Unidades Médicas del Instituto con SMI para PMI.</w:t>
      </w:r>
      <w:r w:rsidRPr="00366D54" w:rsidDel="005A3541">
        <w:rPr>
          <w:rFonts w:ascii="Noto Sans" w:hAnsi="Noto Sans" w:cs="Noto Sans"/>
          <w:sz w:val="20"/>
          <w:szCs w:val="20"/>
        </w:rPr>
        <w:t xml:space="preserve"> </w:t>
      </w:r>
      <w:r w:rsidRPr="00366D54">
        <w:rPr>
          <w:rFonts w:ascii="Noto Sans" w:hAnsi="Noto Sans" w:cs="Noto Sans"/>
          <w:sz w:val="20"/>
          <w:szCs w:val="20"/>
        </w:rPr>
        <w:t xml:space="preserve">Dando cobertura a los turnos matutino, vespertino y nocturno, de lunes a domingo, de 7:30 a 14:00 y de 14:00 a 20:00hrs. </w:t>
      </w:r>
      <w:proofErr w:type="gramStart"/>
      <w:r w:rsidRPr="00366D54">
        <w:rPr>
          <w:rFonts w:ascii="Noto Sans" w:hAnsi="Noto Sans" w:cs="Noto Sans"/>
          <w:sz w:val="20"/>
          <w:szCs w:val="20"/>
        </w:rPr>
        <w:t>y</w:t>
      </w:r>
      <w:proofErr w:type="gramEnd"/>
      <w:r w:rsidRPr="00366D54">
        <w:rPr>
          <w:rFonts w:ascii="Noto Sans" w:hAnsi="Noto Sans" w:cs="Noto Sans"/>
          <w:sz w:val="20"/>
          <w:szCs w:val="20"/>
        </w:rPr>
        <w:t xml:space="preserve"> nocturno de 20:00 a 8:00hrs conforme a la programación y necesidades de las unidades médicas institucionales, para que asistan logísticamente al personal del Instituto en todos los procedimientos, conforme a las actividades de este documento. </w:t>
      </w:r>
    </w:p>
    <w:p w14:paraId="3E949B26" w14:textId="77777777" w:rsidR="00B6445F" w:rsidRPr="00366D54" w:rsidRDefault="00B6445F" w:rsidP="00366D54">
      <w:pPr>
        <w:jc w:val="both"/>
        <w:rPr>
          <w:rFonts w:ascii="Noto Sans" w:hAnsi="Noto Sans" w:cs="Noto Sans"/>
          <w:sz w:val="20"/>
          <w:szCs w:val="20"/>
        </w:rPr>
      </w:pPr>
    </w:p>
    <w:p w14:paraId="6610E43C" w14:textId="77777777" w:rsidR="00B6445F" w:rsidRPr="00366D54" w:rsidRDefault="00B6445F" w:rsidP="00366D54">
      <w:pPr>
        <w:jc w:val="both"/>
        <w:rPr>
          <w:rFonts w:ascii="Noto Sans" w:hAnsi="Noto Sans" w:cs="Noto Sans"/>
          <w:sz w:val="20"/>
          <w:szCs w:val="20"/>
        </w:rPr>
      </w:pPr>
      <w:r w:rsidRPr="00366D54">
        <w:rPr>
          <w:rFonts w:ascii="Noto Sans" w:hAnsi="Noto Sans" w:cs="Noto Sans"/>
          <w:sz w:val="20"/>
          <w:szCs w:val="20"/>
        </w:rPr>
        <w:t>Este personal deberá permanecer en las salas de Cirugía y área de endoscopias, según corresponda, y estar disponible de acuerdo con la programación de procedimientos, sean estos procedimientos electivos o de urgencias, estos últimos si son en el turno nocturno serán atendidas por el proveedor con guardias o telecomunicaciones conforme a un acuerdo mutuo. Deberá contemplar al menos un técnico por cada dos torres laparoscópica o endoscópica según corresponda, acorde a la distribución de equipo definida en el Anexo T11 “Distribución de equipo, Instrumental de SMI para PMI” y Anexo T 1 “Requerimientos por Unidad Médica de SMI para PMI”, mediante los FORMATOS T19 “Designación del Supervisor de Operaciones” y FORMATO T20” Designación de técnicos en sitio”</w:t>
      </w:r>
    </w:p>
    <w:p w14:paraId="3110AD10" w14:textId="77777777" w:rsidR="00B6445F" w:rsidRPr="00366D54" w:rsidRDefault="00B6445F" w:rsidP="00366D54">
      <w:pPr>
        <w:jc w:val="both"/>
        <w:rPr>
          <w:rFonts w:ascii="Noto Sans" w:hAnsi="Noto Sans" w:cs="Noto Sans"/>
          <w:sz w:val="20"/>
          <w:szCs w:val="20"/>
        </w:rPr>
      </w:pPr>
    </w:p>
    <w:p w14:paraId="67CBFB6D" w14:textId="77777777" w:rsidR="00B6445F" w:rsidRPr="00B6445F" w:rsidRDefault="00B6445F" w:rsidP="00B6445F">
      <w:r w:rsidRPr="00B6445F">
        <w:t>ASIGNACIÓN DE TÉCNICOS POR OOAD/UMAE:</w:t>
      </w:r>
    </w:p>
    <w:p w14:paraId="177982C8" w14:textId="77777777" w:rsidR="00B6445F" w:rsidRPr="00B6445F" w:rsidRDefault="00B6445F" w:rsidP="00B6445F"/>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425"/>
        <w:gridCol w:w="2660"/>
      </w:tblGrid>
      <w:tr w:rsidR="00B6445F" w:rsidRPr="00366D54" w14:paraId="34217E2D" w14:textId="77777777" w:rsidTr="00B6445F">
        <w:trPr>
          <w:trHeight w:val="300"/>
          <w:tblHeader/>
          <w:jc w:val="center"/>
        </w:trPr>
        <w:tc>
          <w:tcPr>
            <w:tcW w:w="1555" w:type="dxa"/>
            <w:shd w:val="clear" w:color="DCE6F1" w:fill="DCE6F1"/>
            <w:noWrap/>
            <w:vAlign w:val="bottom"/>
            <w:hideMark/>
          </w:tcPr>
          <w:p w14:paraId="2B9AE1A3" w14:textId="77777777" w:rsidR="00B6445F" w:rsidRPr="00366D54" w:rsidRDefault="00B6445F" w:rsidP="00B6445F">
            <w:pPr>
              <w:rPr>
                <w:sz w:val="20"/>
                <w:szCs w:val="20"/>
              </w:rPr>
            </w:pPr>
            <w:r w:rsidRPr="00366D54">
              <w:rPr>
                <w:sz w:val="20"/>
                <w:szCs w:val="20"/>
              </w:rPr>
              <w:t>Partida</w:t>
            </w:r>
          </w:p>
        </w:tc>
        <w:tc>
          <w:tcPr>
            <w:tcW w:w="2425" w:type="dxa"/>
            <w:shd w:val="clear" w:color="DCE6F1" w:fill="DCE6F1"/>
            <w:noWrap/>
            <w:vAlign w:val="bottom"/>
            <w:hideMark/>
          </w:tcPr>
          <w:p w14:paraId="6FCEFFC8" w14:textId="77777777" w:rsidR="00B6445F" w:rsidRPr="00366D54" w:rsidRDefault="00B6445F" w:rsidP="00B6445F">
            <w:pPr>
              <w:rPr>
                <w:sz w:val="20"/>
                <w:szCs w:val="20"/>
              </w:rPr>
            </w:pPr>
            <w:r w:rsidRPr="00366D54">
              <w:rPr>
                <w:sz w:val="20"/>
                <w:szCs w:val="20"/>
              </w:rPr>
              <w:t>OOAD/UMAE</w:t>
            </w:r>
          </w:p>
        </w:tc>
        <w:tc>
          <w:tcPr>
            <w:tcW w:w="2660" w:type="dxa"/>
            <w:shd w:val="clear" w:color="DCE6F1" w:fill="DCE6F1"/>
            <w:noWrap/>
            <w:vAlign w:val="center"/>
            <w:hideMark/>
          </w:tcPr>
          <w:p w14:paraId="73378620" w14:textId="77777777" w:rsidR="00B6445F" w:rsidRPr="00366D54" w:rsidRDefault="00B6445F" w:rsidP="00B6445F">
            <w:pPr>
              <w:rPr>
                <w:sz w:val="20"/>
                <w:szCs w:val="20"/>
              </w:rPr>
            </w:pPr>
            <w:r w:rsidRPr="00366D54">
              <w:rPr>
                <w:sz w:val="20"/>
                <w:szCs w:val="20"/>
              </w:rPr>
              <w:t xml:space="preserve">Cantidad personal </w:t>
            </w:r>
          </w:p>
        </w:tc>
      </w:tr>
      <w:tr w:rsidR="00B6445F" w:rsidRPr="00366D54" w14:paraId="2FEA2C62" w14:textId="77777777" w:rsidTr="00B6445F">
        <w:trPr>
          <w:trHeight w:val="300"/>
          <w:jc w:val="center"/>
        </w:trPr>
        <w:tc>
          <w:tcPr>
            <w:tcW w:w="1555" w:type="dxa"/>
            <w:vMerge w:val="restart"/>
            <w:shd w:val="clear" w:color="auto" w:fill="auto"/>
            <w:noWrap/>
            <w:vAlign w:val="center"/>
            <w:hideMark/>
          </w:tcPr>
          <w:p w14:paraId="03F24444" w14:textId="77777777" w:rsidR="00B6445F" w:rsidRPr="00366D54" w:rsidRDefault="00B6445F" w:rsidP="00B6445F">
            <w:pPr>
              <w:rPr>
                <w:sz w:val="20"/>
                <w:szCs w:val="20"/>
              </w:rPr>
            </w:pPr>
            <w:r w:rsidRPr="00366D54">
              <w:rPr>
                <w:sz w:val="20"/>
                <w:szCs w:val="20"/>
              </w:rPr>
              <w:t>1</w:t>
            </w:r>
          </w:p>
        </w:tc>
        <w:tc>
          <w:tcPr>
            <w:tcW w:w="2425" w:type="dxa"/>
            <w:shd w:val="clear" w:color="auto" w:fill="auto"/>
            <w:noWrap/>
            <w:vAlign w:val="bottom"/>
            <w:hideMark/>
          </w:tcPr>
          <w:p w14:paraId="003195DC" w14:textId="77777777" w:rsidR="00B6445F" w:rsidRPr="00366D54" w:rsidRDefault="00B6445F" w:rsidP="00366D54">
            <w:pPr>
              <w:jc w:val="center"/>
              <w:rPr>
                <w:sz w:val="20"/>
                <w:szCs w:val="20"/>
              </w:rPr>
            </w:pPr>
            <w:r w:rsidRPr="00366D54">
              <w:rPr>
                <w:sz w:val="20"/>
                <w:szCs w:val="20"/>
              </w:rPr>
              <w:t>HGR01</w:t>
            </w:r>
          </w:p>
        </w:tc>
        <w:tc>
          <w:tcPr>
            <w:tcW w:w="2660" w:type="dxa"/>
            <w:shd w:val="clear" w:color="auto" w:fill="auto"/>
            <w:noWrap/>
            <w:vAlign w:val="center"/>
            <w:hideMark/>
          </w:tcPr>
          <w:p w14:paraId="094ED265" w14:textId="77777777" w:rsidR="00B6445F" w:rsidRPr="00366D54" w:rsidRDefault="00B6445F" w:rsidP="00366D54">
            <w:pPr>
              <w:jc w:val="center"/>
              <w:rPr>
                <w:sz w:val="20"/>
                <w:szCs w:val="20"/>
              </w:rPr>
            </w:pPr>
            <w:r w:rsidRPr="00366D54">
              <w:rPr>
                <w:sz w:val="20"/>
                <w:szCs w:val="20"/>
              </w:rPr>
              <w:t>1</w:t>
            </w:r>
          </w:p>
        </w:tc>
      </w:tr>
      <w:tr w:rsidR="00B6445F" w:rsidRPr="00366D54" w14:paraId="034FDA08" w14:textId="77777777" w:rsidTr="00B6445F">
        <w:trPr>
          <w:trHeight w:val="300"/>
          <w:jc w:val="center"/>
        </w:trPr>
        <w:tc>
          <w:tcPr>
            <w:tcW w:w="1555" w:type="dxa"/>
            <w:vMerge/>
            <w:shd w:val="clear" w:color="auto" w:fill="auto"/>
            <w:noWrap/>
            <w:vAlign w:val="bottom"/>
            <w:hideMark/>
          </w:tcPr>
          <w:p w14:paraId="45B57C97" w14:textId="77777777" w:rsidR="00B6445F" w:rsidRPr="00366D54" w:rsidRDefault="00B6445F" w:rsidP="00B6445F">
            <w:pPr>
              <w:rPr>
                <w:sz w:val="20"/>
                <w:szCs w:val="20"/>
              </w:rPr>
            </w:pPr>
          </w:p>
        </w:tc>
        <w:tc>
          <w:tcPr>
            <w:tcW w:w="2425" w:type="dxa"/>
            <w:shd w:val="clear" w:color="auto" w:fill="auto"/>
            <w:noWrap/>
            <w:vAlign w:val="bottom"/>
            <w:hideMark/>
          </w:tcPr>
          <w:p w14:paraId="5E798502" w14:textId="77777777" w:rsidR="00B6445F" w:rsidRPr="00366D54" w:rsidRDefault="00B6445F" w:rsidP="00366D54">
            <w:pPr>
              <w:jc w:val="center"/>
              <w:rPr>
                <w:sz w:val="20"/>
                <w:szCs w:val="20"/>
              </w:rPr>
            </w:pPr>
            <w:r w:rsidRPr="00366D54">
              <w:rPr>
                <w:sz w:val="20"/>
                <w:szCs w:val="20"/>
              </w:rPr>
              <w:t>HGR02</w:t>
            </w:r>
          </w:p>
        </w:tc>
        <w:tc>
          <w:tcPr>
            <w:tcW w:w="2660" w:type="dxa"/>
            <w:shd w:val="clear" w:color="auto" w:fill="auto"/>
            <w:noWrap/>
            <w:vAlign w:val="center"/>
            <w:hideMark/>
          </w:tcPr>
          <w:p w14:paraId="76F07F48" w14:textId="77777777" w:rsidR="00B6445F" w:rsidRPr="00366D54" w:rsidRDefault="00B6445F" w:rsidP="00366D54">
            <w:pPr>
              <w:jc w:val="center"/>
              <w:rPr>
                <w:sz w:val="20"/>
                <w:szCs w:val="20"/>
              </w:rPr>
            </w:pPr>
            <w:r w:rsidRPr="00366D54">
              <w:rPr>
                <w:sz w:val="20"/>
                <w:szCs w:val="20"/>
              </w:rPr>
              <w:t>1</w:t>
            </w:r>
          </w:p>
        </w:tc>
      </w:tr>
      <w:tr w:rsidR="00B6445F" w:rsidRPr="00366D54" w14:paraId="4F3AD61B" w14:textId="77777777" w:rsidTr="00B6445F">
        <w:trPr>
          <w:trHeight w:val="300"/>
          <w:jc w:val="center"/>
        </w:trPr>
        <w:tc>
          <w:tcPr>
            <w:tcW w:w="1555" w:type="dxa"/>
            <w:vMerge/>
            <w:shd w:val="clear" w:color="auto" w:fill="auto"/>
            <w:noWrap/>
            <w:vAlign w:val="bottom"/>
            <w:hideMark/>
          </w:tcPr>
          <w:p w14:paraId="296C1589" w14:textId="77777777" w:rsidR="00B6445F" w:rsidRPr="00366D54" w:rsidRDefault="00B6445F" w:rsidP="00B6445F">
            <w:pPr>
              <w:rPr>
                <w:sz w:val="20"/>
                <w:szCs w:val="20"/>
              </w:rPr>
            </w:pPr>
          </w:p>
        </w:tc>
        <w:tc>
          <w:tcPr>
            <w:tcW w:w="2425" w:type="dxa"/>
            <w:shd w:val="clear" w:color="auto" w:fill="auto"/>
            <w:noWrap/>
            <w:vAlign w:val="bottom"/>
            <w:hideMark/>
          </w:tcPr>
          <w:p w14:paraId="3282FE31" w14:textId="77777777" w:rsidR="00B6445F" w:rsidRPr="00366D54" w:rsidRDefault="00B6445F" w:rsidP="00366D54">
            <w:pPr>
              <w:jc w:val="center"/>
              <w:rPr>
                <w:sz w:val="20"/>
                <w:szCs w:val="20"/>
              </w:rPr>
            </w:pPr>
            <w:r w:rsidRPr="00366D54">
              <w:rPr>
                <w:sz w:val="20"/>
                <w:szCs w:val="20"/>
              </w:rPr>
              <w:t>HGZ03</w:t>
            </w:r>
          </w:p>
        </w:tc>
        <w:tc>
          <w:tcPr>
            <w:tcW w:w="2660" w:type="dxa"/>
            <w:shd w:val="clear" w:color="auto" w:fill="auto"/>
            <w:noWrap/>
            <w:vAlign w:val="center"/>
            <w:hideMark/>
          </w:tcPr>
          <w:p w14:paraId="665E6AFA" w14:textId="77777777" w:rsidR="00B6445F" w:rsidRPr="00366D54" w:rsidRDefault="00B6445F" w:rsidP="00366D54">
            <w:pPr>
              <w:jc w:val="center"/>
              <w:rPr>
                <w:sz w:val="20"/>
                <w:szCs w:val="20"/>
              </w:rPr>
            </w:pPr>
            <w:r w:rsidRPr="00366D54">
              <w:rPr>
                <w:sz w:val="20"/>
                <w:szCs w:val="20"/>
              </w:rPr>
              <w:t>1</w:t>
            </w:r>
          </w:p>
        </w:tc>
      </w:tr>
      <w:tr w:rsidR="00B6445F" w:rsidRPr="00366D54" w14:paraId="2CA2FCA5" w14:textId="77777777" w:rsidTr="00B6445F">
        <w:trPr>
          <w:trHeight w:val="300"/>
          <w:jc w:val="center"/>
        </w:trPr>
        <w:tc>
          <w:tcPr>
            <w:tcW w:w="1555" w:type="dxa"/>
            <w:vMerge/>
            <w:shd w:val="clear" w:color="auto" w:fill="auto"/>
            <w:noWrap/>
            <w:vAlign w:val="bottom"/>
            <w:hideMark/>
          </w:tcPr>
          <w:p w14:paraId="1F34A91F" w14:textId="77777777" w:rsidR="00B6445F" w:rsidRPr="00366D54" w:rsidRDefault="00B6445F" w:rsidP="00B6445F">
            <w:pPr>
              <w:rPr>
                <w:sz w:val="20"/>
                <w:szCs w:val="20"/>
              </w:rPr>
            </w:pPr>
          </w:p>
        </w:tc>
        <w:tc>
          <w:tcPr>
            <w:tcW w:w="2425" w:type="dxa"/>
            <w:shd w:val="clear" w:color="auto" w:fill="auto"/>
            <w:noWrap/>
            <w:vAlign w:val="bottom"/>
            <w:hideMark/>
          </w:tcPr>
          <w:p w14:paraId="4248BF89" w14:textId="77777777" w:rsidR="00B6445F" w:rsidRPr="00366D54" w:rsidRDefault="00B6445F" w:rsidP="00366D54">
            <w:pPr>
              <w:jc w:val="center"/>
              <w:rPr>
                <w:sz w:val="20"/>
                <w:szCs w:val="20"/>
              </w:rPr>
            </w:pPr>
            <w:r w:rsidRPr="00366D54">
              <w:rPr>
                <w:sz w:val="20"/>
                <w:szCs w:val="20"/>
              </w:rPr>
              <w:t>UMAA</w:t>
            </w:r>
          </w:p>
        </w:tc>
        <w:tc>
          <w:tcPr>
            <w:tcW w:w="2660" w:type="dxa"/>
            <w:shd w:val="clear" w:color="auto" w:fill="auto"/>
            <w:noWrap/>
            <w:vAlign w:val="center"/>
            <w:hideMark/>
          </w:tcPr>
          <w:p w14:paraId="7BE8CA3A" w14:textId="77777777" w:rsidR="00B6445F" w:rsidRPr="00366D54" w:rsidRDefault="00B6445F" w:rsidP="00366D54">
            <w:pPr>
              <w:jc w:val="center"/>
              <w:rPr>
                <w:sz w:val="20"/>
                <w:szCs w:val="20"/>
              </w:rPr>
            </w:pPr>
            <w:r w:rsidRPr="00366D54">
              <w:rPr>
                <w:sz w:val="20"/>
                <w:szCs w:val="20"/>
              </w:rPr>
              <w:t>1</w:t>
            </w:r>
          </w:p>
        </w:tc>
      </w:tr>
      <w:tr w:rsidR="00B6445F" w:rsidRPr="00366D54" w14:paraId="7B8673AF" w14:textId="77777777" w:rsidTr="00B6445F">
        <w:trPr>
          <w:trHeight w:val="300"/>
          <w:jc w:val="center"/>
        </w:trPr>
        <w:tc>
          <w:tcPr>
            <w:tcW w:w="1555" w:type="dxa"/>
            <w:shd w:val="clear" w:color="auto" w:fill="auto"/>
            <w:noWrap/>
            <w:vAlign w:val="bottom"/>
            <w:hideMark/>
          </w:tcPr>
          <w:p w14:paraId="03C31D3D" w14:textId="77777777" w:rsidR="00B6445F" w:rsidRPr="00366D54" w:rsidRDefault="00B6445F" w:rsidP="00B6445F">
            <w:pPr>
              <w:rPr>
                <w:sz w:val="20"/>
                <w:szCs w:val="20"/>
              </w:rPr>
            </w:pPr>
            <w:r w:rsidRPr="00366D54">
              <w:rPr>
                <w:sz w:val="20"/>
                <w:szCs w:val="20"/>
              </w:rPr>
              <w:t>Total partida 1</w:t>
            </w:r>
          </w:p>
        </w:tc>
        <w:tc>
          <w:tcPr>
            <w:tcW w:w="2425" w:type="dxa"/>
            <w:shd w:val="clear" w:color="auto" w:fill="auto"/>
            <w:noWrap/>
            <w:vAlign w:val="bottom"/>
            <w:hideMark/>
          </w:tcPr>
          <w:p w14:paraId="6F4551B9" w14:textId="77777777" w:rsidR="00B6445F" w:rsidRPr="00366D54" w:rsidRDefault="00B6445F" w:rsidP="00B6445F">
            <w:pPr>
              <w:rPr>
                <w:sz w:val="20"/>
                <w:szCs w:val="20"/>
              </w:rPr>
            </w:pPr>
          </w:p>
        </w:tc>
        <w:tc>
          <w:tcPr>
            <w:tcW w:w="2660" w:type="dxa"/>
            <w:shd w:val="clear" w:color="auto" w:fill="auto"/>
            <w:noWrap/>
            <w:vAlign w:val="center"/>
            <w:hideMark/>
          </w:tcPr>
          <w:p w14:paraId="515D189F" w14:textId="77777777" w:rsidR="00B6445F" w:rsidRPr="00366D54" w:rsidRDefault="00B6445F" w:rsidP="00366D54">
            <w:pPr>
              <w:jc w:val="center"/>
              <w:rPr>
                <w:sz w:val="20"/>
                <w:szCs w:val="20"/>
              </w:rPr>
            </w:pPr>
            <w:r w:rsidRPr="00366D54">
              <w:rPr>
                <w:sz w:val="20"/>
                <w:szCs w:val="20"/>
              </w:rPr>
              <w:t>4</w:t>
            </w:r>
          </w:p>
        </w:tc>
      </w:tr>
      <w:tr w:rsidR="00B6445F" w:rsidRPr="00366D54" w14:paraId="212C2D8C" w14:textId="77777777" w:rsidTr="00B6445F">
        <w:trPr>
          <w:trHeight w:val="300"/>
          <w:jc w:val="center"/>
        </w:trPr>
        <w:tc>
          <w:tcPr>
            <w:tcW w:w="3980" w:type="dxa"/>
            <w:gridSpan w:val="2"/>
            <w:shd w:val="clear" w:color="DCE6F1" w:fill="DCE6F1"/>
            <w:noWrap/>
            <w:vAlign w:val="bottom"/>
            <w:hideMark/>
          </w:tcPr>
          <w:p w14:paraId="7010FE4D" w14:textId="77777777" w:rsidR="00B6445F" w:rsidRPr="00366D54" w:rsidRDefault="00B6445F" w:rsidP="00B6445F">
            <w:pPr>
              <w:rPr>
                <w:sz w:val="20"/>
                <w:szCs w:val="20"/>
              </w:rPr>
            </w:pPr>
            <w:r w:rsidRPr="00366D54">
              <w:rPr>
                <w:sz w:val="20"/>
                <w:szCs w:val="20"/>
              </w:rPr>
              <w:t>Total personal</w:t>
            </w:r>
          </w:p>
        </w:tc>
        <w:tc>
          <w:tcPr>
            <w:tcW w:w="2660" w:type="dxa"/>
            <w:shd w:val="clear" w:color="DCE6F1" w:fill="DCE6F1"/>
            <w:noWrap/>
            <w:vAlign w:val="center"/>
            <w:hideMark/>
          </w:tcPr>
          <w:p w14:paraId="56F8C862" w14:textId="77777777" w:rsidR="00B6445F" w:rsidRPr="00366D54" w:rsidRDefault="00B6445F" w:rsidP="00366D54">
            <w:pPr>
              <w:jc w:val="center"/>
              <w:rPr>
                <w:sz w:val="20"/>
                <w:szCs w:val="20"/>
              </w:rPr>
            </w:pPr>
            <w:r w:rsidRPr="00366D54">
              <w:rPr>
                <w:sz w:val="20"/>
                <w:szCs w:val="20"/>
              </w:rPr>
              <w:t>4</w:t>
            </w:r>
          </w:p>
        </w:tc>
      </w:tr>
    </w:tbl>
    <w:p w14:paraId="34094948" w14:textId="77777777" w:rsidR="00B6445F" w:rsidRPr="00B6445F" w:rsidRDefault="00B6445F" w:rsidP="00B6445F"/>
    <w:p w14:paraId="634D3043" w14:textId="77777777" w:rsidR="00B6445F" w:rsidRPr="00B6445F" w:rsidRDefault="00B6445F" w:rsidP="00366D54">
      <w:pPr>
        <w:jc w:val="both"/>
      </w:pPr>
      <w:r w:rsidRPr="00B6445F">
        <w:t>*El Licitante deberá proponer al menos un técnico por cada dos torres laparoscópicas o endoscópicas, según corresponda por turno, acorde a la distribución de equipo definida en el Anexo T11 “Distribución de equipo e Instrumental de SMI para PMI” y Anexo T1 “Requerimientos de SMI para PMI”.</w:t>
      </w:r>
    </w:p>
    <w:p w14:paraId="234163C4" w14:textId="77777777" w:rsidR="00B6445F" w:rsidRPr="00B6445F" w:rsidRDefault="00B6445F" w:rsidP="00366D54">
      <w:pPr>
        <w:jc w:val="both"/>
      </w:pPr>
    </w:p>
    <w:p w14:paraId="1E9D1F7C" w14:textId="77777777" w:rsidR="00B6445F" w:rsidRPr="00B6445F" w:rsidRDefault="00B6445F" w:rsidP="00366D54">
      <w:pPr>
        <w:jc w:val="both"/>
      </w:pPr>
      <w:r w:rsidRPr="00B6445F">
        <w:t xml:space="preserve">El técnico, deberá contar con identificación (gafete), proporcionado por el proveedor y deberá portarla en lugar visible para su identificación durante su estancia en las Unidades Médicas del Instituto, y conocerá a </w:t>
      </w:r>
      <w:r w:rsidRPr="00B6445F">
        <w:lastRenderedPageBreak/>
        <w:t>detalle las funciones asignadas por el supervisor de operaciones designado por el licitante, cumpliendo como mínimo con lo siguiente:</w:t>
      </w:r>
    </w:p>
    <w:p w14:paraId="0CCDA441" w14:textId="77777777" w:rsidR="00B6445F" w:rsidRPr="00B6445F" w:rsidRDefault="00B6445F" w:rsidP="00366D54">
      <w:pPr>
        <w:jc w:val="both"/>
      </w:pPr>
    </w:p>
    <w:p w14:paraId="4822FAAC" w14:textId="77777777" w:rsidR="00B6445F" w:rsidRPr="00B6445F" w:rsidRDefault="00B6445F" w:rsidP="00366D54">
      <w:pPr>
        <w:jc w:val="both"/>
      </w:pPr>
      <w:r w:rsidRPr="00B6445F">
        <w:t>Actividades Asistenciales del Técnico para los Procedimientos para Mínima Invasión</w:t>
      </w:r>
    </w:p>
    <w:p w14:paraId="00F78702" w14:textId="77777777" w:rsidR="00B6445F" w:rsidRPr="00B6445F" w:rsidRDefault="00B6445F" w:rsidP="00366D54">
      <w:pPr>
        <w:jc w:val="both"/>
      </w:pPr>
    </w:p>
    <w:p w14:paraId="33030822" w14:textId="77777777" w:rsidR="00B6445F" w:rsidRPr="00B6445F" w:rsidRDefault="00B6445F" w:rsidP="00366D54">
      <w:pPr>
        <w:jc w:val="both"/>
      </w:pPr>
      <w:r w:rsidRPr="00B6445F">
        <w:t>Previo al procedimiento</w:t>
      </w:r>
    </w:p>
    <w:p w14:paraId="165BC0DE" w14:textId="77777777" w:rsidR="00B6445F" w:rsidRPr="00B6445F" w:rsidRDefault="00B6445F" w:rsidP="00366D54">
      <w:pPr>
        <w:jc w:val="both"/>
      </w:pPr>
    </w:p>
    <w:p w14:paraId="5902D2AF" w14:textId="77777777" w:rsidR="00B6445F" w:rsidRPr="00B6445F" w:rsidRDefault="00B6445F" w:rsidP="00366D54">
      <w:pPr>
        <w:jc w:val="both"/>
      </w:pPr>
      <w:r w:rsidRPr="00B6445F">
        <w:t>El TÉCNICO deberá presentarse:</w:t>
      </w:r>
    </w:p>
    <w:p w14:paraId="5C597773" w14:textId="77777777" w:rsidR="00B6445F" w:rsidRPr="00B6445F" w:rsidRDefault="00B6445F" w:rsidP="00366D54">
      <w:pPr>
        <w:jc w:val="both"/>
      </w:pPr>
    </w:p>
    <w:p w14:paraId="6F486046" w14:textId="77777777" w:rsidR="00B6445F" w:rsidRPr="00B6445F" w:rsidRDefault="00B6445F" w:rsidP="00366D54">
      <w:pPr>
        <w:jc w:val="both"/>
      </w:pPr>
      <w:r w:rsidRPr="00B6445F">
        <w:t>Turno matutino a las 7:30 a 14:00 hrs.</w:t>
      </w:r>
    </w:p>
    <w:p w14:paraId="46A2540B" w14:textId="77777777" w:rsidR="00B6445F" w:rsidRPr="00B6445F" w:rsidRDefault="00B6445F" w:rsidP="00366D54">
      <w:pPr>
        <w:jc w:val="both"/>
      </w:pPr>
      <w:r w:rsidRPr="00B6445F">
        <w:t>Turno vespertino a las 13:30 a 20:00 hrs. En este horario deberá coordinarse con el Jefe de Servicio o el servidor público que se designe en sustitución de éste, para definir el horario de enlace.</w:t>
      </w:r>
    </w:p>
    <w:p w14:paraId="5C7EF227" w14:textId="77777777" w:rsidR="00B6445F" w:rsidRPr="00B6445F" w:rsidRDefault="00B6445F" w:rsidP="00366D54">
      <w:pPr>
        <w:jc w:val="both"/>
      </w:pPr>
      <w:r w:rsidRPr="00B6445F">
        <w:t>Turno nocturno a las 19:30 a las 8:00 hrs. se deberá coordinar con los jefes de servicio, en caso de que este horario este considerado en el servicio y Unidad asignada.</w:t>
      </w:r>
    </w:p>
    <w:p w14:paraId="0D1C98F0" w14:textId="77777777" w:rsidR="00B6445F" w:rsidRPr="00B6445F" w:rsidRDefault="00B6445F" w:rsidP="00366D54">
      <w:pPr>
        <w:jc w:val="both"/>
      </w:pPr>
      <w:r w:rsidRPr="00B6445F">
        <w:t xml:space="preserve"> Debiendo el proveedor designar un TÉCNICO por cada dos torres laparoscópicas o endoscópicas en horario diurno y un técnico en horario nocturno (a necesidades de la Unidad Médica de que se trate). </w:t>
      </w:r>
    </w:p>
    <w:p w14:paraId="1D23EFB4" w14:textId="77777777" w:rsidR="00B6445F" w:rsidRPr="00B6445F" w:rsidRDefault="00B6445F" w:rsidP="00366D54">
      <w:pPr>
        <w:jc w:val="both"/>
      </w:pPr>
      <w:r w:rsidRPr="00B6445F">
        <w:t xml:space="preserve"> Las urgencias serán atendidas por el proveedor con guardias o telecomunicaciones conforme a un acuerdo mutuo.</w:t>
      </w:r>
    </w:p>
    <w:p w14:paraId="06AF8EEE" w14:textId="77777777" w:rsidR="00B6445F" w:rsidRPr="00B6445F" w:rsidRDefault="00B6445F" w:rsidP="00366D54">
      <w:pPr>
        <w:jc w:val="both"/>
      </w:pPr>
      <w:r w:rsidRPr="00B6445F">
        <w:t xml:space="preserve"> Deberá entregar y tener listos 30 (treinta) minutos antes de cada procedimiento, el equipo, los accesorios, los bienes de consumo e instrumental estériles, completos, requeridos y contratados para cada procedimiento. </w:t>
      </w:r>
    </w:p>
    <w:p w14:paraId="180AFF54" w14:textId="77777777" w:rsidR="00B6445F" w:rsidRPr="00B6445F" w:rsidRDefault="00B6445F" w:rsidP="00366D54">
      <w:pPr>
        <w:jc w:val="both"/>
      </w:pPr>
    </w:p>
    <w:p w14:paraId="78F1FC33" w14:textId="77777777" w:rsidR="00B6445F" w:rsidRPr="00B6445F" w:rsidRDefault="00B6445F" w:rsidP="00366D54">
      <w:pPr>
        <w:jc w:val="both"/>
      </w:pPr>
      <w:r w:rsidRPr="00B6445F">
        <w:t>Durante el procedimiento.</w:t>
      </w:r>
    </w:p>
    <w:p w14:paraId="766523B0" w14:textId="77777777" w:rsidR="00B6445F" w:rsidRPr="00B6445F" w:rsidRDefault="00B6445F" w:rsidP="00366D54">
      <w:pPr>
        <w:jc w:val="both"/>
      </w:pPr>
    </w:p>
    <w:p w14:paraId="21171E2F" w14:textId="77777777" w:rsidR="00B6445F" w:rsidRPr="00B6445F" w:rsidRDefault="00B6445F" w:rsidP="00366D54">
      <w:pPr>
        <w:jc w:val="both"/>
      </w:pPr>
      <w:r w:rsidRPr="00B6445F">
        <w:t>Observación activa del óptimo funcionamiento de los elementos descritos.</w:t>
      </w:r>
    </w:p>
    <w:p w14:paraId="0EEDC5AC" w14:textId="77777777" w:rsidR="00B6445F" w:rsidRPr="00B6445F" w:rsidRDefault="00B6445F" w:rsidP="00366D54">
      <w:pPr>
        <w:jc w:val="both"/>
      </w:pPr>
      <w:r w:rsidRPr="00B6445F">
        <w:t>Asistencia técnica al médico con respecto a la provisión de insumos.</w:t>
      </w:r>
    </w:p>
    <w:p w14:paraId="52C50DBB" w14:textId="77777777" w:rsidR="00B6445F" w:rsidRPr="00B6445F" w:rsidRDefault="00B6445F" w:rsidP="00366D54">
      <w:pPr>
        <w:jc w:val="both"/>
      </w:pPr>
    </w:p>
    <w:p w14:paraId="6CACAC40" w14:textId="77777777" w:rsidR="00B6445F" w:rsidRPr="00B6445F" w:rsidRDefault="00B6445F" w:rsidP="00366D54">
      <w:pPr>
        <w:jc w:val="both"/>
      </w:pPr>
      <w:r w:rsidRPr="00B6445F">
        <w:t>Posterior al procedimiento.</w:t>
      </w:r>
    </w:p>
    <w:p w14:paraId="375913FA" w14:textId="77777777" w:rsidR="00B6445F" w:rsidRPr="00B6445F" w:rsidRDefault="00B6445F" w:rsidP="00366D54">
      <w:pPr>
        <w:jc w:val="both"/>
      </w:pPr>
    </w:p>
    <w:p w14:paraId="6F603A0E" w14:textId="77777777" w:rsidR="00B6445F" w:rsidRPr="00B6445F" w:rsidRDefault="00B6445F" w:rsidP="00366D54">
      <w:pPr>
        <w:jc w:val="both"/>
      </w:pPr>
      <w:r w:rsidRPr="00B6445F">
        <w:t xml:space="preserve">Es obligación del TÉCNICO la Limpieza del set de instrumental y equipo. </w:t>
      </w:r>
    </w:p>
    <w:p w14:paraId="59A01BED" w14:textId="77777777" w:rsidR="00B6445F" w:rsidRPr="00B6445F" w:rsidRDefault="00B6445F" w:rsidP="00366D54">
      <w:pPr>
        <w:jc w:val="both"/>
      </w:pPr>
      <w:r w:rsidRPr="00B6445F">
        <w:t>Entregar limpio y ensamblado el set de instrumental al área de C.E.Y.E., quien será responsable de llevar a cabo el proceso de esterilización por peróxido de hidrógeno en el equipo que el proveedor disponga para tal efecto. El Instituto otorgará las facilidades para el almacén y resguardo del equipo para esterilización de insumos propiedad del proveedor.</w:t>
      </w:r>
    </w:p>
    <w:p w14:paraId="6E5C4237" w14:textId="77777777" w:rsidR="00B6445F" w:rsidRPr="00B6445F" w:rsidRDefault="00B6445F" w:rsidP="00366D54">
      <w:pPr>
        <w:jc w:val="both"/>
      </w:pPr>
      <w:r w:rsidRPr="00B6445F">
        <w:t>Recolectará los desechos de sus consumibles que se generen durante el procedimiento y depositarlos en los contenedores señalados por el Instituto, el producto final de estos desechos debe de ser manejado por el personal del Instituto de acuerdo con la NOM 087-ECOL-SSA1-2002 Manejo de Residuos Peligrosos y Biológico Infecciosos. El Técnico debe verificar la disposición final de estos desechos. Los mecanismos de destrucción para aquellos bienes de consumo que así lo requieran serán los indicados por el fabricante.</w:t>
      </w:r>
    </w:p>
    <w:p w14:paraId="64652021" w14:textId="77777777" w:rsidR="00B6445F" w:rsidRPr="00B6445F" w:rsidRDefault="00B6445F" w:rsidP="00366D54">
      <w:pPr>
        <w:jc w:val="both"/>
      </w:pPr>
      <w:r w:rsidRPr="00B6445F">
        <w:t>El Técnico designado por la empresa será el responsable del resguardo de equipos, instrumental, accesorios y bienes de Consumo Básicos y Complementarios.</w:t>
      </w:r>
    </w:p>
    <w:p w14:paraId="168E7E6A" w14:textId="77777777" w:rsidR="00B6445F" w:rsidRPr="00B6445F" w:rsidRDefault="00B6445F" w:rsidP="00366D54">
      <w:pPr>
        <w:jc w:val="both"/>
      </w:pPr>
      <w:r w:rsidRPr="00B6445F">
        <w:t>Es obligación del TÉCNICO solicitar los sets de instrumental esterilizado a la Central de Esterilización de Equipos de la Unidad y entregarlo 30 min antes para los procedimientos según la programación quirúrgica.</w:t>
      </w:r>
    </w:p>
    <w:p w14:paraId="7394559D" w14:textId="77777777" w:rsidR="00B6445F" w:rsidRPr="00B6445F" w:rsidRDefault="00B6445F" w:rsidP="00366D54">
      <w:pPr>
        <w:jc w:val="both"/>
      </w:pPr>
    </w:p>
    <w:p w14:paraId="1CA54F37" w14:textId="77777777" w:rsidR="00B6445F" w:rsidRPr="00B6445F" w:rsidRDefault="00B6445F" w:rsidP="00366D54">
      <w:pPr>
        <w:jc w:val="both"/>
      </w:pPr>
      <w:r w:rsidRPr="00B6445F">
        <w:lastRenderedPageBreak/>
        <w:t>En el caso de los endoscopios se realizará el siguiente procedimiento:</w:t>
      </w:r>
    </w:p>
    <w:p w14:paraId="0CDCA91B" w14:textId="77777777" w:rsidR="00B6445F" w:rsidRPr="00B6445F" w:rsidRDefault="00B6445F" w:rsidP="00366D54">
      <w:pPr>
        <w:jc w:val="both"/>
      </w:pPr>
    </w:p>
    <w:p w14:paraId="08502629" w14:textId="77777777" w:rsidR="00B6445F" w:rsidRPr="00B6445F" w:rsidRDefault="00B6445F" w:rsidP="00366D54">
      <w:pPr>
        <w:jc w:val="both"/>
      </w:pPr>
      <w:r w:rsidRPr="00B6445F">
        <w:t>Realizar lavado mecánico o automático de los endoscopios con base en la guía del fabricante, después de cada procedimiento llevado a cabo en el paciente (siendo decisión del licitante adjudicado la utilización de lavado mecánico o automatizado), dichos procesos deben realizarse con apego a la NOM-045-SSA2-2005 Para la Vigilancia Epidemiológica, Prevención y Control de las Infecciones Nosocomiales.</w:t>
      </w:r>
    </w:p>
    <w:p w14:paraId="05D4B2F6" w14:textId="77777777" w:rsidR="00B6445F" w:rsidRPr="00B6445F" w:rsidRDefault="00B6445F" w:rsidP="00366D54">
      <w:pPr>
        <w:jc w:val="both"/>
      </w:pPr>
    </w:p>
    <w:p w14:paraId="4BE24675" w14:textId="77777777" w:rsidR="00B6445F" w:rsidRPr="00B6445F" w:rsidRDefault="00B6445F" w:rsidP="00366D54">
      <w:pPr>
        <w:jc w:val="both"/>
      </w:pPr>
      <w:r w:rsidRPr="00B6445F">
        <w:t>El TÉCNICO deberá apegarse a los lineamientos que marque el Comité de Infecciones de la unidad con base en la NOM-045-SSA2-2005 para el Control y Prevención de Infecciones Nosocomiales en los numerales 10.2, 10.6.1.1, 10.6.1.6, 10.6.6.1, 10.6.6.4, 10.6.6.5,10.6.7, 10.6.7.5, 10.6.1.6. Este proceso es susceptible de supervisión por parte del Instituto, las cuales se llevarán a cabo hasta en dos ocasiones por mes, sin previo aviso.</w:t>
      </w:r>
    </w:p>
    <w:p w14:paraId="42B5CE18" w14:textId="77777777" w:rsidR="00B6445F" w:rsidRPr="00B6445F" w:rsidRDefault="00B6445F" w:rsidP="00366D54">
      <w:pPr>
        <w:jc w:val="both"/>
      </w:pPr>
    </w:p>
    <w:p w14:paraId="53B05585" w14:textId="77777777" w:rsidR="00B6445F" w:rsidRPr="002629F4" w:rsidRDefault="00B6445F" w:rsidP="00366D54">
      <w:pPr>
        <w:jc w:val="both"/>
        <w:rPr>
          <w:b/>
        </w:rPr>
      </w:pPr>
      <w:r w:rsidRPr="002629F4">
        <w:rPr>
          <w:b/>
        </w:rPr>
        <w:t>7.2 ACTIVIDADES ADMINISTRATIVAS DEL TÉCNICO PARA LOS PROCEDIMIENTOS DE MÍNIMA INVASIÓN.</w:t>
      </w:r>
    </w:p>
    <w:p w14:paraId="2ECDB140" w14:textId="77777777" w:rsidR="00B6445F" w:rsidRPr="00B6445F" w:rsidRDefault="00B6445F" w:rsidP="00366D54">
      <w:pPr>
        <w:jc w:val="both"/>
      </w:pPr>
    </w:p>
    <w:p w14:paraId="2415A73D" w14:textId="77777777" w:rsidR="00B6445F" w:rsidRPr="00B6445F" w:rsidRDefault="00B6445F" w:rsidP="00366D54">
      <w:pPr>
        <w:jc w:val="both"/>
      </w:pPr>
      <w:r w:rsidRPr="00B6445F">
        <w:t>Elaborar carpeta técnica que contenga la cartera de servicios de la Unidad Médica.</w:t>
      </w:r>
    </w:p>
    <w:p w14:paraId="6DBD9178" w14:textId="77777777" w:rsidR="00B6445F" w:rsidRPr="00B6445F" w:rsidRDefault="00B6445F" w:rsidP="00366D54">
      <w:pPr>
        <w:jc w:val="both"/>
      </w:pPr>
      <w:r w:rsidRPr="00B6445F">
        <w:t xml:space="preserve"> Entregar y dar a conocer al personal médico; el equipo, el instrumental y los bienes de consumo contratados por procedimiento (durante la transferencia de conocimientos).</w:t>
      </w:r>
    </w:p>
    <w:p w14:paraId="1C829F48" w14:textId="77777777" w:rsidR="00B6445F" w:rsidRPr="00B6445F" w:rsidRDefault="00B6445F" w:rsidP="00366D54">
      <w:pPr>
        <w:jc w:val="both"/>
      </w:pPr>
      <w:r w:rsidRPr="00B6445F">
        <w:t>El Jefe de Servicio o el servidor público que se designe en sustitución de éste, permitirá el acceso al TÉCNICO asignado a la programación de procedimientos, para coadyuvar en la elaboración del plan de suministro y asegurar el abasto oportuno de los bienes de consumo requeridos.</w:t>
      </w:r>
    </w:p>
    <w:p w14:paraId="5A255C34" w14:textId="77777777" w:rsidR="00B6445F" w:rsidRPr="00B6445F" w:rsidRDefault="00B6445F" w:rsidP="00366D54">
      <w:pPr>
        <w:jc w:val="both"/>
      </w:pPr>
      <w:r w:rsidRPr="00B6445F">
        <w:t xml:space="preserve">Recabar al término de cada procedimiento; nombre, matrícula y firma autógrafa del médico, que realizó el procedimiento, para el visto bueno del tipo de procedimiento realizado y los bienes de consumo utilizados conforme al FORMATO T14 REPORTE INDIVIDUAL DE PROCEDIMIENTOS Y BIENES DE CONSUMO COMPLEMENTARIOS. </w:t>
      </w:r>
    </w:p>
    <w:p w14:paraId="664F28EE" w14:textId="77777777" w:rsidR="00B6445F" w:rsidRPr="00B6445F" w:rsidRDefault="00B6445F" w:rsidP="00366D54">
      <w:pPr>
        <w:jc w:val="both"/>
      </w:pPr>
      <w:r w:rsidRPr="00B6445F">
        <w:t>Llenar el FORMATO T14 REPORTE INDIVIDUAL DE PROCEDIMIENTOS Y BIENES DE CONSUMO COMPLEMENTARIOS, el cual deberá ser recabado al término de cada procedimiento realizado, debidamente firmado por el médico que realizó el procedimiento, con la autorización del Jefe del Servicio para su facturación mensual.</w:t>
      </w:r>
    </w:p>
    <w:p w14:paraId="05E21DD6" w14:textId="77777777" w:rsidR="00B6445F" w:rsidRPr="00B6445F" w:rsidRDefault="00B6445F" w:rsidP="00366D54">
      <w:pPr>
        <w:jc w:val="both"/>
      </w:pPr>
      <w:r w:rsidRPr="00B6445F">
        <w:t xml:space="preserve">Generar el Reporte Mensual (a detalle), conforme al FORMATO T15 REPORTE MENSUAL DE PROCEDIMIENTOS Y BIENES DE CONSUMO UTILIZADOS, en el que integrará la información de los Reportes Individuales de los procedimientos realizados y bienes de consumo complementarios utilizados, </w:t>
      </w:r>
    </w:p>
    <w:p w14:paraId="4E9F5962" w14:textId="77777777" w:rsidR="00B6445F" w:rsidRPr="00B6445F" w:rsidRDefault="00B6445F" w:rsidP="00366D54">
      <w:pPr>
        <w:jc w:val="both"/>
      </w:pPr>
      <w:r w:rsidRPr="00B6445F">
        <w:t>Registrar y complementar en el FORMATO T26  “Control de Productividad, Bienes Básicos y Bienes de Consumo Complementarios los procedimientos realizados y los bienes de consumo de la Coordinación Técnica de Servicios Médicos Indirectos (CTSMI) utilizados (concentrado general) durante los procedimientos de Mínima Invasión, y enviarlo dentro de los 5 días previos al día último de cada mes, reportando los procedimientos realizados del día 26  del mes anterior al día 25 del mes corriente, validados por el Jefe de Servicio o el servidor público que se designe en sustitución de éste, de Cirugía o Jefe de División.</w:t>
      </w:r>
    </w:p>
    <w:p w14:paraId="5234D8BF" w14:textId="77777777" w:rsidR="00B6445F" w:rsidRPr="00B6445F" w:rsidRDefault="00B6445F" w:rsidP="00366D54">
      <w:pPr>
        <w:jc w:val="both"/>
      </w:pPr>
    </w:p>
    <w:p w14:paraId="506BF08D" w14:textId="77777777" w:rsidR="00B6445F" w:rsidRPr="00B6445F" w:rsidRDefault="00B6445F" w:rsidP="00366D54">
      <w:pPr>
        <w:jc w:val="both"/>
      </w:pPr>
      <w:r w:rsidRPr="00B6445F">
        <w:t>El técnico designado por el licitante a cada unidad médica realizará exclusivamente actividades de ASISTENCIA TÉCNICA al personal de salud y NO DE TIPO ASISTENCIAL AL PACIENTE.</w:t>
      </w:r>
    </w:p>
    <w:p w14:paraId="57F830E8" w14:textId="32695C88" w:rsidR="00146164" w:rsidRDefault="00146164">
      <w:r>
        <w:br w:type="page"/>
      </w:r>
    </w:p>
    <w:p w14:paraId="0F0F98F0" w14:textId="77777777" w:rsidR="00B6445F" w:rsidRPr="00B6445F" w:rsidRDefault="00B6445F" w:rsidP="00366D54">
      <w:pPr>
        <w:jc w:val="both"/>
      </w:pPr>
    </w:p>
    <w:p w14:paraId="67790C65" w14:textId="77777777" w:rsidR="00B6445F" w:rsidRPr="002629F4" w:rsidRDefault="00B6445F" w:rsidP="00366D54">
      <w:pPr>
        <w:jc w:val="both"/>
        <w:rPr>
          <w:b/>
        </w:rPr>
      </w:pPr>
      <w:r w:rsidRPr="002629F4">
        <w:rPr>
          <w:b/>
        </w:rPr>
        <w:t>7.3. SUPERVISOR DE OPERACIÓN.</w:t>
      </w:r>
    </w:p>
    <w:p w14:paraId="29DD6FE9" w14:textId="77777777" w:rsidR="00B6445F" w:rsidRPr="00B6445F" w:rsidRDefault="00B6445F" w:rsidP="00366D54">
      <w:pPr>
        <w:jc w:val="both"/>
      </w:pPr>
    </w:p>
    <w:p w14:paraId="2F1B02BB" w14:textId="77777777" w:rsidR="00B6445F" w:rsidRPr="00B6445F" w:rsidRDefault="00B6445F" w:rsidP="00366D54">
      <w:pPr>
        <w:jc w:val="both"/>
      </w:pPr>
      <w:r w:rsidRPr="00B6445F">
        <w:t xml:space="preserve">El proveedor podrá designar un SUPERVISOR DE OPERACIÓN </w:t>
      </w:r>
    </w:p>
    <w:p w14:paraId="3A44858B" w14:textId="77777777" w:rsidR="00B6445F" w:rsidRPr="00B6445F" w:rsidRDefault="00B6445F" w:rsidP="00366D54">
      <w:pPr>
        <w:jc w:val="both"/>
      </w:pPr>
    </w:p>
    <w:p w14:paraId="71C3F584" w14:textId="77777777" w:rsidR="00B6445F" w:rsidRPr="00B6445F" w:rsidRDefault="00B6445F" w:rsidP="00366D54">
      <w:pPr>
        <w:jc w:val="both"/>
      </w:pPr>
      <w:r w:rsidRPr="00B6445F">
        <w:t>El SUPERVISOR DE OPERACIÓN, tendrá bajo su responsabilidad:</w:t>
      </w:r>
    </w:p>
    <w:p w14:paraId="05AEC8DC" w14:textId="77777777" w:rsidR="00B6445F" w:rsidRPr="00B6445F" w:rsidRDefault="00B6445F" w:rsidP="00366D54">
      <w:pPr>
        <w:jc w:val="both"/>
      </w:pPr>
    </w:p>
    <w:p w14:paraId="1D5C55CC" w14:textId="77777777" w:rsidR="00B6445F" w:rsidRPr="00B6445F" w:rsidRDefault="00B6445F" w:rsidP="00366D54">
      <w:pPr>
        <w:jc w:val="both"/>
      </w:pPr>
      <w:r w:rsidRPr="00B6445F">
        <w:t xml:space="preserve">Verificará el cumplimiento de las actividades del o los técnicos asignados a la Unidad Médica. </w:t>
      </w:r>
    </w:p>
    <w:p w14:paraId="7A543D96" w14:textId="77777777" w:rsidR="00B6445F" w:rsidRPr="00B6445F" w:rsidRDefault="00B6445F" w:rsidP="00366D54">
      <w:pPr>
        <w:jc w:val="both"/>
      </w:pPr>
      <w:r w:rsidRPr="00B6445F">
        <w:t xml:space="preserve">Atenderá las dudas de los usuarios. </w:t>
      </w:r>
    </w:p>
    <w:p w14:paraId="0CCB9277" w14:textId="77777777" w:rsidR="00B6445F" w:rsidRPr="00B6445F" w:rsidRDefault="00B6445F" w:rsidP="00366D54">
      <w:pPr>
        <w:jc w:val="both"/>
      </w:pPr>
      <w:r w:rsidRPr="00B6445F">
        <w:t>Apoyará junto el buen desempeño del servicio ofertado.</w:t>
      </w:r>
    </w:p>
    <w:p w14:paraId="78BE9327" w14:textId="77777777" w:rsidR="00B6445F" w:rsidRPr="00B6445F" w:rsidRDefault="00B6445F" w:rsidP="00366D54">
      <w:pPr>
        <w:jc w:val="both"/>
      </w:pPr>
      <w:r w:rsidRPr="00B6445F">
        <w:t>Evitará el desabasto de bienes de consumo.</w:t>
      </w:r>
    </w:p>
    <w:p w14:paraId="42203AA6" w14:textId="77777777" w:rsidR="00B6445F" w:rsidRPr="00B6445F" w:rsidRDefault="00B6445F" w:rsidP="00366D54">
      <w:pPr>
        <w:jc w:val="both"/>
      </w:pPr>
    </w:p>
    <w:p w14:paraId="6976D954" w14:textId="77777777" w:rsidR="00B6445F" w:rsidRPr="00B6445F" w:rsidRDefault="00B6445F" w:rsidP="00366D54">
      <w:pPr>
        <w:jc w:val="both"/>
      </w:pPr>
      <w:r w:rsidRPr="00B6445F">
        <w:t xml:space="preserve">El SUPERVISOR DE OPERACIÓN deberá acudir a la unidad como mínimo una vez por semana para verificar en forma presencial y aleatoria, el cumplimiento del horario laboral del TÉCNICO en las salas de cirugía o endoscopia para el inicio oportuno de los procedimientos. </w:t>
      </w:r>
    </w:p>
    <w:p w14:paraId="0F7C625B" w14:textId="77777777" w:rsidR="00B6445F" w:rsidRPr="00B6445F" w:rsidRDefault="00B6445F" w:rsidP="00366D54">
      <w:pPr>
        <w:jc w:val="both"/>
      </w:pPr>
    </w:p>
    <w:p w14:paraId="31D5F3AF" w14:textId="77777777" w:rsidR="00B6445F" w:rsidRPr="00B6445F" w:rsidRDefault="00B6445F" w:rsidP="00366D54">
      <w:pPr>
        <w:jc w:val="both"/>
      </w:pPr>
      <w:r w:rsidRPr="00B6445F">
        <w:t xml:space="preserve">Así mismo, deberá presentarse con el Jefe de Servicio o el servidor público que se designe en sustitución de éste, en cada visita de supervisión a fin de dar seguimiento al cumplimiento de la calidad del servicio y en caso de encontrar desviaciones, realizar las acciones preventivas o correctivas correspondientes para mejorar el servicio. </w:t>
      </w:r>
    </w:p>
    <w:p w14:paraId="77F24402" w14:textId="77777777" w:rsidR="00B6445F" w:rsidRPr="00B6445F" w:rsidRDefault="00B6445F" w:rsidP="00366D54">
      <w:pPr>
        <w:jc w:val="both"/>
      </w:pPr>
    </w:p>
    <w:p w14:paraId="2427ECDA" w14:textId="77777777" w:rsidR="00B6445F" w:rsidRPr="00B6445F" w:rsidRDefault="00B6445F" w:rsidP="00366D54">
      <w:pPr>
        <w:jc w:val="both"/>
      </w:pPr>
      <w:r w:rsidRPr="00B6445F">
        <w:t>Para dejar constancia del control de lo antes mencionado, lo registrará en una bitácora de visitas y cumplimiento del servicio médico integral, que además de su firma, deberá ser el Jefe de Servicio o el servidor público que se designe en sustitución de éste, de la Unidad Médica o el que se designe por la unidad en sustitución.</w:t>
      </w:r>
    </w:p>
    <w:p w14:paraId="2AB61EDE" w14:textId="77777777" w:rsidR="00B6445F" w:rsidRPr="00B6445F" w:rsidRDefault="00B6445F" w:rsidP="00366D54">
      <w:pPr>
        <w:jc w:val="both"/>
      </w:pPr>
    </w:p>
    <w:p w14:paraId="27CB02EA" w14:textId="77777777" w:rsidR="00B6445F" w:rsidRPr="00B6445F" w:rsidRDefault="00B6445F" w:rsidP="00366D54">
      <w:pPr>
        <w:jc w:val="both"/>
      </w:pPr>
      <w:r w:rsidRPr="00B6445F">
        <w:t>*El supervisor de operación administrativa no forma parte de la evaluación curricular ya que su función no está directamente relacionada con el manejo de equipos o asistencial al médico o personal del Instituto durante un procedimiento.</w:t>
      </w:r>
    </w:p>
    <w:p w14:paraId="323BA3CD" w14:textId="77777777" w:rsidR="00B6445F" w:rsidRPr="00B6445F" w:rsidRDefault="00B6445F" w:rsidP="00366D54">
      <w:pPr>
        <w:jc w:val="both"/>
      </w:pPr>
    </w:p>
    <w:p w14:paraId="3507AC51" w14:textId="77777777" w:rsidR="00B6445F" w:rsidRPr="00B6445F" w:rsidRDefault="00B6445F" w:rsidP="00366D54">
      <w:pPr>
        <w:jc w:val="both"/>
      </w:pPr>
      <w:r w:rsidRPr="00B6445F">
        <w:t>El licitante adjudicado deberá supervisar la instalación y puesta a punto de los equipos solicitados para la prestación del servicio objeto de esta licitación. Así mismo supervisará los mantenimientos preventivos y correctivos que se requieran para garantizar la continuidad de la prestación del servicio en óptimas condiciones.</w:t>
      </w:r>
    </w:p>
    <w:p w14:paraId="026A65CA" w14:textId="77777777" w:rsidR="00B6445F" w:rsidRPr="00B6445F" w:rsidRDefault="00B6445F" w:rsidP="00366D54">
      <w:pPr>
        <w:jc w:val="both"/>
      </w:pPr>
    </w:p>
    <w:p w14:paraId="46CF9900" w14:textId="77777777" w:rsidR="00B6445F" w:rsidRPr="00B6445F" w:rsidRDefault="00B6445F" w:rsidP="00366D54">
      <w:pPr>
        <w:jc w:val="both"/>
      </w:pPr>
      <w:r w:rsidRPr="00B6445F">
        <w:t>A fin de dar seguimiento al programa de mantenimiento preventivo del equipo médico de Mínima Invasión establecido en el punto 6 que antecede, el Instituto llevará a cabo el control a través de la bitácora de mantenimiento preventivo y correctivo, FORMATO T5 REPORTE DE MANTENIMIENTO PREVENTIVO DE LOS EQUIPOS MÉDICOS E INSTRUMENTAL, lo mismo hará cuando se lleven a cabo los mantenimientos correctivos FORMATO T6 REPORTE DE MANTENIMIENTO CORRECTIVO DE LOS EQUIPOS MÉDICOS E INSTRUMENTAL. La bitácora será firmada por el técnico profesional capacitado responsable de la supervisión de los mantenimientos, el jefe de Cirugía o endoscopía y el jefe de conservación de la unidad médica.</w:t>
      </w:r>
    </w:p>
    <w:p w14:paraId="252D6BB2" w14:textId="77777777" w:rsidR="00B6445F" w:rsidRPr="00B6445F" w:rsidRDefault="00B6445F" w:rsidP="00366D54">
      <w:pPr>
        <w:jc w:val="both"/>
      </w:pPr>
    </w:p>
    <w:p w14:paraId="5A895C36" w14:textId="77777777" w:rsidR="00B6445F" w:rsidRPr="00B6445F" w:rsidRDefault="00B6445F" w:rsidP="00366D54">
      <w:pPr>
        <w:jc w:val="both"/>
      </w:pPr>
      <w:r w:rsidRPr="00B6445F">
        <w:lastRenderedPageBreak/>
        <w:t>La Asignación del supervisor de operaciones será al menos uno por cada diez Hospitales, que cuente con conocimientos en áreas administrativas a nivel profesional de al menos un año en el manejo de servicios iguales o similares al de la presente contratación, si la partida adjudicada tuviese menos de 10 Unidades Hospitalarias tendrá que ser al menos uno por partida.</w:t>
      </w:r>
    </w:p>
    <w:p w14:paraId="62A36792" w14:textId="77777777" w:rsidR="00B6445F" w:rsidRPr="00B6445F" w:rsidRDefault="00B6445F" w:rsidP="00366D54">
      <w:pPr>
        <w:jc w:val="both"/>
      </w:pPr>
    </w:p>
    <w:p w14:paraId="31C931B8" w14:textId="77777777" w:rsidR="00B6445F" w:rsidRPr="00B6445F" w:rsidRDefault="00B6445F" w:rsidP="00366D54">
      <w:pPr>
        <w:jc w:val="both"/>
      </w:pPr>
      <w:r w:rsidRPr="00B6445F">
        <w:t>APOYO A LA OPERACIÓN</w:t>
      </w:r>
    </w:p>
    <w:p w14:paraId="0E8525FB" w14:textId="77777777" w:rsidR="00B6445F" w:rsidRPr="00B6445F" w:rsidRDefault="00B6445F" w:rsidP="00366D54">
      <w:pPr>
        <w:jc w:val="both"/>
      </w:pPr>
    </w:p>
    <w:p w14:paraId="250EC243" w14:textId="77777777" w:rsidR="00B6445F" w:rsidRPr="00B6445F" w:rsidRDefault="00B6445F" w:rsidP="00366D54">
      <w:pPr>
        <w:jc w:val="both"/>
      </w:pPr>
      <w:r w:rsidRPr="00B6445F">
        <w:t>Con el fin de hacer eficiente la prestación del Servicio Médico Integral y facilitar al Instituto su verificación durante la vigencia del contrato, el licitante adjudicado:</w:t>
      </w:r>
    </w:p>
    <w:p w14:paraId="423F4108" w14:textId="77777777" w:rsidR="00B6445F" w:rsidRPr="00B6445F" w:rsidRDefault="00B6445F" w:rsidP="00366D54">
      <w:pPr>
        <w:jc w:val="both"/>
      </w:pPr>
    </w:p>
    <w:p w14:paraId="0FAEAEB2" w14:textId="77777777" w:rsidR="00B6445F" w:rsidRPr="00B6445F" w:rsidRDefault="00B6445F" w:rsidP="00366D54">
      <w:pPr>
        <w:jc w:val="both"/>
      </w:pPr>
      <w:r w:rsidRPr="00B6445F">
        <w:t>Deberá permitir, en cualquier momento, al personal del Instituto el acceso para verificar las condiciones de la prestación del servicio.</w:t>
      </w:r>
    </w:p>
    <w:p w14:paraId="71DF0651" w14:textId="77777777" w:rsidR="00FC4E4C" w:rsidRDefault="00FC4E4C" w:rsidP="00366D54">
      <w:pPr>
        <w:jc w:val="both"/>
      </w:pPr>
    </w:p>
    <w:p w14:paraId="3B708D86" w14:textId="77777777" w:rsidR="00B6445F" w:rsidRPr="00B6445F" w:rsidRDefault="00B6445F" w:rsidP="00366D54">
      <w:pPr>
        <w:jc w:val="both"/>
      </w:pPr>
      <w:r w:rsidRPr="00FC4E4C">
        <w:t>El licitante adjudicado deberá proporcionar número telefónico y correo electrónico a cada una de las unidades médicas del Instituto contenidas  en la partida adjudicada dentro de los 10 (diez) días naturales a partir de la notificación del fallo en concordancia al curriculum de sus técnicos presentados durante la evaluación de propuestas, para notificar las incidencias generadas en la prestación del servicio, con motivo las fallas en el equipo médico, en el instrumental y todo lo que compete a los bienes de consumo, así como de las deficiencias en la asistencia técnica, otorgando un número de folio a cada una de las incidencias reportadas para su seguimiento, mismo que deberá consignarse en el Reporte de Incidencias, FORMATO T16 Reporte de</w:t>
      </w:r>
      <w:r w:rsidRPr="00B6445F">
        <w:t xml:space="preserve"> incidencias.</w:t>
      </w:r>
    </w:p>
    <w:p w14:paraId="67F2239F" w14:textId="77777777" w:rsidR="00B6445F" w:rsidRPr="00B6445F" w:rsidRDefault="00B6445F" w:rsidP="00366D54">
      <w:pPr>
        <w:jc w:val="both"/>
      </w:pPr>
    </w:p>
    <w:p w14:paraId="4F4D71B6" w14:textId="77777777" w:rsidR="00B6445F" w:rsidRPr="00B6445F" w:rsidRDefault="00B6445F" w:rsidP="00366D54">
      <w:pPr>
        <w:jc w:val="both"/>
      </w:pPr>
      <w:r w:rsidRPr="00B6445F">
        <w:t>En caso de existir cambios, en el número telefónico y correo electrónico, éstos serán notificados por escrito a la Unidad Médica que afecte el cambio, en un plazo no mayor a 24 (veinticuatro) horas, debiendo recabar el acuse de recibo correspondiente, remitiendo de inmediato copia del referido acuse al Administrador del Contrato.</w:t>
      </w:r>
    </w:p>
    <w:p w14:paraId="691042FC" w14:textId="77777777" w:rsidR="00B6445F" w:rsidRPr="00B6445F" w:rsidRDefault="00B6445F" w:rsidP="00366D54">
      <w:pPr>
        <w:jc w:val="both"/>
      </w:pPr>
    </w:p>
    <w:p w14:paraId="2FE69EA8" w14:textId="77777777" w:rsidR="00B6445F" w:rsidRDefault="00B6445F" w:rsidP="00366D54">
      <w:pPr>
        <w:jc w:val="both"/>
      </w:pPr>
      <w:bookmarkStart w:id="64" w:name="_Toc48920278"/>
      <w:bookmarkStart w:id="65" w:name="_Toc188955762"/>
      <w:r w:rsidRPr="00B6445F">
        <w:t>TRANSFERENCIA DEL CONOCIMIENTO.</w:t>
      </w:r>
      <w:bookmarkEnd w:id="64"/>
      <w:bookmarkEnd w:id="65"/>
      <w:r w:rsidRPr="00B6445F">
        <w:t xml:space="preserve"> </w:t>
      </w:r>
    </w:p>
    <w:p w14:paraId="42FB5C11" w14:textId="77777777" w:rsidR="00FC4E4C" w:rsidRPr="00B6445F" w:rsidRDefault="00FC4E4C" w:rsidP="00366D54">
      <w:pPr>
        <w:jc w:val="both"/>
      </w:pPr>
    </w:p>
    <w:p w14:paraId="3D615618" w14:textId="77777777" w:rsidR="00B6445F" w:rsidRPr="00B6445F" w:rsidRDefault="00B6445F" w:rsidP="00366D54">
      <w:pPr>
        <w:jc w:val="both"/>
      </w:pPr>
      <w:r w:rsidRPr="00B6445F">
        <w:t xml:space="preserve"> Es la capacitación al personal del Instituto para el uso de los equipos médicos, instrumental y manejo de los insumos en general.</w:t>
      </w:r>
    </w:p>
    <w:p w14:paraId="5A309FFF" w14:textId="77777777" w:rsidR="00B6445F" w:rsidRPr="00B6445F" w:rsidRDefault="00B6445F" w:rsidP="00366D54">
      <w:pPr>
        <w:jc w:val="both"/>
      </w:pPr>
    </w:p>
    <w:p w14:paraId="1676EC34" w14:textId="77777777" w:rsidR="00B6445F" w:rsidRPr="00B6445F" w:rsidRDefault="00B6445F" w:rsidP="00366D54">
      <w:pPr>
        <w:jc w:val="both"/>
      </w:pPr>
      <w:r w:rsidRPr="00FC4E4C">
        <w:t>La Transferencia de conocimiento será coordinada y supervisada por el Jefe de Servicio o el servidor público que se designe en sustitución de éste, quien será responsable de proporcionar la lista del personal a capacitar al Administrador del Contrato  proporcionará dentro de los 10 (diez) días hábiles después de la emisión y  notificación del fallo, lista del personal que será capacitado, considerando que se dará en las instalaciones de las Unidades Médicas, para que el proveedor con base a esta información proceda a ejecutar el programa de transferencia  del conocimiento presentado en el plan de trabajo durante su evaluación, utilizando  el FORMATO T8 “Programa Transferencia del Conocimiento”, que deberá entregar dentro de los 10 (diez) días naturales después de la emisión</w:t>
      </w:r>
      <w:r w:rsidRPr="00B6445F">
        <w:t xml:space="preserve"> y notificación del fallo al Administrador del Contrato.</w:t>
      </w:r>
    </w:p>
    <w:p w14:paraId="6B505650" w14:textId="77777777" w:rsidR="00B6445F" w:rsidRPr="00B6445F" w:rsidRDefault="00B6445F" w:rsidP="00366D54">
      <w:pPr>
        <w:jc w:val="both"/>
      </w:pPr>
    </w:p>
    <w:p w14:paraId="040C2996" w14:textId="77777777" w:rsidR="00B6445F" w:rsidRPr="00B6445F" w:rsidRDefault="00B6445F" w:rsidP="00366D54">
      <w:pPr>
        <w:jc w:val="both"/>
      </w:pPr>
      <w:r w:rsidRPr="00B6445F">
        <w:t xml:space="preserve">El programa de transferencia del conocimiento deberá considerar transferencia previa al inicio de los servicios y continua durante la vigencia del contrato, para el uso y manejo de los equipos médicos, el instrumental, los </w:t>
      </w:r>
      <w:r w:rsidRPr="00B6445F">
        <w:lastRenderedPageBreak/>
        <w:t>accesorios y del adecuado uso de los bienes de consumo, el cual deberá ser autorizado por el Jefe de Servicio, con el Visto Bueno del Director y avalado por el Administrador del Contrato, dando a conocer los contenidos y requerimientos de la Unidad Médica adjudicada mediante el Formato T27 “Información de los Contenidos y Requerimientos de la Unidad Médica Asignada a Proporcionar en el SMI para PMI.</w:t>
      </w:r>
    </w:p>
    <w:p w14:paraId="61A40FF8" w14:textId="77777777" w:rsidR="00B6445F" w:rsidRPr="00B6445F" w:rsidRDefault="00B6445F" w:rsidP="00366D54">
      <w:pPr>
        <w:jc w:val="both"/>
      </w:pPr>
    </w:p>
    <w:p w14:paraId="6E058AF0" w14:textId="77777777" w:rsidR="00B6445F" w:rsidRPr="00B6445F" w:rsidRDefault="00B6445F" w:rsidP="00366D54">
      <w:pPr>
        <w:jc w:val="both"/>
      </w:pPr>
      <w:r w:rsidRPr="00B6445F">
        <w:t>Es preciso señalar que el Instituto, podrá ajustar la lista de participantes, con 5 (cinco) días hábiles de anticipación a la fecha de su realización conforme a la notificación que por escrito realice el Jefe de Servicio, a través del Administrador del Contrato al proveedor.</w:t>
      </w:r>
    </w:p>
    <w:p w14:paraId="65AFFDF7" w14:textId="77777777" w:rsidR="00B6445F" w:rsidRPr="00B6445F" w:rsidRDefault="00B6445F" w:rsidP="00366D54">
      <w:pPr>
        <w:jc w:val="both"/>
      </w:pPr>
    </w:p>
    <w:p w14:paraId="2BAED269" w14:textId="77777777" w:rsidR="00B6445F" w:rsidRPr="00B6445F" w:rsidRDefault="00B6445F" w:rsidP="00366D54">
      <w:pPr>
        <w:jc w:val="both"/>
      </w:pPr>
      <w:r w:rsidRPr="00B6445F">
        <w:t xml:space="preserve">El control del Registro de Asistencia se realizará mediante el formato contenido en el FORMATO T9 “Registro de asistencia de la transferencia del conocimiento”, el cual será avalado por el Jefe de Servicio o el servidor público que se designe en sustitución de éste, o Divisionario de Cirugía o Endoscopia, al término de cada evento, quien la entregará al Administrador del Contrato. </w:t>
      </w:r>
    </w:p>
    <w:p w14:paraId="6CCACC46" w14:textId="77777777" w:rsidR="00B6445F" w:rsidRPr="00B6445F" w:rsidRDefault="00B6445F" w:rsidP="00366D54">
      <w:pPr>
        <w:jc w:val="both"/>
      </w:pPr>
    </w:p>
    <w:p w14:paraId="3B0B9A3B" w14:textId="77777777" w:rsidR="00B6445F" w:rsidRPr="00B6445F" w:rsidRDefault="00B6445F" w:rsidP="00366D54">
      <w:pPr>
        <w:jc w:val="both"/>
      </w:pPr>
      <w:r w:rsidRPr="00B6445F">
        <w:t>Al término de la Transferencia del conocimiento el licitante adjudicado extenderá constancia con las firmas del Instituto y del proveedor.</w:t>
      </w:r>
    </w:p>
    <w:p w14:paraId="4728AC90" w14:textId="77777777" w:rsidR="00B6445F" w:rsidRPr="00B6445F" w:rsidRDefault="00B6445F" w:rsidP="00366D54">
      <w:pPr>
        <w:jc w:val="both"/>
      </w:pPr>
    </w:p>
    <w:p w14:paraId="7E70F610" w14:textId="77777777" w:rsidR="00B6445F" w:rsidRPr="00B6445F" w:rsidRDefault="00B6445F" w:rsidP="00366D54">
      <w:pPr>
        <w:jc w:val="both"/>
      </w:pPr>
      <w:r w:rsidRPr="00B6445F">
        <w:t>Transferencia técnica inicial. Esta capacitación técnica deberá otorgarse una vez que ya se tengan los equipos, instrumental e insumos en la unidad por lo que deberá ser entre del día 7 (siete) hábil a 10 (diez) días hábiles a la emisión y notificación del fallo y antes del inicio de la prestación del servicio.</w:t>
      </w:r>
    </w:p>
    <w:p w14:paraId="4E9CB747" w14:textId="77777777" w:rsidR="00B6445F" w:rsidRPr="00B6445F" w:rsidRDefault="00B6445F" w:rsidP="00366D54">
      <w:pPr>
        <w:jc w:val="both"/>
      </w:pPr>
    </w:p>
    <w:p w14:paraId="6D2FF52F" w14:textId="77777777" w:rsidR="00B6445F" w:rsidRPr="00B6445F" w:rsidRDefault="00B6445F" w:rsidP="00366D54">
      <w:pPr>
        <w:jc w:val="both"/>
      </w:pPr>
      <w:r w:rsidRPr="00B6445F">
        <w:t>Transferencia técnica continúa (del manejo de los equipos o innovación de bienes de consumo). Se deberá considerar su realización por lo menos una vez cada seis meses, hasta tener la totalidad del Personal Médico, cuya coordinación y supervisión estará a cargo del Jefe de Servicio o el servidor público que se designe en sustitución de éste, o Divisionario de Cirugía o Endoscopia y será a petición por escrito de este.</w:t>
      </w:r>
    </w:p>
    <w:p w14:paraId="63DDF678" w14:textId="77777777" w:rsidR="00B6445F" w:rsidRPr="00B6445F" w:rsidRDefault="00B6445F" w:rsidP="00366D54">
      <w:pPr>
        <w:jc w:val="both"/>
      </w:pPr>
    </w:p>
    <w:p w14:paraId="55455719" w14:textId="77777777" w:rsidR="00B6445F" w:rsidRPr="00FC4E4C" w:rsidRDefault="00B6445F" w:rsidP="00366D54">
      <w:pPr>
        <w:jc w:val="both"/>
        <w:rPr>
          <w:b/>
        </w:rPr>
      </w:pPr>
      <w:bookmarkStart w:id="66" w:name="_Toc48920279"/>
      <w:bookmarkStart w:id="67" w:name="_Toc188955763"/>
      <w:r w:rsidRPr="00FC4E4C">
        <w:rPr>
          <w:b/>
        </w:rPr>
        <w:t>9. CONTROL DE PRODUCTIVIDAD.</w:t>
      </w:r>
      <w:bookmarkEnd w:id="66"/>
      <w:bookmarkEnd w:id="67"/>
    </w:p>
    <w:p w14:paraId="4007C8E0" w14:textId="77777777" w:rsidR="00FC4E4C" w:rsidRDefault="00FC4E4C" w:rsidP="00366D54">
      <w:pPr>
        <w:jc w:val="both"/>
      </w:pPr>
    </w:p>
    <w:p w14:paraId="602B3D6F" w14:textId="77777777" w:rsidR="00B6445F" w:rsidRPr="00B6445F" w:rsidRDefault="00B6445F" w:rsidP="00366D54">
      <w:pPr>
        <w:jc w:val="both"/>
      </w:pPr>
      <w:r w:rsidRPr="00B6445F">
        <w:t>Conciliar y validar los procedimientos realizados y los bienes de consumo complementario utilizados.</w:t>
      </w:r>
    </w:p>
    <w:p w14:paraId="75E0C5FB" w14:textId="77777777" w:rsidR="00B6445F" w:rsidRPr="00B6445F" w:rsidRDefault="00B6445F" w:rsidP="00366D54">
      <w:pPr>
        <w:jc w:val="both"/>
      </w:pPr>
    </w:p>
    <w:p w14:paraId="4B181549" w14:textId="77777777" w:rsidR="00B6445F" w:rsidRPr="00B6445F" w:rsidRDefault="00B6445F" w:rsidP="00366D54">
      <w:pPr>
        <w:jc w:val="both"/>
      </w:pPr>
      <w:r w:rsidRPr="00B6445F">
        <w:t>El Jefe o Encargado del Servicio y el proveedor conciliarán los procedimientos y bienes de consumo complementario utilizados durante los procedimientos. La productividad a tomar en cuenta para la conciliación será a partir del día 26 del mes anterior y hasta el día 25 del mes vigente a facturar.  La conciliación deberá aprobarse a más tardar el último día hábil del mes a facturar y deberá firmarse por el técnico en sitio, supervisor de operaciones y firma del auxiliar del contrato (Jefe o Encargado del Servicio Médico).</w:t>
      </w:r>
    </w:p>
    <w:p w14:paraId="75F568F5" w14:textId="77777777" w:rsidR="00B6445F" w:rsidRPr="00B6445F" w:rsidRDefault="00B6445F" w:rsidP="00366D54">
      <w:pPr>
        <w:jc w:val="both"/>
      </w:pPr>
    </w:p>
    <w:p w14:paraId="62C87E3B" w14:textId="77777777" w:rsidR="00B6445F" w:rsidRPr="00B6445F" w:rsidRDefault="00B6445F" w:rsidP="00366D54">
      <w:pPr>
        <w:jc w:val="both"/>
      </w:pPr>
      <w:r w:rsidRPr="00B6445F">
        <w:t xml:space="preserve">Con el resultado de esta conciliación el proveedor elaborará el FORMATO T26 “CONTROL DE PRODUCTIVIDAD” en el que se detallarán individualmente los procedimientos y bienes de consumo complementario susceptibles de pago, el cual deberá ser validado por el Jefe de Servicio o Encargado. </w:t>
      </w:r>
    </w:p>
    <w:p w14:paraId="409F87C2" w14:textId="77777777" w:rsidR="00B6445F" w:rsidRPr="00B6445F" w:rsidRDefault="00B6445F" w:rsidP="00366D54">
      <w:pPr>
        <w:jc w:val="both"/>
      </w:pPr>
    </w:p>
    <w:p w14:paraId="4327EDA6" w14:textId="77777777" w:rsidR="00B6445F" w:rsidRPr="00B6445F" w:rsidRDefault="00B6445F" w:rsidP="00366D54">
      <w:pPr>
        <w:jc w:val="both"/>
      </w:pPr>
      <w:r w:rsidRPr="00B6445F">
        <w:t xml:space="preserve">Además, enviará el FORMATO T26, dentro de los 5 días previos al día último de cada mes, reportando los procedimientos realizados del día 26  del mes anterior al día 25 del mes corriente, validados por el Jefe de </w:t>
      </w:r>
      <w:r w:rsidRPr="00B6445F">
        <w:lastRenderedPageBreak/>
        <w:t xml:space="preserve">Servicio o el servidor público que se designe en sustitución de éste, de Cirugía o Jefe de División (escaneado con las firmas) a la Coordinación Técnica de Servicios Médicos Indirectos al correo electrónico </w:t>
      </w:r>
      <w:hyperlink r:id="rId14" w:history="1">
        <w:r w:rsidRPr="00B6445F">
          <w:t>ctsi.pmi@imss.gob.mx</w:t>
        </w:r>
      </w:hyperlink>
      <w:r w:rsidRPr="00B6445F">
        <w:t>; sergio.monroya@imss.gob.mx</w:t>
      </w:r>
    </w:p>
    <w:p w14:paraId="6DD4E0C7" w14:textId="77777777" w:rsidR="00B6445F" w:rsidRPr="00B6445F" w:rsidRDefault="00B6445F" w:rsidP="00366D54">
      <w:pPr>
        <w:jc w:val="both"/>
      </w:pPr>
    </w:p>
    <w:p w14:paraId="1AC02C94" w14:textId="77777777" w:rsidR="00B6445F" w:rsidRPr="00B6445F" w:rsidRDefault="00B6445F" w:rsidP="00366D54">
      <w:pPr>
        <w:jc w:val="both"/>
      </w:pPr>
      <w:r w:rsidRPr="00B6445F">
        <w:t xml:space="preserve">De igual manera, deberá entregar a la Unidad Médica en físico y en archivo electrónico de manera mensual, como sustento de la productividad realizada mensualmente. </w:t>
      </w:r>
    </w:p>
    <w:p w14:paraId="597AEE06" w14:textId="77777777" w:rsidR="00B6445F" w:rsidRPr="00B6445F" w:rsidRDefault="00B6445F" w:rsidP="00366D54">
      <w:pPr>
        <w:jc w:val="both"/>
      </w:pPr>
    </w:p>
    <w:p w14:paraId="5C0A483A" w14:textId="77777777" w:rsidR="00B6445F" w:rsidRPr="00B6445F" w:rsidRDefault="00B6445F" w:rsidP="00366D54">
      <w:pPr>
        <w:jc w:val="both"/>
      </w:pPr>
      <w:r w:rsidRPr="00B6445F">
        <w:t>El reporte deberá contener mínimamente la siguiente información:</w:t>
      </w:r>
    </w:p>
    <w:p w14:paraId="1181B011" w14:textId="77777777" w:rsidR="00B6445F" w:rsidRPr="00B6445F" w:rsidRDefault="00B6445F" w:rsidP="00366D54">
      <w:pPr>
        <w:jc w:val="both"/>
      </w:pPr>
    </w:p>
    <w:p w14:paraId="374C2B3B" w14:textId="77777777" w:rsidR="00B6445F" w:rsidRPr="00B6445F" w:rsidRDefault="00B6445F" w:rsidP="00366D54">
      <w:pPr>
        <w:jc w:val="both"/>
      </w:pPr>
      <w:r w:rsidRPr="00B6445F">
        <w:t>Clave OOAD/UMAE (con base al Anexo T1),</w:t>
      </w:r>
    </w:p>
    <w:p w14:paraId="002352F9" w14:textId="77777777" w:rsidR="00B6445F" w:rsidRPr="00B6445F" w:rsidRDefault="00B6445F" w:rsidP="00366D54">
      <w:pPr>
        <w:jc w:val="both"/>
      </w:pPr>
      <w:r w:rsidRPr="00B6445F">
        <w:t>OOAD/UMAE (con base al Anexo T1),</w:t>
      </w:r>
    </w:p>
    <w:p w14:paraId="6632DA72" w14:textId="77777777" w:rsidR="00B6445F" w:rsidRPr="00B6445F" w:rsidRDefault="00B6445F" w:rsidP="00366D54">
      <w:pPr>
        <w:jc w:val="both"/>
      </w:pPr>
      <w:r w:rsidRPr="00B6445F">
        <w:t>Clave Presupuestal (con base al Anexo T1),</w:t>
      </w:r>
    </w:p>
    <w:p w14:paraId="47F325E6" w14:textId="77777777" w:rsidR="00B6445F" w:rsidRPr="00B6445F" w:rsidRDefault="00B6445F" w:rsidP="00366D54">
      <w:pPr>
        <w:jc w:val="both"/>
      </w:pPr>
      <w:r w:rsidRPr="00B6445F">
        <w:t>Tipo (con base al Anexo T1),</w:t>
      </w:r>
    </w:p>
    <w:p w14:paraId="5601D2A7" w14:textId="77777777" w:rsidR="00B6445F" w:rsidRPr="00B6445F" w:rsidRDefault="00B6445F" w:rsidP="00366D54">
      <w:pPr>
        <w:jc w:val="both"/>
      </w:pPr>
      <w:r w:rsidRPr="00B6445F">
        <w:t>Número (con base al Anexo T1),</w:t>
      </w:r>
    </w:p>
    <w:p w14:paraId="1EFB324D" w14:textId="77777777" w:rsidR="00B6445F" w:rsidRPr="00B6445F" w:rsidRDefault="00B6445F" w:rsidP="00366D54">
      <w:pPr>
        <w:jc w:val="both"/>
      </w:pPr>
      <w:r w:rsidRPr="00B6445F">
        <w:t>Localidad (con base al Anexo T1),</w:t>
      </w:r>
      <w:r w:rsidRPr="00B6445F">
        <w:tab/>
      </w:r>
    </w:p>
    <w:p w14:paraId="25C58173" w14:textId="77777777" w:rsidR="00B6445F" w:rsidRPr="00B6445F" w:rsidRDefault="00B6445F" w:rsidP="00366D54">
      <w:pPr>
        <w:jc w:val="both"/>
      </w:pPr>
      <w:r w:rsidRPr="00B6445F">
        <w:t>NSS paciente,</w:t>
      </w:r>
      <w:r w:rsidRPr="00B6445F">
        <w:tab/>
      </w:r>
    </w:p>
    <w:p w14:paraId="2503EB93" w14:textId="77777777" w:rsidR="00B6445F" w:rsidRPr="00B6445F" w:rsidRDefault="00B6445F" w:rsidP="00366D54">
      <w:pPr>
        <w:jc w:val="both"/>
      </w:pPr>
      <w:r w:rsidRPr="00B6445F">
        <w:t>Nombre(s) paciente,</w:t>
      </w:r>
    </w:p>
    <w:p w14:paraId="2271353B" w14:textId="77777777" w:rsidR="00B6445F" w:rsidRPr="00B6445F" w:rsidRDefault="00B6445F" w:rsidP="00366D54">
      <w:pPr>
        <w:jc w:val="both"/>
      </w:pPr>
      <w:r w:rsidRPr="00B6445F">
        <w:t>Apellido paterno paciente,</w:t>
      </w:r>
      <w:r w:rsidRPr="00B6445F">
        <w:tab/>
      </w:r>
    </w:p>
    <w:p w14:paraId="6C13CF34" w14:textId="77777777" w:rsidR="00B6445F" w:rsidRPr="00B6445F" w:rsidRDefault="00B6445F" w:rsidP="00366D54">
      <w:pPr>
        <w:jc w:val="both"/>
      </w:pPr>
      <w:r w:rsidRPr="00B6445F">
        <w:t>Apellido materno paciente,</w:t>
      </w:r>
      <w:r w:rsidRPr="00B6445F">
        <w:tab/>
      </w:r>
    </w:p>
    <w:p w14:paraId="4F00F5A0" w14:textId="77777777" w:rsidR="00B6445F" w:rsidRPr="00B6445F" w:rsidRDefault="00B6445F" w:rsidP="00366D54">
      <w:pPr>
        <w:jc w:val="both"/>
      </w:pPr>
      <w:r w:rsidRPr="00B6445F">
        <w:t>Fecha de realización del procedimiento (dd/mm/aaaa),</w:t>
      </w:r>
    </w:p>
    <w:p w14:paraId="72DBDF27" w14:textId="77777777" w:rsidR="00B6445F" w:rsidRPr="00B6445F" w:rsidRDefault="00B6445F" w:rsidP="00366D54">
      <w:pPr>
        <w:jc w:val="both"/>
      </w:pPr>
      <w:r w:rsidRPr="00B6445F">
        <w:t>Clave procedimiento/bcc (con base al Anexo T1),</w:t>
      </w:r>
    </w:p>
    <w:p w14:paraId="780CC7D0" w14:textId="77777777" w:rsidR="00B6445F" w:rsidRPr="00B6445F" w:rsidRDefault="00B6445F" w:rsidP="00366D54">
      <w:pPr>
        <w:jc w:val="both"/>
      </w:pPr>
      <w:r w:rsidRPr="00B6445F">
        <w:t>Procedimiento/bcc (con base al Anexo T1),</w:t>
      </w:r>
    </w:p>
    <w:p w14:paraId="1D5A5F17" w14:textId="77777777" w:rsidR="00B6445F" w:rsidRPr="00B6445F" w:rsidRDefault="00B6445F" w:rsidP="00366D54">
      <w:pPr>
        <w:jc w:val="both"/>
      </w:pPr>
      <w:r w:rsidRPr="00B6445F">
        <w:t>Cantidad,</w:t>
      </w:r>
    </w:p>
    <w:p w14:paraId="2EFEB7D1" w14:textId="77777777" w:rsidR="00B6445F" w:rsidRPr="00B6445F" w:rsidRDefault="00B6445F" w:rsidP="00366D54">
      <w:pPr>
        <w:jc w:val="both"/>
      </w:pPr>
      <w:r w:rsidRPr="00B6445F">
        <w:t>Precio unitario</w:t>
      </w:r>
    </w:p>
    <w:p w14:paraId="7CDEAB2F" w14:textId="77777777" w:rsidR="00B6445F" w:rsidRPr="00B6445F" w:rsidRDefault="00B6445F" w:rsidP="00366D54">
      <w:pPr>
        <w:jc w:val="both"/>
      </w:pPr>
    </w:p>
    <w:p w14:paraId="055A1740" w14:textId="77777777" w:rsidR="00B6445F" w:rsidRPr="00B6445F" w:rsidRDefault="00B6445F" w:rsidP="00366D54">
      <w:pPr>
        <w:jc w:val="both"/>
      </w:pPr>
      <w:bookmarkStart w:id="68" w:name="_Toc48920280"/>
      <w:r w:rsidRPr="00B6445F">
        <w:t xml:space="preserve"> </w:t>
      </w:r>
      <w:bookmarkStart w:id="69" w:name="_Toc188955764"/>
      <w:r w:rsidRPr="00B6445F">
        <w:t>BITÁCORA DE INCIDENCIAS.</w:t>
      </w:r>
      <w:bookmarkEnd w:id="68"/>
      <w:bookmarkEnd w:id="69"/>
    </w:p>
    <w:p w14:paraId="6C3A9863" w14:textId="77777777" w:rsidR="00B6445F" w:rsidRPr="00B6445F" w:rsidRDefault="00B6445F" w:rsidP="00366D54">
      <w:pPr>
        <w:jc w:val="both"/>
      </w:pPr>
      <w:r w:rsidRPr="00B6445F">
        <w:t xml:space="preserve">Los lunes de cada semana, antes de las 12:00 horas. </w:t>
      </w:r>
      <w:proofErr w:type="gramStart"/>
      <w:r w:rsidRPr="00B6445F">
        <w:t>el</w:t>
      </w:r>
      <w:proofErr w:type="gramEnd"/>
      <w:r w:rsidRPr="00B6445F">
        <w:t xml:space="preserve"> proveedor deberá reportar las incidencias presentadas por los jefes de servicio, de la semana previa inmediata, durante la vigencia del contrato conforme al FORMATO T16 “Reporte de incidencias”, y en paralelo enviarlo vía correo electrónico al Administrador del Contrato. </w:t>
      </w:r>
    </w:p>
    <w:p w14:paraId="1EF4F944" w14:textId="77777777" w:rsidR="00B6445F" w:rsidRPr="00B6445F" w:rsidRDefault="00B6445F" w:rsidP="00366D54">
      <w:pPr>
        <w:jc w:val="both"/>
      </w:pPr>
    </w:p>
    <w:p w14:paraId="370B5D60" w14:textId="77777777" w:rsidR="00B6445F" w:rsidRPr="00B6445F" w:rsidRDefault="00B6445F" w:rsidP="00366D54">
      <w:pPr>
        <w:jc w:val="both"/>
      </w:pPr>
      <w:r w:rsidRPr="00B6445F">
        <w:t xml:space="preserve">Muestras para Pruebas: No se solicitan antes de la prestación del servicio. En el caso  que durante la prestación del servicio se presente reiterativamente en más de dos ocasiones una incidencia de fallo con un Equipo, Instrumental o Bien de consumo básico o complementario, se deberá documentar, con el soporte de lo solicitado en el FORMATO T16 “Reporte de incidencias”, (marcas, modelo, fecha de fabricación, lotes etc.), Podrán ser requeridas piezas o muestras para envío a la Coordinación de Control Técnico de Insumos (COCTI) que deberán entregarse dentro del plazo de no más de 48 horas una vez llenado el Reporte de Incidencias y notificado al proveedor de la(s) fallas, su costo lo absorberá el proveedor. </w:t>
      </w:r>
    </w:p>
    <w:p w14:paraId="4A0A0424" w14:textId="77777777" w:rsidR="00B6445F" w:rsidRPr="00B6445F" w:rsidRDefault="00B6445F" w:rsidP="00366D54">
      <w:pPr>
        <w:jc w:val="both"/>
      </w:pPr>
    </w:p>
    <w:p w14:paraId="7D4DB1DD" w14:textId="77777777" w:rsidR="00B6445F" w:rsidRPr="00B6445F" w:rsidRDefault="00B6445F" w:rsidP="00366D54">
      <w:pPr>
        <w:jc w:val="both"/>
      </w:pPr>
      <w:r w:rsidRPr="00B6445F">
        <w:t>El Instituto se reserva el derecho de autentificar los documentos presentados en cualquier momento.</w:t>
      </w:r>
    </w:p>
    <w:p w14:paraId="28AD74DB" w14:textId="77777777" w:rsidR="00B6445F" w:rsidRPr="00B6445F" w:rsidRDefault="00B6445F" w:rsidP="00366D54">
      <w:pPr>
        <w:jc w:val="both"/>
      </w:pPr>
    </w:p>
    <w:p w14:paraId="2168BBEB" w14:textId="77777777" w:rsidR="00B6445F" w:rsidRPr="00B6445F" w:rsidRDefault="00B6445F" w:rsidP="00366D54">
      <w:pPr>
        <w:jc w:val="both"/>
      </w:pPr>
      <w:r w:rsidRPr="00B6445F">
        <w:lastRenderedPageBreak/>
        <w:t>(EL LICITANTE HARÁ PROPIO EL ANEXO TÉCNICO, mediante su transcripción en papel membretado de la empresa para su presentación en archivo digital WORD editable y PDF no modificable, con firma autógrafa del representante legal como parte de su propuesta técnica).</w:t>
      </w:r>
    </w:p>
    <w:p w14:paraId="49FDEF5A" w14:textId="77777777" w:rsidR="00B6445F" w:rsidRPr="00B6445F" w:rsidRDefault="00B6445F" w:rsidP="00366D54">
      <w:pPr>
        <w:jc w:val="both"/>
      </w:pPr>
    </w:p>
    <w:p w14:paraId="2DD42664" w14:textId="77777777" w:rsidR="00B6445F" w:rsidRPr="00B6445F" w:rsidRDefault="00B6445F" w:rsidP="00366D54">
      <w:pPr>
        <w:jc w:val="both"/>
      </w:pPr>
      <w:r w:rsidRPr="00B6445F">
        <w:t>Querétaro, a 18 de junio del 2025</w:t>
      </w:r>
    </w:p>
    <w:p w14:paraId="3ED183E0" w14:textId="77777777" w:rsidR="00B6445F" w:rsidRPr="00B6445F" w:rsidRDefault="00B6445F" w:rsidP="00366D54">
      <w:pPr>
        <w:jc w:val="both"/>
      </w:pPr>
    </w:p>
    <w:p w14:paraId="06BCEF09" w14:textId="77777777" w:rsidR="00B6445F" w:rsidRPr="00B6445F" w:rsidRDefault="00B6445F" w:rsidP="00366D54">
      <w:pPr>
        <w:jc w:val="both"/>
      </w:pPr>
      <w:r w:rsidRPr="00B6445F">
        <w:t>Firma de los responsables:</w:t>
      </w:r>
    </w:p>
    <w:p w14:paraId="192AEAC3" w14:textId="77777777" w:rsidR="00B6445F" w:rsidRPr="00B6445F" w:rsidRDefault="00B6445F" w:rsidP="00B6445F"/>
    <w:tbl>
      <w:tblPr>
        <w:tblW w:w="24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5"/>
      </w:tblGrid>
      <w:tr w:rsidR="00366D54" w:rsidRPr="00B6445F" w14:paraId="160FE024" w14:textId="77777777" w:rsidTr="00366D54">
        <w:trPr>
          <w:trHeight w:val="329"/>
        </w:trPr>
        <w:tc>
          <w:tcPr>
            <w:tcW w:w="5000" w:type="pct"/>
          </w:tcPr>
          <w:p w14:paraId="1E7D010D" w14:textId="77777777" w:rsidR="00366D54" w:rsidRPr="00B6445F" w:rsidRDefault="00366D54" w:rsidP="00B6445F">
            <w:r w:rsidRPr="00B6445F">
              <w:t>Nombre y Cargo</w:t>
            </w:r>
          </w:p>
        </w:tc>
      </w:tr>
      <w:tr w:rsidR="00366D54" w:rsidRPr="00B6445F" w14:paraId="6BBB1B93" w14:textId="77777777" w:rsidTr="00366D54">
        <w:trPr>
          <w:trHeight w:val="274"/>
        </w:trPr>
        <w:tc>
          <w:tcPr>
            <w:tcW w:w="5000" w:type="pct"/>
            <w:vAlign w:val="center"/>
          </w:tcPr>
          <w:p w14:paraId="7A167DDF" w14:textId="77777777" w:rsidR="00366D54" w:rsidRPr="00B6445F" w:rsidRDefault="00366D54" w:rsidP="00B6445F">
            <w:r w:rsidRPr="00B6445F">
              <w:t>DR. SERGIO JAVIER MONROY AMARO</w:t>
            </w:r>
          </w:p>
          <w:p w14:paraId="4BE7C813" w14:textId="77777777" w:rsidR="00366D54" w:rsidRPr="00B6445F" w:rsidRDefault="00366D54" w:rsidP="00B6445F">
            <w:r w:rsidRPr="00B6445F">
              <w:t>Coordinador Auxiliar de Gestión Médica</w:t>
            </w:r>
          </w:p>
          <w:p w14:paraId="15F368AE" w14:textId="77777777" w:rsidR="00366D54" w:rsidRPr="00B6445F" w:rsidRDefault="00366D54" w:rsidP="00B6445F">
            <w:r w:rsidRPr="00B6445F">
              <w:t>ADMINISTRADOR DE CONTRATO</w:t>
            </w:r>
          </w:p>
        </w:tc>
      </w:tr>
      <w:tr w:rsidR="00366D54" w:rsidRPr="00B6445F" w14:paraId="531ACAD0" w14:textId="77777777" w:rsidTr="00366D54">
        <w:trPr>
          <w:trHeight w:val="533"/>
        </w:trPr>
        <w:tc>
          <w:tcPr>
            <w:tcW w:w="5000" w:type="pct"/>
            <w:tcBorders>
              <w:top w:val="single" w:sz="4" w:space="0" w:color="auto"/>
              <w:left w:val="single" w:sz="4" w:space="0" w:color="auto"/>
              <w:bottom w:val="single" w:sz="4" w:space="0" w:color="auto"/>
              <w:right w:val="single" w:sz="4" w:space="0" w:color="auto"/>
            </w:tcBorders>
          </w:tcPr>
          <w:p w14:paraId="04914E95" w14:textId="77777777" w:rsidR="00366D54" w:rsidRPr="00B6445F" w:rsidRDefault="00366D54" w:rsidP="00B6445F">
            <w:r w:rsidRPr="00B6445F">
              <w:t>DRA. LAURA ISABEL RAMIREZ DEL CARMEN</w:t>
            </w:r>
          </w:p>
          <w:p w14:paraId="55806C84" w14:textId="77777777" w:rsidR="00366D54" w:rsidRPr="00B6445F" w:rsidRDefault="00366D54" w:rsidP="00B6445F">
            <w:r w:rsidRPr="00B6445F">
              <w:t>Jefatura de Servicios de Prestaciones Médicas</w:t>
            </w:r>
          </w:p>
        </w:tc>
      </w:tr>
    </w:tbl>
    <w:p w14:paraId="45E37FFA" w14:textId="77777777" w:rsidR="00B6445F" w:rsidRPr="00B6445F" w:rsidRDefault="00B6445F" w:rsidP="00B6445F"/>
    <w:p w14:paraId="43B181AC" w14:textId="77777777" w:rsidR="00B6445F" w:rsidRPr="00B6445F" w:rsidRDefault="00B6445F" w:rsidP="00B6445F">
      <w:r w:rsidRPr="00B6445F">
        <w:t>TMA/MJJA</w:t>
      </w:r>
    </w:p>
    <w:p w14:paraId="0BC873E3" w14:textId="77777777" w:rsidR="00B6445F" w:rsidRPr="00B6445F" w:rsidRDefault="00B6445F" w:rsidP="00B6445F"/>
    <w:p w14:paraId="3825444D" w14:textId="77777777" w:rsidR="00112DC7" w:rsidRPr="005E6233" w:rsidRDefault="00112DC7" w:rsidP="005E6233">
      <w:pPr>
        <w:jc w:val="both"/>
        <w:rPr>
          <w:rFonts w:ascii="Noto Sans" w:hAnsi="Noto Sans" w:cs="Noto Sans"/>
          <w:sz w:val="20"/>
          <w:szCs w:val="20"/>
        </w:rPr>
      </w:pPr>
    </w:p>
    <w:p w14:paraId="13BF66BE" w14:textId="77777777" w:rsidR="005E6233" w:rsidRDefault="005E6233" w:rsidP="005E6233">
      <w:pPr>
        <w:jc w:val="both"/>
        <w:rPr>
          <w:rFonts w:ascii="Noto Sans" w:hAnsi="Noto Sans" w:cs="Noto Sans"/>
          <w:b/>
          <w:sz w:val="20"/>
          <w:szCs w:val="20"/>
        </w:rPr>
      </w:pPr>
    </w:p>
    <w:p w14:paraId="085CA427" w14:textId="62A0D778" w:rsidR="00366D54" w:rsidRDefault="00366D54">
      <w:pPr>
        <w:rPr>
          <w:rFonts w:ascii="Noto Sans" w:hAnsi="Noto Sans" w:cs="Noto Sans"/>
          <w:b/>
          <w:sz w:val="20"/>
          <w:szCs w:val="20"/>
        </w:rPr>
      </w:pPr>
      <w:r>
        <w:rPr>
          <w:rFonts w:ascii="Noto Sans" w:hAnsi="Noto Sans" w:cs="Noto Sans"/>
          <w:b/>
          <w:sz w:val="20"/>
          <w:szCs w:val="20"/>
        </w:rPr>
        <w:br w:type="page"/>
      </w:r>
    </w:p>
    <w:p w14:paraId="65120E42" w14:textId="77777777" w:rsidR="00297B9F" w:rsidRPr="005E6233" w:rsidRDefault="00297B9F" w:rsidP="005E6233">
      <w:pPr>
        <w:jc w:val="both"/>
        <w:rPr>
          <w:rFonts w:ascii="Noto Sans" w:hAnsi="Noto Sans" w:cs="Noto Sans"/>
          <w:b/>
          <w:sz w:val="20"/>
          <w:szCs w:val="20"/>
        </w:rPr>
      </w:pPr>
    </w:p>
    <w:p w14:paraId="0384AA92" w14:textId="02039D37" w:rsidR="008313CF" w:rsidRPr="005E6233" w:rsidRDefault="008313CF" w:rsidP="008313CF">
      <w:pPr>
        <w:jc w:val="center"/>
        <w:rPr>
          <w:rFonts w:ascii="Noto Sans" w:hAnsi="Noto Sans" w:cs="Noto Sans"/>
          <w:b/>
          <w:sz w:val="20"/>
          <w:szCs w:val="20"/>
        </w:rPr>
      </w:pPr>
      <w:r>
        <w:rPr>
          <w:rFonts w:ascii="Noto Sans" w:hAnsi="Noto Sans" w:cs="Noto Sans"/>
          <w:b/>
          <w:sz w:val="20"/>
          <w:szCs w:val="20"/>
        </w:rPr>
        <w:t>CRITERIOS DE EVALUACIÓN</w:t>
      </w:r>
      <w:r w:rsidR="00D8087A">
        <w:rPr>
          <w:rFonts w:ascii="Noto Sans" w:hAnsi="Noto Sans" w:cs="Noto Sans"/>
          <w:b/>
          <w:sz w:val="20"/>
          <w:szCs w:val="20"/>
        </w:rPr>
        <w:t xml:space="preserve"> POR PUNTOS Y PORCENTAJES</w:t>
      </w:r>
    </w:p>
    <w:p w14:paraId="2869A675" w14:textId="77777777" w:rsidR="00E8439A" w:rsidRDefault="00E8439A" w:rsidP="00B168D4">
      <w:pPr>
        <w:jc w:val="center"/>
        <w:rPr>
          <w:rFonts w:ascii="Noto Sans" w:hAnsi="Noto Sans" w:cs="Noto Sans"/>
          <w:b/>
          <w:sz w:val="20"/>
          <w:szCs w:val="20"/>
        </w:rPr>
      </w:pPr>
    </w:p>
    <w:p w14:paraId="00B9EC9F" w14:textId="77777777" w:rsidR="00297B9F" w:rsidRPr="00BD042A" w:rsidRDefault="00297B9F" w:rsidP="00297B9F">
      <w:pPr>
        <w:widowControl w:val="0"/>
        <w:tabs>
          <w:tab w:val="left" w:pos="-284"/>
        </w:tabs>
        <w:adjustRightInd w:val="0"/>
        <w:ind w:left="426"/>
        <w:jc w:val="center"/>
        <w:textAlignment w:val="baseline"/>
        <w:rPr>
          <w:rFonts w:ascii="Montserrat" w:hAnsi="Montserrat" w:cs="Calibri"/>
          <w:b/>
          <w:sz w:val="18"/>
          <w:szCs w:val="18"/>
        </w:rPr>
      </w:pPr>
      <w:r w:rsidRPr="00BD042A">
        <w:rPr>
          <w:rFonts w:ascii="Montserrat" w:hAnsi="Montserrat" w:cs="Calibri"/>
          <w:b/>
          <w:sz w:val="18"/>
          <w:szCs w:val="18"/>
        </w:rPr>
        <w:t xml:space="preserve">Evaluación de la Propuesta Técnica </w:t>
      </w:r>
    </w:p>
    <w:p w14:paraId="77B73FCA" w14:textId="77777777" w:rsidR="00297B9F" w:rsidRPr="00BD042A" w:rsidRDefault="00297B9F" w:rsidP="00297B9F">
      <w:pPr>
        <w:widowControl w:val="0"/>
        <w:tabs>
          <w:tab w:val="left" w:pos="-284"/>
        </w:tabs>
        <w:adjustRightInd w:val="0"/>
        <w:ind w:left="426"/>
        <w:jc w:val="center"/>
        <w:textAlignment w:val="baseline"/>
        <w:rPr>
          <w:rFonts w:ascii="Montserrat" w:hAnsi="Montserrat" w:cs="Calibri"/>
          <w:b/>
          <w:sz w:val="18"/>
          <w:szCs w:val="18"/>
        </w:rPr>
      </w:pPr>
      <w:r w:rsidRPr="00BD042A">
        <w:rPr>
          <w:rFonts w:ascii="Montserrat" w:hAnsi="Montserrat" w:cs="Calibri"/>
          <w:b/>
          <w:sz w:val="18"/>
          <w:szCs w:val="18"/>
        </w:rPr>
        <w:t>Método de evaluación propuesto.</w:t>
      </w:r>
    </w:p>
    <w:p w14:paraId="4C1712C8" w14:textId="77777777" w:rsidR="00297B9F" w:rsidRPr="00BD042A" w:rsidRDefault="00297B9F" w:rsidP="00297B9F">
      <w:pPr>
        <w:widowControl w:val="0"/>
        <w:tabs>
          <w:tab w:val="left" w:pos="-284"/>
        </w:tabs>
        <w:adjustRightInd w:val="0"/>
        <w:ind w:left="426"/>
        <w:jc w:val="both"/>
        <w:textAlignment w:val="baseline"/>
        <w:rPr>
          <w:rFonts w:ascii="Montserrat Medium" w:hAnsi="Montserrat Medium" w:cs="Calibri"/>
          <w:sz w:val="18"/>
          <w:szCs w:val="18"/>
        </w:rPr>
      </w:pPr>
    </w:p>
    <w:p w14:paraId="2C386557" w14:textId="77777777" w:rsidR="00297B9F" w:rsidRPr="00297B9F" w:rsidRDefault="00297B9F" w:rsidP="00297B9F">
      <w:pPr>
        <w:widowControl w:val="0"/>
        <w:tabs>
          <w:tab w:val="left" w:pos="-284"/>
        </w:tabs>
        <w:adjustRightInd w:val="0"/>
        <w:ind w:left="-142"/>
        <w:jc w:val="both"/>
        <w:textAlignment w:val="baseline"/>
        <w:rPr>
          <w:rFonts w:ascii="Noto Sans" w:hAnsi="Noto Sans" w:cs="Noto Sans"/>
          <w:sz w:val="20"/>
          <w:szCs w:val="20"/>
        </w:rPr>
      </w:pPr>
      <w:r w:rsidRPr="00297B9F">
        <w:rPr>
          <w:rFonts w:ascii="Noto Sans" w:hAnsi="Noto Sans" w:cs="Noto Sans"/>
          <w:sz w:val="20"/>
          <w:szCs w:val="20"/>
        </w:rPr>
        <w:t>Con fundamento en el artículo 29 fracción XIII de la Ley de Adquisiciones, Arrendamientos y Servicios del Sector Público, las proposiciones que se reciban en el acto de presentación y apertura de proposiciones, se evaluarán a través del mecanismo de puntos; una vez hecha la evaluación de las mismas, se adjudicará al licitante cuya propuesta técnica obtenga igual o mayor puntuación a la mínima exigida y la suma de ésta con la puntuación de la propuesta económica dé como resultado la puntuación más elevada.</w:t>
      </w:r>
    </w:p>
    <w:p w14:paraId="0A94768D" w14:textId="77777777" w:rsidR="00297B9F" w:rsidRPr="00297B9F" w:rsidRDefault="00297B9F" w:rsidP="00297B9F">
      <w:pPr>
        <w:widowControl w:val="0"/>
        <w:tabs>
          <w:tab w:val="left" w:pos="-284"/>
        </w:tabs>
        <w:adjustRightInd w:val="0"/>
        <w:ind w:left="426"/>
        <w:jc w:val="both"/>
        <w:textAlignment w:val="baseline"/>
        <w:rPr>
          <w:rFonts w:ascii="Noto Sans" w:hAnsi="Noto Sans" w:cs="Noto Sans"/>
          <w:sz w:val="20"/>
          <w:szCs w:val="20"/>
        </w:rPr>
      </w:pPr>
    </w:p>
    <w:p w14:paraId="7C94BEAF" w14:textId="77777777" w:rsidR="00297B9F" w:rsidRPr="00297B9F" w:rsidRDefault="00297B9F" w:rsidP="00297B9F">
      <w:pPr>
        <w:widowControl w:val="0"/>
        <w:tabs>
          <w:tab w:val="left" w:pos="-284"/>
        </w:tabs>
        <w:adjustRightInd w:val="0"/>
        <w:ind w:left="-142"/>
        <w:jc w:val="both"/>
        <w:textAlignment w:val="baseline"/>
        <w:rPr>
          <w:rFonts w:ascii="Noto Sans" w:hAnsi="Noto Sans" w:cs="Noto Sans"/>
          <w:sz w:val="20"/>
          <w:szCs w:val="20"/>
        </w:rPr>
      </w:pPr>
      <w:r w:rsidRPr="00297B9F">
        <w:rPr>
          <w:rFonts w:ascii="Noto Sans" w:hAnsi="Noto Sans" w:cs="Noto Sans"/>
          <w:sz w:val="20"/>
          <w:szCs w:val="20"/>
        </w:rPr>
        <w:t>Lo anterior, con fundamento en los Lineamientos para la Aplicación del Criterio de Evaluación de Proposiciones a Través del Mecanismo de Puntos o Porcentajes En Los Procedimientos de Contratación en su lineamiento Décimo fracción I “La puntuación o unidades porcentuales a obtener en la propuesta técnica para ser considerada solvente y, por tanto, no ser desechada, será de cuando menos 45 de los 60 máximos que se pueden obtener en su evaluación”.</w:t>
      </w:r>
    </w:p>
    <w:p w14:paraId="71643A01" w14:textId="77777777" w:rsidR="00297B9F" w:rsidRPr="00297B9F" w:rsidRDefault="00297B9F" w:rsidP="00297B9F">
      <w:pPr>
        <w:widowControl w:val="0"/>
        <w:tabs>
          <w:tab w:val="left" w:pos="-284"/>
        </w:tabs>
        <w:adjustRightInd w:val="0"/>
        <w:ind w:left="-142"/>
        <w:jc w:val="both"/>
        <w:textAlignment w:val="baseline"/>
        <w:rPr>
          <w:rFonts w:ascii="Noto Sans" w:hAnsi="Noto Sans" w:cs="Noto Sans"/>
          <w:sz w:val="20"/>
          <w:szCs w:val="20"/>
        </w:rPr>
      </w:pPr>
    </w:p>
    <w:tbl>
      <w:tblPr>
        <w:tblStyle w:val="Tablaconcuadrcula"/>
        <w:tblW w:w="5000" w:type="pct"/>
        <w:tblLook w:val="04A0" w:firstRow="1" w:lastRow="0" w:firstColumn="1" w:lastColumn="0" w:noHBand="0" w:noVBand="1"/>
      </w:tblPr>
      <w:tblGrid>
        <w:gridCol w:w="2016"/>
        <w:gridCol w:w="297"/>
        <w:gridCol w:w="4118"/>
        <w:gridCol w:w="3351"/>
        <w:gridCol w:w="1234"/>
      </w:tblGrid>
      <w:tr w:rsidR="00297B9F" w:rsidRPr="00BD042A" w14:paraId="7B0183F7" w14:textId="77777777" w:rsidTr="00B6445F">
        <w:trPr>
          <w:tblHeader/>
        </w:trPr>
        <w:tc>
          <w:tcPr>
            <w:tcW w:w="1050" w:type="pct"/>
            <w:gridSpan w:val="2"/>
          </w:tcPr>
          <w:p w14:paraId="2D123113" w14:textId="77777777" w:rsidR="00297B9F" w:rsidRPr="00BD042A" w:rsidRDefault="00297B9F" w:rsidP="00B6445F">
            <w:pPr>
              <w:rPr>
                <w:rFonts w:ascii="Montserrat Medium" w:hAnsi="Montserrat Medium" w:cs="Arial"/>
                <w:b/>
                <w:noProof/>
                <w:sz w:val="16"/>
                <w:szCs w:val="16"/>
                <w:lang w:eastAsia="ar-SA"/>
              </w:rPr>
            </w:pPr>
            <w:r w:rsidRPr="00BD042A">
              <w:rPr>
                <w:rFonts w:ascii="Montserrat Medium" w:hAnsi="Montserrat Medium" w:cs="Arial"/>
                <w:b/>
                <w:noProof/>
                <w:sz w:val="16"/>
                <w:szCs w:val="16"/>
                <w:lang w:eastAsia="ar-SA"/>
              </w:rPr>
              <w:t>RUBRO/SUBRUBRO</w:t>
            </w:r>
          </w:p>
        </w:tc>
        <w:tc>
          <w:tcPr>
            <w:tcW w:w="1868" w:type="pct"/>
          </w:tcPr>
          <w:p w14:paraId="2DF1715B" w14:textId="77777777" w:rsidR="00297B9F" w:rsidRPr="00BD042A" w:rsidRDefault="00297B9F" w:rsidP="00B6445F">
            <w:pPr>
              <w:rPr>
                <w:rFonts w:ascii="Montserrat Medium" w:hAnsi="Montserrat Medium" w:cs="Arial"/>
                <w:b/>
                <w:noProof/>
                <w:sz w:val="16"/>
                <w:szCs w:val="16"/>
                <w:lang w:eastAsia="ar-SA"/>
              </w:rPr>
            </w:pPr>
            <w:r w:rsidRPr="00BD042A">
              <w:rPr>
                <w:rFonts w:ascii="Montserrat Medium" w:hAnsi="Montserrat Medium" w:cs="Arial"/>
                <w:b/>
                <w:noProof/>
                <w:sz w:val="16"/>
                <w:szCs w:val="16"/>
                <w:lang w:eastAsia="ar-SA"/>
              </w:rPr>
              <w:t>DOCUMENTACIÓN</w:t>
            </w:r>
          </w:p>
        </w:tc>
        <w:tc>
          <w:tcPr>
            <w:tcW w:w="1521" w:type="pct"/>
          </w:tcPr>
          <w:p w14:paraId="22968687" w14:textId="77777777" w:rsidR="00297B9F" w:rsidRPr="00BD042A" w:rsidRDefault="00297B9F" w:rsidP="00B6445F">
            <w:pPr>
              <w:rPr>
                <w:rFonts w:ascii="Montserrat Medium" w:hAnsi="Montserrat Medium" w:cs="Arial"/>
                <w:b/>
                <w:noProof/>
                <w:sz w:val="16"/>
                <w:szCs w:val="16"/>
                <w:lang w:eastAsia="ar-SA"/>
              </w:rPr>
            </w:pPr>
            <w:r w:rsidRPr="00BD042A">
              <w:rPr>
                <w:rFonts w:ascii="Montserrat Medium" w:hAnsi="Montserrat Medium" w:cs="Arial"/>
                <w:b/>
                <w:noProof/>
                <w:sz w:val="16"/>
                <w:szCs w:val="16"/>
                <w:lang w:eastAsia="ar-SA"/>
              </w:rPr>
              <w:t>CRITERIOS DE PONDERACIÓN</w:t>
            </w:r>
          </w:p>
        </w:tc>
        <w:tc>
          <w:tcPr>
            <w:tcW w:w="561" w:type="pct"/>
          </w:tcPr>
          <w:p w14:paraId="03B3B40D" w14:textId="77777777" w:rsidR="00297B9F" w:rsidRPr="00BD042A" w:rsidRDefault="00297B9F" w:rsidP="00B6445F">
            <w:pPr>
              <w:rPr>
                <w:rFonts w:ascii="Montserrat Medium" w:hAnsi="Montserrat Medium" w:cs="Arial"/>
                <w:b/>
                <w:noProof/>
                <w:sz w:val="16"/>
                <w:szCs w:val="16"/>
                <w:lang w:eastAsia="ar-SA"/>
              </w:rPr>
            </w:pPr>
            <w:r w:rsidRPr="00BD042A">
              <w:rPr>
                <w:rFonts w:ascii="Montserrat Medium" w:hAnsi="Montserrat Medium" w:cs="Arial"/>
                <w:b/>
                <w:noProof/>
                <w:sz w:val="16"/>
                <w:szCs w:val="16"/>
                <w:lang w:eastAsia="ar-SA"/>
              </w:rPr>
              <w:t>PUNTAJE</w:t>
            </w:r>
          </w:p>
          <w:p w14:paraId="200F0362" w14:textId="77777777" w:rsidR="00297B9F" w:rsidRPr="00BD042A" w:rsidRDefault="00297B9F" w:rsidP="00B6445F">
            <w:pPr>
              <w:rPr>
                <w:rFonts w:ascii="Montserrat Medium" w:hAnsi="Montserrat Medium" w:cs="Arial"/>
                <w:b/>
                <w:noProof/>
                <w:sz w:val="16"/>
                <w:szCs w:val="16"/>
                <w:lang w:eastAsia="ar-SA"/>
              </w:rPr>
            </w:pPr>
            <w:r w:rsidRPr="00BD042A">
              <w:rPr>
                <w:rFonts w:ascii="Montserrat Medium" w:hAnsi="Montserrat Medium" w:cs="Arial"/>
                <w:b/>
                <w:noProof/>
                <w:sz w:val="16"/>
                <w:szCs w:val="16"/>
                <w:lang w:eastAsia="ar-SA"/>
              </w:rPr>
              <w:t>TOTAL</w:t>
            </w:r>
          </w:p>
        </w:tc>
      </w:tr>
      <w:tr w:rsidR="00297B9F" w:rsidRPr="00BD042A" w14:paraId="266F5880" w14:textId="77777777" w:rsidTr="00B6445F">
        <w:trPr>
          <w:tblHeader/>
        </w:trPr>
        <w:tc>
          <w:tcPr>
            <w:tcW w:w="4439" w:type="pct"/>
            <w:gridSpan w:val="4"/>
          </w:tcPr>
          <w:p w14:paraId="043091DF" w14:textId="77777777" w:rsidR="00297B9F" w:rsidRPr="00BD042A" w:rsidRDefault="00297B9F" w:rsidP="00297B9F">
            <w:pPr>
              <w:pStyle w:val="Prrafodelista"/>
              <w:numPr>
                <w:ilvl w:val="0"/>
                <w:numId w:val="9"/>
              </w:numPr>
              <w:contextualSpacing w:val="0"/>
              <w:rPr>
                <w:rFonts w:ascii="Montserrat Medium" w:hAnsi="Montserrat Medium" w:cs="Arial"/>
                <w:b/>
                <w:noProof/>
                <w:sz w:val="16"/>
                <w:szCs w:val="16"/>
                <w:lang w:val="es-ES_tradnl" w:eastAsia="ar-SA"/>
              </w:rPr>
            </w:pPr>
            <w:r w:rsidRPr="00BD042A">
              <w:rPr>
                <w:rFonts w:ascii="Montserrat Medium" w:hAnsi="Montserrat Medium" w:cs="Arial"/>
                <w:b/>
                <w:noProof/>
                <w:sz w:val="16"/>
                <w:szCs w:val="16"/>
                <w:lang w:val="es-ES_tradnl" w:eastAsia="ar-SA"/>
              </w:rPr>
              <w:t>Capacidad del licitante</w:t>
            </w:r>
          </w:p>
        </w:tc>
        <w:tc>
          <w:tcPr>
            <w:tcW w:w="561" w:type="pct"/>
          </w:tcPr>
          <w:p w14:paraId="5658C44B" w14:textId="77777777" w:rsidR="00297B9F" w:rsidRPr="00BD042A" w:rsidRDefault="00297B9F" w:rsidP="00B6445F">
            <w:pPr>
              <w:rPr>
                <w:rFonts w:ascii="Montserrat Medium" w:hAnsi="Montserrat Medium" w:cs="Arial"/>
                <w:b/>
                <w:i/>
                <w:noProof/>
                <w:sz w:val="16"/>
                <w:szCs w:val="16"/>
                <w:lang w:eastAsia="ar-SA"/>
              </w:rPr>
            </w:pPr>
            <w:r w:rsidRPr="00BD042A">
              <w:rPr>
                <w:rFonts w:ascii="Montserrat Medium" w:hAnsi="Montserrat Medium" w:cs="Arial"/>
                <w:b/>
                <w:i/>
                <w:noProof/>
                <w:sz w:val="16"/>
                <w:szCs w:val="16"/>
                <w:lang w:eastAsia="ar-SA"/>
              </w:rPr>
              <w:t>24</w:t>
            </w:r>
          </w:p>
        </w:tc>
      </w:tr>
      <w:tr w:rsidR="00297B9F" w:rsidRPr="00BD042A" w14:paraId="4280F753" w14:textId="77777777" w:rsidTr="00B6445F">
        <w:tc>
          <w:tcPr>
            <w:tcW w:w="4439" w:type="pct"/>
            <w:gridSpan w:val="4"/>
          </w:tcPr>
          <w:p w14:paraId="18A2E584" w14:textId="77777777" w:rsidR="00297B9F" w:rsidRPr="00BD042A" w:rsidRDefault="00297B9F" w:rsidP="00B6445F">
            <w:pPr>
              <w:rPr>
                <w:rFonts w:ascii="Montserrat Medium" w:hAnsi="Montserrat Medium" w:cs="Arial"/>
                <w:i/>
                <w:noProof/>
                <w:sz w:val="16"/>
                <w:szCs w:val="16"/>
                <w:lang w:eastAsia="ar-SA"/>
              </w:rPr>
            </w:pPr>
            <w:r w:rsidRPr="00BD042A">
              <w:rPr>
                <w:rFonts w:ascii="Montserrat Medium" w:hAnsi="Montserrat Medium" w:cs="Arial"/>
                <w:i/>
                <w:noProof/>
                <w:sz w:val="16"/>
                <w:szCs w:val="16"/>
                <w:lang w:eastAsia="ar-SA"/>
              </w:rPr>
              <w:t>a) Capacidad de los recursos humanos</w:t>
            </w:r>
          </w:p>
        </w:tc>
        <w:tc>
          <w:tcPr>
            <w:tcW w:w="561" w:type="pct"/>
          </w:tcPr>
          <w:p w14:paraId="3C4BC994" w14:textId="77777777" w:rsidR="00297B9F" w:rsidRPr="00BD042A" w:rsidRDefault="00297B9F" w:rsidP="00B6445F">
            <w:pPr>
              <w:rPr>
                <w:rFonts w:ascii="Montserrat Medium" w:hAnsi="Montserrat Medium" w:cs="Arial"/>
                <w:i/>
                <w:noProof/>
                <w:sz w:val="16"/>
                <w:szCs w:val="16"/>
                <w:lang w:eastAsia="ar-SA"/>
              </w:rPr>
            </w:pPr>
            <w:r>
              <w:rPr>
                <w:rFonts w:ascii="Montserrat Medium" w:hAnsi="Montserrat Medium" w:cs="Arial"/>
                <w:i/>
                <w:noProof/>
                <w:sz w:val="16"/>
                <w:szCs w:val="16"/>
                <w:lang w:eastAsia="ar-SA"/>
              </w:rPr>
              <w:t>1</w:t>
            </w:r>
            <w:r w:rsidRPr="00BD042A">
              <w:rPr>
                <w:rFonts w:ascii="Montserrat Medium" w:hAnsi="Montserrat Medium" w:cs="Arial"/>
                <w:i/>
                <w:noProof/>
                <w:sz w:val="16"/>
                <w:szCs w:val="16"/>
                <w:lang w:eastAsia="ar-SA"/>
              </w:rPr>
              <w:t>2.5</w:t>
            </w:r>
          </w:p>
        </w:tc>
      </w:tr>
      <w:tr w:rsidR="00297B9F" w:rsidRPr="00BD042A" w14:paraId="61AC5A14" w14:textId="77777777" w:rsidTr="00B6445F">
        <w:trPr>
          <w:trHeight w:val="90"/>
        </w:trPr>
        <w:tc>
          <w:tcPr>
            <w:tcW w:w="915" w:type="pct"/>
          </w:tcPr>
          <w:p w14:paraId="689D0CB5"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a.1) Experiencia del personal en servicios relacionados con el objeto de la contratación</w:t>
            </w:r>
          </w:p>
        </w:tc>
        <w:tc>
          <w:tcPr>
            <w:tcW w:w="2004" w:type="pct"/>
            <w:gridSpan w:val="2"/>
          </w:tcPr>
          <w:p w14:paraId="6BFD689F"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r w:rsidRPr="002F3BCF">
              <w:rPr>
                <w:rStyle w:val="Refdecomentario"/>
                <w:rFonts w:ascii="Montserrat Medium" w:eastAsiaTheme="minorHAnsi" w:hAnsi="Montserrat Medium" w:cs="Calibri"/>
              </w:rPr>
              <w:t xml:space="preserve">Currículum individualizado del técnico en sitio propuesto por el licitante, que cuente con conocimientos especializados en Mínima invasión, en asistencia en Cirugía de Mínima Invasión conocer y saber llevar a cabo el procedimiento de desinfección y esterilización del instrumental reusables y/o manejo de equipamiento asociado a este servicio. </w:t>
            </w:r>
          </w:p>
          <w:p w14:paraId="73A3990A"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p>
          <w:p w14:paraId="66330972"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r w:rsidRPr="002F3BCF">
              <w:rPr>
                <w:rStyle w:val="Refdecomentario"/>
                <w:rFonts w:ascii="Montserrat Medium" w:eastAsiaTheme="minorHAnsi" w:hAnsi="Montserrat Medium" w:cs="Calibri"/>
              </w:rPr>
              <w:t xml:space="preserve">El perfil del técnico deberá ser en la rama de enfermería, licenciatura o equivalente, con especial preparación y dedicación a PMI y/o especialista técnico en desinfección y esterilización de o equivalente técnico en el manejo de aparatos biomédicos, preferentemente, con la relación de equipos y sistemas necesarios para procedimientos de mínima invasión mostrados en los siguientes anexos: Anexo T2.” Equipo médico de SMI para PMI”, Anexo T3 “Instrumental de SMI para PMI”, Anexo T4” Catálogo de Bienes de Consumo de SMI para PMI” </w:t>
            </w:r>
          </w:p>
          <w:p w14:paraId="4EFE3B25"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p>
          <w:p w14:paraId="0A2FE764"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r w:rsidRPr="002F3BCF">
              <w:rPr>
                <w:rStyle w:val="Refdecomentario"/>
                <w:rFonts w:ascii="Montserrat Medium" w:eastAsiaTheme="minorHAnsi" w:hAnsi="Montserrat Medium" w:cs="Calibri"/>
              </w:rPr>
              <w:t>Para acreditar que cuenta con la experiencia en conocimientos especializados en el uso, instalación y aplicación de equipos de los procedimientos de mínima invasión, deberá presentar los siguientes documentos: (con base al artículo 40 fracción I de RLAASSP), Para proceder a evaluar el currículum, este deber contener obligatoriamente lo siguiente:</w:t>
            </w:r>
          </w:p>
          <w:p w14:paraId="6ACC9ED9"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p>
          <w:p w14:paraId="46F6DB86" w14:textId="77777777" w:rsidR="00297B9F" w:rsidRPr="00EC5201" w:rsidRDefault="00297B9F" w:rsidP="00297B9F">
            <w:pPr>
              <w:pStyle w:val="Prrafodelista"/>
              <w:numPr>
                <w:ilvl w:val="0"/>
                <w:numId w:val="18"/>
              </w:numPr>
              <w:tabs>
                <w:tab w:val="left" w:pos="-284"/>
                <w:tab w:val="left" w:pos="567"/>
                <w:tab w:val="left" w:pos="9498"/>
              </w:tabs>
              <w:spacing w:after="160" w:line="259" w:lineRule="auto"/>
              <w:ind w:right="100"/>
              <w:rPr>
                <w:rStyle w:val="Refdecomentario"/>
                <w:rFonts w:ascii="Montserrat Medium" w:hAnsi="Montserrat Medium" w:cs="Calibri"/>
              </w:rPr>
            </w:pPr>
            <w:r w:rsidRPr="00EC5201">
              <w:rPr>
                <w:rStyle w:val="Refdecomentario"/>
                <w:rFonts w:ascii="Montserrat Medium" w:hAnsi="Montserrat Medium" w:cs="Calibri"/>
              </w:rPr>
              <w:t>Partida en la que participa.</w:t>
            </w:r>
          </w:p>
          <w:p w14:paraId="075084B7" w14:textId="77777777" w:rsidR="00297B9F" w:rsidRPr="00EC5201" w:rsidRDefault="00297B9F" w:rsidP="00297B9F">
            <w:pPr>
              <w:pStyle w:val="Prrafodelista"/>
              <w:numPr>
                <w:ilvl w:val="0"/>
                <w:numId w:val="18"/>
              </w:numPr>
              <w:tabs>
                <w:tab w:val="left" w:pos="-284"/>
                <w:tab w:val="left" w:pos="567"/>
                <w:tab w:val="left" w:pos="9498"/>
              </w:tabs>
              <w:spacing w:after="160" w:line="259" w:lineRule="auto"/>
              <w:ind w:right="100"/>
              <w:rPr>
                <w:rStyle w:val="Refdecomentario"/>
                <w:rFonts w:ascii="Montserrat Medium" w:hAnsi="Montserrat Medium" w:cs="Calibri"/>
              </w:rPr>
            </w:pPr>
            <w:r w:rsidRPr="00EC5201">
              <w:rPr>
                <w:rStyle w:val="Refdecomentario"/>
                <w:rFonts w:ascii="Montserrat Medium" w:hAnsi="Montserrat Medium" w:cs="Calibri"/>
              </w:rPr>
              <w:t>Nombre completo, domicilio particular y número telefónico personal.</w:t>
            </w:r>
          </w:p>
          <w:p w14:paraId="37001C93" w14:textId="77777777" w:rsidR="00297B9F" w:rsidRPr="00EC5201" w:rsidRDefault="00297B9F" w:rsidP="00297B9F">
            <w:pPr>
              <w:pStyle w:val="Prrafodelista"/>
              <w:numPr>
                <w:ilvl w:val="0"/>
                <w:numId w:val="18"/>
              </w:numPr>
              <w:tabs>
                <w:tab w:val="left" w:pos="-284"/>
                <w:tab w:val="left" w:pos="567"/>
                <w:tab w:val="left" w:pos="9498"/>
              </w:tabs>
              <w:spacing w:after="160" w:line="259" w:lineRule="auto"/>
              <w:ind w:right="100"/>
              <w:rPr>
                <w:rStyle w:val="Refdecomentario"/>
                <w:rFonts w:ascii="Montserrat Medium" w:hAnsi="Montserrat Medium" w:cs="Calibri"/>
              </w:rPr>
            </w:pPr>
            <w:r w:rsidRPr="00EC5201">
              <w:rPr>
                <w:rStyle w:val="Refdecomentario"/>
                <w:rFonts w:ascii="Montserrat Medium" w:hAnsi="Montserrat Medium" w:cs="Calibri"/>
              </w:rPr>
              <w:t xml:space="preserve">Escolaridad de acuerdo con el perfil del </w:t>
            </w:r>
            <w:r w:rsidRPr="00EC5201">
              <w:rPr>
                <w:rStyle w:val="Refdecomentario"/>
                <w:rFonts w:ascii="Montserrat Medium" w:hAnsi="Montserrat Medium" w:cs="Calibri"/>
              </w:rPr>
              <w:lastRenderedPageBreak/>
              <w:t>personal propuesto conforme a lo establecido en el Anexo Técnico.</w:t>
            </w:r>
          </w:p>
          <w:p w14:paraId="1A5500CE" w14:textId="77777777" w:rsidR="00297B9F" w:rsidRPr="00EC5201" w:rsidRDefault="00297B9F" w:rsidP="00297B9F">
            <w:pPr>
              <w:pStyle w:val="Prrafodelista"/>
              <w:numPr>
                <w:ilvl w:val="0"/>
                <w:numId w:val="18"/>
              </w:numPr>
              <w:tabs>
                <w:tab w:val="left" w:pos="-284"/>
                <w:tab w:val="left" w:pos="567"/>
                <w:tab w:val="left" w:pos="9498"/>
              </w:tabs>
              <w:spacing w:after="160" w:line="259" w:lineRule="auto"/>
              <w:ind w:right="100"/>
              <w:rPr>
                <w:rStyle w:val="Refdecomentario"/>
                <w:rFonts w:ascii="Montserrat Medium" w:hAnsi="Montserrat Medium" w:cs="Calibri"/>
              </w:rPr>
            </w:pPr>
            <w:r w:rsidRPr="00EC5201">
              <w:rPr>
                <w:rStyle w:val="Refdecomentario"/>
                <w:rFonts w:ascii="Montserrat Medium" w:hAnsi="Montserrat Medium" w:cs="Calibri"/>
              </w:rPr>
              <w:t>Experiencia laboral de cuando menos de un año en proyectos iguales o similares al solicitado en el presente servicio. INCLUIR: Razón social de la empresa, datos de contacto, así como las actividades realizadas y que estas se relacionen con el objeto del servicio solicitado para el presente procedimiento.</w:t>
            </w:r>
          </w:p>
          <w:p w14:paraId="4A0CAAAA" w14:textId="77777777" w:rsidR="00297B9F" w:rsidRPr="00EC5201" w:rsidRDefault="00297B9F" w:rsidP="00297B9F">
            <w:pPr>
              <w:pStyle w:val="Prrafodelista"/>
              <w:numPr>
                <w:ilvl w:val="0"/>
                <w:numId w:val="18"/>
              </w:numPr>
              <w:tabs>
                <w:tab w:val="left" w:pos="-284"/>
                <w:tab w:val="left" w:pos="567"/>
                <w:tab w:val="left" w:pos="9498"/>
              </w:tabs>
              <w:spacing w:after="160" w:line="259" w:lineRule="auto"/>
              <w:ind w:right="100"/>
              <w:rPr>
                <w:rStyle w:val="Refdecomentario"/>
                <w:rFonts w:ascii="Montserrat Medium" w:hAnsi="Montserrat Medium" w:cs="Calibri"/>
              </w:rPr>
            </w:pPr>
            <w:r w:rsidRPr="00EC5201">
              <w:rPr>
                <w:rStyle w:val="Refdecomentario"/>
                <w:rFonts w:ascii="Montserrat Medium" w:hAnsi="Montserrat Medium" w:cs="Calibri"/>
              </w:rPr>
              <w:t>Indicar periodos de inicio y término de actividades laborales al menos con mes y año.</w:t>
            </w:r>
          </w:p>
          <w:p w14:paraId="62FC0EB4" w14:textId="77777777" w:rsidR="00297B9F" w:rsidRPr="00EC5201" w:rsidRDefault="00297B9F" w:rsidP="00297B9F">
            <w:pPr>
              <w:pStyle w:val="Prrafodelista"/>
              <w:numPr>
                <w:ilvl w:val="0"/>
                <w:numId w:val="18"/>
              </w:numPr>
              <w:tabs>
                <w:tab w:val="left" w:pos="-284"/>
                <w:tab w:val="left" w:pos="567"/>
                <w:tab w:val="left" w:pos="9498"/>
              </w:tabs>
              <w:spacing w:after="160" w:line="259" w:lineRule="auto"/>
              <w:ind w:right="100"/>
              <w:rPr>
                <w:rStyle w:val="Refdecomentario"/>
                <w:rFonts w:ascii="Montserrat Medium" w:hAnsi="Montserrat Medium" w:cs="Calibri"/>
              </w:rPr>
            </w:pPr>
            <w:r w:rsidRPr="00EC5201">
              <w:rPr>
                <w:rStyle w:val="Refdecomentario"/>
                <w:rFonts w:ascii="Montserrat Medium" w:hAnsi="Montserrat Medium" w:cs="Calibri"/>
              </w:rPr>
              <w:t xml:space="preserve">Copia de Identificación oficial con fotografía (Credencial expedida por el Instituto Nacional Electoral (vigente) o Cédula Profesional expedida por la Dirección General de Profesiones de la Secretaría de Educación Pública o Pasaporte Vigente expedido por la Secretaría de Relaciones Exteriores o cualquier otra identificación con firma y fotografía expedida por un Órgano del Estado Mexicano de carácter oficial). </w:t>
            </w:r>
          </w:p>
          <w:p w14:paraId="7ACCEC26"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r w:rsidRPr="002F3BCF">
              <w:rPr>
                <w:rStyle w:val="Refdecomentario"/>
                <w:rFonts w:ascii="Montserrat Medium" w:eastAsiaTheme="minorHAnsi" w:hAnsi="Montserrat Medium" w:cs="Calibri"/>
              </w:rPr>
              <w:t>El licitante deberá proponer al menos un técnico por cada dos torres laparoscópicas, según corresponda por turno, acorde a la distribución de equipo definida en el Anexo T11 “Distribución de equipo e Instrumental de SMI para PMI” y Anexo T1 “Requerimientos de SMI para PMI”.</w:t>
            </w:r>
          </w:p>
          <w:p w14:paraId="228C6910"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p>
          <w:p w14:paraId="7FA75D01"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r w:rsidRPr="002F3BCF">
              <w:rPr>
                <w:rStyle w:val="Refdecomentario"/>
                <w:rFonts w:ascii="Montserrat Medium" w:eastAsiaTheme="minorHAnsi" w:hAnsi="Montserrat Medium" w:cs="Calibri"/>
              </w:rPr>
              <w:t>Solo se tomará en cuenta para el promedio como máximo 5 años de experiencia por participante, además, si el licitante oferta más personal que el solicitado, solo se promediarán los primeros técnicos enlistados en su propuesta hasta completar los requeridos por partida. El resto de los participantes no se evaluarán.</w:t>
            </w:r>
          </w:p>
          <w:p w14:paraId="52A7F988"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r w:rsidRPr="002F3BCF">
              <w:rPr>
                <w:rStyle w:val="Refdecomentario"/>
                <w:rFonts w:ascii="Montserrat Medium" w:eastAsiaTheme="minorHAnsi" w:hAnsi="Montserrat Medium" w:cs="Calibri"/>
              </w:rPr>
              <w:t>La falta de algún requisito solicitado en los incisos a), b), c), d), e) y f), será motivo para no considerar el currículum presentado.</w:t>
            </w:r>
          </w:p>
          <w:p w14:paraId="111CAE27" w14:textId="77777777" w:rsidR="00297B9F" w:rsidRPr="002F3BCF" w:rsidRDefault="00297B9F" w:rsidP="00B6445F">
            <w:pPr>
              <w:tabs>
                <w:tab w:val="left" w:pos="-284"/>
                <w:tab w:val="left" w:pos="567"/>
                <w:tab w:val="left" w:pos="9498"/>
              </w:tabs>
              <w:ind w:right="100"/>
              <w:rPr>
                <w:rStyle w:val="Refdecomentario"/>
                <w:rFonts w:ascii="Montserrat Medium" w:eastAsiaTheme="minorHAnsi" w:hAnsi="Montserrat Medium" w:cs="Calibri"/>
              </w:rPr>
            </w:pPr>
          </w:p>
          <w:p w14:paraId="1451B62F" w14:textId="77777777" w:rsidR="00297B9F" w:rsidRPr="00E74059" w:rsidRDefault="00297B9F" w:rsidP="00B6445F">
            <w:pPr>
              <w:tabs>
                <w:tab w:val="left" w:pos="-284"/>
                <w:tab w:val="left" w:pos="567"/>
                <w:tab w:val="left" w:pos="9498"/>
              </w:tabs>
              <w:ind w:right="100"/>
              <w:rPr>
                <w:rFonts w:ascii="Montserrat Medium" w:eastAsiaTheme="minorHAnsi" w:hAnsi="Montserrat Medium" w:cs="Calibri"/>
                <w:sz w:val="16"/>
                <w:szCs w:val="16"/>
              </w:rPr>
            </w:pPr>
            <w:r w:rsidRPr="002F3BCF">
              <w:rPr>
                <w:rStyle w:val="Refdecomentario"/>
                <w:rFonts w:ascii="Montserrat Medium" w:eastAsiaTheme="minorHAnsi" w:hAnsi="Montserrat Medium" w:cs="Calibri"/>
              </w:rPr>
              <w:t>El personal propuesto (técnicos en sitio) se consignará en el FORMATO T22 “Relación de documentos a evaluar del Licitante”, documento que deberá ser debidamente escaneado y digitalizado en ambos Formatos PDF y Excel editable, incluyéndose las firmas respectivas del personal propuesto y el representante o apoderado legal o la persona facultada del licitante, que avale la información anteriormente señalada.</w:t>
            </w:r>
          </w:p>
        </w:tc>
        <w:tc>
          <w:tcPr>
            <w:tcW w:w="1521" w:type="pct"/>
            <w:vAlign w:val="center"/>
          </w:tcPr>
          <w:p w14:paraId="1DC6DC67"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lastRenderedPageBreak/>
              <w:t>Se asignará el máximo de puntación al licitante que acredite</w:t>
            </w:r>
            <w:r>
              <w:rPr>
                <w:rFonts w:ascii="Montserrat Medium" w:hAnsi="Montserrat Medium" w:cs="Arial"/>
                <w:noProof/>
                <w:sz w:val="16"/>
                <w:szCs w:val="16"/>
                <w:lang w:eastAsia="ar-SA"/>
              </w:rPr>
              <w:t xml:space="preserve"> personal con</w:t>
            </w:r>
            <w:r w:rsidRPr="00BD042A">
              <w:rPr>
                <w:rFonts w:ascii="Montserrat Medium" w:hAnsi="Montserrat Medium" w:cs="Arial"/>
                <w:noProof/>
                <w:sz w:val="16"/>
                <w:szCs w:val="16"/>
                <w:lang w:eastAsia="ar-SA"/>
              </w:rPr>
              <w:t xml:space="preserve"> </w:t>
            </w:r>
            <w:r>
              <w:rPr>
                <w:rFonts w:ascii="Montserrat Medium" w:hAnsi="Montserrat Medium" w:cs="Arial"/>
                <w:noProof/>
                <w:sz w:val="16"/>
                <w:szCs w:val="16"/>
                <w:lang w:eastAsia="ar-SA"/>
              </w:rPr>
              <w:t>hasta 4 años promedio o más de</w:t>
            </w:r>
            <w:r w:rsidRPr="00BD042A">
              <w:rPr>
                <w:rFonts w:ascii="Montserrat Medium" w:hAnsi="Montserrat Medium" w:cs="Arial"/>
                <w:noProof/>
                <w:sz w:val="16"/>
                <w:szCs w:val="16"/>
                <w:lang w:eastAsia="ar-SA"/>
              </w:rPr>
              <w:t xml:space="preserve"> </w:t>
            </w:r>
            <w:r>
              <w:rPr>
                <w:rFonts w:ascii="Montserrat Medium" w:hAnsi="Montserrat Medium" w:cs="Arial"/>
                <w:noProof/>
                <w:sz w:val="16"/>
                <w:szCs w:val="16"/>
                <w:lang w:eastAsia="ar-SA"/>
              </w:rPr>
              <w:t>experiencia, por partida cotizada</w:t>
            </w:r>
          </w:p>
          <w:p w14:paraId="71021F27" w14:textId="77777777" w:rsidR="00297B9F" w:rsidRPr="00BD042A" w:rsidRDefault="00297B9F" w:rsidP="00B6445F">
            <w:pPr>
              <w:rPr>
                <w:rFonts w:ascii="Montserrat Medium" w:hAnsi="Montserrat Medium" w:cs="Arial"/>
                <w:noProof/>
                <w:sz w:val="16"/>
                <w:szCs w:val="16"/>
                <w:lang w:eastAsia="ar-SA"/>
              </w:rPr>
            </w:pPr>
          </w:p>
          <w:p w14:paraId="7971FCCC"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A partir de este máximo se efectuará un reparto proporcional de puntuación entre el resto del personal presentado por el licitante en razón d</w:t>
            </w:r>
            <w:r>
              <w:rPr>
                <w:rFonts w:ascii="Montserrat Medium" w:hAnsi="Montserrat Medium" w:cs="Arial"/>
                <w:noProof/>
                <w:sz w:val="16"/>
                <w:szCs w:val="16"/>
                <w:lang w:eastAsia="ar-SA"/>
              </w:rPr>
              <w:t>e los años de experiencia acreditados en el correspondiente Currículum, de conformidad a la siguiente fórmula:</w:t>
            </w:r>
          </w:p>
          <w:p w14:paraId="24FC1207" w14:textId="77777777" w:rsidR="00297B9F" w:rsidRPr="00BD042A" w:rsidRDefault="00297B9F" w:rsidP="00B6445F">
            <w:pPr>
              <w:rPr>
                <w:rFonts w:ascii="Montserrat Medium" w:hAnsi="Montserrat Medium" w:cs="Arial"/>
                <w:noProof/>
                <w:sz w:val="16"/>
                <w:szCs w:val="16"/>
                <w:lang w:eastAsia="ar-SA"/>
              </w:rPr>
            </w:pPr>
          </w:p>
          <w:p w14:paraId="754C4A04" w14:textId="77777777" w:rsidR="00297B9F" w:rsidRPr="00BD042A" w:rsidRDefault="00297B9F" w:rsidP="00B6445F">
            <w:pPr>
              <w:rPr>
                <w:rFonts w:ascii="Montserrat" w:hAnsi="Montserrat"/>
                <w:sz w:val="16"/>
                <w:szCs w:val="16"/>
              </w:rPr>
            </w:pPr>
            <w:r>
              <w:rPr>
                <w:rFonts w:ascii="Montserrat" w:hAnsi="Montserrat"/>
                <w:sz w:val="16"/>
                <w:szCs w:val="16"/>
              </w:rPr>
              <w:t>(</w:t>
            </w:r>
            <w:r w:rsidRPr="00BD042A">
              <w:rPr>
                <w:rFonts w:ascii="Montserrat" w:hAnsi="Montserrat"/>
                <w:sz w:val="16"/>
                <w:szCs w:val="16"/>
              </w:rPr>
              <w:t>A*</w:t>
            </w:r>
            <w:r>
              <w:rPr>
                <w:rFonts w:ascii="Montserrat" w:hAnsi="Montserrat"/>
                <w:sz w:val="16"/>
                <w:szCs w:val="16"/>
              </w:rPr>
              <w:t xml:space="preserve">B) /(C) </w:t>
            </w:r>
          </w:p>
          <w:p w14:paraId="0AC0737E" w14:textId="77777777" w:rsidR="00297B9F" w:rsidRPr="00BD042A" w:rsidRDefault="00297B9F" w:rsidP="00B6445F">
            <w:pPr>
              <w:rPr>
                <w:rFonts w:ascii="Montserrat Medium" w:hAnsi="Montserrat Medium" w:cs="Arial"/>
                <w:noProof/>
                <w:sz w:val="16"/>
                <w:szCs w:val="16"/>
                <w:lang w:eastAsia="ar-SA"/>
              </w:rPr>
            </w:pPr>
          </w:p>
          <w:p w14:paraId="141B5BF4"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Donde:</w:t>
            </w:r>
          </w:p>
          <w:p w14:paraId="78A35570" w14:textId="77777777" w:rsidR="00297B9F" w:rsidRPr="00BD042A" w:rsidRDefault="00297B9F" w:rsidP="00B6445F">
            <w:pPr>
              <w:rPr>
                <w:rFonts w:ascii="Montserrat Medium" w:hAnsi="Montserrat Medium" w:cs="Arial"/>
                <w:noProof/>
                <w:sz w:val="16"/>
                <w:szCs w:val="16"/>
                <w:lang w:eastAsia="ar-SA"/>
              </w:rPr>
            </w:pPr>
          </w:p>
          <w:p w14:paraId="2D119390"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“A” = Máximo de puntos a otorgar (3</w:t>
            </w:r>
            <w:r>
              <w:rPr>
                <w:rFonts w:ascii="Montserrat Medium" w:hAnsi="Montserrat Medium" w:cs="Arial"/>
                <w:noProof/>
                <w:sz w:val="16"/>
                <w:szCs w:val="16"/>
                <w:lang w:eastAsia="ar-SA"/>
              </w:rPr>
              <w:t>.5</w:t>
            </w:r>
            <w:r w:rsidRPr="00BD042A">
              <w:rPr>
                <w:rFonts w:ascii="Montserrat Medium" w:hAnsi="Montserrat Medium" w:cs="Arial"/>
                <w:noProof/>
                <w:sz w:val="16"/>
                <w:szCs w:val="16"/>
                <w:lang w:eastAsia="ar-SA"/>
              </w:rPr>
              <w:t>).</w:t>
            </w:r>
          </w:p>
          <w:p w14:paraId="1656C81E"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 xml:space="preserve">“B” = </w:t>
            </w:r>
            <w:r>
              <w:rPr>
                <w:rFonts w:ascii="Montserrat Medium" w:hAnsi="Montserrat Medium" w:cs="Arial"/>
                <w:noProof/>
                <w:sz w:val="16"/>
                <w:szCs w:val="16"/>
                <w:lang w:eastAsia="ar-SA"/>
              </w:rPr>
              <w:t>Años promedio de experiencia del personal (máximo 4)</w:t>
            </w:r>
          </w:p>
          <w:p w14:paraId="1A47E158"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“C” =</w:t>
            </w:r>
            <w:r>
              <w:rPr>
                <w:rFonts w:ascii="Montserrat Medium" w:hAnsi="Montserrat Medium" w:cs="Arial"/>
                <w:noProof/>
                <w:sz w:val="16"/>
                <w:szCs w:val="16"/>
                <w:lang w:eastAsia="ar-SA"/>
              </w:rPr>
              <w:t>Máximo de años de Experiencia (4)</w:t>
            </w:r>
            <w:r w:rsidRPr="00BD042A">
              <w:rPr>
                <w:rFonts w:ascii="Montserrat Medium" w:hAnsi="Montserrat Medium" w:cs="Arial"/>
                <w:noProof/>
                <w:sz w:val="16"/>
                <w:szCs w:val="16"/>
                <w:lang w:eastAsia="ar-SA"/>
              </w:rPr>
              <w:t xml:space="preserve"> </w:t>
            </w:r>
          </w:p>
        </w:tc>
        <w:tc>
          <w:tcPr>
            <w:tcW w:w="561" w:type="pct"/>
            <w:vAlign w:val="center"/>
          </w:tcPr>
          <w:p w14:paraId="529CBA85" w14:textId="77777777" w:rsidR="00297B9F" w:rsidRPr="00A727B7" w:rsidRDefault="00297B9F" w:rsidP="00B6445F">
            <w:pPr>
              <w:rPr>
                <w:rFonts w:ascii="Montserrat Medium" w:hAnsi="Montserrat Medium" w:cs="Arial"/>
                <w:iCs/>
                <w:noProof/>
                <w:sz w:val="16"/>
                <w:szCs w:val="16"/>
                <w:lang w:eastAsia="ar-SA"/>
              </w:rPr>
            </w:pPr>
            <w:r w:rsidRPr="00A727B7">
              <w:rPr>
                <w:rFonts w:ascii="Montserrat Medium" w:hAnsi="Montserrat Medium" w:cs="Arial"/>
                <w:iCs/>
                <w:noProof/>
                <w:sz w:val="16"/>
                <w:szCs w:val="16"/>
                <w:lang w:eastAsia="ar-SA"/>
              </w:rPr>
              <w:t>3.5</w:t>
            </w:r>
          </w:p>
        </w:tc>
      </w:tr>
      <w:tr w:rsidR="00297B9F" w:rsidRPr="00BD042A" w14:paraId="6FF2180B" w14:textId="77777777" w:rsidTr="00B6445F">
        <w:tc>
          <w:tcPr>
            <w:tcW w:w="915" w:type="pct"/>
          </w:tcPr>
          <w:p w14:paraId="2C08A255"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lastRenderedPageBreak/>
              <w:t xml:space="preserve">a.2) Competencia o habilidad en el trabajo de acuerdo a los conocimientos academicos o profesionales </w:t>
            </w:r>
          </w:p>
        </w:tc>
        <w:tc>
          <w:tcPr>
            <w:tcW w:w="2004" w:type="pct"/>
            <w:gridSpan w:val="2"/>
          </w:tcPr>
          <w:p w14:paraId="62487463" w14:textId="77777777" w:rsidR="00297B9F" w:rsidRPr="00C9624A" w:rsidRDefault="00297B9F" w:rsidP="00B6445F">
            <w:pPr>
              <w:pStyle w:val="Cuadrculamedia21"/>
              <w:rPr>
                <w:rStyle w:val="Refdecomentario"/>
                <w:rFonts w:ascii="Montserrat Medium" w:hAnsi="Montserrat Medium" w:cs="Calibri"/>
                <w:lang w:val="es-MX"/>
              </w:rPr>
            </w:pPr>
            <w:r w:rsidRPr="00C9624A">
              <w:rPr>
                <w:rStyle w:val="Refdecomentario"/>
                <w:rFonts w:ascii="Montserrat Medium" w:hAnsi="Montserrat Medium" w:cs="Calibri"/>
                <w:lang w:val="es-MX"/>
              </w:rPr>
              <w:t xml:space="preserve">El licitante podrá acreditar el nivel profesional de todo su personal Técnico en Sitio que ha sido involucrado como profesional de apoyo. Para ello, es necesario que el personal propuesto cuente con el soporte académico que demuestre los niveles de titulación, para el cumplimiento del apartado </w:t>
            </w:r>
            <w:r w:rsidRPr="00C9624A">
              <w:rPr>
                <w:rStyle w:val="Refdecomentario"/>
                <w:rFonts w:ascii="Montserrat Medium" w:hAnsi="Montserrat Medium" w:cs="Calibri"/>
                <w:lang w:val="es-MX"/>
              </w:rPr>
              <w:lastRenderedPageBreak/>
              <w:t xml:space="preserve">experiencia del personal, de acuerdo a su nivel profesional pueden incluir las copias de la Cédula Profesional y el Título, el Certificado o la Constancia de Estudios y la Carta de Pasante o de especialidad, a nivel de licenciatura o como técnico profesional.                                                                  </w:t>
            </w:r>
          </w:p>
          <w:p w14:paraId="10A5EE2F" w14:textId="77777777" w:rsidR="00297B9F" w:rsidRPr="00C9624A" w:rsidRDefault="00297B9F" w:rsidP="00B6445F">
            <w:pPr>
              <w:pStyle w:val="Cuadrculamedia21"/>
              <w:rPr>
                <w:rStyle w:val="Refdecomentario"/>
                <w:rFonts w:ascii="Montserrat Medium" w:hAnsi="Montserrat Medium" w:cs="Calibri"/>
                <w:lang w:val="es-MX"/>
              </w:rPr>
            </w:pPr>
          </w:p>
          <w:p w14:paraId="48AF29FC" w14:textId="77777777" w:rsidR="00297B9F" w:rsidRPr="00BD042A" w:rsidRDefault="00297B9F" w:rsidP="00B6445F">
            <w:pPr>
              <w:pStyle w:val="Cuadrculamedia21"/>
              <w:rPr>
                <w:rFonts w:ascii="Montserrat Medium" w:eastAsia="Times New Roman" w:hAnsi="Montserrat Medium" w:cs="Calibri"/>
                <w:sz w:val="16"/>
                <w:szCs w:val="16"/>
                <w:lang w:val="es-MX" w:eastAsia="es-ES"/>
              </w:rPr>
            </w:pPr>
            <w:r w:rsidRPr="00C9624A">
              <w:rPr>
                <w:rStyle w:val="Refdecomentario"/>
                <w:rFonts w:ascii="Montserrat Medium" w:hAnsi="Montserrat Medium" w:cs="Calibri"/>
                <w:lang w:val="es-MX"/>
              </w:rPr>
              <w:t>Copia de la Cédula Profesional emitida por la Secretaría de Educación Pública (SEP) y el Título Profesional o en su caso, Constancia de Estudios o la Carta de Pasante con el avance al 100% de créditos, en la cual se deberá certificar haber cumplido con el plan de estudios correspondiente, de conformidad con lo establecido en el párrafo segundo del numeral 4.2.12 Currículum individualizado del personal propuesto. En las carreras de enfermería, medicina, ingenierías biomédica, biónica, electrónica médica o afines, a nivel técnico, emitidas por instituciones académicas debidamente acreditadas o reconocidas por la SEP, de conformidad con el FORMATO T22 “Relación de documentos a evaluar del Licitante”.</w:t>
            </w:r>
            <w:r w:rsidRPr="00BD042A">
              <w:rPr>
                <w:rStyle w:val="Refdecomentario"/>
                <w:rFonts w:ascii="Montserrat Medium" w:hAnsi="Montserrat Medium" w:cs="Calibri"/>
              </w:rPr>
              <w:t>.</w:t>
            </w:r>
          </w:p>
        </w:tc>
        <w:tc>
          <w:tcPr>
            <w:tcW w:w="1521" w:type="pct"/>
          </w:tcPr>
          <w:p w14:paraId="02EA8922"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lastRenderedPageBreak/>
              <w:t xml:space="preserve">Se asignará el máximo de puntación al licitante que acredite mayor número de personal con estudios profesionales a nivel de licenciatura titulados en relación al número de personal en sitio requerido por partida </w:t>
            </w:r>
            <w:r w:rsidRPr="00BD042A">
              <w:rPr>
                <w:rFonts w:ascii="Montserrat Medium" w:hAnsi="Montserrat Medium" w:cs="Arial"/>
                <w:noProof/>
                <w:sz w:val="16"/>
                <w:szCs w:val="16"/>
                <w:lang w:eastAsia="ar-SA"/>
              </w:rPr>
              <w:lastRenderedPageBreak/>
              <w:t>de acuerdo al Anexo T11.</w:t>
            </w:r>
          </w:p>
          <w:p w14:paraId="7A9B95FE" w14:textId="77777777" w:rsidR="00297B9F" w:rsidRPr="00BD042A" w:rsidRDefault="00297B9F" w:rsidP="00B6445F">
            <w:pPr>
              <w:rPr>
                <w:rFonts w:ascii="Montserrat Medium" w:hAnsi="Montserrat Medium" w:cs="Arial"/>
                <w:noProof/>
                <w:sz w:val="16"/>
                <w:szCs w:val="16"/>
                <w:lang w:eastAsia="ar-SA"/>
              </w:rPr>
            </w:pPr>
          </w:p>
          <w:p w14:paraId="3DD63DC4"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 xml:space="preserve">A partir de este máximo se efectuará un reparto proporcional de puntuación entre el resto del personal presentado por el licitante en razón del número y características del nivel de estudios acreditado, competencia o habilidad, de conformidad a la siguiente formula: </w:t>
            </w:r>
          </w:p>
          <w:p w14:paraId="5F0C68C9" w14:textId="77777777" w:rsidR="00297B9F" w:rsidRPr="00BD042A" w:rsidRDefault="00297B9F" w:rsidP="00B6445F">
            <w:pPr>
              <w:rPr>
                <w:rFonts w:ascii="Montserrat Medium" w:hAnsi="Montserrat Medium" w:cs="Arial"/>
                <w:noProof/>
                <w:sz w:val="16"/>
                <w:szCs w:val="16"/>
                <w:lang w:eastAsia="ar-SA"/>
              </w:rPr>
            </w:pPr>
          </w:p>
          <w:p w14:paraId="7A1CC606" w14:textId="77777777" w:rsidR="00297B9F" w:rsidRPr="00BD042A" w:rsidRDefault="00297B9F" w:rsidP="00B6445F">
            <w:pPr>
              <w:rPr>
                <w:rFonts w:ascii="Montserrat" w:hAnsi="Montserrat"/>
                <w:sz w:val="16"/>
                <w:szCs w:val="16"/>
              </w:rPr>
            </w:pPr>
            <w:r w:rsidRPr="00BD042A">
              <w:rPr>
                <w:rFonts w:ascii="Montserrat" w:hAnsi="Montserrat"/>
                <w:sz w:val="16"/>
                <w:szCs w:val="16"/>
              </w:rPr>
              <w:t>A*</w:t>
            </w:r>
            <w:r>
              <w:rPr>
                <w:rFonts w:ascii="Montserrat" w:hAnsi="Montserrat"/>
                <w:sz w:val="16"/>
                <w:szCs w:val="16"/>
              </w:rPr>
              <w:t>((B+(C*0.8)+(D*0.6))/E)</w:t>
            </w:r>
          </w:p>
          <w:p w14:paraId="3CE5E0AC" w14:textId="77777777" w:rsidR="00297B9F" w:rsidRPr="00BD042A" w:rsidRDefault="00297B9F" w:rsidP="00B6445F">
            <w:pPr>
              <w:rPr>
                <w:rFonts w:ascii="Montserrat Medium" w:hAnsi="Montserrat Medium" w:cs="Arial"/>
                <w:noProof/>
                <w:sz w:val="16"/>
                <w:szCs w:val="16"/>
                <w:lang w:eastAsia="ar-SA"/>
              </w:rPr>
            </w:pPr>
          </w:p>
          <w:p w14:paraId="59E8F023"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Donde:</w:t>
            </w:r>
          </w:p>
          <w:p w14:paraId="58515DC2" w14:textId="77777777" w:rsidR="00297B9F" w:rsidRPr="00BD042A" w:rsidRDefault="00297B9F" w:rsidP="00B6445F">
            <w:pPr>
              <w:rPr>
                <w:rFonts w:ascii="Montserrat Medium" w:hAnsi="Montserrat Medium" w:cs="Arial"/>
                <w:noProof/>
                <w:sz w:val="16"/>
                <w:szCs w:val="16"/>
                <w:lang w:eastAsia="ar-SA"/>
              </w:rPr>
            </w:pPr>
          </w:p>
          <w:p w14:paraId="4486BCA9"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“A” = Máximo de puntos a otorgar (</w:t>
            </w:r>
            <w:r>
              <w:rPr>
                <w:rFonts w:ascii="Montserrat Medium" w:hAnsi="Montserrat Medium" w:cs="Arial"/>
                <w:noProof/>
                <w:sz w:val="16"/>
                <w:szCs w:val="16"/>
                <w:lang w:eastAsia="ar-SA"/>
              </w:rPr>
              <w:t>6.5</w:t>
            </w:r>
            <w:r w:rsidRPr="00BD042A">
              <w:rPr>
                <w:rFonts w:ascii="Montserrat Medium" w:hAnsi="Montserrat Medium" w:cs="Arial"/>
                <w:noProof/>
                <w:sz w:val="16"/>
                <w:szCs w:val="16"/>
                <w:lang w:eastAsia="ar-SA"/>
              </w:rPr>
              <w:t>).</w:t>
            </w:r>
          </w:p>
          <w:p w14:paraId="0000696E"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“B” = Total de personal con título y/o cédula profesional, en la partida cotizada.</w:t>
            </w:r>
          </w:p>
          <w:p w14:paraId="2AD93FC2"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“C” = Total de pasantes que presenten únicamente constancias al 100% de créditos académicos a nivel licenciatura, en la partida cotizada.</w:t>
            </w:r>
          </w:p>
          <w:p w14:paraId="6B6FC20D"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“D” = Total de personal con carrera técnica que cuente con título o cédula o constancia al 100% de créditos académicos en la partida cotizada.</w:t>
            </w:r>
          </w:p>
          <w:p w14:paraId="39746CC7"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“E” = Número de personal en sitio requerido por partida cotizada de acuerdo al Anexo T11.</w:t>
            </w:r>
          </w:p>
        </w:tc>
        <w:tc>
          <w:tcPr>
            <w:tcW w:w="561" w:type="pct"/>
            <w:vAlign w:val="center"/>
          </w:tcPr>
          <w:p w14:paraId="427DD21A" w14:textId="77777777" w:rsidR="00297B9F" w:rsidRPr="00733C38" w:rsidRDefault="00297B9F" w:rsidP="00B6445F">
            <w:pPr>
              <w:rPr>
                <w:rFonts w:ascii="Montserrat Medium" w:hAnsi="Montserrat Medium" w:cs="Arial"/>
                <w:iCs/>
                <w:noProof/>
                <w:sz w:val="16"/>
                <w:szCs w:val="16"/>
                <w:lang w:eastAsia="ar-SA"/>
              </w:rPr>
            </w:pPr>
            <w:r>
              <w:rPr>
                <w:rFonts w:ascii="Montserrat Medium" w:hAnsi="Montserrat Medium" w:cs="Arial"/>
                <w:iCs/>
                <w:noProof/>
                <w:sz w:val="16"/>
                <w:szCs w:val="16"/>
              </w:rPr>
              <w:lastRenderedPageBreak/>
              <w:t>6.5</w:t>
            </w:r>
          </w:p>
        </w:tc>
      </w:tr>
      <w:tr w:rsidR="00297B9F" w:rsidRPr="00BD042A" w14:paraId="50957797" w14:textId="77777777" w:rsidTr="00146164">
        <w:trPr>
          <w:trHeight w:val="10303"/>
        </w:trPr>
        <w:tc>
          <w:tcPr>
            <w:tcW w:w="915" w:type="pct"/>
          </w:tcPr>
          <w:p w14:paraId="35914DB7"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lastRenderedPageBreak/>
              <w:t>a.3) Dominio de herramientas relacionadas con el servicio</w:t>
            </w:r>
          </w:p>
        </w:tc>
        <w:tc>
          <w:tcPr>
            <w:tcW w:w="2004" w:type="pct"/>
            <w:gridSpan w:val="2"/>
          </w:tcPr>
          <w:p w14:paraId="225F38BA" w14:textId="77777777" w:rsidR="00297B9F" w:rsidRPr="00CE7E66" w:rsidRDefault="00297B9F" w:rsidP="00B6445F">
            <w:pPr>
              <w:spacing w:after="200"/>
              <w:rPr>
                <w:rFonts w:ascii="Montserrat Medium" w:hAnsi="Montserrat Medium" w:cs="Arial"/>
                <w:sz w:val="16"/>
                <w:szCs w:val="16"/>
                <w:lang w:eastAsia="es-ES"/>
              </w:rPr>
            </w:pPr>
            <w:r w:rsidRPr="00CE7E66">
              <w:rPr>
                <w:rFonts w:ascii="Montserrat Medium" w:hAnsi="Montserrat Medium" w:cs="Arial"/>
                <w:sz w:val="16"/>
                <w:szCs w:val="16"/>
                <w:lang w:eastAsia="es-ES"/>
              </w:rPr>
              <w:t>El personal propuesto por el licitante deberá presentar de manera personalizada a nombre del personal técnico propuesto copias de certificado, constancia o diploma que acredite el dominio de herramientas relacionadas con el SMI para PMI.</w:t>
            </w:r>
          </w:p>
          <w:p w14:paraId="3A1009D8" w14:textId="77777777" w:rsidR="00297B9F" w:rsidRPr="00CE7E66" w:rsidRDefault="00297B9F" w:rsidP="00B6445F">
            <w:pPr>
              <w:spacing w:after="200"/>
              <w:rPr>
                <w:rFonts w:ascii="Montserrat Medium" w:hAnsi="Montserrat Medium" w:cs="Arial"/>
                <w:sz w:val="16"/>
                <w:szCs w:val="16"/>
                <w:lang w:eastAsia="es-ES"/>
              </w:rPr>
            </w:pPr>
            <w:r w:rsidRPr="00CE7E66">
              <w:rPr>
                <w:rFonts w:ascii="Montserrat Medium" w:hAnsi="Montserrat Medium" w:cs="Arial"/>
                <w:sz w:val="16"/>
                <w:szCs w:val="16"/>
                <w:lang w:eastAsia="es-ES"/>
              </w:rPr>
              <w:t xml:space="preserve">Los cuales podrán ser emitidos por el fabricante, distribuidor autorizado de los equipos o alguna institución pública o privada a nivel nacional o internacional que cuente con el reconocimiento por el que valide la competencia técnica y confiabilidad de estos organismos para la certificación de los cursos, el adiestramiento o las capacitaciones del personal en el uso, operación y aplicación de los equipos que, a continuación, se enlistan:  </w:t>
            </w:r>
          </w:p>
          <w:p w14:paraId="145667E2" w14:textId="77777777" w:rsidR="00297B9F" w:rsidRPr="00CE7E66" w:rsidRDefault="00297B9F" w:rsidP="00297B9F">
            <w:pPr>
              <w:pStyle w:val="Prrafodelista"/>
              <w:numPr>
                <w:ilvl w:val="0"/>
                <w:numId w:val="19"/>
              </w:numPr>
              <w:spacing w:after="20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•Torres de visualización básica:</w:t>
            </w:r>
          </w:p>
          <w:p w14:paraId="51DBF65C"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-Insuflador</w:t>
            </w:r>
          </w:p>
          <w:p w14:paraId="7E86F62B"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 xml:space="preserve">-Capnógrafo </w:t>
            </w:r>
          </w:p>
          <w:p w14:paraId="1A9ECC28"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-Unidad de electrocirugía para endoscopia</w:t>
            </w:r>
          </w:p>
          <w:p w14:paraId="590AC9CF"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-Bisturí ultrasónico.</w:t>
            </w:r>
          </w:p>
          <w:p w14:paraId="0DECFBA5"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-Equipo para sellado de vasos.</w:t>
            </w:r>
          </w:p>
          <w:p w14:paraId="577E9C91"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-Litotriptor neumático</w:t>
            </w:r>
          </w:p>
          <w:p w14:paraId="2F494649"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 xml:space="preserve">-Laser quirúrgico de Holmio. </w:t>
            </w:r>
          </w:p>
          <w:p w14:paraId="291A2FAB"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-Microdebridador eléctrico para oído y nariz.</w:t>
            </w:r>
          </w:p>
          <w:p w14:paraId="6CA38218"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-Equipo de artroscopía</w:t>
            </w:r>
          </w:p>
          <w:p w14:paraId="57C2BDCA" w14:textId="77777777" w:rsidR="00297B9F" w:rsidRPr="00CE7E66" w:rsidRDefault="00297B9F" w:rsidP="00297B9F">
            <w:pPr>
              <w:pStyle w:val="Prrafodelista"/>
              <w:numPr>
                <w:ilvl w:val="0"/>
                <w:numId w:val="19"/>
              </w:numPr>
              <w:spacing w:after="160" w:line="259" w:lineRule="auto"/>
              <w:rPr>
                <w:rFonts w:ascii="Montserrat Medium" w:eastAsia="Times New Roman" w:hAnsi="Montserrat Medium" w:cs="Arial"/>
                <w:sz w:val="16"/>
                <w:szCs w:val="16"/>
                <w:lang w:eastAsia="es-ES"/>
              </w:rPr>
            </w:pPr>
            <w:r w:rsidRPr="00CE7E66">
              <w:rPr>
                <w:rFonts w:ascii="Montserrat Medium" w:eastAsia="Times New Roman" w:hAnsi="Montserrat Medium" w:cs="Arial"/>
                <w:sz w:val="16"/>
                <w:szCs w:val="16"/>
                <w:lang w:eastAsia="es-ES"/>
              </w:rPr>
              <w:t>-Endocamara, Pieza de mano, Guía de luz (adicionales)</w:t>
            </w:r>
          </w:p>
          <w:p w14:paraId="64F7DDF3" w14:textId="77777777" w:rsidR="00297B9F" w:rsidRPr="00CE7E66" w:rsidRDefault="00297B9F" w:rsidP="00B6445F">
            <w:pPr>
              <w:rPr>
                <w:rFonts w:ascii="Montserrat Medium" w:hAnsi="Montserrat Medium" w:cs="Arial"/>
                <w:sz w:val="16"/>
                <w:szCs w:val="16"/>
                <w:lang w:eastAsia="es-ES"/>
              </w:rPr>
            </w:pPr>
          </w:p>
          <w:p w14:paraId="140A9EE1" w14:textId="77777777" w:rsidR="00297B9F" w:rsidRDefault="00297B9F" w:rsidP="00B6445F">
            <w:pPr>
              <w:spacing w:after="200"/>
              <w:rPr>
                <w:rFonts w:ascii="Montserrat Medium" w:hAnsi="Montserrat Medium" w:cs="Arial"/>
                <w:sz w:val="16"/>
                <w:szCs w:val="16"/>
                <w:lang w:eastAsia="es-ES"/>
              </w:rPr>
            </w:pPr>
            <w:r w:rsidRPr="00CE7E66">
              <w:rPr>
                <w:rFonts w:ascii="Montserrat Medium" w:hAnsi="Montserrat Medium" w:cs="Arial"/>
                <w:sz w:val="16"/>
                <w:szCs w:val="16"/>
                <w:lang w:eastAsia="es-ES"/>
              </w:rPr>
              <w:t xml:space="preserve">Mediante los cuales, se deberá asegurar que el técnico en sitio tendrá la suficiente experiencia con relación a los procedimientos solicitados por cada una de las unidades médicas, incluidas en la o las partidas(s) de su interés, contenidas en el ANEXO T1 “Requerimientos de SMI para PMI” 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En concordancia con el Formato T22 “Relación de documentos a evaluar del Licitante”. </w:t>
            </w:r>
          </w:p>
          <w:p w14:paraId="52DE8784" w14:textId="646AE642" w:rsidR="00297B9F" w:rsidRPr="00BD042A" w:rsidRDefault="00297B9F" w:rsidP="00146164">
            <w:pPr>
              <w:spacing w:after="200"/>
              <w:rPr>
                <w:rFonts w:ascii="Montserrat Medium" w:hAnsi="Montserrat Medium" w:cs="Arial"/>
                <w:sz w:val="16"/>
                <w:szCs w:val="16"/>
                <w:lang w:eastAsia="es-ES"/>
              </w:rPr>
            </w:pPr>
            <w:r w:rsidRPr="00CE7E66">
              <w:rPr>
                <w:rFonts w:ascii="Montserrat Medium" w:hAnsi="Montserrat Medium" w:cs="Arial"/>
                <w:sz w:val="16"/>
                <w:szCs w:val="16"/>
                <w:lang w:eastAsia="es-ES"/>
              </w:rPr>
              <w:t>Si el licitante presenta más personal del solicitado en la convocatoria, se tomará en cuenta como 100% solo el número de técnicos solicitados por la convocante. El resto de participantes no se evaluarán.</w:t>
            </w:r>
          </w:p>
        </w:tc>
        <w:tc>
          <w:tcPr>
            <w:tcW w:w="1521" w:type="pct"/>
          </w:tcPr>
          <w:p w14:paraId="3E01AD64"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 xml:space="preserve">Se asignará el máximo de puntación al licitante que acredite mayor número de personal con </w:t>
            </w:r>
            <w:r>
              <w:rPr>
                <w:rFonts w:ascii="Montserrat Medium" w:hAnsi="Montserrat Medium" w:cs="Arial"/>
                <w:noProof/>
                <w:sz w:val="16"/>
                <w:szCs w:val="16"/>
                <w:lang w:eastAsia="ar-SA"/>
              </w:rPr>
              <w:t>dominio de herramientas relacionadas con el SMI para PMI</w:t>
            </w:r>
          </w:p>
          <w:p w14:paraId="6165B862" w14:textId="77777777" w:rsidR="00297B9F" w:rsidRPr="00BD042A" w:rsidRDefault="00297B9F" w:rsidP="00B6445F">
            <w:pPr>
              <w:rPr>
                <w:rFonts w:ascii="Montserrat Medium" w:hAnsi="Montserrat Medium" w:cs="Arial"/>
                <w:noProof/>
                <w:sz w:val="16"/>
                <w:szCs w:val="16"/>
                <w:lang w:eastAsia="ar-SA"/>
              </w:rPr>
            </w:pPr>
          </w:p>
          <w:p w14:paraId="165F6664"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 xml:space="preserve">A partir de este máximo se efectuará un reparto proporcional de puntuación entre el resto del personal presentado por el licitante, de conformidad a la siguiente formula: </w:t>
            </w:r>
          </w:p>
          <w:p w14:paraId="64E7B52F" w14:textId="77777777" w:rsidR="00297B9F" w:rsidRDefault="00297B9F" w:rsidP="00B6445F">
            <w:pPr>
              <w:rPr>
                <w:rFonts w:ascii="Montserrat Medium" w:hAnsi="Montserrat Medium" w:cs="Arial"/>
                <w:noProof/>
                <w:sz w:val="16"/>
                <w:szCs w:val="16"/>
                <w:lang w:eastAsia="ar-SA"/>
              </w:rPr>
            </w:pPr>
          </w:p>
          <w:p w14:paraId="281EC862" w14:textId="77777777" w:rsidR="00297B9F" w:rsidRPr="00BD042A" w:rsidRDefault="00297B9F" w:rsidP="00B6445F">
            <w:pPr>
              <w:rPr>
                <w:rFonts w:ascii="Montserrat" w:hAnsi="Montserrat"/>
                <w:sz w:val="16"/>
                <w:szCs w:val="16"/>
              </w:rPr>
            </w:pPr>
            <w:r>
              <w:rPr>
                <w:rFonts w:ascii="Montserrat" w:hAnsi="Montserrat"/>
                <w:sz w:val="16"/>
                <w:szCs w:val="16"/>
              </w:rPr>
              <w:t>(</w:t>
            </w:r>
            <w:r w:rsidRPr="00BD042A">
              <w:rPr>
                <w:rFonts w:ascii="Montserrat" w:hAnsi="Montserrat"/>
                <w:sz w:val="16"/>
                <w:szCs w:val="16"/>
              </w:rPr>
              <w:t>A*</w:t>
            </w:r>
            <w:r>
              <w:rPr>
                <w:rFonts w:ascii="Montserrat" w:hAnsi="Montserrat"/>
                <w:sz w:val="16"/>
                <w:szCs w:val="16"/>
              </w:rPr>
              <w:t xml:space="preserve">B) /(C) </w:t>
            </w:r>
          </w:p>
          <w:p w14:paraId="3FFA1831" w14:textId="77777777" w:rsidR="00297B9F" w:rsidRPr="00BD042A" w:rsidRDefault="00297B9F" w:rsidP="00B6445F">
            <w:pPr>
              <w:rPr>
                <w:rFonts w:ascii="Montserrat Medium" w:hAnsi="Montserrat Medium" w:cs="Arial"/>
                <w:noProof/>
                <w:sz w:val="16"/>
                <w:szCs w:val="16"/>
                <w:lang w:eastAsia="ar-SA"/>
              </w:rPr>
            </w:pPr>
          </w:p>
          <w:p w14:paraId="787ED94D"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Donde:</w:t>
            </w:r>
          </w:p>
          <w:p w14:paraId="35636672" w14:textId="77777777" w:rsidR="00297B9F" w:rsidRPr="00BD042A" w:rsidRDefault="00297B9F" w:rsidP="00B6445F">
            <w:pPr>
              <w:rPr>
                <w:rFonts w:ascii="Montserrat Medium" w:hAnsi="Montserrat Medium" w:cs="Arial"/>
                <w:noProof/>
                <w:sz w:val="16"/>
                <w:szCs w:val="16"/>
                <w:lang w:eastAsia="ar-SA"/>
              </w:rPr>
            </w:pPr>
          </w:p>
          <w:p w14:paraId="415DE67A"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“A” = Máximo de puntos a otorgar (</w:t>
            </w:r>
            <w:r>
              <w:rPr>
                <w:rFonts w:ascii="Montserrat Medium" w:hAnsi="Montserrat Medium" w:cs="Arial"/>
                <w:noProof/>
                <w:sz w:val="16"/>
                <w:szCs w:val="16"/>
                <w:lang w:eastAsia="ar-SA"/>
              </w:rPr>
              <w:t>2.5</w:t>
            </w:r>
            <w:r w:rsidRPr="00BD042A">
              <w:rPr>
                <w:rFonts w:ascii="Montserrat Medium" w:hAnsi="Montserrat Medium" w:cs="Arial"/>
                <w:noProof/>
                <w:sz w:val="16"/>
                <w:szCs w:val="16"/>
                <w:lang w:eastAsia="ar-SA"/>
              </w:rPr>
              <w:t>).</w:t>
            </w:r>
          </w:p>
          <w:p w14:paraId="4A5F9F9A"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 xml:space="preserve">“B” = </w:t>
            </w:r>
            <w:r>
              <w:rPr>
                <w:rFonts w:ascii="Montserrat Medium" w:hAnsi="Montserrat Medium" w:cs="Arial"/>
                <w:noProof/>
                <w:sz w:val="16"/>
                <w:szCs w:val="16"/>
                <w:lang w:eastAsia="ar-SA"/>
              </w:rPr>
              <w:t>Porcentaje</w:t>
            </w:r>
            <w:r w:rsidRPr="00BD042A">
              <w:rPr>
                <w:rFonts w:ascii="Montserrat Medium" w:hAnsi="Montserrat Medium" w:cs="Arial"/>
                <w:noProof/>
                <w:sz w:val="16"/>
                <w:szCs w:val="16"/>
                <w:lang w:eastAsia="ar-SA"/>
              </w:rPr>
              <w:t xml:space="preserve"> de personal que acrediten el dominio de herramientas relacionadas con el servicio, en la partida cotizada.</w:t>
            </w:r>
          </w:p>
          <w:p w14:paraId="517AA326"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 xml:space="preserve">“C” = Total de </w:t>
            </w:r>
            <w:r>
              <w:rPr>
                <w:rFonts w:ascii="Montserrat Medium" w:hAnsi="Montserrat Medium" w:cs="Arial"/>
                <w:noProof/>
                <w:sz w:val="16"/>
                <w:szCs w:val="16"/>
                <w:lang w:eastAsia="ar-SA"/>
              </w:rPr>
              <w:t xml:space="preserve">personal requerido </w:t>
            </w:r>
            <w:r w:rsidRPr="00BD042A">
              <w:rPr>
                <w:rFonts w:ascii="Montserrat Medium" w:hAnsi="Montserrat Medium" w:cs="Arial"/>
                <w:noProof/>
                <w:sz w:val="16"/>
                <w:szCs w:val="16"/>
                <w:lang w:eastAsia="ar-SA"/>
              </w:rPr>
              <w:t xml:space="preserve"> que</w:t>
            </w:r>
            <w:r>
              <w:rPr>
                <w:rFonts w:ascii="Montserrat Medium" w:hAnsi="Montserrat Medium" w:cs="Arial"/>
                <w:noProof/>
                <w:sz w:val="16"/>
                <w:szCs w:val="16"/>
                <w:lang w:eastAsia="ar-SA"/>
              </w:rPr>
              <w:t xml:space="preserve"> </w:t>
            </w:r>
            <w:r w:rsidRPr="00BD042A">
              <w:rPr>
                <w:rFonts w:ascii="Montserrat Medium" w:hAnsi="Montserrat Medium" w:cs="Arial"/>
                <w:noProof/>
                <w:sz w:val="16"/>
                <w:szCs w:val="16"/>
                <w:lang w:eastAsia="ar-SA"/>
              </w:rPr>
              <w:t>que acredite el dominio de herramientas relacionadas con el servicio.</w:t>
            </w:r>
            <w:r>
              <w:rPr>
                <w:rFonts w:ascii="Montserrat Medium" w:hAnsi="Montserrat Medium" w:cs="Arial"/>
                <w:noProof/>
                <w:sz w:val="16"/>
                <w:szCs w:val="16"/>
                <w:lang w:eastAsia="ar-SA"/>
              </w:rPr>
              <w:t xml:space="preserve"> (100%)</w:t>
            </w:r>
          </w:p>
        </w:tc>
        <w:tc>
          <w:tcPr>
            <w:tcW w:w="561" w:type="pct"/>
            <w:vAlign w:val="center"/>
          </w:tcPr>
          <w:p w14:paraId="68D1B83A"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2.5</w:t>
            </w:r>
          </w:p>
        </w:tc>
      </w:tr>
      <w:tr w:rsidR="00297B9F" w:rsidRPr="00BD042A" w14:paraId="1EAFAA1E" w14:textId="77777777" w:rsidTr="00B6445F">
        <w:tc>
          <w:tcPr>
            <w:tcW w:w="4439" w:type="pct"/>
            <w:gridSpan w:val="4"/>
          </w:tcPr>
          <w:p w14:paraId="1119B2A0"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i/>
                <w:noProof/>
                <w:sz w:val="16"/>
                <w:szCs w:val="16"/>
                <w:lang w:eastAsia="ar-SA"/>
              </w:rPr>
              <w:t>b</w:t>
            </w:r>
            <w:r w:rsidRPr="00BD042A">
              <w:rPr>
                <w:rFonts w:ascii="Montserrat Medium" w:hAnsi="Montserrat Medium" w:cs="Arial"/>
                <w:i/>
                <w:noProof/>
                <w:sz w:val="16"/>
                <w:szCs w:val="16"/>
                <w:lang w:eastAsia="ar-SA"/>
              </w:rPr>
              <w:t>) Capacidad del</w:t>
            </w:r>
            <w:r>
              <w:rPr>
                <w:rFonts w:ascii="Montserrat Medium" w:hAnsi="Montserrat Medium" w:cs="Arial"/>
                <w:i/>
                <w:noProof/>
                <w:sz w:val="16"/>
                <w:szCs w:val="16"/>
                <w:lang w:eastAsia="ar-SA"/>
              </w:rPr>
              <w:t xml:space="preserve"> equipamiento</w:t>
            </w:r>
          </w:p>
        </w:tc>
        <w:tc>
          <w:tcPr>
            <w:tcW w:w="561" w:type="pct"/>
          </w:tcPr>
          <w:p w14:paraId="21E664A4"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10</w:t>
            </w:r>
          </w:p>
        </w:tc>
      </w:tr>
      <w:tr w:rsidR="00297B9F" w:rsidRPr="00BD042A" w14:paraId="4B607F25" w14:textId="77777777" w:rsidTr="00B6445F">
        <w:trPr>
          <w:trHeight w:val="1673"/>
        </w:trPr>
        <w:tc>
          <w:tcPr>
            <w:tcW w:w="915" w:type="pct"/>
            <w:vMerge w:val="restart"/>
          </w:tcPr>
          <w:p w14:paraId="541DFFC3" w14:textId="77777777" w:rsidR="00297B9F" w:rsidRPr="005D182C" w:rsidRDefault="00297B9F" w:rsidP="00B6445F">
            <w:pPr>
              <w:rPr>
                <w:rFonts w:ascii="Montserrat Medium" w:hAnsi="Montserrat Medium" w:cs="Arial"/>
                <w:iCs/>
                <w:noProof/>
                <w:sz w:val="16"/>
                <w:szCs w:val="16"/>
                <w:lang w:eastAsia="ar-SA"/>
              </w:rPr>
            </w:pPr>
            <w:r w:rsidRPr="005D182C">
              <w:rPr>
                <w:rFonts w:ascii="Montserrat Medium" w:hAnsi="Montserrat Medium" w:cs="Arial"/>
                <w:iCs/>
                <w:noProof/>
                <w:sz w:val="16"/>
                <w:szCs w:val="16"/>
                <w:lang w:eastAsia="ar-SA"/>
              </w:rPr>
              <w:lastRenderedPageBreak/>
              <w:t>Capacidad de los recursos de equipamiento</w:t>
            </w:r>
          </w:p>
        </w:tc>
        <w:tc>
          <w:tcPr>
            <w:tcW w:w="2004" w:type="pct"/>
            <w:gridSpan w:val="2"/>
            <w:vMerge w:val="restart"/>
          </w:tcPr>
          <w:p w14:paraId="1DE9C4E4" w14:textId="77777777" w:rsidR="00297B9F" w:rsidRPr="004B0701" w:rsidRDefault="00297B9F" w:rsidP="00B6445F">
            <w:pPr>
              <w:rPr>
                <w:rFonts w:ascii="Montserrat Medium" w:hAnsi="Montserrat Medium" w:cs="Arial"/>
                <w:noProof/>
                <w:sz w:val="16"/>
                <w:szCs w:val="16"/>
                <w:lang w:eastAsia="ar-SA"/>
              </w:rPr>
            </w:pPr>
            <w:r w:rsidRPr="004B0701">
              <w:rPr>
                <w:rFonts w:ascii="Montserrat Medium" w:hAnsi="Montserrat Medium" w:cs="Arial"/>
                <w:noProof/>
                <w:sz w:val="16"/>
                <w:szCs w:val="16"/>
                <w:lang w:eastAsia="ar-SA"/>
              </w:rPr>
              <w:t xml:space="preserve">El licitante podrá ofertar equipo de reciente fabricación (Nuevo) o en todo caso equipo usado, cuya fecha de fabricación no deberá exceder de los ocho (8) años, al momento de la presentación de las propuestas, de tal forma que los equipos presentados deberán estar en condiciones adecuadas para su funcionamiento y operación en el SMI para PMI </w:t>
            </w:r>
          </w:p>
          <w:p w14:paraId="2C332BA2" w14:textId="77777777" w:rsidR="00297B9F" w:rsidRPr="004B0701" w:rsidRDefault="00297B9F" w:rsidP="00B6445F">
            <w:pPr>
              <w:rPr>
                <w:rFonts w:ascii="Montserrat Medium" w:hAnsi="Montserrat Medium" w:cs="Arial"/>
                <w:noProof/>
                <w:sz w:val="16"/>
                <w:szCs w:val="16"/>
                <w:lang w:eastAsia="ar-SA"/>
              </w:rPr>
            </w:pPr>
          </w:p>
          <w:p w14:paraId="421DA04C" w14:textId="77777777" w:rsidR="00297B9F" w:rsidRPr="004B0701" w:rsidRDefault="00297B9F" w:rsidP="00B6445F">
            <w:pPr>
              <w:rPr>
                <w:rFonts w:ascii="Montserrat Medium" w:hAnsi="Montserrat Medium" w:cs="Arial"/>
                <w:noProof/>
                <w:sz w:val="16"/>
                <w:szCs w:val="16"/>
                <w:lang w:eastAsia="ar-SA"/>
              </w:rPr>
            </w:pPr>
            <w:r w:rsidRPr="004B0701">
              <w:rPr>
                <w:rFonts w:ascii="Montserrat Medium" w:hAnsi="Montserrat Medium" w:cs="Arial"/>
                <w:noProof/>
                <w:sz w:val="16"/>
                <w:szCs w:val="16"/>
                <w:lang w:eastAsia="ar-SA"/>
              </w:rPr>
              <w:t>En caso de presentar equipos nuevos, el licitante presentará un escrito en formato libre con hoja membretada y debidamente firmado por su representante legal, en el cual deberá mencionar y desglosar los equipos ofertados que son nuevos</w:t>
            </w:r>
            <w:r>
              <w:rPr>
                <w:rFonts w:ascii="Montserrat Medium" w:hAnsi="Montserrat Medium" w:cs="Arial"/>
                <w:noProof/>
                <w:sz w:val="16"/>
                <w:szCs w:val="16"/>
                <w:lang w:eastAsia="ar-SA"/>
              </w:rPr>
              <w:t xml:space="preserve"> por partida en la que participe.</w:t>
            </w:r>
          </w:p>
          <w:p w14:paraId="059B512A" w14:textId="77777777" w:rsidR="00297B9F" w:rsidRPr="004B0701" w:rsidRDefault="00297B9F" w:rsidP="00B6445F">
            <w:pPr>
              <w:rPr>
                <w:rFonts w:ascii="Montserrat Medium" w:hAnsi="Montserrat Medium" w:cs="Arial"/>
                <w:noProof/>
                <w:sz w:val="16"/>
                <w:szCs w:val="16"/>
                <w:lang w:eastAsia="ar-SA"/>
              </w:rPr>
            </w:pPr>
          </w:p>
          <w:p w14:paraId="32856BA9" w14:textId="77777777" w:rsidR="00297B9F" w:rsidRPr="004B0701" w:rsidRDefault="00297B9F" w:rsidP="00B6445F">
            <w:pPr>
              <w:rPr>
                <w:rFonts w:ascii="Montserrat Medium" w:hAnsi="Montserrat Medium" w:cs="Arial"/>
                <w:noProof/>
                <w:sz w:val="16"/>
                <w:szCs w:val="16"/>
                <w:lang w:eastAsia="ar-SA"/>
              </w:rPr>
            </w:pPr>
            <w:r w:rsidRPr="004B0701">
              <w:rPr>
                <w:rFonts w:ascii="Montserrat Medium" w:hAnsi="Montserrat Medium" w:cs="Arial"/>
                <w:noProof/>
                <w:sz w:val="16"/>
                <w:szCs w:val="16"/>
                <w:lang w:eastAsia="ar-SA"/>
              </w:rPr>
              <w:t>Asimismo, en el caso de ser equipos usados, deberá presentar el Formato T30 “Carta Compromiso de Equipo Médico que avale los ocho (8) años cero meses de Fabricación (a partir 2016).” (contenido en formatos de SMI para PMI) en el cual manifestará que los equipos presentados tienen una fecha de fabricación no mayor a 8 años cero meses al de la fecha de la presentación de su propuesta y que se encuentran en condiciones adecuadas para el funcionamiento y operación en el SMI para PMI.</w:t>
            </w:r>
          </w:p>
          <w:p w14:paraId="437FFD19" w14:textId="77777777" w:rsidR="00297B9F" w:rsidRPr="004B0701" w:rsidRDefault="00297B9F" w:rsidP="00B6445F">
            <w:pPr>
              <w:rPr>
                <w:rFonts w:ascii="Montserrat Medium" w:hAnsi="Montserrat Medium" w:cs="Arial"/>
                <w:noProof/>
                <w:sz w:val="16"/>
                <w:szCs w:val="16"/>
                <w:lang w:eastAsia="ar-SA"/>
              </w:rPr>
            </w:pPr>
          </w:p>
          <w:p w14:paraId="201D8598" w14:textId="77777777" w:rsidR="00297B9F" w:rsidRPr="004B0701" w:rsidRDefault="00297B9F" w:rsidP="00B6445F">
            <w:pPr>
              <w:rPr>
                <w:rFonts w:ascii="Montserrat Medium" w:hAnsi="Montserrat Medium" w:cs="Arial"/>
                <w:noProof/>
                <w:sz w:val="16"/>
                <w:szCs w:val="16"/>
                <w:lang w:eastAsia="ar-SA"/>
              </w:rPr>
            </w:pPr>
            <w:r w:rsidRPr="004B0701">
              <w:rPr>
                <w:rFonts w:ascii="Montserrat Medium" w:hAnsi="Montserrat Medium" w:cs="Arial"/>
                <w:noProof/>
                <w:sz w:val="16"/>
                <w:szCs w:val="16"/>
                <w:lang w:eastAsia="ar-SA"/>
              </w:rPr>
              <w:t xml:space="preserve">Nota: </w:t>
            </w:r>
            <w:r>
              <w:rPr>
                <w:rFonts w:ascii="Montserrat Medium" w:hAnsi="Montserrat Medium" w:cs="Arial"/>
                <w:noProof/>
                <w:sz w:val="16"/>
                <w:szCs w:val="16"/>
                <w:lang w:eastAsia="ar-SA"/>
              </w:rPr>
              <w:t xml:space="preserve">En ambos casos el listado deberá corresponder con la carta factura del equipo correspondiente presentado al Administrador del Contrato </w:t>
            </w:r>
          </w:p>
        </w:tc>
        <w:tc>
          <w:tcPr>
            <w:tcW w:w="1521" w:type="pct"/>
          </w:tcPr>
          <w:p w14:paraId="279AE612"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Si oferta Equipo Médico con una antigüedad de 3 años o menos (incluyendo equipo nuevo)</w:t>
            </w:r>
          </w:p>
        </w:tc>
        <w:tc>
          <w:tcPr>
            <w:tcW w:w="561" w:type="pct"/>
          </w:tcPr>
          <w:p w14:paraId="7C790FCF"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10</w:t>
            </w:r>
          </w:p>
        </w:tc>
      </w:tr>
      <w:tr w:rsidR="00297B9F" w:rsidRPr="00BD042A" w14:paraId="75AD6D4E" w14:textId="77777777" w:rsidTr="00B6445F">
        <w:trPr>
          <w:trHeight w:val="2107"/>
        </w:trPr>
        <w:tc>
          <w:tcPr>
            <w:tcW w:w="915" w:type="pct"/>
            <w:vMerge/>
          </w:tcPr>
          <w:p w14:paraId="4FFA8D86" w14:textId="77777777" w:rsidR="00297B9F" w:rsidRPr="00BD042A" w:rsidRDefault="00297B9F" w:rsidP="00B6445F">
            <w:pPr>
              <w:rPr>
                <w:rFonts w:ascii="Montserrat Medium" w:hAnsi="Montserrat Medium" w:cs="Arial"/>
                <w:i/>
                <w:noProof/>
                <w:sz w:val="16"/>
                <w:szCs w:val="16"/>
                <w:lang w:eastAsia="ar-SA"/>
              </w:rPr>
            </w:pPr>
          </w:p>
        </w:tc>
        <w:tc>
          <w:tcPr>
            <w:tcW w:w="2004" w:type="pct"/>
            <w:gridSpan w:val="2"/>
            <w:vMerge/>
          </w:tcPr>
          <w:p w14:paraId="5A143AC6" w14:textId="77777777" w:rsidR="00297B9F" w:rsidRPr="00BD042A" w:rsidRDefault="00297B9F" w:rsidP="00B6445F">
            <w:pPr>
              <w:rPr>
                <w:rFonts w:ascii="Montserrat Medium" w:hAnsi="Montserrat Medium" w:cs="Arial"/>
                <w:noProof/>
                <w:sz w:val="16"/>
                <w:szCs w:val="16"/>
                <w:lang w:eastAsia="ar-SA"/>
              </w:rPr>
            </w:pPr>
          </w:p>
        </w:tc>
        <w:tc>
          <w:tcPr>
            <w:tcW w:w="1521" w:type="pct"/>
          </w:tcPr>
          <w:p w14:paraId="551FA9C0"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Si oferta Equipo Médico con una antigüedad mayor a 3 años y hasta 5 años.</w:t>
            </w:r>
          </w:p>
        </w:tc>
        <w:tc>
          <w:tcPr>
            <w:tcW w:w="561" w:type="pct"/>
          </w:tcPr>
          <w:p w14:paraId="3AC01333"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6</w:t>
            </w:r>
          </w:p>
        </w:tc>
      </w:tr>
      <w:tr w:rsidR="00297B9F" w:rsidRPr="00BD042A" w14:paraId="638F892F" w14:textId="77777777" w:rsidTr="00B6445F">
        <w:tc>
          <w:tcPr>
            <w:tcW w:w="915" w:type="pct"/>
            <w:vMerge/>
          </w:tcPr>
          <w:p w14:paraId="19474B1D" w14:textId="77777777" w:rsidR="00297B9F" w:rsidRPr="00BD042A" w:rsidRDefault="00297B9F" w:rsidP="00B6445F">
            <w:pPr>
              <w:rPr>
                <w:rFonts w:ascii="Montserrat Medium" w:hAnsi="Montserrat Medium" w:cs="Arial"/>
                <w:i/>
                <w:noProof/>
                <w:sz w:val="16"/>
                <w:szCs w:val="16"/>
                <w:lang w:eastAsia="ar-SA"/>
              </w:rPr>
            </w:pPr>
          </w:p>
        </w:tc>
        <w:tc>
          <w:tcPr>
            <w:tcW w:w="2004" w:type="pct"/>
            <w:gridSpan w:val="2"/>
            <w:vMerge/>
          </w:tcPr>
          <w:p w14:paraId="5F196216" w14:textId="77777777" w:rsidR="00297B9F" w:rsidRPr="00BD042A" w:rsidRDefault="00297B9F" w:rsidP="00B6445F">
            <w:pPr>
              <w:rPr>
                <w:rFonts w:ascii="Montserrat Medium" w:hAnsi="Montserrat Medium" w:cs="Arial"/>
                <w:noProof/>
                <w:sz w:val="16"/>
                <w:szCs w:val="16"/>
                <w:lang w:eastAsia="ar-SA"/>
              </w:rPr>
            </w:pPr>
          </w:p>
        </w:tc>
        <w:tc>
          <w:tcPr>
            <w:tcW w:w="1521" w:type="pct"/>
          </w:tcPr>
          <w:p w14:paraId="6BD4DBED"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Si oferta Equipo Médico con una antigüedad mayor a 5 años y hasta 8 años.</w:t>
            </w:r>
          </w:p>
        </w:tc>
        <w:tc>
          <w:tcPr>
            <w:tcW w:w="561" w:type="pct"/>
          </w:tcPr>
          <w:p w14:paraId="60060F8D"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3</w:t>
            </w:r>
          </w:p>
        </w:tc>
      </w:tr>
      <w:tr w:rsidR="00297B9F" w:rsidRPr="00BD042A" w14:paraId="77104B50" w14:textId="77777777" w:rsidTr="00B6445F">
        <w:tc>
          <w:tcPr>
            <w:tcW w:w="4439" w:type="pct"/>
            <w:gridSpan w:val="4"/>
          </w:tcPr>
          <w:p w14:paraId="148EBEAC" w14:textId="77777777" w:rsidR="00297B9F" w:rsidRPr="005D182C" w:rsidRDefault="00297B9F" w:rsidP="00297B9F">
            <w:pPr>
              <w:pStyle w:val="Prrafodelista"/>
              <w:numPr>
                <w:ilvl w:val="0"/>
                <w:numId w:val="25"/>
              </w:numPr>
              <w:spacing w:after="160" w:line="259" w:lineRule="auto"/>
              <w:rPr>
                <w:rFonts w:ascii="Montserrat Medium" w:hAnsi="Montserrat Medium" w:cs="Arial"/>
                <w:i/>
                <w:noProof/>
                <w:sz w:val="16"/>
                <w:szCs w:val="16"/>
                <w:lang w:val="es-ES_tradnl" w:eastAsia="ar-SA"/>
              </w:rPr>
            </w:pPr>
            <w:r w:rsidRPr="005D182C">
              <w:rPr>
                <w:rFonts w:ascii="Montserrat Medium" w:hAnsi="Montserrat Medium" w:cs="Arial"/>
                <w:i/>
                <w:noProof/>
                <w:sz w:val="16"/>
                <w:szCs w:val="16"/>
                <w:lang w:val="es-ES_tradnl" w:eastAsia="ar-SA"/>
              </w:rPr>
              <w:t xml:space="preserve">Participación de personas con discapacidad o empresas que cuenten con trabajadores con discapacidad. </w:t>
            </w:r>
          </w:p>
        </w:tc>
        <w:tc>
          <w:tcPr>
            <w:tcW w:w="561" w:type="pct"/>
          </w:tcPr>
          <w:p w14:paraId="433583DB"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0.5</w:t>
            </w:r>
          </w:p>
        </w:tc>
      </w:tr>
      <w:tr w:rsidR="00297B9F" w:rsidRPr="00BD042A" w14:paraId="5231AA62" w14:textId="77777777" w:rsidTr="00B6445F">
        <w:tc>
          <w:tcPr>
            <w:tcW w:w="915" w:type="pct"/>
          </w:tcPr>
          <w:p w14:paraId="47262556"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c</w:t>
            </w:r>
            <w:r w:rsidRPr="00BD042A">
              <w:rPr>
                <w:rFonts w:ascii="Montserrat Medium" w:hAnsi="Montserrat Medium" w:cs="Arial"/>
                <w:noProof/>
                <w:sz w:val="16"/>
                <w:szCs w:val="16"/>
                <w:lang w:eastAsia="ar-SA"/>
              </w:rPr>
              <w:t xml:space="preserve">.1) Participación de personas con discapacidad o empresas que cuenten con trabajadores con discapacidad </w:t>
            </w:r>
          </w:p>
        </w:tc>
        <w:tc>
          <w:tcPr>
            <w:tcW w:w="2004" w:type="pct"/>
            <w:gridSpan w:val="2"/>
          </w:tcPr>
          <w:p w14:paraId="1D733607" w14:textId="77777777" w:rsidR="00297B9F" w:rsidRPr="00BD042A" w:rsidRDefault="00297B9F" w:rsidP="00B6445F">
            <w:pPr>
              <w:rPr>
                <w:rFonts w:ascii="Montserrat Medium" w:hAnsi="Montserrat Medium" w:cs="Arial"/>
                <w:noProof/>
                <w:sz w:val="16"/>
                <w:szCs w:val="16"/>
                <w:lang w:eastAsia="ar-SA"/>
              </w:rPr>
            </w:pPr>
            <w:r w:rsidRPr="00AC0BB5">
              <w:rPr>
                <w:rStyle w:val="Refdecomentario"/>
                <w:rFonts w:ascii="Montserrat Medium" w:eastAsia="Calibri" w:hAnsi="Montserrat Medium" w:cs="Calibri"/>
              </w:rPr>
              <w:t xml:space="preserve">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r w:rsidRPr="00BD042A">
              <w:rPr>
                <w:rStyle w:val="Refdecomentario"/>
                <w:rFonts w:eastAsia="Calibri" w:cs="Calibri"/>
              </w:rPr>
              <w:t xml:space="preserve"> </w:t>
            </w:r>
          </w:p>
        </w:tc>
        <w:tc>
          <w:tcPr>
            <w:tcW w:w="1521" w:type="pct"/>
          </w:tcPr>
          <w:p w14:paraId="67EC5F97"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Documento:</w:t>
            </w:r>
          </w:p>
          <w:p w14:paraId="721C14C5" w14:textId="77777777" w:rsidR="00297B9F" w:rsidRPr="00BD042A" w:rsidRDefault="00297B9F" w:rsidP="00B6445F">
            <w:pPr>
              <w:rPr>
                <w:rFonts w:ascii="Montserrat Medium" w:hAnsi="Montserrat Medium" w:cs="Arial"/>
                <w:noProof/>
                <w:sz w:val="16"/>
                <w:szCs w:val="16"/>
                <w:lang w:eastAsia="ar-SA"/>
              </w:rPr>
            </w:pPr>
          </w:p>
          <w:p w14:paraId="3A55BF81"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1. Aviso de alta al Régimen obligatorio del IMSS.</w:t>
            </w:r>
          </w:p>
          <w:p w14:paraId="06A08E1C" w14:textId="77777777" w:rsidR="00297B9F" w:rsidRPr="00BD042A" w:rsidRDefault="00297B9F" w:rsidP="00B6445F">
            <w:pPr>
              <w:rPr>
                <w:rFonts w:ascii="Montserrat Medium" w:hAnsi="Montserrat Medium" w:cs="Arial"/>
                <w:noProof/>
                <w:sz w:val="16"/>
                <w:szCs w:val="16"/>
                <w:lang w:eastAsia="ar-SA"/>
              </w:rPr>
            </w:pPr>
          </w:p>
          <w:p w14:paraId="58787E45"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2. Constancia que acredite que dichos trabajadores son personas con discapacidad.</w:t>
            </w:r>
          </w:p>
        </w:tc>
        <w:tc>
          <w:tcPr>
            <w:tcW w:w="561" w:type="pct"/>
          </w:tcPr>
          <w:p w14:paraId="2190FC74"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sz w:val="16"/>
                <w:szCs w:val="16"/>
              </w:rPr>
              <w:t>0.5</w:t>
            </w:r>
          </w:p>
        </w:tc>
      </w:tr>
      <w:tr w:rsidR="00297B9F" w:rsidRPr="00BD042A" w14:paraId="56837B69" w14:textId="77777777" w:rsidTr="00B6445F">
        <w:tc>
          <w:tcPr>
            <w:tcW w:w="4439" w:type="pct"/>
            <w:gridSpan w:val="4"/>
          </w:tcPr>
          <w:p w14:paraId="56624CF0"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d</w:t>
            </w:r>
            <w:r w:rsidRPr="00BD042A">
              <w:rPr>
                <w:rFonts w:ascii="Montserrat Medium" w:hAnsi="Montserrat Medium" w:cs="Arial"/>
                <w:noProof/>
                <w:sz w:val="16"/>
                <w:szCs w:val="16"/>
                <w:lang w:eastAsia="ar-SA"/>
              </w:rPr>
              <w:t>)</w:t>
            </w:r>
            <w:r w:rsidRPr="00BD042A">
              <w:rPr>
                <w:rFonts w:ascii="Montserrat Medium" w:hAnsi="Montserrat Medium" w:cs="Arial"/>
                <w:i/>
                <w:noProof/>
                <w:sz w:val="16"/>
                <w:szCs w:val="16"/>
                <w:lang w:eastAsia="ar-SA"/>
              </w:rPr>
              <w:tab/>
              <w:t>Equidad de Genero</w:t>
            </w:r>
          </w:p>
        </w:tc>
        <w:tc>
          <w:tcPr>
            <w:tcW w:w="561" w:type="pct"/>
          </w:tcPr>
          <w:p w14:paraId="142E7D24"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0.5</w:t>
            </w:r>
          </w:p>
        </w:tc>
      </w:tr>
      <w:tr w:rsidR="00297B9F" w:rsidRPr="00BD042A" w14:paraId="0847DCD8" w14:textId="77777777" w:rsidTr="00B6445F">
        <w:tc>
          <w:tcPr>
            <w:tcW w:w="915" w:type="pct"/>
          </w:tcPr>
          <w:p w14:paraId="0D2240DE"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d</w:t>
            </w:r>
            <w:r w:rsidRPr="00BD042A">
              <w:rPr>
                <w:rFonts w:ascii="Montserrat Medium" w:hAnsi="Montserrat Medium" w:cs="Arial"/>
                <w:noProof/>
                <w:sz w:val="16"/>
                <w:szCs w:val="16"/>
                <w:lang w:eastAsia="ar-SA"/>
              </w:rPr>
              <w:t>.1) Equidad de Genero</w:t>
            </w:r>
          </w:p>
        </w:tc>
        <w:tc>
          <w:tcPr>
            <w:tcW w:w="2004" w:type="pct"/>
            <w:gridSpan w:val="2"/>
          </w:tcPr>
          <w:p w14:paraId="761F3054" w14:textId="77777777" w:rsidR="00297B9F" w:rsidRPr="00BD042A" w:rsidRDefault="00297B9F" w:rsidP="00B6445F">
            <w:pPr>
              <w:rPr>
                <w:rFonts w:ascii="Montserrat Medium" w:hAnsi="Montserrat Medium" w:cs="Arial"/>
                <w:noProof/>
                <w:sz w:val="16"/>
                <w:szCs w:val="16"/>
                <w:lang w:eastAsia="ar-SA"/>
              </w:rPr>
            </w:pPr>
            <w:r w:rsidRPr="004F6FCA">
              <w:rPr>
                <w:rFonts w:ascii="Montserrat Medium" w:hAnsi="Montserrat Medium" w:cs="Calibri"/>
                <w:sz w:val="16"/>
                <w:szCs w:val="16"/>
                <w:lang w:eastAsia="es-ES"/>
              </w:rPr>
              <w:t xml:space="preserve">.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el día 10 de noviembre de 2014 y Norma Mexicana NOM-R-025-SCFI-2015 en Igualdad Laboral y No Discriminación, Con fecha publicada en el DOF 19 de octubre del 2015. En concordancia con el FORMATO T22 “Relación de documentos a </w:t>
            </w:r>
            <w:r w:rsidRPr="004F6FCA">
              <w:rPr>
                <w:rFonts w:ascii="Montserrat Medium" w:hAnsi="Montserrat Medium" w:cs="Calibri"/>
                <w:sz w:val="16"/>
                <w:szCs w:val="16"/>
                <w:lang w:eastAsia="es-ES"/>
              </w:rPr>
              <w:lastRenderedPageBreak/>
              <w:t>evaluar del Licitante</w:t>
            </w:r>
          </w:p>
        </w:tc>
        <w:tc>
          <w:tcPr>
            <w:tcW w:w="1521" w:type="pct"/>
          </w:tcPr>
          <w:p w14:paraId="258E02C0"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lastRenderedPageBreak/>
              <w:t>Documento:</w:t>
            </w:r>
          </w:p>
          <w:p w14:paraId="540C3985" w14:textId="77777777" w:rsidR="00297B9F" w:rsidRPr="00BD042A" w:rsidRDefault="00297B9F" w:rsidP="00B6445F">
            <w:pPr>
              <w:rPr>
                <w:rFonts w:ascii="Montserrat Medium" w:hAnsi="Montserrat Medium" w:cs="Arial"/>
                <w:noProof/>
                <w:sz w:val="16"/>
                <w:szCs w:val="16"/>
                <w:lang w:eastAsia="ar-SA"/>
              </w:rPr>
            </w:pPr>
          </w:p>
          <w:p w14:paraId="74077EE0"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Certificación</w:t>
            </w:r>
          </w:p>
        </w:tc>
        <w:tc>
          <w:tcPr>
            <w:tcW w:w="561" w:type="pct"/>
          </w:tcPr>
          <w:p w14:paraId="5E9B563A"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sz w:val="16"/>
                <w:szCs w:val="16"/>
              </w:rPr>
              <w:t>0.5</w:t>
            </w:r>
          </w:p>
        </w:tc>
      </w:tr>
      <w:tr w:rsidR="00297B9F" w:rsidRPr="00BD042A" w14:paraId="05E08617" w14:textId="77777777" w:rsidTr="00B6445F">
        <w:tc>
          <w:tcPr>
            <w:tcW w:w="4439" w:type="pct"/>
            <w:gridSpan w:val="4"/>
          </w:tcPr>
          <w:p w14:paraId="47F001EA" w14:textId="77777777" w:rsidR="00297B9F" w:rsidRPr="00BD042A" w:rsidRDefault="00297B9F" w:rsidP="00B6445F">
            <w:pPr>
              <w:rPr>
                <w:rFonts w:ascii="Montserrat Medium" w:hAnsi="Montserrat Medium" w:cs="Arial"/>
                <w:i/>
                <w:noProof/>
                <w:sz w:val="16"/>
                <w:szCs w:val="16"/>
                <w:lang w:eastAsia="ar-SA"/>
              </w:rPr>
            </w:pPr>
            <w:r>
              <w:rPr>
                <w:rFonts w:ascii="Montserrat Medium" w:hAnsi="Montserrat Medium" w:cs="Arial"/>
                <w:i/>
                <w:noProof/>
                <w:sz w:val="16"/>
                <w:szCs w:val="16"/>
                <w:lang w:eastAsia="ar-SA"/>
              </w:rPr>
              <w:lastRenderedPageBreak/>
              <w:t>e</w:t>
            </w:r>
            <w:r w:rsidRPr="00BD042A">
              <w:rPr>
                <w:rFonts w:ascii="Montserrat Medium" w:hAnsi="Montserrat Medium" w:cs="Arial"/>
                <w:i/>
                <w:noProof/>
                <w:sz w:val="16"/>
                <w:szCs w:val="16"/>
                <w:lang w:eastAsia="ar-SA"/>
              </w:rPr>
              <w:t>)</w:t>
            </w:r>
            <w:r w:rsidRPr="00BD042A">
              <w:rPr>
                <w:rFonts w:ascii="Montserrat Medium" w:hAnsi="Montserrat Medium" w:cs="Arial"/>
                <w:i/>
                <w:noProof/>
                <w:sz w:val="16"/>
                <w:szCs w:val="16"/>
                <w:lang w:eastAsia="ar-SA"/>
              </w:rPr>
              <w:tab/>
              <w:t>Participación de MIPYMES</w:t>
            </w:r>
          </w:p>
        </w:tc>
        <w:tc>
          <w:tcPr>
            <w:tcW w:w="561" w:type="pct"/>
          </w:tcPr>
          <w:p w14:paraId="5D8657BB" w14:textId="77777777" w:rsidR="00297B9F" w:rsidRPr="00BD042A" w:rsidRDefault="00297B9F" w:rsidP="00B6445F">
            <w:pPr>
              <w:rPr>
                <w:rFonts w:ascii="Montserrat Medium" w:hAnsi="Montserrat Medium" w:cs="Arial"/>
                <w:i/>
                <w:noProof/>
                <w:sz w:val="16"/>
                <w:szCs w:val="16"/>
                <w:lang w:eastAsia="ar-SA"/>
              </w:rPr>
            </w:pPr>
            <w:r w:rsidRPr="00BD042A">
              <w:rPr>
                <w:rFonts w:ascii="Montserrat Medium" w:hAnsi="Montserrat Medium" w:cs="Arial"/>
                <w:i/>
                <w:noProof/>
                <w:sz w:val="16"/>
                <w:szCs w:val="16"/>
                <w:lang w:eastAsia="ar-SA"/>
              </w:rPr>
              <w:t>0.5</w:t>
            </w:r>
          </w:p>
        </w:tc>
      </w:tr>
      <w:tr w:rsidR="00297B9F" w:rsidRPr="00BD042A" w14:paraId="6FBCCF49" w14:textId="77777777" w:rsidTr="00B6445F">
        <w:tc>
          <w:tcPr>
            <w:tcW w:w="915" w:type="pct"/>
          </w:tcPr>
          <w:p w14:paraId="1184DC14" w14:textId="77777777" w:rsidR="00297B9F" w:rsidRPr="00BD042A" w:rsidRDefault="00297B9F" w:rsidP="00B6445F">
            <w:pPr>
              <w:rPr>
                <w:rFonts w:ascii="Montserrat Medium" w:hAnsi="Montserrat Medium" w:cs="Arial"/>
                <w:noProof/>
                <w:sz w:val="16"/>
                <w:szCs w:val="16"/>
                <w:lang w:eastAsia="ar-SA"/>
              </w:rPr>
            </w:pPr>
            <w:r>
              <w:rPr>
                <w:rFonts w:ascii="Montserrat Medium" w:hAnsi="Montserrat Medium" w:cs="Arial"/>
                <w:noProof/>
                <w:sz w:val="16"/>
                <w:szCs w:val="16"/>
                <w:lang w:eastAsia="ar-SA"/>
              </w:rPr>
              <w:t>e</w:t>
            </w:r>
            <w:r w:rsidRPr="00BD042A">
              <w:rPr>
                <w:rFonts w:ascii="Montserrat Medium" w:hAnsi="Montserrat Medium" w:cs="Arial"/>
                <w:noProof/>
                <w:sz w:val="16"/>
                <w:szCs w:val="16"/>
                <w:lang w:eastAsia="ar-SA"/>
              </w:rPr>
              <w:t>.1) Micro, Pequeñas y Medianas empresas</w:t>
            </w:r>
          </w:p>
        </w:tc>
        <w:tc>
          <w:tcPr>
            <w:tcW w:w="2004" w:type="pct"/>
            <w:gridSpan w:val="2"/>
          </w:tcPr>
          <w:p w14:paraId="30FB95D3" w14:textId="77777777" w:rsidR="00297B9F" w:rsidRPr="009D50E6" w:rsidRDefault="00297B9F" w:rsidP="00B6445F">
            <w:pPr>
              <w:pStyle w:val="Cuadrculamedia21"/>
              <w:rPr>
                <w:rStyle w:val="Refdecomentario"/>
                <w:rFonts w:ascii="Montserrat Medium" w:hAnsi="Montserrat Medium" w:cs="Calibri"/>
                <w:lang w:val="es-MX"/>
              </w:rPr>
            </w:pPr>
            <w:r w:rsidRPr="009D50E6">
              <w:rPr>
                <w:rStyle w:val="Refdecomentario"/>
                <w:rFonts w:ascii="Montserrat Medium" w:hAnsi="Montserrat Medium" w:cs="Calibri"/>
                <w:lang w:val="es-MX"/>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3EAFA016" w14:textId="77777777" w:rsidR="00297B9F" w:rsidRPr="009D50E6" w:rsidRDefault="00297B9F" w:rsidP="00B6445F">
            <w:pPr>
              <w:pStyle w:val="Cuadrculamedia21"/>
              <w:rPr>
                <w:rStyle w:val="Refdecomentario"/>
                <w:rFonts w:ascii="Montserrat Medium" w:hAnsi="Montserrat Medium" w:cs="Calibri"/>
                <w:lang w:val="es-MX"/>
              </w:rPr>
            </w:pPr>
          </w:p>
          <w:p w14:paraId="729D3D10" w14:textId="77777777" w:rsidR="00297B9F" w:rsidRPr="009D50E6" w:rsidRDefault="00297B9F" w:rsidP="00B6445F">
            <w:pPr>
              <w:pStyle w:val="Cuadrculamedia21"/>
              <w:rPr>
                <w:rStyle w:val="Refdecomentario"/>
                <w:rFonts w:ascii="Montserrat Medium" w:hAnsi="Montserrat Medium" w:cs="Calibri"/>
                <w:lang w:val="es-MX"/>
              </w:rPr>
            </w:pPr>
            <w:r w:rsidRPr="009D50E6">
              <w:rPr>
                <w:rStyle w:val="Refdecomentario"/>
                <w:rFonts w:ascii="Montserrat Medium" w:hAnsi="Montserrat Medium" w:cs="Calibri"/>
                <w:lang w:val="es-MX"/>
              </w:rPr>
              <w:t>Si además de ser MIPYME cuenta con innovación tecnológica, deberá incluir copia de la constancia correspondiente emitida por el Instituto Mexicano de la Propiedad Industrial (IMPI), misma que no podrá tener una vigencia mayor a cinco años en su caso); lo anterior en cumplimiento al artículo 14 Segundo párrafo de la “Ley de Adquisiciones, Arrendamientos y Servicios” y artículo 3, fracción III de la Ley para el Desarrollo de la Competitividad de la Micro, Pequeña y Mediana Empresa.</w:t>
            </w:r>
          </w:p>
          <w:p w14:paraId="153C7D2F" w14:textId="77777777" w:rsidR="00297B9F" w:rsidRPr="00BD042A" w:rsidRDefault="00297B9F" w:rsidP="00B6445F">
            <w:pPr>
              <w:rPr>
                <w:rFonts w:ascii="Montserrat Medium" w:hAnsi="Montserrat Medium" w:cs="Arial"/>
                <w:noProof/>
                <w:sz w:val="16"/>
                <w:szCs w:val="16"/>
                <w:lang w:eastAsia="ar-SA"/>
              </w:rPr>
            </w:pPr>
            <w:r w:rsidRPr="009D50E6">
              <w:rPr>
                <w:rStyle w:val="Refdecomentario"/>
                <w:rFonts w:ascii="Montserrat Medium" w:hAnsi="Montserrat Medium" w:cs="Calibri"/>
              </w:rPr>
              <w:t xml:space="preserve"> </w:t>
            </w:r>
          </w:p>
        </w:tc>
        <w:tc>
          <w:tcPr>
            <w:tcW w:w="1521" w:type="pct"/>
          </w:tcPr>
          <w:p w14:paraId="4C9B3CFB"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 xml:space="preserve">Documento: </w:t>
            </w:r>
          </w:p>
          <w:p w14:paraId="7A7F38E7" w14:textId="77777777" w:rsidR="00297B9F" w:rsidRPr="00BD042A" w:rsidRDefault="00297B9F" w:rsidP="00B6445F">
            <w:pPr>
              <w:rPr>
                <w:rFonts w:ascii="Montserrat Medium" w:hAnsi="Montserrat Medium" w:cs="Arial"/>
                <w:noProof/>
                <w:sz w:val="16"/>
                <w:szCs w:val="16"/>
                <w:lang w:eastAsia="ar-SA"/>
              </w:rPr>
            </w:pPr>
          </w:p>
          <w:p w14:paraId="7DB7004F" w14:textId="77777777" w:rsidR="00297B9F" w:rsidRPr="00BD042A" w:rsidRDefault="00297B9F" w:rsidP="00B6445F">
            <w:pP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Constancia emitida por el IMPI en innovación tecnológica, la cual no podrá tener una vigencia mayor a cinco años (en su caso).</w:t>
            </w:r>
          </w:p>
        </w:tc>
        <w:tc>
          <w:tcPr>
            <w:tcW w:w="561" w:type="pct"/>
          </w:tcPr>
          <w:p w14:paraId="7093C36B" w14:textId="77777777" w:rsidR="00297B9F" w:rsidRPr="00BD042A" w:rsidRDefault="00297B9F" w:rsidP="00B6445F">
            <w:pPr>
              <w:rPr>
                <w:rFonts w:ascii="Montserrat Medium" w:hAnsi="Montserrat Medium" w:cs="Arial"/>
                <w:i/>
                <w:noProof/>
                <w:sz w:val="16"/>
                <w:szCs w:val="16"/>
                <w:lang w:eastAsia="ar-SA"/>
              </w:rPr>
            </w:pPr>
            <w:r w:rsidRPr="00BD042A">
              <w:rPr>
                <w:rFonts w:ascii="Montserrat Medium" w:hAnsi="Montserrat Medium" w:cs="Arial"/>
                <w:sz w:val="16"/>
                <w:szCs w:val="16"/>
              </w:rPr>
              <w:t>0.5</w:t>
            </w:r>
          </w:p>
        </w:tc>
      </w:tr>
    </w:tbl>
    <w:p w14:paraId="3969279E" w14:textId="77777777" w:rsidR="00297B9F" w:rsidRPr="00BD042A" w:rsidRDefault="00297B9F" w:rsidP="00297B9F">
      <w:pPr>
        <w:rPr>
          <w:sz w:val="14"/>
        </w:rPr>
      </w:pPr>
    </w:p>
    <w:tbl>
      <w:tblPr>
        <w:tblStyle w:val="Tablaconcuadrcula"/>
        <w:tblW w:w="5000" w:type="pct"/>
        <w:tblLook w:val="04A0" w:firstRow="1" w:lastRow="0" w:firstColumn="1" w:lastColumn="0" w:noHBand="0" w:noVBand="1"/>
      </w:tblPr>
      <w:tblGrid>
        <w:gridCol w:w="1738"/>
        <w:gridCol w:w="5145"/>
        <w:gridCol w:w="2940"/>
        <w:gridCol w:w="1193"/>
      </w:tblGrid>
      <w:tr w:rsidR="00297B9F" w:rsidRPr="0065494B" w14:paraId="395A12BD" w14:textId="77777777" w:rsidTr="00B6445F">
        <w:trPr>
          <w:tblHeader/>
        </w:trPr>
        <w:tc>
          <w:tcPr>
            <w:tcW w:w="673" w:type="pct"/>
          </w:tcPr>
          <w:p w14:paraId="1221BB3B"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RUBRO/</w:t>
            </w:r>
          </w:p>
          <w:p w14:paraId="33189050"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SUBRUBRO</w:t>
            </w:r>
          </w:p>
        </w:tc>
        <w:tc>
          <w:tcPr>
            <w:tcW w:w="2374" w:type="pct"/>
          </w:tcPr>
          <w:p w14:paraId="50652AA6"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DOCUMENTACIÓN</w:t>
            </w:r>
          </w:p>
        </w:tc>
        <w:tc>
          <w:tcPr>
            <w:tcW w:w="1372" w:type="pct"/>
          </w:tcPr>
          <w:p w14:paraId="5421F71F"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CRITERIOS DE PONDERACIÓN</w:t>
            </w:r>
          </w:p>
        </w:tc>
        <w:tc>
          <w:tcPr>
            <w:tcW w:w="580" w:type="pct"/>
          </w:tcPr>
          <w:p w14:paraId="361251C7"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PUNTAJE</w:t>
            </w:r>
          </w:p>
          <w:p w14:paraId="77D8203F"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TOTAL</w:t>
            </w:r>
          </w:p>
        </w:tc>
      </w:tr>
      <w:tr w:rsidR="00297B9F" w:rsidRPr="0065494B" w14:paraId="3313D767" w14:textId="77777777" w:rsidTr="00B6445F">
        <w:trPr>
          <w:trHeight w:val="521"/>
          <w:tblHeader/>
        </w:trPr>
        <w:tc>
          <w:tcPr>
            <w:tcW w:w="4420" w:type="pct"/>
            <w:gridSpan w:val="3"/>
            <w:vAlign w:val="center"/>
          </w:tcPr>
          <w:p w14:paraId="4F8DAE42" w14:textId="77777777" w:rsidR="00297B9F" w:rsidRPr="0065494B" w:rsidRDefault="00297B9F" w:rsidP="00297B9F">
            <w:pPr>
              <w:pStyle w:val="Prrafodelista"/>
              <w:numPr>
                <w:ilvl w:val="0"/>
                <w:numId w:val="9"/>
              </w:numPr>
              <w:contextualSpacing w:val="0"/>
              <w:rPr>
                <w:rFonts w:ascii="Montserrat Medium" w:hAnsi="Montserrat Medium" w:cs="Arial"/>
                <w:b/>
                <w:noProof/>
                <w:sz w:val="16"/>
                <w:szCs w:val="16"/>
                <w:lang w:val="es-ES_tradnl" w:eastAsia="ar-SA"/>
              </w:rPr>
            </w:pPr>
            <w:r w:rsidRPr="0065494B">
              <w:rPr>
                <w:rFonts w:ascii="Montserrat Medium" w:hAnsi="Montserrat Medium" w:cs="Arial"/>
                <w:b/>
                <w:noProof/>
                <w:sz w:val="16"/>
                <w:szCs w:val="16"/>
                <w:lang w:val="es-ES_tradnl" w:eastAsia="ar-SA"/>
              </w:rPr>
              <w:t>Experiencia y Especialidad del licitante</w:t>
            </w:r>
          </w:p>
        </w:tc>
        <w:tc>
          <w:tcPr>
            <w:tcW w:w="580" w:type="pct"/>
            <w:vAlign w:val="center"/>
          </w:tcPr>
          <w:p w14:paraId="0962EC67"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18</w:t>
            </w:r>
          </w:p>
        </w:tc>
      </w:tr>
      <w:tr w:rsidR="00297B9F" w:rsidRPr="0065494B" w14:paraId="70A685F1" w14:textId="77777777" w:rsidTr="00B6445F">
        <w:tc>
          <w:tcPr>
            <w:tcW w:w="673" w:type="pct"/>
          </w:tcPr>
          <w:p w14:paraId="1B3B55CC" w14:textId="77777777" w:rsidR="00297B9F" w:rsidRPr="0065494B" w:rsidRDefault="00297B9F" w:rsidP="00297B9F">
            <w:pPr>
              <w:pStyle w:val="Prrafodelista"/>
              <w:numPr>
                <w:ilvl w:val="0"/>
                <w:numId w:val="11"/>
              </w:numPr>
              <w:ind w:left="426"/>
              <w:contextualSpacing w:val="0"/>
              <w:rPr>
                <w:rFonts w:ascii="Montserrat Medium" w:hAnsi="Montserrat Medium" w:cs="Arial"/>
                <w:noProof/>
                <w:sz w:val="16"/>
                <w:szCs w:val="16"/>
                <w:lang w:val="es-ES_tradnl" w:eastAsia="ar-SA"/>
              </w:rPr>
            </w:pPr>
            <w:r w:rsidRPr="0065494B">
              <w:rPr>
                <w:rFonts w:ascii="Montserrat Medium" w:hAnsi="Montserrat Medium" w:cs="Arial"/>
                <w:noProof/>
                <w:sz w:val="16"/>
                <w:szCs w:val="16"/>
                <w:lang w:val="es-ES_tradnl" w:eastAsia="ar-SA"/>
              </w:rPr>
              <w:t>Experiencia del licitante</w:t>
            </w:r>
          </w:p>
        </w:tc>
        <w:tc>
          <w:tcPr>
            <w:tcW w:w="2374" w:type="pct"/>
          </w:tcPr>
          <w:p w14:paraId="4E57429C" w14:textId="77777777" w:rsidR="00297B9F" w:rsidRPr="0065494B" w:rsidRDefault="00297B9F" w:rsidP="00B6445F">
            <w:pPr>
              <w:suppressAutoHyphens/>
              <w:jc w:val="both"/>
              <w:rPr>
                <w:rFonts w:ascii="Montserrat Medium" w:hAnsi="Montserrat Medium" w:cs="Arial"/>
                <w:bCs/>
                <w:sz w:val="16"/>
                <w:szCs w:val="16"/>
              </w:rPr>
            </w:pPr>
            <w:r w:rsidRPr="0065494B">
              <w:rPr>
                <w:rFonts w:ascii="Montserrat Medium" w:hAnsi="Montserrat Medium" w:cs="Arial"/>
                <w:bCs/>
                <w:sz w:val="16"/>
                <w:szCs w:val="16"/>
              </w:rPr>
              <w:t xml:space="preserve">Para acreditar la experiencia que podrá ser mínima de 1 año y máxima de 5 años en Servicios Médicos Integrales similares o relacionados con bienes de mínima invasión, los licitantes deberán presentar copia del o los contratos debidamente formalizados con sus respectivos anexos, celebrados con Instituciones públicas o privadas, en el que acredite por lo menos un año de experiencia durante los últimos 5 (cinco) años (en el periodo 2019 a 2023),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2019 en adelante, y que se computara el periodo hasta el día de la presentación y apertura) de los servicios. </w:t>
            </w:r>
          </w:p>
          <w:p w14:paraId="04A329CD" w14:textId="77777777" w:rsidR="00297B9F" w:rsidRPr="0065494B" w:rsidRDefault="00297B9F" w:rsidP="00B6445F">
            <w:pPr>
              <w:suppressAutoHyphens/>
              <w:jc w:val="both"/>
              <w:rPr>
                <w:rFonts w:ascii="Montserrat Medium" w:hAnsi="Montserrat Medium" w:cs="Arial"/>
                <w:bCs/>
                <w:sz w:val="16"/>
                <w:szCs w:val="16"/>
              </w:rPr>
            </w:pPr>
          </w:p>
          <w:p w14:paraId="028749C2" w14:textId="77777777" w:rsidR="00297B9F" w:rsidRPr="0065494B" w:rsidRDefault="00297B9F" w:rsidP="00B6445F">
            <w:pPr>
              <w:suppressAutoHyphens/>
              <w:jc w:val="both"/>
              <w:rPr>
                <w:rFonts w:ascii="Montserrat Medium" w:hAnsi="Montserrat Medium" w:cs="Arial"/>
                <w:bCs/>
                <w:sz w:val="16"/>
                <w:szCs w:val="16"/>
              </w:rPr>
            </w:pPr>
            <w:r w:rsidRPr="0065494B">
              <w:rPr>
                <w:rFonts w:ascii="Montserrat Medium" w:hAnsi="Montserrat Medium" w:cs="Arial"/>
                <w:bCs/>
                <w:sz w:val="16"/>
                <w:szCs w:val="16"/>
              </w:rPr>
              <w:t>En concordancia con el FORMATO T22 “Relación de documentos a evaluar del Licitante”, dichos contratos deberán observar lo solicitado en el numeral 4.2.23 Cumplimiento de contratos, donde se establecen los lineamientos que deberán observar estos Contratos.</w:t>
            </w:r>
          </w:p>
          <w:p w14:paraId="1B25585E" w14:textId="77777777" w:rsidR="00297B9F" w:rsidRPr="0065494B" w:rsidRDefault="00297B9F" w:rsidP="00B6445F">
            <w:pPr>
              <w:suppressAutoHyphens/>
              <w:jc w:val="both"/>
              <w:rPr>
                <w:rFonts w:ascii="Montserrat Medium" w:hAnsi="Montserrat Medium" w:cs="Arial"/>
                <w:bCs/>
                <w:sz w:val="16"/>
                <w:szCs w:val="16"/>
              </w:rPr>
            </w:pPr>
          </w:p>
          <w:p w14:paraId="02BBCD2B" w14:textId="77777777" w:rsidR="00297B9F" w:rsidRDefault="00297B9F" w:rsidP="00B6445F">
            <w:pPr>
              <w:suppressAutoHyphens/>
              <w:jc w:val="both"/>
              <w:rPr>
                <w:rFonts w:ascii="Montserrat Medium" w:hAnsi="Montserrat Medium" w:cs="Arial"/>
                <w:bCs/>
                <w:sz w:val="16"/>
                <w:szCs w:val="16"/>
              </w:rPr>
            </w:pPr>
            <w:r w:rsidRPr="0065494B">
              <w:rPr>
                <w:rFonts w:ascii="Montserrat Medium" w:hAnsi="Montserrat Medium" w:cs="Arial"/>
                <w:bCs/>
                <w:sz w:val="16"/>
                <w:szCs w:val="16"/>
              </w:rPr>
              <w:t>Podrán presentar contratos que hayan iniciado antes del periodo a evaluar, pero solo se computará el tiempo a partir del periodo solicitado. De la misma forma, se pueden presentar contratos vigentes, pero solo se contabilizará el tiempo dentro de la vigencia solicitada, por lo que máximo serán 5 años a contabilizar.</w:t>
            </w:r>
          </w:p>
          <w:p w14:paraId="79BAABE1" w14:textId="77777777" w:rsidR="00297B9F" w:rsidRDefault="00297B9F" w:rsidP="00B6445F">
            <w:pPr>
              <w:suppressAutoHyphens/>
              <w:jc w:val="both"/>
              <w:rPr>
                <w:rFonts w:ascii="Montserrat Medium" w:hAnsi="Montserrat Medium" w:cs="Arial"/>
                <w:bCs/>
                <w:sz w:val="16"/>
                <w:szCs w:val="16"/>
              </w:rPr>
            </w:pPr>
          </w:p>
          <w:p w14:paraId="0960DEF7" w14:textId="77777777" w:rsidR="00297B9F" w:rsidRPr="005A1BD0" w:rsidRDefault="00297B9F" w:rsidP="00B6445F">
            <w:pPr>
              <w:suppressAutoHyphens/>
              <w:jc w:val="both"/>
              <w:rPr>
                <w:rFonts w:ascii="Montserrat Medium" w:hAnsi="Montserrat Medium" w:cs="Arial"/>
                <w:bCs/>
                <w:sz w:val="16"/>
                <w:szCs w:val="16"/>
              </w:rPr>
            </w:pPr>
            <w:r w:rsidRPr="005A1BD0">
              <w:rPr>
                <w:rFonts w:ascii="Montserrat Medium" w:hAnsi="Montserrat Medium" w:cs="Arial"/>
                <w:bCs/>
                <w:sz w:val="16"/>
                <w:szCs w:val="16"/>
              </w:rPr>
              <w:t xml:space="preserve">Se aclara que los contratos y/o pedidos de un mismo año no acumulan experiencia, por lo que, en caso de presentar 2 contratos de un mismo año, sólo se contabilizará para este subrubro, un sólo año. De igual forma si presenta contratos plurianuales en los que se repita el año de otro de los </w:t>
            </w:r>
            <w:r w:rsidRPr="005A1BD0">
              <w:rPr>
                <w:rFonts w:ascii="Montserrat Medium" w:hAnsi="Montserrat Medium" w:cs="Arial"/>
                <w:bCs/>
                <w:sz w:val="16"/>
                <w:szCs w:val="16"/>
              </w:rPr>
              <w:lastRenderedPageBreak/>
              <w:t>contratos y/o pedidos presentados.</w:t>
            </w:r>
          </w:p>
          <w:p w14:paraId="64565676" w14:textId="77777777" w:rsidR="00297B9F" w:rsidRPr="005A1BD0" w:rsidRDefault="00297B9F" w:rsidP="00B6445F">
            <w:pPr>
              <w:suppressAutoHyphens/>
              <w:jc w:val="both"/>
              <w:rPr>
                <w:rFonts w:ascii="Montserrat Medium" w:hAnsi="Montserrat Medium" w:cs="Arial"/>
                <w:bCs/>
                <w:sz w:val="16"/>
                <w:szCs w:val="16"/>
              </w:rPr>
            </w:pPr>
          </w:p>
          <w:p w14:paraId="5F3FD790" w14:textId="77777777" w:rsidR="00297B9F" w:rsidRPr="0065494B" w:rsidRDefault="00297B9F" w:rsidP="00B6445F">
            <w:pPr>
              <w:suppressAutoHyphens/>
              <w:jc w:val="both"/>
              <w:rPr>
                <w:rFonts w:ascii="Montserrat Medium" w:hAnsi="Montserrat Medium" w:cs="Arial"/>
                <w:bCs/>
                <w:sz w:val="16"/>
                <w:szCs w:val="16"/>
              </w:rPr>
            </w:pPr>
            <w:r w:rsidRPr="005A1BD0">
              <w:rPr>
                <w:rFonts w:ascii="Montserrat Medium" w:hAnsi="Montserrat Medium" w:cs="Arial"/>
                <w:bCs/>
                <w:sz w:val="16"/>
                <w:szCs w:val="16"/>
              </w:rPr>
              <w:t>Nota: Solo se contabilizarán los años de los contratos que hayan sido considerados en el subrubro de Especialidad.</w:t>
            </w:r>
          </w:p>
          <w:p w14:paraId="2F3DA254" w14:textId="77777777" w:rsidR="00297B9F" w:rsidRPr="0065494B" w:rsidRDefault="00297B9F" w:rsidP="00B6445F">
            <w:pPr>
              <w:pStyle w:val="Prrafodelista"/>
              <w:suppressAutoHyphens/>
              <w:jc w:val="both"/>
              <w:rPr>
                <w:rFonts w:ascii="Montserrat Medium" w:eastAsiaTheme="minorEastAsia" w:hAnsi="Montserrat Medium" w:cs="Arial"/>
                <w:bCs/>
                <w:sz w:val="16"/>
                <w:szCs w:val="16"/>
                <w:lang w:val="es-ES_tradnl"/>
              </w:rPr>
            </w:pPr>
          </w:p>
          <w:p w14:paraId="6A894362" w14:textId="77777777" w:rsidR="00297B9F" w:rsidRPr="0065494B" w:rsidRDefault="00297B9F" w:rsidP="00B6445F">
            <w:pPr>
              <w:pStyle w:val="Prrafodelista"/>
              <w:suppressAutoHyphens/>
              <w:ind w:left="0"/>
              <w:contextualSpacing w:val="0"/>
              <w:jc w:val="both"/>
              <w:rPr>
                <w:rFonts w:ascii="Montserrat Medium" w:eastAsiaTheme="minorEastAsia" w:hAnsi="Montserrat Medium" w:cs="Arial"/>
                <w:bCs/>
                <w:sz w:val="16"/>
                <w:szCs w:val="16"/>
              </w:rPr>
            </w:pPr>
            <w:r>
              <w:rPr>
                <w:rFonts w:ascii="Montserrat Medium" w:eastAsiaTheme="minorEastAsia" w:hAnsi="Montserrat Medium" w:cs="Arial"/>
                <w:bCs/>
                <w:sz w:val="16"/>
                <w:szCs w:val="16"/>
              </w:rPr>
              <w:t>Asimismo, para</w:t>
            </w:r>
            <w:r w:rsidRPr="0065494B">
              <w:rPr>
                <w:rFonts w:ascii="Montserrat Medium" w:eastAsiaTheme="minorEastAsia" w:hAnsi="Montserrat Medium" w:cs="Arial"/>
                <w:bCs/>
                <w:sz w:val="16"/>
                <w:szCs w:val="16"/>
              </w:rPr>
              <w:t xml:space="preserve"> este rubro únicamente se tomarán en cuenta contratos que sean similares al del servicio solicitado SMI para PMI.</w:t>
            </w:r>
          </w:p>
        </w:tc>
        <w:tc>
          <w:tcPr>
            <w:tcW w:w="1372" w:type="pct"/>
          </w:tcPr>
          <w:p w14:paraId="2EEB02C2"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lastRenderedPageBreak/>
              <w:t>Se asignará el máximo de puntuación al licitante que acredite el mayor número de años de experiencia (máximo 5 años). A partir de este máximo, se efectuará un reparto proporcional de puntuación entre el resto de los licitantes en razón de los años de experiencia acreditados.</w:t>
            </w:r>
          </w:p>
          <w:p w14:paraId="08D5A57F" w14:textId="77777777" w:rsidR="00297B9F" w:rsidRPr="0065494B" w:rsidRDefault="00297B9F" w:rsidP="00B6445F">
            <w:pPr>
              <w:jc w:val="both"/>
              <w:rPr>
                <w:rFonts w:ascii="Montserrat Medium" w:hAnsi="Montserrat Medium" w:cs="Arial"/>
                <w:noProof/>
                <w:sz w:val="16"/>
                <w:szCs w:val="16"/>
                <w:lang w:eastAsia="ar-SA"/>
              </w:rPr>
            </w:pPr>
          </w:p>
          <w:p w14:paraId="073AA486"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Experiencia = (A*B) /C</w:t>
            </w:r>
          </w:p>
          <w:p w14:paraId="6FC662AC" w14:textId="77777777" w:rsidR="00297B9F" w:rsidRPr="0065494B" w:rsidRDefault="00297B9F" w:rsidP="00B6445F">
            <w:pPr>
              <w:jc w:val="both"/>
              <w:rPr>
                <w:rFonts w:ascii="Montserrat Medium" w:hAnsi="Montserrat Medium" w:cs="Arial"/>
                <w:noProof/>
                <w:sz w:val="16"/>
                <w:szCs w:val="16"/>
                <w:lang w:eastAsia="ar-SA"/>
              </w:rPr>
            </w:pPr>
          </w:p>
          <w:p w14:paraId="28C450F4"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Dónde:</w:t>
            </w:r>
          </w:p>
          <w:p w14:paraId="0E626CD9" w14:textId="77777777" w:rsidR="00297B9F" w:rsidRPr="0065494B" w:rsidRDefault="00297B9F" w:rsidP="00B6445F">
            <w:pPr>
              <w:jc w:val="both"/>
              <w:rPr>
                <w:rFonts w:ascii="Montserrat Medium" w:hAnsi="Montserrat Medium" w:cs="Arial"/>
                <w:noProof/>
                <w:sz w:val="16"/>
                <w:szCs w:val="16"/>
                <w:lang w:eastAsia="ar-SA"/>
              </w:rPr>
            </w:pPr>
          </w:p>
          <w:p w14:paraId="70F669E4"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"A"= Puntos a otorgar (9).</w:t>
            </w:r>
          </w:p>
          <w:p w14:paraId="38493E59"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"B"=Número de años, meses o fracciones de años presentados por el licitante evaluado y que estos sean aceptados.</w:t>
            </w:r>
          </w:p>
          <w:p w14:paraId="6CE9B32C"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"C"= Número de años, meses o fracciones de años (máximo 5) acreditados por el licitante con más años de experiencia.</w:t>
            </w:r>
          </w:p>
        </w:tc>
        <w:tc>
          <w:tcPr>
            <w:tcW w:w="580" w:type="pct"/>
            <w:vAlign w:val="center"/>
          </w:tcPr>
          <w:p w14:paraId="5C8B8CD4" w14:textId="77777777" w:rsidR="00297B9F" w:rsidRPr="0065494B" w:rsidRDefault="00297B9F" w:rsidP="00B6445F">
            <w:pPr>
              <w:jc w:val="center"/>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9</w:t>
            </w:r>
          </w:p>
        </w:tc>
      </w:tr>
      <w:tr w:rsidR="00297B9F" w:rsidRPr="0065494B" w14:paraId="3216EC34" w14:textId="77777777" w:rsidTr="00B6445F">
        <w:tc>
          <w:tcPr>
            <w:tcW w:w="673" w:type="pct"/>
          </w:tcPr>
          <w:p w14:paraId="3F6D6217" w14:textId="77777777" w:rsidR="00297B9F" w:rsidRPr="0065494B" w:rsidRDefault="00297B9F" w:rsidP="00297B9F">
            <w:pPr>
              <w:pStyle w:val="Prrafodelista"/>
              <w:numPr>
                <w:ilvl w:val="0"/>
                <w:numId w:val="11"/>
              </w:numPr>
              <w:ind w:left="426"/>
              <w:contextualSpacing w:val="0"/>
              <w:rPr>
                <w:rFonts w:ascii="Montserrat Medium" w:hAnsi="Montserrat Medium" w:cs="Arial"/>
                <w:noProof/>
                <w:sz w:val="16"/>
                <w:szCs w:val="16"/>
                <w:lang w:val="es-ES_tradnl" w:eastAsia="ar-SA"/>
              </w:rPr>
            </w:pPr>
            <w:r w:rsidRPr="0065494B">
              <w:rPr>
                <w:rFonts w:ascii="Montserrat Medium" w:hAnsi="Montserrat Medium" w:cs="Arial"/>
                <w:noProof/>
                <w:sz w:val="16"/>
                <w:szCs w:val="16"/>
                <w:lang w:val="es-ES_tradnl" w:eastAsia="ar-SA"/>
              </w:rPr>
              <w:lastRenderedPageBreak/>
              <w:t>Especialidad del licitante</w:t>
            </w:r>
          </w:p>
        </w:tc>
        <w:tc>
          <w:tcPr>
            <w:tcW w:w="2374" w:type="pct"/>
          </w:tcPr>
          <w:p w14:paraId="6258E9CA" w14:textId="77777777" w:rsidR="00297B9F" w:rsidRPr="0065494B" w:rsidRDefault="00297B9F" w:rsidP="00B6445F">
            <w:pPr>
              <w:suppressAutoHyphens/>
              <w:jc w:val="both"/>
              <w:rPr>
                <w:rStyle w:val="Refdecomentario"/>
                <w:rFonts w:ascii="Montserrat Medium" w:hAnsi="Montserrat Medium" w:cs="Calibri"/>
              </w:rPr>
            </w:pPr>
            <w:r w:rsidRPr="0065494B">
              <w:rPr>
                <w:rStyle w:val="Refdecomentario"/>
                <w:rFonts w:ascii="Montserrat Medium" w:hAnsi="Montserrat Medium" w:cs="Calibri"/>
              </w:rPr>
              <w:t xml:space="preserve">El Licitante, deberá presentar contratos que reúnan las características propias del Servicio Médico Integral para Procedimientos de Mínima Invasión (específicos de los establecidos en cirugía de mínima invasión), debidamente formalizados en el que acredite por lo menos un contrato y máximo 5 contratos de especialidad con instituciones públicas o privadas durante los últimos 5 (cinco) años 2019 a 2023, que se encuentren concluidos antes de la fecha del acto de presentación y apertura de proposiciones. </w:t>
            </w:r>
          </w:p>
          <w:p w14:paraId="080DD7A2" w14:textId="77777777" w:rsidR="00297B9F" w:rsidRPr="0065494B" w:rsidRDefault="00297B9F" w:rsidP="00B6445F">
            <w:pPr>
              <w:suppressAutoHyphens/>
              <w:jc w:val="both"/>
              <w:rPr>
                <w:rStyle w:val="Refdecomentario"/>
                <w:rFonts w:ascii="Montserrat Medium" w:hAnsi="Montserrat Medium" w:cs="Calibri"/>
              </w:rPr>
            </w:pPr>
          </w:p>
          <w:p w14:paraId="16160EE3" w14:textId="77777777" w:rsidR="00297B9F" w:rsidRPr="0065494B" w:rsidRDefault="00297B9F" w:rsidP="00B6445F">
            <w:pPr>
              <w:suppressAutoHyphens/>
              <w:jc w:val="both"/>
              <w:rPr>
                <w:rStyle w:val="Refdecomentario"/>
                <w:rFonts w:ascii="Montserrat Medium" w:hAnsi="Montserrat Medium" w:cs="Calibri"/>
              </w:rPr>
            </w:pPr>
            <w:r w:rsidRPr="0065494B">
              <w:rPr>
                <w:rStyle w:val="Refdecomentario"/>
                <w:rFonts w:ascii="Montserrat Medium" w:hAnsi="Montserrat Medium" w:cs="Calibri"/>
              </w:rPr>
              <w:t xml:space="preserve">Se asignará el máximo de puntuación al licitante que acredite el mayor número de contratos (máximo 5) relacionados con el servicio solicitado. </w:t>
            </w:r>
          </w:p>
          <w:p w14:paraId="6745D44F" w14:textId="77777777" w:rsidR="00297B9F" w:rsidRPr="0065494B" w:rsidRDefault="00297B9F" w:rsidP="00B6445F">
            <w:pPr>
              <w:suppressAutoHyphens/>
              <w:jc w:val="both"/>
              <w:rPr>
                <w:rStyle w:val="Refdecomentario"/>
                <w:rFonts w:ascii="Montserrat Medium" w:hAnsi="Montserrat Medium" w:cs="Calibri"/>
              </w:rPr>
            </w:pPr>
          </w:p>
          <w:p w14:paraId="7CEEBD3A" w14:textId="77777777" w:rsidR="00297B9F" w:rsidRPr="0065494B" w:rsidRDefault="00297B9F" w:rsidP="00B6445F">
            <w:pPr>
              <w:suppressAutoHyphens/>
              <w:jc w:val="both"/>
              <w:rPr>
                <w:rStyle w:val="Refdecomentario"/>
                <w:rFonts w:ascii="Montserrat Medium" w:hAnsi="Montserrat Medium" w:cs="Calibri"/>
              </w:rPr>
            </w:pPr>
            <w:r w:rsidRPr="0065494B">
              <w:rPr>
                <w:rStyle w:val="Refdecomentario"/>
                <w:rFonts w:ascii="Montserrat Medium" w:hAnsi="Montserrat Medium" w:cs="Calibri"/>
              </w:rPr>
              <w:t>De conformidad con el FORMATO T22 “Relación de documentos a evaluar del Licitante”. En el numeral 4.2.23 Cumplimiento de contratos, se establecen los lineamientos que deberán observar estos Contratos.</w:t>
            </w:r>
          </w:p>
          <w:p w14:paraId="6DDE54CD" w14:textId="77777777" w:rsidR="00297B9F" w:rsidRPr="0065494B" w:rsidRDefault="00297B9F" w:rsidP="00B6445F">
            <w:pPr>
              <w:suppressAutoHyphens/>
              <w:jc w:val="both"/>
              <w:rPr>
                <w:rStyle w:val="Refdecomentario"/>
                <w:rFonts w:ascii="Montserrat Medium" w:hAnsi="Montserrat Medium" w:cs="Calibri"/>
              </w:rPr>
            </w:pPr>
          </w:p>
          <w:p w14:paraId="05682AB2" w14:textId="77777777" w:rsidR="00297B9F" w:rsidRDefault="00297B9F" w:rsidP="00B6445F">
            <w:pPr>
              <w:suppressAutoHyphens/>
              <w:jc w:val="both"/>
              <w:rPr>
                <w:rStyle w:val="Refdecomentario"/>
                <w:rFonts w:ascii="Montserrat Medium" w:hAnsi="Montserrat Medium" w:cs="Calibri"/>
              </w:rPr>
            </w:pPr>
            <w:r w:rsidRPr="0065494B">
              <w:rPr>
                <w:rStyle w:val="Refdecomentario"/>
                <w:rFonts w:ascii="Montserrat Medium" w:hAnsi="Montserrat Medium" w:cs="Calibri"/>
              </w:rPr>
              <w:t xml:space="preserve">Nota: Para este rubro únicamente se tomarán en cuenta contratos que sean de la misma naturaleza del servicio solicitado SMI para PMI. (No se tomarán en cuenta aquellos contratos que incluyan exclusivamente renta de equipo, venta de consumibles). </w:t>
            </w:r>
          </w:p>
          <w:p w14:paraId="083AA9A3" w14:textId="77777777" w:rsidR="00297B9F" w:rsidRDefault="00297B9F" w:rsidP="00B6445F">
            <w:pPr>
              <w:suppressAutoHyphens/>
              <w:jc w:val="both"/>
              <w:rPr>
                <w:rStyle w:val="Refdecomentario"/>
                <w:rFonts w:ascii="Montserrat Medium" w:hAnsi="Montserrat Medium" w:cs="Calibri"/>
              </w:rPr>
            </w:pPr>
          </w:p>
          <w:p w14:paraId="4D8A83D1" w14:textId="77777777" w:rsidR="00297B9F" w:rsidRDefault="00297B9F" w:rsidP="00B6445F">
            <w:pPr>
              <w:suppressAutoHyphens/>
              <w:jc w:val="both"/>
              <w:rPr>
                <w:rStyle w:val="Refdecomentario"/>
                <w:rFonts w:ascii="Montserrat Medium" w:hAnsi="Montserrat Medium" w:cs="Calibri"/>
              </w:rPr>
            </w:pPr>
          </w:p>
          <w:p w14:paraId="55EFCC34" w14:textId="77777777" w:rsidR="00297B9F" w:rsidRPr="0065494B" w:rsidRDefault="00297B9F" w:rsidP="00B6445F">
            <w:pPr>
              <w:suppressAutoHyphens/>
              <w:jc w:val="both"/>
              <w:rPr>
                <w:rFonts w:ascii="Montserrat Medium" w:hAnsi="Montserrat Medium" w:cs="Calibri"/>
                <w:sz w:val="16"/>
                <w:szCs w:val="16"/>
                <w:lang w:eastAsia="ar-SA"/>
              </w:rPr>
            </w:pPr>
          </w:p>
        </w:tc>
        <w:tc>
          <w:tcPr>
            <w:tcW w:w="1372" w:type="pct"/>
          </w:tcPr>
          <w:p w14:paraId="6B79DA94"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 xml:space="preserve">Se asignará el máximo de puntuación al licitante que acredite el mayor número de contratos (máximo 5) relacionados con el servicio solicitado. </w:t>
            </w:r>
          </w:p>
          <w:p w14:paraId="3CC34AFD" w14:textId="77777777" w:rsidR="00297B9F" w:rsidRPr="0065494B" w:rsidRDefault="00297B9F" w:rsidP="00B6445F">
            <w:pPr>
              <w:jc w:val="both"/>
              <w:rPr>
                <w:rFonts w:ascii="Montserrat Medium" w:hAnsi="Montserrat Medium" w:cs="Arial"/>
                <w:noProof/>
                <w:sz w:val="16"/>
                <w:szCs w:val="16"/>
                <w:lang w:eastAsia="ar-SA"/>
              </w:rPr>
            </w:pPr>
          </w:p>
          <w:p w14:paraId="2B20A30E"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A partir de este máximo se efectuará un reparto proporcional de puntuación entre el resto de los licitantes en razón de los contratos acreditados.</w:t>
            </w:r>
          </w:p>
          <w:p w14:paraId="1E1C0D14" w14:textId="77777777" w:rsidR="00297B9F" w:rsidRPr="0065494B" w:rsidRDefault="00297B9F" w:rsidP="00B6445F">
            <w:pPr>
              <w:jc w:val="both"/>
              <w:rPr>
                <w:rFonts w:ascii="Montserrat Medium" w:hAnsi="Montserrat Medium" w:cs="Arial"/>
                <w:noProof/>
                <w:sz w:val="16"/>
                <w:szCs w:val="16"/>
                <w:lang w:eastAsia="ar-SA"/>
              </w:rPr>
            </w:pPr>
          </w:p>
          <w:p w14:paraId="352E8C90"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Especialidad= (A*B) /C</w:t>
            </w:r>
          </w:p>
          <w:p w14:paraId="55D3310D" w14:textId="77777777" w:rsidR="00297B9F" w:rsidRPr="0065494B" w:rsidRDefault="00297B9F" w:rsidP="00B6445F">
            <w:pPr>
              <w:jc w:val="both"/>
              <w:rPr>
                <w:rFonts w:ascii="Montserrat Medium" w:hAnsi="Montserrat Medium" w:cs="Arial"/>
                <w:noProof/>
                <w:sz w:val="16"/>
                <w:szCs w:val="16"/>
                <w:lang w:eastAsia="ar-SA"/>
              </w:rPr>
            </w:pPr>
          </w:p>
          <w:p w14:paraId="220D972B"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Dónde:</w:t>
            </w:r>
          </w:p>
          <w:p w14:paraId="7E6CFF1F"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"A"= Puntos a otorgar (9).</w:t>
            </w:r>
          </w:p>
          <w:p w14:paraId="36843270"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"B"= Número de contratos presentados por el licitante evaluado y que estos sean aceptados.</w:t>
            </w:r>
          </w:p>
          <w:p w14:paraId="088FB501"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"C"= Número de contratos (máximo 5) presentados por uno de los licitantes con mayor número y que estos sean aceptados</w:t>
            </w:r>
          </w:p>
        </w:tc>
        <w:tc>
          <w:tcPr>
            <w:tcW w:w="580" w:type="pct"/>
            <w:vAlign w:val="center"/>
          </w:tcPr>
          <w:p w14:paraId="0C1F9154" w14:textId="77777777" w:rsidR="00297B9F" w:rsidRPr="0065494B" w:rsidRDefault="00297B9F" w:rsidP="00B6445F">
            <w:pPr>
              <w:jc w:val="center"/>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9</w:t>
            </w:r>
          </w:p>
        </w:tc>
      </w:tr>
    </w:tbl>
    <w:tbl>
      <w:tblPr>
        <w:tblStyle w:val="Tablaconcuadrcula1"/>
        <w:tblW w:w="5000" w:type="pct"/>
        <w:tblLook w:val="04A0" w:firstRow="1" w:lastRow="0" w:firstColumn="1" w:lastColumn="0" w:noHBand="0" w:noVBand="1"/>
      </w:tblPr>
      <w:tblGrid>
        <w:gridCol w:w="2289"/>
        <w:gridCol w:w="4252"/>
        <w:gridCol w:w="3239"/>
        <w:gridCol w:w="1236"/>
      </w:tblGrid>
      <w:tr w:rsidR="00297B9F" w:rsidRPr="0065494B" w14:paraId="00398D52" w14:textId="77777777" w:rsidTr="00B6445F">
        <w:trPr>
          <w:tblHeader/>
        </w:trPr>
        <w:tc>
          <w:tcPr>
            <w:tcW w:w="1039" w:type="pct"/>
          </w:tcPr>
          <w:p w14:paraId="34705292"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RUBRO/</w:t>
            </w:r>
          </w:p>
          <w:p w14:paraId="541C700C"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SUBRUBRO</w:t>
            </w:r>
          </w:p>
        </w:tc>
        <w:tc>
          <w:tcPr>
            <w:tcW w:w="1930" w:type="pct"/>
          </w:tcPr>
          <w:p w14:paraId="6203615C"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DOCUMENTACIÓN</w:t>
            </w:r>
          </w:p>
        </w:tc>
        <w:tc>
          <w:tcPr>
            <w:tcW w:w="1470" w:type="pct"/>
          </w:tcPr>
          <w:p w14:paraId="36BB00EE"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CRITERIOS DE PONDERACIÓN</w:t>
            </w:r>
          </w:p>
        </w:tc>
        <w:tc>
          <w:tcPr>
            <w:tcW w:w="561" w:type="pct"/>
          </w:tcPr>
          <w:p w14:paraId="3F1F83A0"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PUNTAJE</w:t>
            </w:r>
          </w:p>
          <w:p w14:paraId="370970CF"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TOTAL</w:t>
            </w:r>
          </w:p>
        </w:tc>
      </w:tr>
      <w:tr w:rsidR="00297B9F" w:rsidRPr="0065494B" w14:paraId="606FB084" w14:textId="77777777" w:rsidTr="00B6445F">
        <w:trPr>
          <w:tblHeader/>
        </w:trPr>
        <w:tc>
          <w:tcPr>
            <w:tcW w:w="4439" w:type="pct"/>
            <w:gridSpan w:val="3"/>
          </w:tcPr>
          <w:p w14:paraId="3AEF2748" w14:textId="77777777" w:rsidR="00297B9F" w:rsidRPr="0065494B" w:rsidRDefault="00297B9F" w:rsidP="00297B9F">
            <w:pPr>
              <w:numPr>
                <w:ilvl w:val="0"/>
                <w:numId w:val="9"/>
              </w:numP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Propuesta de Trabajo</w:t>
            </w:r>
          </w:p>
        </w:tc>
        <w:tc>
          <w:tcPr>
            <w:tcW w:w="561" w:type="pct"/>
          </w:tcPr>
          <w:p w14:paraId="03C2BA3F" w14:textId="77777777" w:rsidR="00297B9F" w:rsidRPr="0065494B" w:rsidRDefault="00297B9F" w:rsidP="00B6445F">
            <w:pPr>
              <w:jc w:val="center"/>
              <w:rPr>
                <w:rFonts w:ascii="Montserrat Medium" w:hAnsi="Montserrat Medium" w:cs="Arial"/>
                <w:b/>
                <w:noProof/>
                <w:sz w:val="16"/>
                <w:szCs w:val="16"/>
                <w:lang w:eastAsia="ar-SA"/>
              </w:rPr>
            </w:pPr>
            <w:r w:rsidRPr="0065494B">
              <w:rPr>
                <w:rFonts w:ascii="Montserrat Medium" w:hAnsi="Montserrat Medium" w:cs="Arial"/>
                <w:b/>
                <w:noProof/>
                <w:sz w:val="16"/>
                <w:szCs w:val="16"/>
                <w:lang w:eastAsia="ar-SA"/>
              </w:rPr>
              <w:t>8</w:t>
            </w:r>
          </w:p>
        </w:tc>
      </w:tr>
      <w:tr w:rsidR="00297B9F" w:rsidRPr="0065494B" w14:paraId="1C217489" w14:textId="77777777" w:rsidTr="00B6445F">
        <w:trPr>
          <w:trHeight w:val="1086"/>
        </w:trPr>
        <w:tc>
          <w:tcPr>
            <w:tcW w:w="1039" w:type="pct"/>
            <w:vMerge w:val="restart"/>
          </w:tcPr>
          <w:p w14:paraId="37D3A98C" w14:textId="77777777" w:rsidR="00297B9F" w:rsidRPr="0065494B" w:rsidRDefault="00297B9F" w:rsidP="00297B9F">
            <w:pPr>
              <w:numPr>
                <w:ilvl w:val="0"/>
                <w:numId w:val="12"/>
              </w:numPr>
              <w:ind w:left="426"/>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 xml:space="preserve">Metodologia </w:t>
            </w:r>
          </w:p>
        </w:tc>
        <w:tc>
          <w:tcPr>
            <w:tcW w:w="1930" w:type="pct"/>
            <w:vMerge w:val="restart"/>
          </w:tcPr>
          <w:p w14:paraId="4E1C216C" w14:textId="77777777" w:rsidR="00297B9F" w:rsidRPr="0065494B" w:rsidRDefault="00297B9F" w:rsidP="00B6445F">
            <w:pPr>
              <w:pStyle w:val="Cuadrculamedia21"/>
              <w:tabs>
                <w:tab w:val="left" w:pos="851"/>
              </w:tabs>
              <w:jc w:val="both"/>
              <w:rPr>
                <w:rStyle w:val="Refdecomentario"/>
                <w:rFonts w:ascii="Montserrat Medium" w:hAnsi="Montserrat Medium" w:cs="Calibri"/>
              </w:rPr>
            </w:pPr>
            <w:r w:rsidRPr="0065494B">
              <w:rPr>
                <w:rStyle w:val="Refdecomentario"/>
                <w:rFonts w:ascii="Montserrat Medium" w:hAnsi="Montserrat Medium" w:cs="Calibri"/>
              </w:rPr>
              <w:t>El Licitante deberá presentar el diagrama de flujo para la prestación del servicio, el cual deberá ser congruente con el plan de trabajo propuesto, misma que al menos deberá incluir:</w:t>
            </w:r>
          </w:p>
          <w:p w14:paraId="283B039A" w14:textId="77777777" w:rsidR="00297B9F" w:rsidRPr="0065494B" w:rsidRDefault="00297B9F" w:rsidP="00B6445F">
            <w:pPr>
              <w:pStyle w:val="Cuadrculamedia21"/>
              <w:tabs>
                <w:tab w:val="left" w:pos="851"/>
              </w:tabs>
              <w:jc w:val="both"/>
              <w:rPr>
                <w:rStyle w:val="Refdecomentario"/>
                <w:rFonts w:ascii="Montserrat Medium" w:hAnsi="Montserrat Medium" w:cs="Calibri"/>
              </w:rPr>
            </w:pPr>
          </w:p>
          <w:p w14:paraId="7B05FCD7" w14:textId="77777777" w:rsidR="00297B9F" w:rsidRPr="0065494B" w:rsidRDefault="00297B9F" w:rsidP="00297B9F">
            <w:pPr>
              <w:pStyle w:val="Cuadrculamedia21"/>
              <w:numPr>
                <w:ilvl w:val="0"/>
                <w:numId w:val="20"/>
              </w:numPr>
              <w:tabs>
                <w:tab w:val="left" w:pos="851"/>
              </w:tabs>
              <w:jc w:val="both"/>
              <w:rPr>
                <w:rStyle w:val="Refdecomentario"/>
                <w:rFonts w:ascii="Montserrat Medium" w:hAnsi="Montserrat Medium" w:cs="Calibri"/>
              </w:rPr>
            </w:pPr>
            <w:r w:rsidRPr="0065494B">
              <w:rPr>
                <w:rStyle w:val="Refdecomentario"/>
                <w:rFonts w:ascii="Montserrat Medium" w:hAnsi="Montserrat Medium" w:cs="Calibri"/>
              </w:rPr>
              <w:t>Metodología y Diagrama de flujo de la instalación, capacitación, puesta a punto e inicio de operación del (de los) SMI para PMI ofertados.</w:t>
            </w:r>
          </w:p>
          <w:p w14:paraId="2FC1B267" w14:textId="77777777" w:rsidR="00297B9F" w:rsidRPr="0065494B" w:rsidRDefault="00297B9F" w:rsidP="00297B9F">
            <w:pPr>
              <w:pStyle w:val="Cuadrculamedia21"/>
              <w:numPr>
                <w:ilvl w:val="0"/>
                <w:numId w:val="20"/>
              </w:numPr>
              <w:tabs>
                <w:tab w:val="left" w:pos="851"/>
              </w:tabs>
              <w:jc w:val="both"/>
              <w:rPr>
                <w:rStyle w:val="Refdecomentario"/>
                <w:rFonts w:ascii="Montserrat Medium" w:hAnsi="Montserrat Medium" w:cs="Calibri"/>
              </w:rPr>
            </w:pPr>
            <w:r w:rsidRPr="0065494B">
              <w:rPr>
                <w:rStyle w:val="Refdecomentario"/>
                <w:rFonts w:ascii="Montserrat Medium" w:hAnsi="Montserrat Medium" w:cs="Calibri"/>
              </w:rPr>
              <w:t>Metodología y Diagrama de flujo de la prestación de los servicios de los SMI para PMI ofertados.</w:t>
            </w:r>
          </w:p>
          <w:p w14:paraId="34E5DB48" w14:textId="77777777" w:rsidR="00297B9F" w:rsidRPr="0065494B" w:rsidRDefault="00297B9F" w:rsidP="00297B9F">
            <w:pPr>
              <w:pStyle w:val="Cuadrculamedia21"/>
              <w:numPr>
                <w:ilvl w:val="0"/>
                <w:numId w:val="20"/>
              </w:numPr>
              <w:tabs>
                <w:tab w:val="left" w:pos="851"/>
              </w:tabs>
              <w:jc w:val="both"/>
              <w:rPr>
                <w:rStyle w:val="Refdecomentario"/>
                <w:rFonts w:ascii="Montserrat Medium" w:hAnsi="Montserrat Medium" w:cs="Calibri"/>
              </w:rPr>
            </w:pPr>
            <w:r w:rsidRPr="0065494B">
              <w:rPr>
                <w:rStyle w:val="Refdecomentario"/>
                <w:rFonts w:ascii="Montserrat Medium" w:hAnsi="Montserrat Medium" w:cs="Calibri"/>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711A2608" w14:textId="77777777" w:rsidR="00297B9F" w:rsidRPr="0065494B" w:rsidRDefault="00297B9F" w:rsidP="00297B9F">
            <w:pPr>
              <w:pStyle w:val="Cuadrculamedia21"/>
              <w:numPr>
                <w:ilvl w:val="0"/>
                <w:numId w:val="20"/>
              </w:numPr>
              <w:tabs>
                <w:tab w:val="left" w:pos="851"/>
              </w:tabs>
              <w:jc w:val="both"/>
              <w:rPr>
                <w:rStyle w:val="Refdecomentario"/>
                <w:rFonts w:ascii="Montserrat Medium" w:hAnsi="Montserrat Medium" w:cs="Calibri"/>
              </w:rPr>
            </w:pPr>
            <w:r w:rsidRPr="0065494B">
              <w:rPr>
                <w:rStyle w:val="Refdecomentario"/>
                <w:rFonts w:ascii="Montserrat Medium" w:hAnsi="Montserrat Medium" w:cs="Calibri"/>
              </w:rPr>
              <w:t xml:space="preserve">Metodología y Diagrama de flujo del Programa de mantenimiento preventivo </w:t>
            </w:r>
            <w:r w:rsidRPr="0065494B">
              <w:rPr>
                <w:rStyle w:val="Refdecomentario"/>
                <w:rFonts w:ascii="Montserrat Medium" w:hAnsi="Montserrat Medium" w:cs="Calibri"/>
              </w:rPr>
              <w:lastRenderedPageBreak/>
              <w:t>por equipo, con cronograma en concordancia con recomendaciones del manual del fabricante, por Unidad y/o UMAE contenidas en la(s) partida(s) de su interés.</w:t>
            </w:r>
          </w:p>
          <w:p w14:paraId="1331E8AF" w14:textId="77777777" w:rsidR="00297B9F" w:rsidRPr="0065494B" w:rsidRDefault="00297B9F" w:rsidP="00297B9F">
            <w:pPr>
              <w:pStyle w:val="Cuadrculamedia21"/>
              <w:numPr>
                <w:ilvl w:val="0"/>
                <w:numId w:val="20"/>
              </w:numPr>
              <w:tabs>
                <w:tab w:val="left" w:pos="851"/>
              </w:tabs>
              <w:jc w:val="both"/>
              <w:rPr>
                <w:rStyle w:val="Refdecomentario"/>
                <w:rFonts w:ascii="Montserrat Medium" w:hAnsi="Montserrat Medium" w:cs="Calibri"/>
              </w:rPr>
            </w:pPr>
            <w:r w:rsidRPr="0065494B">
              <w:rPr>
                <w:rStyle w:val="Refdecomentario"/>
                <w:rFonts w:ascii="Montserrat Medium" w:hAnsi="Montserrat Medium" w:cs="Calibri"/>
              </w:rPr>
              <w:t xml:space="preserve">Metodología y Diagrama de flujo para contabilidad de procedimientos de acuerdo con lo solicitado en la presente contratación. </w:t>
            </w:r>
          </w:p>
          <w:p w14:paraId="7CB84B13" w14:textId="77777777" w:rsidR="00297B9F" w:rsidRPr="0065494B" w:rsidRDefault="00297B9F" w:rsidP="00B6445F">
            <w:pPr>
              <w:pStyle w:val="Cuadrculamedia21"/>
              <w:tabs>
                <w:tab w:val="left" w:pos="851"/>
              </w:tabs>
              <w:jc w:val="both"/>
              <w:rPr>
                <w:rStyle w:val="Refdecomentario"/>
                <w:rFonts w:ascii="Montserrat Medium" w:hAnsi="Montserrat Medium" w:cs="Calibri"/>
              </w:rPr>
            </w:pPr>
          </w:p>
          <w:p w14:paraId="45251F5F" w14:textId="77777777" w:rsidR="00297B9F" w:rsidRPr="0065494B" w:rsidRDefault="00297B9F" w:rsidP="00B6445F">
            <w:pPr>
              <w:pStyle w:val="Cuadrculamedia21"/>
              <w:tabs>
                <w:tab w:val="left" w:pos="851"/>
              </w:tabs>
              <w:jc w:val="both"/>
              <w:rPr>
                <w:rFonts w:ascii="Montserrat Medium" w:hAnsi="Montserrat Medium" w:cs="Calibri"/>
                <w:sz w:val="16"/>
                <w:szCs w:val="16"/>
                <w:lang w:eastAsia="ar-SA"/>
              </w:rPr>
            </w:pPr>
            <w:r w:rsidRPr="0065494B">
              <w:rPr>
                <w:rStyle w:val="Refdecomentario"/>
                <w:rFonts w:ascii="Montserrat Medium" w:hAnsi="Montserrat Medium" w:cs="Calibri"/>
              </w:rPr>
              <w:t>Nota: El nivel de calidad en el servicio prestado que supere las expectativas antes presentadas y que se traduzca como una "mejora" a lo solicitado en la Metodología, propuesta, podrá incluir “mejoras” relacionadas con los 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derechohabiencia.</w:t>
            </w:r>
          </w:p>
        </w:tc>
        <w:tc>
          <w:tcPr>
            <w:tcW w:w="1470" w:type="pct"/>
            <w:vAlign w:val="center"/>
          </w:tcPr>
          <w:p w14:paraId="3C3168F0"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lastRenderedPageBreak/>
              <w:t>Si la Metodología para la prestación del servicio cumple con lo solicitado, es congruente con el Plan de Trabajo propuesto y disminuye el tiempo de atención de fallas en el funcionamiento de los equipos médicos durante la instalación y operación del servicio, de 48 a 24 horas en áreas metropolitanas y de 72 a 36 horas en áreas rurales, como mínimo.</w:t>
            </w:r>
          </w:p>
          <w:p w14:paraId="4E938878"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 xml:space="preserve">Para efecto de lo anterior, el licitante deberá integrar en su propuesta técnica un escrito libre en papel preferentemente membretado y suscrito por el representante legal en el cual establezca que las penas convencionales y deductivas se aplicaran conforme a lo ofertado en su propuesta. Dicho escrito en caso de resultar adjudicado formará parte del contrato. Motivo por el cual el </w:t>
            </w:r>
            <w:r w:rsidRPr="0065494B">
              <w:rPr>
                <w:rFonts w:ascii="Montserrat Medium" w:hAnsi="Montserrat Medium" w:cs="Arial"/>
                <w:noProof/>
                <w:sz w:val="16"/>
                <w:szCs w:val="16"/>
                <w:lang w:eastAsia="ar-SA"/>
              </w:rPr>
              <w:lastRenderedPageBreak/>
              <w:t>Administrador del contrato deberá considerar tal propuesta en los numerales que se establezcan las penas convencionales y deductivas de los Términos y Condiciones de la Convocatoria para su correspondiente aplicación.</w:t>
            </w:r>
          </w:p>
        </w:tc>
        <w:tc>
          <w:tcPr>
            <w:tcW w:w="561" w:type="pct"/>
            <w:vAlign w:val="center"/>
          </w:tcPr>
          <w:p w14:paraId="0CE72FCD" w14:textId="77777777" w:rsidR="00297B9F" w:rsidRPr="0065494B" w:rsidRDefault="00297B9F" w:rsidP="00B6445F">
            <w:pPr>
              <w:jc w:val="center"/>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lastRenderedPageBreak/>
              <w:t>1</w:t>
            </w:r>
          </w:p>
        </w:tc>
      </w:tr>
      <w:tr w:rsidR="00297B9F" w:rsidRPr="0065494B" w14:paraId="2E3C9BFA" w14:textId="77777777" w:rsidTr="00B6445F">
        <w:tc>
          <w:tcPr>
            <w:tcW w:w="1039" w:type="pct"/>
            <w:vMerge/>
          </w:tcPr>
          <w:p w14:paraId="4A8073ED" w14:textId="77777777" w:rsidR="00297B9F" w:rsidRPr="0065494B" w:rsidRDefault="00297B9F" w:rsidP="00297B9F">
            <w:pPr>
              <w:numPr>
                <w:ilvl w:val="0"/>
                <w:numId w:val="12"/>
              </w:numPr>
              <w:ind w:left="426"/>
              <w:rPr>
                <w:rFonts w:ascii="Montserrat Medium" w:hAnsi="Montserrat Medium" w:cs="Arial"/>
                <w:noProof/>
                <w:sz w:val="16"/>
                <w:szCs w:val="16"/>
                <w:lang w:eastAsia="ar-SA"/>
              </w:rPr>
            </w:pPr>
          </w:p>
        </w:tc>
        <w:tc>
          <w:tcPr>
            <w:tcW w:w="1930" w:type="pct"/>
            <w:vMerge/>
          </w:tcPr>
          <w:p w14:paraId="3CEC21DD" w14:textId="77777777" w:rsidR="00297B9F" w:rsidRPr="0065494B" w:rsidRDefault="00297B9F" w:rsidP="00B6445F">
            <w:pPr>
              <w:jc w:val="both"/>
              <w:rPr>
                <w:rFonts w:ascii="Montserrat Medium" w:hAnsi="Montserrat Medium" w:cs="Arial"/>
                <w:noProof/>
                <w:sz w:val="16"/>
                <w:szCs w:val="16"/>
                <w:lang w:eastAsia="ar-SA"/>
              </w:rPr>
            </w:pPr>
          </w:p>
        </w:tc>
        <w:tc>
          <w:tcPr>
            <w:tcW w:w="1470" w:type="pct"/>
            <w:vAlign w:val="center"/>
          </w:tcPr>
          <w:p w14:paraId="49DC0229" w14:textId="77777777" w:rsidR="00297B9F" w:rsidRPr="0065494B" w:rsidRDefault="00297B9F" w:rsidP="00B6445F">
            <w:pPr>
              <w:jc w:val="both"/>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Si la Metodología para la prestación del servicio cumple con lo solicitado y es congruente con el Plan de Trabajo propuesto.</w:t>
            </w:r>
          </w:p>
        </w:tc>
        <w:tc>
          <w:tcPr>
            <w:tcW w:w="561" w:type="pct"/>
            <w:vAlign w:val="center"/>
          </w:tcPr>
          <w:p w14:paraId="184BC7CC" w14:textId="77777777" w:rsidR="00297B9F" w:rsidRPr="0065494B" w:rsidRDefault="00297B9F" w:rsidP="00B6445F">
            <w:pPr>
              <w:jc w:val="center"/>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0.5</w:t>
            </w:r>
          </w:p>
        </w:tc>
      </w:tr>
      <w:tr w:rsidR="00297B9F" w:rsidRPr="0065494B" w14:paraId="5CF998C8" w14:textId="77777777" w:rsidTr="00B6445F">
        <w:trPr>
          <w:trHeight w:val="2817"/>
        </w:trPr>
        <w:tc>
          <w:tcPr>
            <w:tcW w:w="1039" w:type="pct"/>
            <w:vMerge w:val="restart"/>
          </w:tcPr>
          <w:p w14:paraId="66388881" w14:textId="77777777" w:rsidR="00297B9F" w:rsidRPr="0065494B" w:rsidRDefault="00297B9F" w:rsidP="00297B9F">
            <w:pPr>
              <w:numPr>
                <w:ilvl w:val="0"/>
                <w:numId w:val="12"/>
              </w:numPr>
              <w:ind w:left="426"/>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 xml:space="preserve">Plan de Trabajo </w:t>
            </w:r>
          </w:p>
        </w:tc>
        <w:tc>
          <w:tcPr>
            <w:tcW w:w="1930" w:type="pct"/>
            <w:vMerge w:val="restart"/>
          </w:tcPr>
          <w:p w14:paraId="21D9B008" w14:textId="77777777" w:rsidR="00297B9F" w:rsidRPr="0065494B" w:rsidRDefault="00297B9F" w:rsidP="00B6445F">
            <w:pPr>
              <w:pStyle w:val="Monserrat1"/>
              <w:numPr>
                <w:ilvl w:val="0"/>
                <w:numId w:val="0"/>
              </w:numPr>
              <w:tabs>
                <w:tab w:val="left" w:pos="993"/>
              </w:tabs>
              <w:rPr>
                <w:rFonts w:cs="Calibri"/>
                <w:b w:val="0"/>
                <w:sz w:val="16"/>
                <w:szCs w:val="16"/>
              </w:rPr>
            </w:pPr>
            <w:r>
              <w:rPr>
                <w:rFonts w:cs="Calibri"/>
                <w:b w:val="0"/>
                <w:sz w:val="16"/>
                <w:szCs w:val="16"/>
              </w:rPr>
              <w:t>D</w:t>
            </w:r>
            <w:r w:rsidRPr="0065494B">
              <w:rPr>
                <w:rFonts w:cs="Calibri"/>
                <w:b w:val="0"/>
                <w:sz w:val="16"/>
                <w:szCs w:val="16"/>
              </w:rPr>
              <w:t>eberá presentarse conforme al Formato T0 plan de trabajo (contenido en “FORMATOS de SMI para PMI”), en el cual se deberán especificar los tiempos que serán establecidos para la implantación del servicio y además ser congruente con la metodología presentada en el desarrollo del servicio, la cual al menos deberá contener:</w:t>
            </w:r>
          </w:p>
          <w:p w14:paraId="3742DD5A" w14:textId="77777777" w:rsidR="00297B9F" w:rsidRPr="0065494B" w:rsidRDefault="00297B9F" w:rsidP="00B6445F">
            <w:pPr>
              <w:pStyle w:val="Monserrat1"/>
              <w:numPr>
                <w:ilvl w:val="0"/>
                <w:numId w:val="0"/>
              </w:numPr>
              <w:tabs>
                <w:tab w:val="left" w:pos="993"/>
              </w:tabs>
              <w:ind w:left="360"/>
              <w:rPr>
                <w:rFonts w:cs="Calibri"/>
                <w:b w:val="0"/>
                <w:sz w:val="16"/>
                <w:szCs w:val="16"/>
              </w:rPr>
            </w:pPr>
          </w:p>
          <w:p w14:paraId="1B329340" w14:textId="77777777" w:rsidR="00297B9F" w:rsidRPr="0065494B" w:rsidRDefault="00297B9F" w:rsidP="00297B9F">
            <w:pPr>
              <w:pStyle w:val="Monserrat1"/>
              <w:numPr>
                <w:ilvl w:val="0"/>
                <w:numId w:val="21"/>
              </w:numPr>
              <w:tabs>
                <w:tab w:val="left" w:pos="993"/>
              </w:tabs>
              <w:rPr>
                <w:rFonts w:cs="Calibri"/>
                <w:b w:val="0"/>
                <w:sz w:val="16"/>
                <w:szCs w:val="16"/>
              </w:rPr>
            </w:pPr>
            <w:r w:rsidRPr="0065494B">
              <w:rPr>
                <w:rFonts w:cs="Calibri"/>
                <w:b w:val="0"/>
                <w:sz w:val="16"/>
                <w:szCs w:val="16"/>
              </w:rPr>
              <w:t>Nombre del Servicio, Nombre de la empresa, Fecha de elaboración, Objetivo General, Objetivos Específicos. Descripción amplia y detallada del “Servicio Médico Integral de Procedimientos de Mínima Invasión” de acuerdo a lo solicitado en el Anexo Técnico, Términos y Condiciones y el resto de documentos que forman parte de la presente contratación, identificando claramente las partidas en las que participa, incluyendo equipos, instrumental, bienes de consumo básicos y complementario y personal involucrado con el número de técnicos por partida, para la prestación del servicio y demás aspectos que requeridos para la contratación.</w:t>
            </w:r>
          </w:p>
          <w:p w14:paraId="7E47B1A6" w14:textId="77777777" w:rsidR="00297B9F" w:rsidRPr="0065494B" w:rsidRDefault="00297B9F" w:rsidP="00297B9F">
            <w:pPr>
              <w:pStyle w:val="Monserrat1"/>
              <w:numPr>
                <w:ilvl w:val="0"/>
                <w:numId w:val="21"/>
              </w:numPr>
              <w:tabs>
                <w:tab w:val="left" w:pos="993"/>
              </w:tabs>
              <w:rPr>
                <w:rFonts w:cs="Calibri"/>
                <w:b w:val="0"/>
                <w:sz w:val="16"/>
                <w:szCs w:val="16"/>
              </w:rPr>
            </w:pPr>
            <w:r w:rsidRPr="0065494B">
              <w:rPr>
                <w:rFonts w:cs="Calibri"/>
                <w:b w:val="0"/>
                <w:sz w:val="16"/>
                <w:szCs w:val="16"/>
              </w:rPr>
              <w:t>Estrategias, Líneas de Acción</w:t>
            </w:r>
          </w:p>
          <w:p w14:paraId="1F771E60" w14:textId="77777777" w:rsidR="00297B9F" w:rsidRPr="0065494B" w:rsidRDefault="00297B9F" w:rsidP="00297B9F">
            <w:pPr>
              <w:pStyle w:val="Monserrat1"/>
              <w:numPr>
                <w:ilvl w:val="0"/>
                <w:numId w:val="21"/>
              </w:numPr>
              <w:tabs>
                <w:tab w:val="left" w:pos="993"/>
              </w:tabs>
              <w:rPr>
                <w:rFonts w:cs="Calibri"/>
                <w:b w:val="0"/>
                <w:sz w:val="16"/>
                <w:szCs w:val="16"/>
              </w:rPr>
            </w:pPr>
            <w:r w:rsidRPr="0065494B">
              <w:rPr>
                <w:rFonts w:cs="Calibri"/>
                <w:b w:val="0"/>
                <w:sz w:val="16"/>
                <w:szCs w:val="16"/>
              </w:rPr>
              <w:t xml:space="preserve">. 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w:t>
            </w:r>
            <w:r w:rsidRPr="0065494B">
              <w:rPr>
                <w:rFonts w:cs="Calibri"/>
                <w:b w:val="0"/>
                <w:sz w:val="16"/>
                <w:szCs w:val="16"/>
              </w:rPr>
              <w:lastRenderedPageBreak/>
              <w:t>continua) Entrega ,instalación y puesta en marcha y operación, del equipo, Entrega de Bienes de Consumo básicos, Entrega de Bienes de Consumo Complementarios, Inicio de la prestación del servicio).</w:t>
            </w:r>
          </w:p>
          <w:p w14:paraId="37D50019" w14:textId="77777777" w:rsidR="00297B9F" w:rsidRPr="0065494B" w:rsidRDefault="00297B9F" w:rsidP="00297B9F">
            <w:pPr>
              <w:pStyle w:val="Monserrat1"/>
              <w:numPr>
                <w:ilvl w:val="0"/>
                <w:numId w:val="21"/>
              </w:numPr>
              <w:tabs>
                <w:tab w:val="left" w:pos="993"/>
              </w:tabs>
              <w:rPr>
                <w:rFonts w:cs="Calibri"/>
                <w:b w:val="0"/>
                <w:sz w:val="16"/>
                <w:szCs w:val="16"/>
              </w:rPr>
            </w:pPr>
            <w:r w:rsidRPr="0065494B">
              <w:rPr>
                <w:rFonts w:cs="Calibri"/>
                <w:b w:val="0"/>
                <w:sz w:val="16"/>
                <w:szCs w:val="16"/>
              </w:rPr>
              <w:t>Diagrama de Gantt de la instalación, puesta a punto e inicio de operación del (de los) SMI para PMI ofertados</w:t>
            </w:r>
          </w:p>
          <w:p w14:paraId="017193E8" w14:textId="77777777" w:rsidR="00297B9F" w:rsidRPr="0065494B" w:rsidRDefault="00297B9F" w:rsidP="00297B9F">
            <w:pPr>
              <w:pStyle w:val="Monserrat1"/>
              <w:numPr>
                <w:ilvl w:val="0"/>
                <w:numId w:val="21"/>
              </w:numPr>
              <w:tabs>
                <w:tab w:val="left" w:pos="993"/>
              </w:tabs>
              <w:rPr>
                <w:rFonts w:cs="Calibri"/>
                <w:b w:val="0"/>
                <w:sz w:val="16"/>
                <w:szCs w:val="16"/>
              </w:rPr>
            </w:pPr>
            <w:r w:rsidRPr="0065494B">
              <w:rPr>
                <w:rFonts w:cs="Calibri"/>
                <w:b w:val="0"/>
                <w:sz w:val="16"/>
                <w:szCs w:val="16"/>
              </w:rPr>
              <w:t>Diagrama de Gantt El Programa de Transferencia del conocimiento (capacitación) sobre los equipos del SMI para PMI con temario por objetivos, teórico y práctica.</w:t>
            </w:r>
          </w:p>
          <w:p w14:paraId="7D43D011" w14:textId="77777777" w:rsidR="00297B9F" w:rsidRPr="0065494B" w:rsidRDefault="00297B9F" w:rsidP="00297B9F">
            <w:pPr>
              <w:pStyle w:val="Monserrat1"/>
              <w:numPr>
                <w:ilvl w:val="0"/>
                <w:numId w:val="21"/>
              </w:numPr>
              <w:tabs>
                <w:tab w:val="left" w:pos="993"/>
              </w:tabs>
              <w:rPr>
                <w:rFonts w:cs="Calibri"/>
                <w:b w:val="0"/>
                <w:sz w:val="16"/>
                <w:szCs w:val="16"/>
              </w:rPr>
            </w:pPr>
            <w:r w:rsidRPr="0065494B">
              <w:rPr>
                <w:rFonts w:cs="Calibri"/>
                <w:b w:val="0"/>
                <w:sz w:val="16"/>
                <w:szCs w:val="16"/>
              </w:rPr>
              <w:t>Diagrama de Gantt de la prestación de los servicios de los SMI para PMI ofertados.</w:t>
            </w:r>
          </w:p>
          <w:p w14:paraId="2D922380" w14:textId="77777777" w:rsidR="00297B9F" w:rsidRPr="0065494B" w:rsidRDefault="00297B9F" w:rsidP="00297B9F">
            <w:pPr>
              <w:pStyle w:val="Monserrat1"/>
              <w:numPr>
                <w:ilvl w:val="0"/>
                <w:numId w:val="21"/>
              </w:numPr>
              <w:tabs>
                <w:tab w:val="left" w:pos="993"/>
              </w:tabs>
              <w:rPr>
                <w:rFonts w:cs="Calibri"/>
                <w:b w:val="0"/>
                <w:sz w:val="16"/>
                <w:szCs w:val="16"/>
              </w:rPr>
            </w:pPr>
            <w:r w:rsidRPr="0065494B">
              <w:rPr>
                <w:rFonts w:cs="Calibri"/>
                <w:b w:val="0"/>
                <w:sz w:val="16"/>
                <w:szCs w:val="16"/>
              </w:rPr>
              <w:t>Diagrama de Gantt del Programa de mantenimiento preventivo por equipo, con cronograma en concordancia con recomendaciones del manual del fabricante, por OOAD o UMAE contenidas en la partida(s) de su interés.</w:t>
            </w:r>
          </w:p>
          <w:p w14:paraId="5A68A629" w14:textId="77777777" w:rsidR="00297B9F" w:rsidRPr="0065494B" w:rsidRDefault="00297B9F" w:rsidP="00297B9F">
            <w:pPr>
              <w:pStyle w:val="Monserrat1"/>
              <w:numPr>
                <w:ilvl w:val="0"/>
                <w:numId w:val="21"/>
              </w:numPr>
              <w:tabs>
                <w:tab w:val="left" w:pos="993"/>
              </w:tabs>
            </w:pPr>
            <w:r w:rsidRPr="0065494B">
              <w:rPr>
                <w:rFonts w:cs="Calibri"/>
                <w:b w:val="0"/>
                <w:sz w:val="16"/>
                <w:szCs w:val="16"/>
              </w:rPr>
              <w:t>Diagrama de Gantt para contabilidad de procedimientos de acuerdo con lo solicitado en la presente contratación.</w:t>
            </w:r>
          </w:p>
          <w:p w14:paraId="7BBB69BA" w14:textId="77777777" w:rsidR="00297B9F" w:rsidRDefault="00297B9F" w:rsidP="00297B9F">
            <w:pPr>
              <w:pStyle w:val="Monserrat1"/>
              <w:numPr>
                <w:ilvl w:val="0"/>
                <w:numId w:val="21"/>
              </w:numPr>
              <w:tabs>
                <w:tab w:val="left" w:pos="993"/>
              </w:tabs>
              <w:rPr>
                <w:rFonts w:cs="Calibri"/>
                <w:b w:val="0"/>
                <w:sz w:val="16"/>
                <w:szCs w:val="16"/>
              </w:rPr>
            </w:pPr>
            <w:r w:rsidRPr="0065494B">
              <w:rPr>
                <w:rFonts w:cs="Calibri"/>
                <w:b w:val="0"/>
                <w:sz w:val="16"/>
                <w:szCs w:val="16"/>
              </w:rPr>
              <w:t xml:space="preserve">Diagrama de Gantt del Calendario de desinstalación de equipamiento del SMI para PMI (al concluir su contrato). </w:t>
            </w:r>
          </w:p>
          <w:p w14:paraId="5FD407EB" w14:textId="77777777" w:rsidR="00297B9F" w:rsidRPr="0065494B" w:rsidRDefault="00297B9F" w:rsidP="00B6445F">
            <w:pPr>
              <w:pStyle w:val="Monserrat1"/>
              <w:numPr>
                <w:ilvl w:val="0"/>
                <w:numId w:val="0"/>
              </w:numPr>
              <w:tabs>
                <w:tab w:val="left" w:pos="993"/>
              </w:tabs>
              <w:ind w:left="720"/>
              <w:rPr>
                <w:rFonts w:cs="Calibri"/>
                <w:b w:val="0"/>
                <w:sz w:val="16"/>
                <w:szCs w:val="16"/>
              </w:rPr>
            </w:pPr>
          </w:p>
          <w:p w14:paraId="6440AC3E" w14:textId="77777777" w:rsidR="00297B9F" w:rsidRPr="0065494B" w:rsidRDefault="00297B9F" w:rsidP="00B6445F">
            <w:pPr>
              <w:pStyle w:val="Monserrat1"/>
              <w:numPr>
                <w:ilvl w:val="0"/>
                <w:numId w:val="0"/>
              </w:numPr>
              <w:tabs>
                <w:tab w:val="left" w:pos="993"/>
              </w:tabs>
              <w:rPr>
                <w:rFonts w:cs="Calibri"/>
                <w:b w:val="0"/>
                <w:sz w:val="16"/>
                <w:szCs w:val="16"/>
              </w:rPr>
            </w:pPr>
            <w:r w:rsidRPr="0065494B">
              <w:rPr>
                <w:rFonts w:cs="Calibri"/>
                <w:b w:val="0"/>
                <w:sz w:val="16"/>
                <w:szCs w:val="16"/>
              </w:rPr>
              <w:t xml:space="preserve">Nota: El nivel de calidad en el servicio prestado que supere las expectativas antes presentadas y que se traduzca como una "mejora" a lo solicitado en el Plan de Trabajo, propuesto, que pueden estar relacionadas con los procesos del servicio, incluyéndose mejoras desde el punto de vista técnico y del personal, costos, y sus diferentes fases de implementación, desarrollo, implantación y actividades del mismo, entre otros, que mejoren la operación para la prestación del servicio e impacten de manera positiva en la atención de la derechohabiencia. </w:t>
            </w:r>
          </w:p>
          <w:p w14:paraId="201CB99E" w14:textId="77777777" w:rsidR="00297B9F" w:rsidRPr="0065494B" w:rsidRDefault="00297B9F" w:rsidP="00B6445F">
            <w:pPr>
              <w:ind w:left="1980"/>
              <w:jc w:val="both"/>
              <w:rPr>
                <w:rFonts w:ascii="Montserrat Medium" w:hAnsi="Montserrat Medium" w:cs="Arial"/>
                <w:noProof/>
                <w:sz w:val="16"/>
                <w:szCs w:val="16"/>
                <w:lang w:eastAsia="ar-SA"/>
              </w:rPr>
            </w:pPr>
          </w:p>
        </w:tc>
        <w:tc>
          <w:tcPr>
            <w:tcW w:w="1470" w:type="pct"/>
            <w:vAlign w:val="center"/>
          </w:tcPr>
          <w:p w14:paraId="090995E1" w14:textId="77777777" w:rsidR="00297B9F" w:rsidRPr="00EC4B42" w:rsidRDefault="00297B9F" w:rsidP="00B6445F">
            <w:pPr>
              <w:jc w:val="both"/>
              <w:rPr>
                <w:rFonts w:ascii="Montserrat Medium" w:hAnsi="Montserrat Medium"/>
                <w:sz w:val="16"/>
                <w:szCs w:val="16"/>
              </w:rPr>
            </w:pPr>
            <w:r w:rsidRPr="00EC4B42">
              <w:rPr>
                <w:rFonts w:ascii="Montserrat Medium" w:hAnsi="Montserrat Medium"/>
                <w:sz w:val="16"/>
                <w:szCs w:val="16"/>
              </w:rPr>
              <w:lastRenderedPageBreak/>
              <w:t xml:space="preserve">Si presenta plan de trabajo conforme a lo solicitado y oferta un especialista técnico adicional con perfil de médico cirujano y que asista, </w:t>
            </w:r>
            <w:proofErr w:type="gramStart"/>
            <w:r w:rsidRPr="00EC4B42">
              <w:rPr>
                <w:rFonts w:ascii="Montserrat Medium" w:hAnsi="Montserrat Medium"/>
                <w:sz w:val="16"/>
                <w:szCs w:val="16"/>
              </w:rPr>
              <w:t>al</w:t>
            </w:r>
            <w:proofErr w:type="gramEnd"/>
            <w:r w:rsidRPr="00EC4B42">
              <w:rPr>
                <w:rFonts w:ascii="Montserrat Medium" w:hAnsi="Montserrat Medium"/>
                <w:sz w:val="16"/>
                <w:szCs w:val="16"/>
              </w:rPr>
              <w:t xml:space="preserve"> menos, dos veces por semana a las instalaciones.</w:t>
            </w:r>
          </w:p>
          <w:p w14:paraId="4FC7840C" w14:textId="77777777" w:rsidR="00297B9F" w:rsidRPr="00EC4B42" w:rsidRDefault="00297B9F" w:rsidP="00B6445F">
            <w:pPr>
              <w:jc w:val="both"/>
              <w:rPr>
                <w:rFonts w:ascii="Montserrat Medium" w:hAnsi="Montserrat Medium"/>
                <w:sz w:val="16"/>
                <w:szCs w:val="16"/>
              </w:rPr>
            </w:pPr>
            <w:r w:rsidRPr="00EC4B42">
              <w:rPr>
                <w:rFonts w:ascii="Montserrat Medium" w:hAnsi="Montserrat Medium"/>
                <w:sz w:val="16"/>
                <w:szCs w:val="16"/>
                <w:highlight w:val="magenta"/>
              </w:rPr>
              <w:br/>
            </w:r>
            <w:r w:rsidRPr="00EC4B42">
              <w:rPr>
                <w:rFonts w:ascii="Montserrat Medium" w:hAnsi="Montserrat Medium"/>
                <w:sz w:val="16"/>
                <w:szCs w:val="16"/>
              </w:rPr>
              <w:t>En su propuesta deberá indicarlo expresamente como “Especialista Técnico Adicional” para la partida que corresponda y deberá anexar todos los documentos solicitados en los puntos a.1, a.2 y a.3 para que pueda tomarse en cuenta y proceda su evaluación.</w:t>
            </w:r>
            <w:r w:rsidRPr="00EC4B42">
              <w:rPr>
                <w:rFonts w:ascii="Montserrat Medium" w:hAnsi="Montserrat Medium"/>
                <w:sz w:val="16"/>
                <w:szCs w:val="16"/>
              </w:rPr>
              <w:br/>
              <w:t>(En caso de ofertar el personal adicional, se deberá ajustar a lo descrito en las penas convencionales en caso de que no se cuente su registro de asistencia en la bitácora respectiva)</w:t>
            </w:r>
          </w:p>
          <w:p w14:paraId="342199C0" w14:textId="77777777" w:rsidR="00297B9F" w:rsidRPr="00EC4B42" w:rsidRDefault="00297B9F" w:rsidP="00B6445F">
            <w:pPr>
              <w:jc w:val="both"/>
              <w:rPr>
                <w:rFonts w:ascii="Montserrat Medium" w:hAnsi="Montserrat Medium"/>
                <w:sz w:val="16"/>
                <w:szCs w:val="16"/>
                <w:highlight w:val="magenta"/>
              </w:rPr>
            </w:pPr>
          </w:p>
          <w:p w14:paraId="081428FB" w14:textId="77777777" w:rsidR="00297B9F" w:rsidRPr="00EC4B42" w:rsidRDefault="00297B9F" w:rsidP="00B6445F">
            <w:pPr>
              <w:jc w:val="both"/>
              <w:rPr>
                <w:rFonts w:ascii="Montserrat Medium" w:hAnsi="Montserrat Medium"/>
                <w:sz w:val="16"/>
                <w:szCs w:val="16"/>
                <w:highlight w:val="magenta"/>
              </w:rPr>
            </w:pPr>
          </w:p>
          <w:p w14:paraId="0874CA94" w14:textId="77777777" w:rsidR="00297B9F" w:rsidRPr="00EC4B42" w:rsidRDefault="00297B9F" w:rsidP="00B6445F">
            <w:pPr>
              <w:jc w:val="both"/>
              <w:rPr>
                <w:rFonts w:ascii="Montserrat Medium" w:hAnsi="Montserrat Medium"/>
                <w:sz w:val="16"/>
                <w:szCs w:val="16"/>
                <w:highlight w:val="magenta"/>
              </w:rPr>
            </w:pPr>
          </w:p>
          <w:p w14:paraId="038C3562" w14:textId="77777777" w:rsidR="00297B9F" w:rsidRPr="00EC4B42" w:rsidRDefault="00297B9F" w:rsidP="00B6445F">
            <w:pPr>
              <w:jc w:val="both"/>
              <w:rPr>
                <w:rFonts w:ascii="Montserrat Medium" w:hAnsi="Montserrat Medium" w:cs="Arial"/>
                <w:noProof/>
                <w:sz w:val="16"/>
                <w:szCs w:val="16"/>
                <w:lang w:eastAsia="ar-SA"/>
              </w:rPr>
            </w:pPr>
          </w:p>
        </w:tc>
        <w:tc>
          <w:tcPr>
            <w:tcW w:w="561" w:type="pct"/>
            <w:vAlign w:val="center"/>
          </w:tcPr>
          <w:p w14:paraId="34E8AB1F" w14:textId="77777777" w:rsidR="00297B9F" w:rsidRPr="0065494B" w:rsidRDefault="00297B9F" w:rsidP="00B6445F">
            <w:pPr>
              <w:jc w:val="center"/>
              <w:rPr>
                <w:rFonts w:ascii="Montserrat Medium" w:hAnsi="Montserrat Medium" w:cs="Arial"/>
                <w:noProof/>
                <w:sz w:val="16"/>
                <w:szCs w:val="16"/>
                <w:lang w:eastAsia="ar-SA"/>
              </w:rPr>
            </w:pPr>
            <w:r w:rsidRPr="0065494B">
              <w:rPr>
                <w:rFonts w:ascii="Montserrat Medium" w:hAnsi="Montserrat Medium" w:cs="Arial"/>
                <w:noProof/>
                <w:sz w:val="16"/>
                <w:szCs w:val="16"/>
                <w:lang w:eastAsia="ar-SA"/>
              </w:rPr>
              <w:t>6</w:t>
            </w:r>
          </w:p>
        </w:tc>
      </w:tr>
      <w:tr w:rsidR="00297B9F" w:rsidRPr="00BD042A" w14:paraId="6CD27961" w14:textId="77777777" w:rsidTr="00B6445F">
        <w:tc>
          <w:tcPr>
            <w:tcW w:w="1039" w:type="pct"/>
            <w:vMerge/>
          </w:tcPr>
          <w:p w14:paraId="6E67064C" w14:textId="77777777" w:rsidR="00297B9F" w:rsidRPr="00BD042A" w:rsidRDefault="00297B9F" w:rsidP="00297B9F">
            <w:pPr>
              <w:numPr>
                <w:ilvl w:val="0"/>
                <w:numId w:val="12"/>
              </w:numPr>
              <w:ind w:left="426"/>
              <w:rPr>
                <w:rFonts w:ascii="Montserrat Medium" w:hAnsi="Montserrat Medium" w:cs="Arial"/>
                <w:noProof/>
                <w:sz w:val="16"/>
                <w:szCs w:val="16"/>
                <w:lang w:eastAsia="ar-SA"/>
              </w:rPr>
            </w:pPr>
          </w:p>
        </w:tc>
        <w:tc>
          <w:tcPr>
            <w:tcW w:w="1930" w:type="pct"/>
            <w:vMerge/>
          </w:tcPr>
          <w:p w14:paraId="0169830E" w14:textId="77777777" w:rsidR="00297B9F" w:rsidRPr="00BD042A" w:rsidRDefault="00297B9F" w:rsidP="00B6445F">
            <w:pPr>
              <w:jc w:val="both"/>
              <w:rPr>
                <w:rFonts w:ascii="Montserrat Medium" w:hAnsi="Montserrat Medium" w:cs="Arial"/>
                <w:noProof/>
                <w:sz w:val="16"/>
                <w:szCs w:val="16"/>
                <w:lang w:eastAsia="ar-SA"/>
              </w:rPr>
            </w:pPr>
          </w:p>
        </w:tc>
        <w:tc>
          <w:tcPr>
            <w:tcW w:w="1470" w:type="pct"/>
            <w:vAlign w:val="center"/>
          </w:tcPr>
          <w:p w14:paraId="47D563DC" w14:textId="77777777" w:rsidR="00297B9F" w:rsidRPr="00EC4B42" w:rsidRDefault="00297B9F" w:rsidP="00B6445F">
            <w:pPr>
              <w:jc w:val="both"/>
              <w:rPr>
                <w:rFonts w:ascii="Montserrat Medium" w:hAnsi="Montserrat Medium"/>
                <w:sz w:val="16"/>
                <w:szCs w:val="16"/>
              </w:rPr>
            </w:pPr>
            <w:r w:rsidRPr="00EC4B42">
              <w:rPr>
                <w:rFonts w:ascii="Montserrat Medium" w:hAnsi="Montserrat Medium"/>
                <w:sz w:val="16"/>
                <w:szCs w:val="16"/>
              </w:rPr>
              <w:t xml:space="preserve">Si presenta plan de trabajo conforme a lo solicitado y oferta un especialista técnico adicional con perfil de ingeniería biomédica y que asista, </w:t>
            </w:r>
            <w:proofErr w:type="gramStart"/>
            <w:r w:rsidRPr="00EC4B42">
              <w:rPr>
                <w:rFonts w:ascii="Montserrat Medium" w:hAnsi="Montserrat Medium"/>
                <w:sz w:val="16"/>
                <w:szCs w:val="16"/>
              </w:rPr>
              <w:t>al</w:t>
            </w:r>
            <w:proofErr w:type="gramEnd"/>
            <w:r w:rsidRPr="00EC4B42">
              <w:rPr>
                <w:rFonts w:ascii="Montserrat Medium" w:hAnsi="Montserrat Medium"/>
                <w:sz w:val="16"/>
                <w:szCs w:val="16"/>
              </w:rPr>
              <w:t xml:space="preserve"> menos, dos veces por semana a las instalaciones.</w:t>
            </w:r>
            <w:r w:rsidRPr="00EC4B42">
              <w:rPr>
                <w:rFonts w:ascii="Montserrat Medium" w:hAnsi="Montserrat Medium"/>
                <w:sz w:val="16"/>
                <w:szCs w:val="16"/>
              </w:rPr>
              <w:br/>
            </w:r>
            <w:r w:rsidRPr="00EC4B42">
              <w:rPr>
                <w:rFonts w:ascii="Montserrat Medium" w:hAnsi="Montserrat Medium"/>
                <w:sz w:val="16"/>
                <w:szCs w:val="16"/>
              </w:rPr>
              <w:br/>
              <w:t xml:space="preserve">En su propuesta deberá indicarlo expresamente como “Especialista Técnico Adicional” para la partida que corresponda y deberá anexar todos los documentos solicitados en los puntos a.1, a.2 y a.3 para que pueda tomarse en cuenta y proceda </w:t>
            </w:r>
            <w:r w:rsidRPr="00EC4B42">
              <w:rPr>
                <w:rFonts w:ascii="Montserrat Medium" w:hAnsi="Montserrat Medium"/>
                <w:sz w:val="16"/>
                <w:szCs w:val="16"/>
              </w:rPr>
              <w:lastRenderedPageBreak/>
              <w:t>su evaluación. (En caso de ofertar el personal adicional, se deberá ajustar a lo descrito en las penas convencionales en caso de que no se cuente su registro de asistencia en la bitácora respectiva)</w:t>
            </w:r>
          </w:p>
          <w:p w14:paraId="6064DC77" w14:textId="77777777" w:rsidR="00297B9F" w:rsidRPr="00EC4B42" w:rsidRDefault="00297B9F" w:rsidP="00B6445F">
            <w:pPr>
              <w:jc w:val="both"/>
              <w:rPr>
                <w:rFonts w:ascii="Montserrat Medium" w:hAnsi="Montserrat Medium"/>
                <w:sz w:val="16"/>
                <w:szCs w:val="16"/>
              </w:rPr>
            </w:pPr>
          </w:p>
          <w:p w14:paraId="186ABBF7" w14:textId="77777777" w:rsidR="00297B9F" w:rsidRPr="00EC4B42" w:rsidRDefault="00297B9F" w:rsidP="00B6445F">
            <w:pPr>
              <w:jc w:val="both"/>
              <w:rPr>
                <w:rFonts w:ascii="Montserrat Medium" w:hAnsi="Montserrat Medium"/>
                <w:sz w:val="16"/>
                <w:szCs w:val="16"/>
              </w:rPr>
            </w:pPr>
          </w:p>
          <w:p w14:paraId="51B9BA70" w14:textId="77777777" w:rsidR="00297B9F" w:rsidRPr="00EC4B42" w:rsidRDefault="00297B9F" w:rsidP="00B6445F">
            <w:pPr>
              <w:jc w:val="both"/>
              <w:rPr>
                <w:rFonts w:ascii="Montserrat Medium" w:hAnsi="Montserrat Medium"/>
                <w:sz w:val="16"/>
                <w:szCs w:val="16"/>
              </w:rPr>
            </w:pPr>
          </w:p>
          <w:p w14:paraId="5D322E02" w14:textId="77777777" w:rsidR="00297B9F" w:rsidRPr="00EC4B42" w:rsidRDefault="00297B9F" w:rsidP="00B6445F">
            <w:pPr>
              <w:jc w:val="both"/>
              <w:rPr>
                <w:rFonts w:ascii="Montserrat Medium" w:hAnsi="Montserrat Medium" w:cs="Arial"/>
                <w:noProof/>
                <w:sz w:val="16"/>
                <w:szCs w:val="16"/>
                <w:lang w:eastAsia="ar-SA"/>
              </w:rPr>
            </w:pPr>
          </w:p>
        </w:tc>
        <w:tc>
          <w:tcPr>
            <w:tcW w:w="561" w:type="pct"/>
            <w:vAlign w:val="center"/>
          </w:tcPr>
          <w:p w14:paraId="691BDBF7" w14:textId="77777777" w:rsidR="00297B9F" w:rsidRPr="00BD042A" w:rsidRDefault="00297B9F" w:rsidP="00B6445F">
            <w:pPr>
              <w:jc w:val="cente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lastRenderedPageBreak/>
              <w:t>3</w:t>
            </w:r>
          </w:p>
        </w:tc>
      </w:tr>
      <w:tr w:rsidR="00297B9F" w:rsidRPr="00BD042A" w14:paraId="60BCB15F" w14:textId="77777777" w:rsidTr="00B6445F">
        <w:trPr>
          <w:trHeight w:val="870"/>
        </w:trPr>
        <w:tc>
          <w:tcPr>
            <w:tcW w:w="1039" w:type="pct"/>
            <w:vMerge/>
          </w:tcPr>
          <w:p w14:paraId="61877898" w14:textId="77777777" w:rsidR="00297B9F" w:rsidRPr="00BD042A" w:rsidRDefault="00297B9F" w:rsidP="00297B9F">
            <w:pPr>
              <w:numPr>
                <w:ilvl w:val="0"/>
                <w:numId w:val="12"/>
              </w:numPr>
              <w:ind w:left="426"/>
              <w:rPr>
                <w:rFonts w:ascii="Montserrat Medium" w:hAnsi="Montserrat Medium" w:cs="Arial"/>
                <w:noProof/>
                <w:sz w:val="16"/>
                <w:szCs w:val="16"/>
                <w:lang w:eastAsia="ar-SA"/>
              </w:rPr>
            </w:pPr>
          </w:p>
        </w:tc>
        <w:tc>
          <w:tcPr>
            <w:tcW w:w="1930" w:type="pct"/>
            <w:vMerge/>
          </w:tcPr>
          <w:p w14:paraId="252A50E3" w14:textId="77777777" w:rsidR="00297B9F" w:rsidRPr="00BD042A" w:rsidRDefault="00297B9F" w:rsidP="00B6445F">
            <w:pPr>
              <w:jc w:val="both"/>
              <w:rPr>
                <w:rFonts w:ascii="Montserrat Medium" w:hAnsi="Montserrat Medium" w:cs="Arial"/>
                <w:noProof/>
                <w:sz w:val="16"/>
                <w:szCs w:val="16"/>
                <w:lang w:eastAsia="ar-SA"/>
              </w:rPr>
            </w:pPr>
          </w:p>
        </w:tc>
        <w:tc>
          <w:tcPr>
            <w:tcW w:w="1470" w:type="pct"/>
            <w:vAlign w:val="center"/>
          </w:tcPr>
          <w:p w14:paraId="636DDCFE" w14:textId="77777777" w:rsidR="00297B9F" w:rsidRPr="00EC4B42" w:rsidRDefault="00297B9F" w:rsidP="00B6445F">
            <w:pPr>
              <w:jc w:val="both"/>
              <w:rPr>
                <w:rFonts w:ascii="Montserrat Medium" w:hAnsi="Montserrat Medium" w:cs="Arial"/>
                <w:noProof/>
                <w:sz w:val="16"/>
                <w:szCs w:val="16"/>
                <w:lang w:eastAsia="ar-SA"/>
              </w:rPr>
            </w:pPr>
            <w:r w:rsidRPr="00EC4B42">
              <w:rPr>
                <w:rFonts w:ascii="Montserrat Medium" w:hAnsi="Montserrat Medium" w:cs="Arial"/>
                <w:noProof/>
                <w:sz w:val="16"/>
                <w:szCs w:val="16"/>
                <w:lang w:eastAsia="ar-SA"/>
              </w:rPr>
              <w:t>Si presenta plan de trabajo conforme a lo solicitado.</w:t>
            </w:r>
          </w:p>
        </w:tc>
        <w:tc>
          <w:tcPr>
            <w:tcW w:w="561" w:type="pct"/>
            <w:vAlign w:val="center"/>
          </w:tcPr>
          <w:p w14:paraId="08C3F5E3" w14:textId="77777777" w:rsidR="00297B9F" w:rsidRPr="00BD042A" w:rsidRDefault="00297B9F" w:rsidP="00B6445F">
            <w:pPr>
              <w:jc w:val="cente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1</w:t>
            </w:r>
          </w:p>
        </w:tc>
      </w:tr>
      <w:tr w:rsidR="00297B9F" w:rsidRPr="00BD042A" w14:paraId="43E5EC0D" w14:textId="77777777" w:rsidTr="00B6445F">
        <w:trPr>
          <w:trHeight w:val="2130"/>
        </w:trPr>
        <w:tc>
          <w:tcPr>
            <w:tcW w:w="1039" w:type="pct"/>
            <w:vMerge w:val="restart"/>
          </w:tcPr>
          <w:p w14:paraId="41ED7449" w14:textId="77777777" w:rsidR="00297B9F" w:rsidRPr="00BD042A" w:rsidRDefault="00297B9F" w:rsidP="00297B9F">
            <w:pPr>
              <w:numPr>
                <w:ilvl w:val="0"/>
                <w:numId w:val="12"/>
              </w:numPr>
              <w:ind w:left="426"/>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Estructura organizacional de los recursos humanos</w:t>
            </w:r>
          </w:p>
        </w:tc>
        <w:tc>
          <w:tcPr>
            <w:tcW w:w="1930" w:type="pct"/>
            <w:vMerge w:val="restart"/>
          </w:tcPr>
          <w:p w14:paraId="4D92E824" w14:textId="77777777" w:rsidR="00297B9F" w:rsidRPr="0090155E" w:rsidRDefault="00297B9F" w:rsidP="00B6445F">
            <w:pPr>
              <w:pStyle w:val="Monserrat1"/>
              <w:numPr>
                <w:ilvl w:val="0"/>
                <w:numId w:val="0"/>
              </w:numPr>
              <w:tabs>
                <w:tab w:val="left" w:pos="993"/>
              </w:tabs>
              <w:ind w:left="-106"/>
              <w:rPr>
                <w:b w:val="0"/>
                <w:bCs/>
                <w:noProof/>
                <w:sz w:val="16"/>
                <w:szCs w:val="16"/>
                <w:lang w:eastAsia="ar-SA"/>
              </w:rPr>
            </w:pPr>
            <w:r w:rsidRPr="0090155E">
              <w:rPr>
                <w:b w:val="0"/>
                <w:bCs/>
                <w:noProof/>
                <w:sz w:val="16"/>
                <w:szCs w:val="16"/>
                <w:lang w:eastAsia="ar-SA"/>
              </w:rPr>
              <w:t>Presentar el curriculum empresarial y la estructura organizacional, que refleje toda la experiencia de al menos 1 (un) año en servicios iguales o similares al de la presente contratación dentro de su actividad empresarial, conforme a lo siguiente: El organigrama deberá considerar a todo el personal propuesto, requeridos; técnicos en sitio, los supervisores de operación, (mediante Formato T19 “Designación de Supervisor de Operaciones) y, Formato T20 “Designación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w:t>
            </w:r>
            <w:r>
              <w:rPr>
                <w:b w:val="0"/>
                <w:bCs/>
                <w:noProof/>
                <w:sz w:val="16"/>
                <w:szCs w:val="16"/>
                <w:lang w:eastAsia="ar-SA"/>
              </w:rPr>
              <w:t xml:space="preserve"> este</w:t>
            </w:r>
            <w:r w:rsidRPr="0090155E">
              <w:rPr>
                <w:b w:val="0"/>
                <w:bCs/>
                <w:noProof/>
                <w:sz w:val="16"/>
                <w:szCs w:val="16"/>
                <w:lang w:eastAsia="ar-SA"/>
              </w:rPr>
              <w:t>.</w:t>
            </w:r>
          </w:p>
          <w:p w14:paraId="17E07BD5" w14:textId="77777777" w:rsidR="00297B9F" w:rsidRPr="0090155E" w:rsidRDefault="00297B9F" w:rsidP="00B6445F">
            <w:pPr>
              <w:pStyle w:val="Monserrat1"/>
              <w:numPr>
                <w:ilvl w:val="0"/>
                <w:numId w:val="0"/>
              </w:numPr>
              <w:tabs>
                <w:tab w:val="left" w:pos="993"/>
              </w:tabs>
              <w:ind w:left="360"/>
              <w:rPr>
                <w:b w:val="0"/>
                <w:bCs/>
                <w:noProof/>
                <w:sz w:val="16"/>
                <w:szCs w:val="16"/>
                <w:lang w:eastAsia="ar-SA"/>
              </w:rPr>
            </w:pPr>
          </w:p>
          <w:p w14:paraId="19FB4A30" w14:textId="77777777" w:rsidR="00297B9F" w:rsidRPr="0090155E" w:rsidRDefault="00297B9F" w:rsidP="00297B9F">
            <w:pPr>
              <w:pStyle w:val="Monserrat1"/>
              <w:numPr>
                <w:ilvl w:val="0"/>
                <w:numId w:val="24"/>
              </w:numPr>
              <w:tabs>
                <w:tab w:val="left" w:pos="993"/>
              </w:tabs>
              <w:rPr>
                <w:b w:val="0"/>
                <w:bCs/>
                <w:noProof/>
                <w:sz w:val="16"/>
                <w:szCs w:val="16"/>
                <w:lang w:eastAsia="ar-SA"/>
              </w:rPr>
            </w:pPr>
            <w:r w:rsidRPr="0090155E">
              <w:rPr>
                <w:b w:val="0"/>
                <w:bCs/>
                <w:noProof/>
                <w:sz w:val="16"/>
                <w:szCs w:val="16"/>
                <w:lang w:eastAsia="ar-SA"/>
              </w:rPr>
              <w:lastRenderedPageBreak/>
              <w:t>El Organigrama del licitante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5859C291" w14:textId="77777777" w:rsidR="00297B9F" w:rsidRPr="0090155E" w:rsidRDefault="00297B9F" w:rsidP="00297B9F">
            <w:pPr>
              <w:pStyle w:val="Monserrat1"/>
              <w:numPr>
                <w:ilvl w:val="0"/>
                <w:numId w:val="24"/>
              </w:numPr>
              <w:tabs>
                <w:tab w:val="left" w:pos="993"/>
              </w:tabs>
              <w:rPr>
                <w:b w:val="0"/>
                <w:bCs/>
                <w:noProof/>
                <w:sz w:val="16"/>
                <w:szCs w:val="16"/>
                <w:lang w:eastAsia="ar-SA"/>
              </w:rPr>
            </w:pPr>
            <w:r w:rsidRPr="0090155E">
              <w:rPr>
                <w:b w:val="0"/>
                <w:bCs/>
                <w:noProof/>
                <w:sz w:val="16"/>
                <w:szCs w:val="16"/>
                <w:lang w:eastAsia="ar-SA"/>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068A182F" w14:textId="77777777" w:rsidR="00297B9F" w:rsidRPr="0090155E" w:rsidRDefault="00297B9F" w:rsidP="00297B9F">
            <w:pPr>
              <w:pStyle w:val="Monserrat1"/>
              <w:numPr>
                <w:ilvl w:val="0"/>
                <w:numId w:val="24"/>
              </w:numPr>
              <w:tabs>
                <w:tab w:val="left" w:pos="993"/>
              </w:tabs>
              <w:rPr>
                <w:b w:val="0"/>
                <w:bCs/>
                <w:noProof/>
                <w:sz w:val="16"/>
                <w:szCs w:val="16"/>
                <w:lang w:eastAsia="ar-SA"/>
              </w:rPr>
            </w:pPr>
            <w:r w:rsidRPr="0090155E">
              <w:rPr>
                <w:b w:val="0"/>
                <w:bCs/>
                <w:noProof/>
                <w:sz w:val="16"/>
                <w:szCs w:val="16"/>
                <w:lang w:eastAsia="ar-SA"/>
              </w:rPr>
              <w:t>Diagrama de funcionamiento y matriz de escalamiento de la mesa de ayuda (al menos en 4 niveles (Operación, supervisión, gerencia y dirección), incluyendo nombre, puesto y funciones del personal propuesto en un horario mínimo de 8:00 a 16:00 horas de lunes a viernes.</w:t>
            </w:r>
          </w:p>
          <w:p w14:paraId="7ACE7EF0" w14:textId="77777777" w:rsidR="00297B9F" w:rsidRPr="0090155E" w:rsidRDefault="00297B9F" w:rsidP="00B6445F">
            <w:pPr>
              <w:pStyle w:val="Monserrat1"/>
              <w:numPr>
                <w:ilvl w:val="0"/>
                <w:numId w:val="0"/>
              </w:numPr>
              <w:tabs>
                <w:tab w:val="left" w:pos="993"/>
              </w:tabs>
              <w:ind w:left="360"/>
              <w:rPr>
                <w:b w:val="0"/>
                <w:bCs/>
                <w:noProof/>
                <w:sz w:val="16"/>
                <w:szCs w:val="16"/>
                <w:lang w:eastAsia="ar-SA"/>
              </w:rPr>
            </w:pPr>
          </w:p>
          <w:p w14:paraId="5EE8C269" w14:textId="77777777" w:rsidR="00297B9F" w:rsidRPr="0090155E" w:rsidRDefault="00297B9F" w:rsidP="00B6445F">
            <w:pPr>
              <w:pStyle w:val="Monserrat1"/>
              <w:numPr>
                <w:ilvl w:val="0"/>
                <w:numId w:val="0"/>
              </w:numPr>
              <w:tabs>
                <w:tab w:val="left" w:pos="993"/>
              </w:tabs>
              <w:ind w:left="360"/>
              <w:rPr>
                <w:b w:val="0"/>
                <w:bCs/>
                <w:noProof/>
                <w:sz w:val="16"/>
                <w:szCs w:val="16"/>
                <w:lang w:eastAsia="ar-SA"/>
              </w:rPr>
            </w:pPr>
          </w:p>
          <w:p w14:paraId="22770E7D" w14:textId="77777777" w:rsidR="00297B9F" w:rsidRDefault="00297B9F" w:rsidP="00B6445F">
            <w:pPr>
              <w:pStyle w:val="Monserrat1"/>
              <w:numPr>
                <w:ilvl w:val="0"/>
                <w:numId w:val="0"/>
              </w:numPr>
              <w:tabs>
                <w:tab w:val="left" w:pos="993"/>
              </w:tabs>
              <w:ind w:left="-106"/>
              <w:rPr>
                <w:noProof/>
                <w:sz w:val="16"/>
                <w:szCs w:val="16"/>
                <w:lang w:eastAsia="ar-SA"/>
              </w:rPr>
            </w:pPr>
            <w:r>
              <w:rPr>
                <w:b w:val="0"/>
                <w:bCs/>
                <w:noProof/>
                <w:sz w:val="16"/>
                <w:szCs w:val="16"/>
                <w:lang w:eastAsia="ar-SA"/>
              </w:rPr>
              <w:t xml:space="preserve">Nota: El licitante que, resulte adjudicado, se obliga a mantener al equipo de trabajo asignado al proyecto y que en caso de que algún miembro del equipo por caso fortuito o fuerza mayor, deje de laborar deberá sustituir de inmediato al integrante con otra persona del mismo perfil. Presentando los mismos documentos establecidos en los numerales </w:t>
            </w:r>
            <w:r>
              <w:rPr>
                <w:rFonts w:cs="Calibri"/>
                <w:color w:val="000000" w:themeColor="text1"/>
                <w:sz w:val="16"/>
                <w:szCs w:val="16"/>
              </w:rPr>
              <w:t>4.2.10, 4.2.12, 4.2.13 y 4.2.14.</w:t>
            </w:r>
            <w:r>
              <w:rPr>
                <w:noProof/>
                <w:sz w:val="16"/>
                <w:szCs w:val="16"/>
                <w:lang w:eastAsia="ar-SA"/>
              </w:rPr>
              <w:t xml:space="preserve"> </w:t>
            </w:r>
          </w:p>
          <w:p w14:paraId="4C738ACE" w14:textId="77777777" w:rsidR="00297B9F" w:rsidRPr="0090155E" w:rsidRDefault="00297B9F" w:rsidP="00B6445F">
            <w:pPr>
              <w:jc w:val="both"/>
              <w:rPr>
                <w:rFonts w:ascii="Montserrat Medium" w:hAnsi="Montserrat Medium" w:cs="Arial"/>
                <w:bCs/>
                <w:noProof/>
                <w:sz w:val="16"/>
                <w:szCs w:val="16"/>
                <w:lang w:eastAsia="ar-SA"/>
              </w:rPr>
            </w:pPr>
          </w:p>
        </w:tc>
        <w:tc>
          <w:tcPr>
            <w:tcW w:w="1470" w:type="pct"/>
            <w:vAlign w:val="center"/>
          </w:tcPr>
          <w:p w14:paraId="07A0DFEC" w14:textId="77777777" w:rsidR="00297B9F" w:rsidRPr="00BD042A" w:rsidRDefault="00297B9F" w:rsidP="00B6445F">
            <w:pPr>
              <w:jc w:val="both"/>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lastRenderedPageBreak/>
              <w:t>Sí el licitante presenta tanto el Organigrama de la empresa como los Diagramas de funcionamiento y matriz solicitados conforme lo requerido en este subrubro y si propone un horario extendido de la mesa de ayuda de 8 a 21 horas de lunes a viernes. (Con referencia al punto de los Términos y Condiciones numeral 4.2.21 inciso 3) de esta Convocatoria)</w:t>
            </w:r>
          </w:p>
        </w:tc>
        <w:tc>
          <w:tcPr>
            <w:tcW w:w="561" w:type="pct"/>
            <w:vAlign w:val="center"/>
          </w:tcPr>
          <w:p w14:paraId="41BB2778" w14:textId="77777777" w:rsidR="00297B9F" w:rsidRPr="00BD042A" w:rsidRDefault="00297B9F" w:rsidP="00B6445F">
            <w:pPr>
              <w:jc w:val="cente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1</w:t>
            </w:r>
          </w:p>
        </w:tc>
      </w:tr>
      <w:tr w:rsidR="00297B9F" w:rsidRPr="00BD042A" w14:paraId="2F66C937" w14:textId="77777777" w:rsidTr="00B6445F">
        <w:tc>
          <w:tcPr>
            <w:tcW w:w="1039" w:type="pct"/>
            <w:vMerge/>
          </w:tcPr>
          <w:p w14:paraId="669D972C" w14:textId="77777777" w:rsidR="00297B9F" w:rsidRPr="00BD042A" w:rsidRDefault="00297B9F" w:rsidP="00297B9F">
            <w:pPr>
              <w:numPr>
                <w:ilvl w:val="0"/>
                <w:numId w:val="12"/>
              </w:numPr>
              <w:ind w:left="426"/>
              <w:rPr>
                <w:rFonts w:ascii="Montserrat Medium" w:hAnsi="Montserrat Medium" w:cs="Arial"/>
                <w:noProof/>
                <w:sz w:val="16"/>
                <w:szCs w:val="16"/>
                <w:lang w:eastAsia="ar-SA"/>
              </w:rPr>
            </w:pPr>
          </w:p>
        </w:tc>
        <w:tc>
          <w:tcPr>
            <w:tcW w:w="1930" w:type="pct"/>
            <w:vMerge/>
          </w:tcPr>
          <w:p w14:paraId="46BD54C4" w14:textId="77777777" w:rsidR="00297B9F" w:rsidRPr="00BD042A" w:rsidRDefault="00297B9F" w:rsidP="00B6445F">
            <w:pPr>
              <w:rPr>
                <w:rFonts w:ascii="Montserrat Medium" w:hAnsi="Montserrat Medium" w:cs="Arial"/>
                <w:noProof/>
                <w:sz w:val="16"/>
                <w:szCs w:val="16"/>
                <w:lang w:eastAsia="ar-SA"/>
              </w:rPr>
            </w:pPr>
          </w:p>
        </w:tc>
        <w:tc>
          <w:tcPr>
            <w:tcW w:w="1470" w:type="pct"/>
            <w:vAlign w:val="center"/>
          </w:tcPr>
          <w:p w14:paraId="6869BE9D" w14:textId="77777777" w:rsidR="00297B9F" w:rsidRPr="00BD042A" w:rsidRDefault="00297B9F" w:rsidP="00B6445F">
            <w:pPr>
              <w:jc w:val="both"/>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Sí el licitante presenta tanto el Organigrama de la empresa como los Diagramas de funcionamiento y matriz solicitados conforme lo requerido en este subrubro.</w:t>
            </w:r>
          </w:p>
        </w:tc>
        <w:tc>
          <w:tcPr>
            <w:tcW w:w="561" w:type="pct"/>
            <w:vAlign w:val="center"/>
          </w:tcPr>
          <w:p w14:paraId="3BC27DF4" w14:textId="77777777" w:rsidR="00297B9F" w:rsidRPr="00BD042A" w:rsidRDefault="00297B9F" w:rsidP="00B6445F">
            <w:pPr>
              <w:jc w:val="center"/>
              <w:rPr>
                <w:rFonts w:ascii="Montserrat Medium" w:hAnsi="Montserrat Medium" w:cs="Arial"/>
                <w:noProof/>
                <w:sz w:val="16"/>
                <w:szCs w:val="16"/>
                <w:lang w:eastAsia="ar-SA"/>
              </w:rPr>
            </w:pPr>
            <w:r w:rsidRPr="00BD042A">
              <w:rPr>
                <w:rFonts w:ascii="Montserrat Medium" w:hAnsi="Montserrat Medium" w:cs="Arial"/>
                <w:noProof/>
                <w:sz w:val="16"/>
                <w:szCs w:val="16"/>
                <w:lang w:eastAsia="ar-SA"/>
              </w:rPr>
              <w:t>0.5</w:t>
            </w:r>
          </w:p>
        </w:tc>
      </w:tr>
    </w:tbl>
    <w:p w14:paraId="15421913" w14:textId="77777777" w:rsidR="00297B9F" w:rsidRDefault="00297B9F" w:rsidP="00297B9F">
      <w:pPr>
        <w:rPr>
          <w:sz w:val="52"/>
          <w:szCs w:val="160"/>
        </w:rPr>
      </w:pPr>
    </w:p>
    <w:tbl>
      <w:tblPr>
        <w:tblStyle w:val="Tablaconcuadrcula2"/>
        <w:tblW w:w="5000" w:type="pct"/>
        <w:tblLayout w:type="fixed"/>
        <w:tblLook w:val="04A0" w:firstRow="1" w:lastRow="0" w:firstColumn="1" w:lastColumn="0" w:noHBand="0" w:noVBand="1"/>
      </w:tblPr>
      <w:tblGrid>
        <w:gridCol w:w="2437"/>
        <w:gridCol w:w="4076"/>
        <w:gridCol w:w="3203"/>
        <w:gridCol w:w="1300"/>
      </w:tblGrid>
      <w:tr w:rsidR="00297B9F" w:rsidRPr="00297B9F" w14:paraId="3DBEF108" w14:textId="77777777" w:rsidTr="00B6445F">
        <w:trPr>
          <w:tblHeader/>
        </w:trPr>
        <w:tc>
          <w:tcPr>
            <w:tcW w:w="1106" w:type="pct"/>
          </w:tcPr>
          <w:p w14:paraId="23C8BC6E" w14:textId="77777777" w:rsidR="00297B9F" w:rsidRPr="00297B9F" w:rsidRDefault="00297B9F" w:rsidP="00B6445F">
            <w:pPr>
              <w:jc w:val="center"/>
              <w:rPr>
                <w:rFonts w:ascii="Montserrat Medium" w:hAnsi="Montserrat Medium" w:cs="Arial"/>
                <w:b/>
                <w:noProof/>
                <w:sz w:val="16"/>
                <w:szCs w:val="16"/>
                <w:lang w:eastAsia="ar-SA"/>
              </w:rPr>
            </w:pPr>
            <w:r w:rsidRPr="00297B9F">
              <w:rPr>
                <w:rFonts w:ascii="Montserrat Medium" w:hAnsi="Montserrat Medium" w:cs="Arial"/>
                <w:b/>
                <w:noProof/>
                <w:sz w:val="16"/>
                <w:szCs w:val="16"/>
                <w:lang w:eastAsia="ar-SA"/>
              </w:rPr>
              <w:t>RUBRO/SUBRUBRO</w:t>
            </w:r>
          </w:p>
        </w:tc>
        <w:tc>
          <w:tcPr>
            <w:tcW w:w="1850" w:type="pct"/>
          </w:tcPr>
          <w:p w14:paraId="66F18939" w14:textId="77777777" w:rsidR="00297B9F" w:rsidRPr="00297B9F" w:rsidRDefault="00297B9F" w:rsidP="00B6445F">
            <w:pPr>
              <w:jc w:val="center"/>
              <w:rPr>
                <w:rFonts w:ascii="Montserrat Medium" w:hAnsi="Montserrat Medium" w:cs="Arial"/>
                <w:b/>
                <w:noProof/>
                <w:sz w:val="16"/>
                <w:szCs w:val="16"/>
                <w:lang w:eastAsia="ar-SA"/>
              </w:rPr>
            </w:pPr>
            <w:r w:rsidRPr="00297B9F">
              <w:rPr>
                <w:rFonts w:ascii="Montserrat Medium" w:hAnsi="Montserrat Medium" w:cs="Arial"/>
                <w:b/>
                <w:noProof/>
                <w:sz w:val="16"/>
                <w:szCs w:val="16"/>
                <w:lang w:eastAsia="ar-SA"/>
              </w:rPr>
              <w:t>DOCUMENTACIÓN</w:t>
            </w:r>
          </w:p>
        </w:tc>
        <w:tc>
          <w:tcPr>
            <w:tcW w:w="1454" w:type="pct"/>
          </w:tcPr>
          <w:p w14:paraId="5B2A3190" w14:textId="77777777" w:rsidR="00297B9F" w:rsidRPr="00297B9F" w:rsidRDefault="00297B9F" w:rsidP="00B6445F">
            <w:pPr>
              <w:jc w:val="center"/>
              <w:rPr>
                <w:rFonts w:ascii="Montserrat Medium" w:hAnsi="Montserrat Medium" w:cs="Arial"/>
                <w:b/>
                <w:noProof/>
                <w:sz w:val="16"/>
                <w:szCs w:val="16"/>
                <w:lang w:eastAsia="ar-SA"/>
              </w:rPr>
            </w:pPr>
            <w:r w:rsidRPr="00297B9F">
              <w:rPr>
                <w:rFonts w:ascii="Montserrat Medium" w:hAnsi="Montserrat Medium" w:cs="Arial"/>
                <w:b/>
                <w:noProof/>
                <w:sz w:val="16"/>
                <w:szCs w:val="16"/>
                <w:lang w:eastAsia="ar-SA"/>
              </w:rPr>
              <w:t>CRITERIOS DE PONDERACIÓN</w:t>
            </w:r>
          </w:p>
        </w:tc>
        <w:tc>
          <w:tcPr>
            <w:tcW w:w="590" w:type="pct"/>
          </w:tcPr>
          <w:p w14:paraId="7CBC43B1" w14:textId="77777777" w:rsidR="00297B9F" w:rsidRPr="00297B9F" w:rsidRDefault="00297B9F" w:rsidP="00B6445F">
            <w:pPr>
              <w:jc w:val="center"/>
              <w:rPr>
                <w:rFonts w:ascii="Montserrat Medium" w:hAnsi="Montserrat Medium" w:cs="Arial"/>
                <w:b/>
                <w:noProof/>
                <w:sz w:val="16"/>
                <w:szCs w:val="16"/>
                <w:lang w:eastAsia="ar-SA"/>
              </w:rPr>
            </w:pPr>
            <w:r w:rsidRPr="00297B9F">
              <w:rPr>
                <w:rFonts w:ascii="Montserrat Medium" w:hAnsi="Montserrat Medium" w:cs="Arial"/>
                <w:b/>
                <w:noProof/>
                <w:sz w:val="16"/>
                <w:szCs w:val="16"/>
                <w:lang w:eastAsia="ar-SA"/>
              </w:rPr>
              <w:t>PUNTAJE</w:t>
            </w:r>
          </w:p>
          <w:p w14:paraId="5D7DCA18" w14:textId="77777777" w:rsidR="00297B9F" w:rsidRPr="00297B9F" w:rsidRDefault="00297B9F" w:rsidP="00B6445F">
            <w:pPr>
              <w:jc w:val="center"/>
              <w:rPr>
                <w:rFonts w:ascii="Montserrat Medium" w:hAnsi="Montserrat Medium" w:cs="Arial"/>
                <w:b/>
                <w:noProof/>
                <w:sz w:val="16"/>
                <w:szCs w:val="16"/>
                <w:lang w:eastAsia="ar-SA"/>
              </w:rPr>
            </w:pPr>
            <w:r w:rsidRPr="00297B9F">
              <w:rPr>
                <w:rFonts w:ascii="Montserrat Medium" w:hAnsi="Montserrat Medium" w:cs="Arial"/>
                <w:b/>
                <w:noProof/>
                <w:sz w:val="16"/>
                <w:szCs w:val="16"/>
                <w:lang w:eastAsia="ar-SA"/>
              </w:rPr>
              <w:t>TOTAL</w:t>
            </w:r>
          </w:p>
        </w:tc>
      </w:tr>
      <w:tr w:rsidR="00297B9F" w:rsidRPr="00297B9F" w14:paraId="6C1B2771" w14:textId="77777777" w:rsidTr="00B6445F">
        <w:trPr>
          <w:tblHeader/>
        </w:trPr>
        <w:tc>
          <w:tcPr>
            <w:tcW w:w="4410" w:type="pct"/>
            <w:gridSpan w:val="3"/>
          </w:tcPr>
          <w:p w14:paraId="6131927A" w14:textId="77777777" w:rsidR="00297B9F" w:rsidRPr="00297B9F" w:rsidRDefault="00297B9F" w:rsidP="00297B9F">
            <w:pPr>
              <w:numPr>
                <w:ilvl w:val="0"/>
                <w:numId w:val="9"/>
              </w:numPr>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t>Cumplimiento de contratos</w:t>
            </w:r>
          </w:p>
        </w:tc>
        <w:tc>
          <w:tcPr>
            <w:tcW w:w="590" w:type="pct"/>
          </w:tcPr>
          <w:p w14:paraId="45CD329A" w14:textId="77777777" w:rsidR="00297B9F" w:rsidRPr="00297B9F" w:rsidRDefault="00297B9F" w:rsidP="00B6445F">
            <w:pPr>
              <w:jc w:val="center"/>
              <w:rPr>
                <w:rFonts w:ascii="Montserrat Medium" w:hAnsi="Montserrat Medium" w:cs="Arial"/>
                <w:i/>
                <w:noProof/>
                <w:sz w:val="16"/>
                <w:szCs w:val="16"/>
                <w:lang w:eastAsia="ar-SA"/>
              </w:rPr>
            </w:pPr>
            <w:r w:rsidRPr="00297B9F">
              <w:rPr>
                <w:rFonts w:ascii="Montserrat Medium" w:hAnsi="Montserrat Medium" w:cs="Arial"/>
                <w:i/>
                <w:noProof/>
                <w:sz w:val="16"/>
                <w:szCs w:val="16"/>
                <w:lang w:eastAsia="ar-SA"/>
              </w:rPr>
              <w:t>10</w:t>
            </w:r>
          </w:p>
        </w:tc>
      </w:tr>
      <w:tr w:rsidR="00297B9F" w:rsidRPr="00297B9F" w14:paraId="44BCF362" w14:textId="77777777" w:rsidTr="00B6445F">
        <w:tc>
          <w:tcPr>
            <w:tcW w:w="1106" w:type="pct"/>
          </w:tcPr>
          <w:p w14:paraId="68C510A9" w14:textId="77777777" w:rsidR="00297B9F" w:rsidRPr="00297B9F" w:rsidRDefault="00297B9F" w:rsidP="00297B9F">
            <w:pPr>
              <w:numPr>
                <w:ilvl w:val="0"/>
                <w:numId w:val="13"/>
              </w:numPr>
              <w:ind w:left="426"/>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t xml:space="preserve">Cumplimiento de contratos </w:t>
            </w:r>
          </w:p>
        </w:tc>
        <w:tc>
          <w:tcPr>
            <w:tcW w:w="1850" w:type="pct"/>
          </w:tcPr>
          <w:p w14:paraId="6B1D11E9" w14:textId="77777777" w:rsidR="00297B9F" w:rsidRPr="00297B9F" w:rsidRDefault="00297B9F" w:rsidP="00B6445F">
            <w:pPr>
              <w:pStyle w:val="Monserrat1"/>
              <w:numPr>
                <w:ilvl w:val="0"/>
                <w:numId w:val="0"/>
              </w:numPr>
              <w:tabs>
                <w:tab w:val="left" w:pos="993"/>
              </w:tabs>
              <w:ind w:left="-84"/>
              <w:rPr>
                <w:rStyle w:val="Refdecomentario"/>
                <w:rFonts w:cs="Calibri"/>
                <w:b w:val="0"/>
              </w:rPr>
            </w:pPr>
            <w:r w:rsidRPr="00297B9F">
              <w:rPr>
                <w:rStyle w:val="Refdecomentario"/>
                <w:rFonts w:cs="Calibri"/>
                <w:b w:val="0"/>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554514C6" w14:textId="77777777" w:rsidR="00297B9F" w:rsidRPr="00297B9F" w:rsidRDefault="00297B9F" w:rsidP="00B6445F">
            <w:pPr>
              <w:pStyle w:val="Monserrat1"/>
              <w:numPr>
                <w:ilvl w:val="0"/>
                <w:numId w:val="0"/>
              </w:numPr>
              <w:tabs>
                <w:tab w:val="left" w:pos="993"/>
              </w:tabs>
              <w:ind w:left="-84"/>
              <w:rPr>
                <w:rStyle w:val="Refdecomentario"/>
                <w:rFonts w:cs="Calibri"/>
                <w:b w:val="0"/>
              </w:rPr>
            </w:pPr>
            <w:r w:rsidRPr="00297B9F">
              <w:rPr>
                <w:rStyle w:val="Refdecomentario"/>
                <w:rFonts w:cs="Calibri"/>
                <w:b w:val="0"/>
              </w:rPr>
              <w:t>Para el caso de Dependencias y/o instituciones públicas deberá presentar:</w:t>
            </w:r>
          </w:p>
          <w:p w14:paraId="563AD6F4" w14:textId="77777777" w:rsidR="00297B9F" w:rsidRPr="00297B9F" w:rsidRDefault="00297B9F" w:rsidP="00B6445F">
            <w:pPr>
              <w:pStyle w:val="Monserrat1"/>
              <w:numPr>
                <w:ilvl w:val="0"/>
                <w:numId w:val="0"/>
              </w:numPr>
              <w:tabs>
                <w:tab w:val="left" w:pos="993"/>
              </w:tabs>
              <w:ind w:left="702"/>
              <w:rPr>
                <w:rStyle w:val="Refdecomentario"/>
                <w:rFonts w:cs="Calibri"/>
                <w:b w:val="0"/>
              </w:rPr>
            </w:pPr>
          </w:p>
          <w:p w14:paraId="2A55457B" w14:textId="77777777" w:rsidR="00297B9F" w:rsidRPr="00297B9F" w:rsidRDefault="00297B9F" w:rsidP="00297B9F">
            <w:pPr>
              <w:pStyle w:val="Monserrat1"/>
              <w:numPr>
                <w:ilvl w:val="0"/>
                <w:numId w:val="22"/>
              </w:numPr>
              <w:tabs>
                <w:tab w:val="left" w:pos="993"/>
              </w:tabs>
              <w:rPr>
                <w:rStyle w:val="Refdecomentario"/>
                <w:rFonts w:cs="Calibri"/>
                <w:b w:val="0"/>
              </w:rPr>
            </w:pPr>
            <w:r w:rsidRPr="00297B9F">
              <w:rPr>
                <w:rStyle w:val="Refdecomentario"/>
                <w:rFonts w:cs="Calibri"/>
                <w:b w:val="0"/>
              </w:rPr>
              <w:t>Fianzas Canceladas. - Se deberá acreditar mediante escrito emitido por la afianzadora, en el que se indique que las fianzas que amparan los contratos presentados se encuentran canceladas, pudiendo presentar en un sólo escrito varias fianzas o:</w:t>
            </w:r>
          </w:p>
          <w:p w14:paraId="2457364F" w14:textId="77777777" w:rsidR="00297B9F" w:rsidRPr="00297B9F" w:rsidRDefault="00297B9F" w:rsidP="00B6445F">
            <w:pPr>
              <w:pStyle w:val="Monserrat1"/>
              <w:numPr>
                <w:ilvl w:val="0"/>
                <w:numId w:val="0"/>
              </w:numPr>
              <w:tabs>
                <w:tab w:val="left" w:pos="993"/>
              </w:tabs>
              <w:ind w:left="702"/>
              <w:rPr>
                <w:rStyle w:val="Refdecomentario"/>
                <w:rFonts w:cs="Calibri"/>
                <w:b w:val="0"/>
              </w:rPr>
            </w:pPr>
          </w:p>
          <w:p w14:paraId="40CB3823" w14:textId="77777777" w:rsidR="00297B9F" w:rsidRPr="00297B9F" w:rsidRDefault="00297B9F" w:rsidP="00297B9F">
            <w:pPr>
              <w:pStyle w:val="Monserrat1"/>
              <w:numPr>
                <w:ilvl w:val="0"/>
                <w:numId w:val="22"/>
              </w:numPr>
              <w:tabs>
                <w:tab w:val="left" w:pos="993"/>
              </w:tabs>
              <w:rPr>
                <w:rStyle w:val="Refdecomentario"/>
                <w:rFonts w:cs="Calibri"/>
                <w:b w:val="0"/>
              </w:rPr>
            </w:pPr>
            <w:r w:rsidRPr="00297B9F">
              <w:rPr>
                <w:rStyle w:val="Refdecomentario"/>
                <w:rFonts w:cs="Calibri"/>
                <w:b w:val="0"/>
              </w:rPr>
              <w:t xml:space="preserve">Escrito de Liberación de Fianzas. - Se </w:t>
            </w:r>
            <w:r w:rsidRPr="00297B9F">
              <w:rPr>
                <w:rStyle w:val="Refdecomentario"/>
                <w:rFonts w:cs="Calibri"/>
                <w:b w:val="0"/>
              </w:rPr>
              <w:lastRenderedPageBreak/>
              <w:t>deberá acreditar mediante escrito emitido por la Contratante, en el que conste la liberación de la garantía de cumplimiento correspondiente o, la manifestación expresa de la contratante sobre el cumplimiento total de los contratos presentados o:</w:t>
            </w:r>
          </w:p>
          <w:p w14:paraId="4F355C79" w14:textId="77777777" w:rsidR="00297B9F" w:rsidRPr="00297B9F" w:rsidRDefault="00297B9F" w:rsidP="00B6445F">
            <w:pPr>
              <w:pStyle w:val="Monserrat1"/>
              <w:numPr>
                <w:ilvl w:val="0"/>
                <w:numId w:val="0"/>
              </w:numPr>
              <w:tabs>
                <w:tab w:val="left" w:pos="993"/>
              </w:tabs>
              <w:ind w:left="702"/>
              <w:rPr>
                <w:rStyle w:val="Refdecomentario"/>
                <w:rFonts w:cs="Calibri"/>
                <w:b w:val="0"/>
              </w:rPr>
            </w:pPr>
          </w:p>
          <w:p w14:paraId="4D296BEB" w14:textId="77777777" w:rsidR="00297B9F" w:rsidRPr="00297B9F" w:rsidRDefault="00297B9F" w:rsidP="00B6445F">
            <w:pPr>
              <w:pStyle w:val="Monserrat1"/>
              <w:numPr>
                <w:ilvl w:val="0"/>
                <w:numId w:val="0"/>
              </w:numPr>
              <w:tabs>
                <w:tab w:val="left" w:pos="993"/>
              </w:tabs>
              <w:ind w:left="-84"/>
              <w:rPr>
                <w:rStyle w:val="Refdecomentario"/>
                <w:rFonts w:cs="Calibri"/>
                <w:b w:val="0"/>
              </w:rPr>
            </w:pPr>
            <w:r w:rsidRPr="00297B9F">
              <w:rPr>
                <w:rStyle w:val="Refdecomentario"/>
                <w:rFonts w:cs="Calibri"/>
                <w:b w:val="0"/>
              </w:rPr>
              <w:t>Para el caso de Instituciones privadas y/o personas morales deberá presentar:</w:t>
            </w:r>
          </w:p>
          <w:p w14:paraId="491DE7AB" w14:textId="77777777" w:rsidR="00297B9F" w:rsidRPr="00297B9F" w:rsidRDefault="00297B9F" w:rsidP="00B6445F">
            <w:pPr>
              <w:pStyle w:val="Monserrat1"/>
              <w:numPr>
                <w:ilvl w:val="0"/>
                <w:numId w:val="0"/>
              </w:numPr>
              <w:tabs>
                <w:tab w:val="left" w:pos="993"/>
              </w:tabs>
              <w:ind w:left="702"/>
              <w:rPr>
                <w:rStyle w:val="Refdecomentario"/>
                <w:rFonts w:cs="Calibri"/>
                <w:b w:val="0"/>
              </w:rPr>
            </w:pPr>
          </w:p>
          <w:p w14:paraId="1B4D6809" w14:textId="77777777" w:rsidR="00297B9F" w:rsidRPr="00297B9F" w:rsidRDefault="00297B9F" w:rsidP="00297B9F">
            <w:pPr>
              <w:pStyle w:val="Monserrat1"/>
              <w:numPr>
                <w:ilvl w:val="0"/>
                <w:numId w:val="23"/>
              </w:numPr>
              <w:tabs>
                <w:tab w:val="left" w:pos="993"/>
              </w:tabs>
              <w:rPr>
                <w:rStyle w:val="Refdecomentario"/>
                <w:rFonts w:cs="Calibri"/>
                <w:b w:val="0"/>
              </w:rPr>
            </w:pPr>
            <w:r w:rsidRPr="00297B9F">
              <w:rPr>
                <w:rStyle w:val="Refdecomentario"/>
                <w:rFonts w:cs="Calibri"/>
                <w:b w:val="0"/>
              </w:rPr>
              <w:t>Copia legible de las facturas que cubran la totalidad de los servicios prestados y la Remisión del servicio correspondiente .Las facturas, además de cumplir con todos los requisitos fiscales, deberán contener los datos que identifiquen el servicio, como son la fecha, el monto, número de contrato, descripción del servicio, fecha, nombre o razón social del cliente, debidamente validada la CFDI ante el portal del SAT en la siguiente liga: https://verificacfdi.facturaelectronica.sat.gob.mx y vigentes en el portal del SAT.</w:t>
            </w:r>
          </w:p>
          <w:p w14:paraId="039CDDBE" w14:textId="77777777" w:rsidR="00297B9F" w:rsidRPr="00297B9F" w:rsidRDefault="00297B9F" w:rsidP="00B6445F">
            <w:pPr>
              <w:pStyle w:val="Monserrat1"/>
              <w:numPr>
                <w:ilvl w:val="0"/>
                <w:numId w:val="0"/>
              </w:numPr>
              <w:tabs>
                <w:tab w:val="left" w:pos="993"/>
              </w:tabs>
              <w:ind w:left="702"/>
              <w:rPr>
                <w:rStyle w:val="Refdecomentario"/>
                <w:rFonts w:cs="Calibri"/>
                <w:b w:val="0"/>
              </w:rPr>
            </w:pPr>
          </w:p>
          <w:p w14:paraId="33F3658A" w14:textId="77777777" w:rsidR="00297B9F" w:rsidRPr="00297B9F" w:rsidRDefault="00297B9F" w:rsidP="00297B9F">
            <w:pPr>
              <w:pStyle w:val="Monserrat1"/>
              <w:numPr>
                <w:ilvl w:val="0"/>
                <w:numId w:val="23"/>
              </w:numPr>
              <w:tabs>
                <w:tab w:val="left" w:pos="993"/>
              </w:tabs>
              <w:rPr>
                <w:rStyle w:val="Refdecomentario"/>
                <w:rFonts w:cs="Calibri"/>
                <w:b w:val="0"/>
              </w:rPr>
            </w:pPr>
            <w:r w:rsidRPr="00297B9F">
              <w:rPr>
                <w:rStyle w:val="Refdecomentario"/>
                <w:rFonts w:cs="Calibri"/>
                <w:b w:val="0"/>
              </w:rPr>
              <w:t>Copia de al menos una Carta de satisfacción de clientes o de cumplimiento debidamente firmada por el representante legal, que indique, como mínimo, Nombre de la persona moral, tiempo de prestación del servicio, calidad del servicio prestado, nombre, firma, sello y cargo de quien emite la carta, así como número de contacto, adjuntando copia simple de la factura que corresponda al contrato.</w:t>
            </w:r>
          </w:p>
          <w:p w14:paraId="1B8B3CB9" w14:textId="77777777" w:rsidR="00297B9F" w:rsidRPr="00297B9F" w:rsidRDefault="00297B9F" w:rsidP="00B6445F">
            <w:pPr>
              <w:pStyle w:val="Monserrat1"/>
              <w:numPr>
                <w:ilvl w:val="0"/>
                <w:numId w:val="0"/>
              </w:numPr>
              <w:tabs>
                <w:tab w:val="left" w:pos="993"/>
              </w:tabs>
              <w:ind w:left="702"/>
              <w:rPr>
                <w:rStyle w:val="Refdecomentario"/>
                <w:rFonts w:cs="Calibri"/>
                <w:b w:val="0"/>
              </w:rPr>
            </w:pPr>
          </w:p>
          <w:p w14:paraId="47A533AA" w14:textId="77777777" w:rsidR="00297B9F" w:rsidRPr="00297B9F" w:rsidRDefault="00297B9F" w:rsidP="00B6445F">
            <w:pPr>
              <w:pStyle w:val="Monserrat1"/>
              <w:numPr>
                <w:ilvl w:val="0"/>
                <w:numId w:val="0"/>
              </w:numPr>
              <w:tabs>
                <w:tab w:val="left" w:pos="993"/>
              </w:tabs>
              <w:ind w:left="-84"/>
              <w:rPr>
                <w:rStyle w:val="Refdecomentario"/>
                <w:rFonts w:cs="Calibri"/>
                <w:b w:val="0"/>
              </w:rPr>
            </w:pPr>
            <w:r w:rsidRPr="00297B9F">
              <w:rPr>
                <w:rStyle w:val="Refdecomentario"/>
                <w:rFonts w:cs="Calibri"/>
                <w:b w:val="0"/>
              </w:rPr>
              <w:t xml:space="preserve">Nota: La carta(s) de satisfacción de clientes y/o cancelación(s) de garantía de cumplimiento y/o acta(s) circunstanciada(s) de entrega recepción y/o factura(s) o remisión(s) presentada (s), podrá(n) corresponder a los contratos presentados en el rubro de “Especialidad del licitante” </w:t>
            </w:r>
            <w:r w:rsidRPr="00297B9F">
              <w:rPr>
                <w:b w:val="0"/>
                <w:noProof/>
                <w:sz w:val="16"/>
                <w:szCs w:val="16"/>
                <w:lang w:eastAsia="ar-SA"/>
              </w:rPr>
              <w:t xml:space="preserve">en caso de no ser los </w:t>
            </w:r>
            <w:r w:rsidRPr="00297B9F">
              <w:rPr>
                <w:rFonts w:ascii="Montserrat" w:hAnsi="Montserrat"/>
                <w:b w:val="0"/>
                <w:sz w:val="16"/>
                <w:szCs w:val="16"/>
              </w:rPr>
              <w:t>mismos contratos presentados en los rubros de “Experiencia y Especialidad del licitante”, el licitante deberá incluir el respectivo instrumento jurídico</w:t>
            </w:r>
          </w:p>
          <w:p w14:paraId="27BBCBEA" w14:textId="77777777" w:rsidR="00297B9F" w:rsidRPr="00297B9F" w:rsidRDefault="00297B9F" w:rsidP="00B6445F">
            <w:pPr>
              <w:jc w:val="both"/>
              <w:rPr>
                <w:rFonts w:ascii="Montserrat Medium" w:hAnsi="Montserrat Medium" w:cs="Arial"/>
                <w:sz w:val="16"/>
                <w:szCs w:val="16"/>
              </w:rPr>
            </w:pPr>
          </w:p>
        </w:tc>
        <w:tc>
          <w:tcPr>
            <w:tcW w:w="1454" w:type="pct"/>
          </w:tcPr>
          <w:p w14:paraId="6A8A8A99" w14:textId="77777777" w:rsidR="00297B9F" w:rsidRPr="00297B9F" w:rsidRDefault="00297B9F" w:rsidP="00B6445F">
            <w:pPr>
              <w:jc w:val="both"/>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lastRenderedPageBreak/>
              <w:t>Se asignará el máximo de puntuación al licitante que acredite el mayor número de cartas de satisfacción y/o cancelaciones de garantía de cumplimiento y/o acta circunstanciada de entrega recepción y/o facturas y remisiones de los contratos presentados (máximo 5).</w:t>
            </w:r>
          </w:p>
          <w:p w14:paraId="5FF4116E" w14:textId="77777777" w:rsidR="00297B9F" w:rsidRPr="00297B9F" w:rsidRDefault="00297B9F" w:rsidP="00B6445F">
            <w:pPr>
              <w:jc w:val="both"/>
              <w:rPr>
                <w:rFonts w:ascii="Montserrat Medium" w:hAnsi="Montserrat Medium" w:cs="Arial"/>
                <w:noProof/>
                <w:sz w:val="16"/>
                <w:szCs w:val="16"/>
                <w:lang w:eastAsia="ar-SA"/>
              </w:rPr>
            </w:pPr>
          </w:p>
          <w:p w14:paraId="314DA0D9" w14:textId="77777777" w:rsidR="00297B9F" w:rsidRPr="00297B9F" w:rsidRDefault="00297B9F" w:rsidP="00B6445F">
            <w:pPr>
              <w:jc w:val="both"/>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t>A partir de este máximo, se efectuará un reparto proporcional de puntuación entre el resto de los licitantes en razón de la comprobación de la prestación de los servicios de manera satisfactoria y del cumplimiento de los contratos.</w:t>
            </w:r>
          </w:p>
          <w:p w14:paraId="0A20704A" w14:textId="77777777" w:rsidR="00297B9F" w:rsidRPr="00297B9F" w:rsidRDefault="00297B9F" w:rsidP="00B6445F">
            <w:pPr>
              <w:jc w:val="both"/>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t xml:space="preserve"> </w:t>
            </w:r>
          </w:p>
          <w:p w14:paraId="198076FD" w14:textId="77777777" w:rsidR="00297B9F" w:rsidRPr="00297B9F" w:rsidRDefault="00297B9F" w:rsidP="00B6445F">
            <w:pPr>
              <w:jc w:val="both"/>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t>Cumplimiento = (A*B) /C</w:t>
            </w:r>
          </w:p>
          <w:p w14:paraId="706192E9" w14:textId="77777777" w:rsidR="00297B9F" w:rsidRPr="00297B9F" w:rsidRDefault="00297B9F" w:rsidP="00B6445F">
            <w:pPr>
              <w:jc w:val="both"/>
              <w:rPr>
                <w:rFonts w:ascii="Montserrat Medium" w:hAnsi="Montserrat Medium" w:cs="Arial"/>
                <w:noProof/>
                <w:sz w:val="16"/>
                <w:szCs w:val="16"/>
                <w:lang w:eastAsia="ar-SA"/>
              </w:rPr>
            </w:pPr>
          </w:p>
          <w:p w14:paraId="6A4DEE07" w14:textId="77777777" w:rsidR="00297B9F" w:rsidRPr="00297B9F" w:rsidRDefault="00297B9F" w:rsidP="00B6445F">
            <w:pPr>
              <w:jc w:val="both"/>
              <w:rPr>
                <w:rFonts w:ascii="Montserrat Medium" w:hAnsi="Montserrat Medium" w:cs="Arial"/>
                <w:noProof/>
                <w:sz w:val="16"/>
                <w:szCs w:val="16"/>
                <w:lang w:eastAsia="ar-SA"/>
              </w:rPr>
            </w:pPr>
          </w:p>
          <w:p w14:paraId="4AB16646" w14:textId="77777777" w:rsidR="00297B9F" w:rsidRPr="00297B9F" w:rsidRDefault="00297B9F" w:rsidP="00B6445F">
            <w:pPr>
              <w:jc w:val="both"/>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lastRenderedPageBreak/>
              <w:t>Dónde:</w:t>
            </w:r>
          </w:p>
          <w:p w14:paraId="12AD5C35" w14:textId="77777777" w:rsidR="00297B9F" w:rsidRPr="00297B9F" w:rsidRDefault="00297B9F" w:rsidP="00B6445F">
            <w:pPr>
              <w:jc w:val="both"/>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t>"A"= Puntos a otorgar (10).</w:t>
            </w:r>
          </w:p>
          <w:p w14:paraId="1FB70964" w14:textId="77777777" w:rsidR="00297B9F" w:rsidRPr="00297B9F" w:rsidRDefault="00297B9F" w:rsidP="00B6445F">
            <w:pPr>
              <w:jc w:val="both"/>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t>"B"= Número de cartas, cancelaciones, actas y/o facturas y remisiones presentados por el licitante evaluado y que estos sean aceptados.</w:t>
            </w:r>
          </w:p>
          <w:p w14:paraId="4BEFF447" w14:textId="77777777" w:rsidR="00297B9F" w:rsidRPr="00297B9F" w:rsidRDefault="00297B9F" w:rsidP="00B6445F">
            <w:pPr>
              <w:jc w:val="both"/>
              <w:rPr>
                <w:rFonts w:ascii="Montserrat Medium" w:hAnsi="Montserrat Medium" w:cs="Arial"/>
                <w:noProof/>
                <w:sz w:val="16"/>
                <w:szCs w:val="16"/>
                <w:lang w:eastAsia="ar-SA"/>
              </w:rPr>
            </w:pPr>
            <w:r w:rsidRPr="00297B9F">
              <w:rPr>
                <w:rFonts w:ascii="Montserrat Medium" w:hAnsi="Montserrat Medium" w:cs="Arial"/>
                <w:noProof/>
                <w:sz w:val="16"/>
                <w:szCs w:val="16"/>
                <w:lang w:eastAsia="ar-SA"/>
              </w:rPr>
              <w:t>"C"= Número de cartas, cancelaciones, actas y/o facturas y remisiones (máximo 5) presentados por uno de los licitantes con mayor número y que estos sean aceptados.</w:t>
            </w:r>
          </w:p>
        </w:tc>
        <w:tc>
          <w:tcPr>
            <w:tcW w:w="590" w:type="pct"/>
            <w:vAlign w:val="center"/>
          </w:tcPr>
          <w:p w14:paraId="4F7B356A" w14:textId="77777777" w:rsidR="00297B9F" w:rsidRPr="00297B9F" w:rsidRDefault="00297B9F" w:rsidP="00B6445F">
            <w:pPr>
              <w:jc w:val="center"/>
              <w:rPr>
                <w:rFonts w:ascii="Montserrat Medium" w:hAnsi="Montserrat Medium" w:cs="Arial"/>
                <w:i/>
                <w:noProof/>
                <w:sz w:val="16"/>
                <w:szCs w:val="16"/>
                <w:lang w:eastAsia="ar-SA"/>
              </w:rPr>
            </w:pPr>
            <w:r w:rsidRPr="00297B9F">
              <w:rPr>
                <w:rFonts w:ascii="Montserrat Medium" w:hAnsi="Montserrat Medium" w:cs="Arial"/>
                <w:sz w:val="16"/>
                <w:szCs w:val="16"/>
              </w:rPr>
              <w:lastRenderedPageBreak/>
              <w:t>10</w:t>
            </w:r>
          </w:p>
        </w:tc>
      </w:tr>
    </w:tbl>
    <w:p w14:paraId="1FD1C235" w14:textId="77777777" w:rsidR="00297B9F" w:rsidRDefault="00297B9F" w:rsidP="00297B9F">
      <w:pPr>
        <w:suppressAutoHyphens/>
        <w:contextualSpacing/>
        <w:jc w:val="both"/>
        <w:rPr>
          <w:rFonts w:ascii="Montserrat Medium" w:hAnsi="Montserrat Medium" w:cs="Arial"/>
          <w:sz w:val="16"/>
          <w:szCs w:val="18"/>
        </w:rPr>
      </w:pPr>
    </w:p>
    <w:p w14:paraId="4D14294B" w14:textId="77777777" w:rsidR="00297B9F" w:rsidRPr="00297B9F" w:rsidRDefault="00297B9F" w:rsidP="00297B9F">
      <w:pPr>
        <w:suppressAutoHyphens/>
        <w:contextualSpacing/>
        <w:jc w:val="both"/>
        <w:rPr>
          <w:rFonts w:ascii="Noto Sans" w:hAnsi="Noto Sans" w:cs="Noto Sans"/>
          <w:sz w:val="20"/>
          <w:szCs w:val="20"/>
        </w:rPr>
      </w:pPr>
      <w:r w:rsidRPr="00297B9F">
        <w:rPr>
          <w:rFonts w:ascii="Noto Sans" w:hAnsi="Noto Sans" w:cs="Noto Sans"/>
          <w:sz w:val="20"/>
          <w:szCs w:val="20"/>
        </w:rPr>
        <w:t>De acuerdo con los “Lineamientos para la aplicación del criterio de evaluación de proposiciones a través del mecanismo de puntos o porcentajes en los procedimientos de contratación” publicado en el Diario Oficial de la Federación el 09 de septiembre de 2010, en los criterios de evaluación para la evaluación del SMI para PMI se asigna la puntuación respectiva de acuerdo con lo siguiente:</w:t>
      </w:r>
    </w:p>
    <w:p w14:paraId="19810B60" w14:textId="77777777" w:rsidR="00297B9F" w:rsidRPr="00297B9F" w:rsidRDefault="00297B9F" w:rsidP="00297B9F">
      <w:pPr>
        <w:suppressAutoHyphens/>
        <w:contextualSpacing/>
        <w:jc w:val="both"/>
        <w:rPr>
          <w:rFonts w:ascii="Noto Sans" w:hAnsi="Noto Sans" w:cs="Noto Sans"/>
          <w:sz w:val="20"/>
          <w:szCs w:val="20"/>
        </w:rPr>
      </w:pPr>
    </w:p>
    <w:p w14:paraId="069E0F49" w14:textId="77777777" w:rsidR="00297B9F" w:rsidRPr="00297B9F" w:rsidRDefault="00297B9F" w:rsidP="00297B9F">
      <w:pPr>
        <w:numPr>
          <w:ilvl w:val="0"/>
          <w:numId w:val="14"/>
        </w:numPr>
        <w:suppressAutoHyphens/>
        <w:ind w:left="993" w:hanging="426"/>
        <w:contextualSpacing/>
        <w:jc w:val="both"/>
        <w:rPr>
          <w:rFonts w:ascii="Noto Sans" w:hAnsi="Noto Sans" w:cs="Noto Sans"/>
          <w:sz w:val="20"/>
          <w:szCs w:val="20"/>
        </w:rPr>
      </w:pPr>
      <w:r w:rsidRPr="00297B9F">
        <w:rPr>
          <w:rFonts w:ascii="Noto Sans" w:hAnsi="Noto Sans" w:cs="Noto Sans"/>
          <w:sz w:val="20"/>
          <w:szCs w:val="20"/>
        </w:rPr>
        <w:lastRenderedPageBreak/>
        <w:t>Capacidad del licitante. El área técnica considera indispensable que el licitante cuente con personal con conocimientos, experiencia y habilidades para la prestación de este servicio médico, por lo que se incluye en este rubro los siguientes elementos de evaluación:</w:t>
      </w:r>
    </w:p>
    <w:p w14:paraId="78BD19D7" w14:textId="77777777" w:rsidR="00297B9F" w:rsidRPr="00297B9F" w:rsidRDefault="00297B9F" w:rsidP="00297B9F">
      <w:pPr>
        <w:numPr>
          <w:ilvl w:val="0"/>
          <w:numId w:val="17"/>
        </w:numPr>
        <w:suppressAutoHyphens/>
        <w:spacing w:after="160" w:line="259" w:lineRule="auto"/>
        <w:contextualSpacing/>
        <w:jc w:val="both"/>
        <w:rPr>
          <w:rFonts w:ascii="Noto Sans" w:hAnsi="Noto Sans" w:cs="Noto Sans"/>
          <w:sz w:val="20"/>
          <w:szCs w:val="20"/>
        </w:rPr>
      </w:pPr>
      <w:r w:rsidRPr="00297B9F">
        <w:rPr>
          <w:rFonts w:ascii="Noto Sans" w:hAnsi="Noto Sans" w:cs="Noto Sans"/>
          <w:sz w:val="20"/>
          <w:szCs w:val="20"/>
        </w:rPr>
        <w:t xml:space="preserve">Primero. Experiencia en asuntos relacionados con la materia del servicio objeto del procedimiento de contratación de que se trate. </w:t>
      </w:r>
    </w:p>
    <w:p w14:paraId="09954166" w14:textId="77777777" w:rsidR="00297B9F" w:rsidRPr="00297B9F" w:rsidRDefault="00297B9F" w:rsidP="00297B9F">
      <w:pPr>
        <w:suppressAutoHyphens/>
        <w:spacing w:after="160" w:line="259" w:lineRule="auto"/>
        <w:ind w:left="1713"/>
        <w:contextualSpacing/>
        <w:jc w:val="both"/>
        <w:rPr>
          <w:rFonts w:ascii="Noto Sans" w:hAnsi="Noto Sans" w:cs="Noto Sans"/>
          <w:sz w:val="20"/>
          <w:szCs w:val="20"/>
        </w:rPr>
      </w:pPr>
    </w:p>
    <w:p w14:paraId="3DFA95EF" w14:textId="77777777" w:rsidR="00297B9F" w:rsidRPr="00297B9F" w:rsidRDefault="00297B9F" w:rsidP="00297B9F">
      <w:pPr>
        <w:numPr>
          <w:ilvl w:val="0"/>
          <w:numId w:val="17"/>
        </w:numPr>
        <w:suppressAutoHyphens/>
        <w:spacing w:after="160" w:line="259" w:lineRule="auto"/>
        <w:contextualSpacing/>
        <w:jc w:val="both"/>
        <w:rPr>
          <w:rFonts w:ascii="Noto Sans" w:hAnsi="Noto Sans" w:cs="Noto Sans"/>
          <w:sz w:val="20"/>
          <w:szCs w:val="20"/>
        </w:rPr>
      </w:pPr>
      <w:r w:rsidRPr="00297B9F">
        <w:rPr>
          <w:rFonts w:ascii="Noto Sans" w:hAnsi="Noto Sans" w:cs="Noto Sans"/>
          <w:sz w:val="20"/>
          <w:szCs w:val="20"/>
        </w:rPr>
        <w:t xml:space="preserve">Segundo. Competencia o habilidad en el trabajo de acuerdo con sus conocimientos académicos o profesionales. </w:t>
      </w:r>
    </w:p>
    <w:p w14:paraId="5156CE49" w14:textId="77777777" w:rsidR="00297B9F" w:rsidRPr="00297B9F" w:rsidRDefault="00297B9F" w:rsidP="00297B9F">
      <w:pPr>
        <w:suppressAutoHyphens/>
        <w:spacing w:after="160" w:line="259" w:lineRule="auto"/>
        <w:ind w:left="1713"/>
        <w:contextualSpacing/>
        <w:jc w:val="both"/>
        <w:rPr>
          <w:rFonts w:ascii="Noto Sans" w:hAnsi="Noto Sans" w:cs="Noto Sans"/>
          <w:sz w:val="20"/>
          <w:szCs w:val="20"/>
        </w:rPr>
      </w:pPr>
    </w:p>
    <w:p w14:paraId="0A34A5E8" w14:textId="77777777" w:rsidR="00297B9F" w:rsidRPr="00297B9F" w:rsidRDefault="00297B9F" w:rsidP="00297B9F">
      <w:pPr>
        <w:numPr>
          <w:ilvl w:val="0"/>
          <w:numId w:val="17"/>
        </w:numPr>
        <w:suppressAutoHyphens/>
        <w:spacing w:after="160" w:line="259" w:lineRule="auto"/>
        <w:contextualSpacing/>
        <w:jc w:val="both"/>
        <w:rPr>
          <w:rFonts w:ascii="Noto Sans" w:hAnsi="Noto Sans" w:cs="Noto Sans"/>
          <w:sz w:val="20"/>
          <w:szCs w:val="20"/>
        </w:rPr>
      </w:pPr>
      <w:r w:rsidRPr="00297B9F">
        <w:rPr>
          <w:rFonts w:ascii="Noto Sans" w:hAnsi="Noto Sans" w:cs="Noto Sans"/>
          <w:sz w:val="20"/>
          <w:szCs w:val="20"/>
        </w:rPr>
        <w:t>Tercero. Dominio de herramientas relacionadas con el servicio</w:t>
      </w:r>
    </w:p>
    <w:p w14:paraId="20CD7187" w14:textId="77777777" w:rsidR="00297B9F" w:rsidRPr="00297B9F" w:rsidRDefault="00297B9F" w:rsidP="00297B9F">
      <w:pPr>
        <w:suppressAutoHyphens/>
        <w:jc w:val="both"/>
        <w:rPr>
          <w:rFonts w:ascii="Noto Sans" w:hAnsi="Noto Sans" w:cs="Noto Sans"/>
          <w:sz w:val="20"/>
          <w:szCs w:val="20"/>
        </w:rPr>
      </w:pPr>
    </w:p>
    <w:p w14:paraId="3DEF5141" w14:textId="14C278E5" w:rsidR="00297B9F" w:rsidRDefault="00297B9F" w:rsidP="00366D54">
      <w:pPr>
        <w:suppressAutoHyphens/>
        <w:jc w:val="both"/>
        <w:rPr>
          <w:rFonts w:ascii="Noto Sans" w:hAnsi="Noto Sans" w:cs="Noto Sans"/>
          <w:sz w:val="20"/>
          <w:szCs w:val="20"/>
        </w:rPr>
      </w:pPr>
      <w:r w:rsidRPr="00297B9F">
        <w:rPr>
          <w:rFonts w:ascii="Noto Sans" w:hAnsi="Noto Sans" w:cs="Noto Sans"/>
          <w:sz w:val="20"/>
          <w:szCs w:val="20"/>
        </w:rPr>
        <w:t>Asimismo, en cumplimiento al segundo párrafo del artículo 14 de la Ley de Adquisiciones y a los Lineamientos para la aplicación del criterio de evaluación de proposiciones a través del mecanismo de puntos o porcentajes en los procedimientos de contratación se otorga puntuación a personas con discapacidad, a empresas que cuenten con trabajadores con discapacidad y a MIPYMES que produzcan bi</w:t>
      </w:r>
      <w:r w:rsidR="00366D54">
        <w:rPr>
          <w:rFonts w:ascii="Noto Sans" w:hAnsi="Noto Sans" w:cs="Noto Sans"/>
          <w:sz w:val="20"/>
          <w:szCs w:val="20"/>
        </w:rPr>
        <w:t>enes con innovación tecnológica.</w:t>
      </w:r>
    </w:p>
    <w:p w14:paraId="6DC76033" w14:textId="77777777" w:rsidR="00366D54" w:rsidRPr="00297B9F" w:rsidRDefault="00366D54" w:rsidP="00366D54">
      <w:pPr>
        <w:suppressAutoHyphens/>
        <w:jc w:val="both"/>
        <w:rPr>
          <w:rFonts w:ascii="Noto Sans" w:hAnsi="Noto Sans" w:cs="Noto Sans"/>
          <w:sz w:val="20"/>
          <w:szCs w:val="20"/>
        </w:rPr>
      </w:pPr>
    </w:p>
    <w:p w14:paraId="210CFCA9" w14:textId="77777777" w:rsidR="00297B9F" w:rsidRPr="00297B9F" w:rsidRDefault="00297B9F" w:rsidP="00297B9F">
      <w:pPr>
        <w:pStyle w:val="Prrafodelista"/>
        <w:numPr>
          <w:ilvl w:val="0"/>
          <w:numId w:val="14"/>
        </w:numPr>
        <w:suppressAutoHyphens/>
        <w:spacing w:after="160" w:line="259" w:lineRule="auto"/>
        <w:jc w:val="both"/>
        <w:rPr>
          <w:rFonts w:ascii="Noto Sans" w:hAnsi="Noto Sans" w:cs="Noto Sans"/>
          <w:i/>
          <w:iCs/>
          <w:color w:val="000000"/>
          <w:sz w:val="20"/>
          <w:szCs w:val="20"/>
          <w:lang w:eastAsia="ar-SA"/>
        </w:rPr>
      </w:pPr>
      <w:r w:rsidRPr="00297B9F">
        <w:rPr>
          <w:rFonts w:ascii="Noto Sans" w:hAnsi="Noto Sans" w:cs="Noto Sans"/>
          <w:sz w:val="20"/>
          <w:szCs w:val="20"/>
        </w:rPr>
        <w:t>Se incluye el concepto relativo a la capacidad del equipamiento. derivado del impacto positivo que puede significar para la atención de los derechohabientes que los equipos ofertados para el servicio cuenten con la mayor tecnología y actualización posible, se considera otorgar puntos a quien proporcione este beneficio a las unidades médicas. Lo anterior en concordancia con lo establecido en el Artículo Décimo, Sección Cuarta, Inciso I, que señala: “</w:t>
      </w:r>
      <w:r w:rsidRPr="00297B9F">
        <w:rPr>
          <w:rStyle w:val="Refdecomentario"/>
          <w:rFonts w:ascii="Noto Sans" w:hAnsi="Noto Sans" w:cs="Noto Sans"/>
          <w:iCs/>
          <w:color w:val="000000"/>
          <w:sz w:val="20"/>
          <w:szCs w:val="20"/>
        </w:rPr>
        <w:t>En cualquiera de los subrubros, la convocante podrá otorgar puntuación o unidades porcentuales adicionales a los licitantes que ofrezcan características o condiciones superiores de los servicios o de aquellos aspectos solicitados al licitante considerados como mínimos indispensables, siempre y cuando ello repercuta directamente en la obtención de mejores condiciones para el Estado”</w:t>
      </w:r>
    </w:p>
    <w:p w14:paraId="0A45B544" w14:textId="77777777" w:rsidR="00297B9F" w:rsidRPr="00297B9F" w:rsidRDefault="00297B9F" w:rsidP="00297B9F">
      <w:pPr>
        <w:numPr>
          <w:ilvl w:val="0"/>
          <w:numId w:val="14"/>
        </w:numPr>
        <w:suppressAutoHyphens/>
        <w:ind w:left="993" w:hanging="426"/>
        <w:contextualSpacing/>
        <w:jc w:val="both"/>
        <w:rPr>
          <w:rFonts w:ascii="Noto Sans" w:hAnsi="Noto Sans" w:cs="Noto Sans"/>
          <w:sz w:val="20"/>
          <w:szCs w:val="20"/>
        </w:rPr>
      </w:pPr>
      <w:r w:rsidRPr="00297B9F">
        <w:rPr>
          <w:rFonts w:ascii="Noto Sans" w:hAnsi="Noto Sans" w:cs="Noto Sans"/>
          <w:sz w:val="20"/>
          <w:szCs w:val="20"/>
        </w:rPr>
        <w:t>En la experiencia se tomará en cuenta el tiempo en que el licitante ha prestado a cualquier persona servicios de la misma naturaleza de los que son objeto del procedimiento de contratación de que se trate, considerando como máximo un total de 5 años.</w:t>
      </w:r>
    </w:p>
    <w:p w14:paraId="2F47AB53" w14:textId="77777777" w:rsidR="00297B9F" w:rsidRPr="00297B9F" w:rsidRDefault="00297B9F" w:rsidP="00297B9F">
      <w:pPr>
        <w:suppressAutoHyphens/>
        <w:ind w:left="993"/>
        <w:contextualSpacing/>
        <w:jc w:val="both"/>
        <w:rPr>
          <w:rFonts w:ascii="Noto Sans" w:hAnsi="Noto Sans" w:cs="Noto Sans"/>
          <w:sz w:val="20"/>
          <w:szCs w:val="20"/>
        </w:rPr>
      </w:pPr>
    </w:p>
    <w:p w14:paraId="6B845CC7" w14:textId="77777777" w:rsidR="00297B9F" w:rsidRPr="00297B9F" w:rsidRDefault="00297B9F" w:rsidP="00297B9F">
      <w:pPr>
        <w:numPr>
          <w:ilvl w:val="0"/>
          <w:numId w:val="14"/>
        </w:numPr>
        <w:suppressAutoHyphens/>
        <w:ind w:left="993" w:hanging="426"/>
        <w:contextualSpacing/>
        <w:jc w:val="both"/>
        <w:rPr>
          <w:rFonts w:ascii="Noto Sans" w:hAnsi="Noto Sans" w:cs="Noto Sans"/>
          <w:sz w:val="20"/>
          <w:szCs w:val="20"/>
        </w:rPr>
      </w:pPr>
      <w:r w:rsidRPr="00297B9F">
        <w:rPr>
          <w:rFonts w:ascii="Noto Sans" w:hAnsi="Noto Sans" w:cs="Noto Sans"/>
          <w:sz w:val="20"/>
          <w:szCs w:val="20"/>
        </w:rPr>
        <w:t>En la especialidad se valora si los servicios que ha venido prestando el licitante, corresponden a las características específicas y a condiciones similares de este servicio médico integral, por lo que se solicita contar con contratos que acrediten dicha especialidad.</w:t>
      </w:r>
    </w:p>
    <w:p w14:paraId="4FE81F06" w14:textId="77777777" w:rsidR="00297B9F" w:rsidRPr="00297B9F" w:rsidRDefault="00297B9F" w:rsidP="00297B9F">
      <w:pPr>
        <w:spacing w:after="160" w:line="259" w:lineRule="auto"/>
        <w:ind w:left="720"/>
        <w:contextualSpacing/>
        <w:rPr>
          <w:rFonts w:ascii="Noto Sans" w:hAnsi="Noto Sans" w:cs="Noto Sans"/>
          <w:sz w:val="20"/>
          <w:szCs w:val="20"/>
        </w:rPr>
      </w:pPr>
    </w:p>
    <w:p w14:paraId="16FB1634" w14:textId="77777777" w:rsidR="00297B9F" w:rsidRPr="00297B9F" w:rsidRDefault="00297B9F" w:rsidP="00297B9F">
      <w:pPr>
        <w:numPr>
          <w:ilvl w:val="0"/>
          <w:numId w:val="14"/>
        </w:numPr>
        <w:suppressAutoHyphens/>
        <w:ind w:left="993" w:hanging="426"/>
        <w:contextualSpacing/>
        <w:jc w:val="both"/>
        <w:rPr>
          <w:rFonts w:ascii="Noto Sans" w:hAnsi="Noto Sans" w:cs="Noto Sans"/>
          <w:sz w:val="20"/>
          <w:szCs w:val="20"/>
        </w:rPr>
      </w:pPr>
      <w:r w:rsidRPr="00297B9F">
        <w:rPr>
          <w:rFonts w:ascii="Noto Sans" w:hAnsi="Noto Sans" w:cs="Noto Sans"/>
          <w:sz w:val="20"/>
          <w:szCs w:val="20"/>
        </w:rPr>
        <w:t>En el cumplimiento de contratos, es necesario medir el cumplimiento que el licitante ha tenido en la prestación oportuna y adecuada del servicio médico integral de la misma naturaleza del servicio de mérito, por lo que se solicitan cancelaciones de fianza, escrito de liberación de fianza  o manifestación expresa de la contratante sobre el cumplimiento total de los contratos presentados</w:t>
      </w:r>
    </w:p>
    <w:p w14:paraId="398F8762" w14:textId="77777777" w:rsidR="00297B9F" w:rsidRPr="00297B9F" w:rsidRDefault="00297B9F" w:rsidP="00297B9F">
      <w:pPr>
        <w:suppressAutoHyphens/>
        <w:ind w:left="993"/>
        <w:contextualSpacing/>
        <w:jc w:val="both"/>
        <w:rPr>
          <w:rFonts w:ascii="Noto Sans" w:hAnsi="Noto Sans" w:cs="Noto Sans"/>
          <w:sz w:val="20"/>
          <w:szCs w:val="20"/>
        </w:rPr>
      </w:pPr>
    </w:p>
    <w:p w14:paraId="524980CF" w14:textId="77777777" w:rsidR="00297B9F" w:rsidRPr="00297B9F" w:rsidRDefault="00297B9F" w:rsidP="00297B9F">
      <w:pPr>
        <w:numPr>
          <w:ilvl w:val="0"/>
          <w:numId w:val="14"/>
        </w:numPr>
        <w:suppressAutoHyphens/>
        <w:ind w:left="993" w:hanging="426"/>
        <w:contextualSpacing/>
        <w:jc w:val="both"/>
        <w:rPr>
          <w:rFonts w:ascii="Noto Sans" w:hAnsi="Noto Sans" w:cs="Noto Sans"/>
          <w:sz w:val="20"/>
          <w:szCs w:val="20"/>
        </w:rPr>
      </w:pPr>
      <w:r w:rsidRPr="00297B9F">
        <w:rPr>
          <w:rFonts w:ascii="Noto Sans" w:hAnsi="Noto Sans" w:cs="Noto Sans"/>
          <w:sz w:val="20"/>
          <w:szCs w:val="20"/>
        </w:rPr>
        <w:t>Propuesta de Trabajo. Se considera de suma importancia el planteamiento que haga el licitante en este rubro, por lo que se solicitan y evalúan los siguientes subrubros:</w:t>
      </w:r>
    </w:p>
    <w:p w14:paraId="68DF669B" w14:textId="77777777" w:rsidR="00297B9F" w:rsidRPr="00297B9F" w:rsidRDefault="00297B9F" w:rsidP="00297B9F">
      <w:pPr>
        <w:suppressAutoHyphens/>
        <w:ind w:left="720"/>
        <w:contextualSpacing/>
        <w:jc w:val="both"/>
        <w:rPr>
          <w:rFonts w:ascii="Noto Sans" w:hAnsi="Noto Sans" w:cs="Noto Sans"/>
          <w:sz w:val="20"/>
          <w:szCs w:val="20"/>
        </w:rPr>
      </w:pPr>
    </w:p>
    <w:p w14:paraId="5D70273E" w14:textId="77777777" w:rsidR="00297B9F" w:rsidRPr="00297B9F" w:rsidRDefault="00297B9F" w:rsidP="00297B9F">
      <w:pPr>
        <w:numPr>
          <w:ilvl w:val="0"/>
          <w:numId w:val="15"/>
        </w:numPr>
        <w:suppressAutoHyphens/>
        <w:contextualSpacing/>
        <w:jc w:val="both"/>
        <w:rPr>
          <w:rFonts w:ascii="Noto Sans" w:hAnsi="Noto Sans" w:cs="Noto Sans"/>
          <w:sz w:val="20"/>
          <w:szCs w:val="20"/>
        </w:rPr>
      </w:pPr>
      <w:r w:rsidRPr="00297B9F">
        <w:rPr>
          <w:rFonts w:ascii="Noto Sans" w:hAnsi="Noto Sans" w:cs="Noto Sans"/>
          <w:sz w:val="20"/>
          <w:szCs w:val="20"/>
        </w:rPr>
        <w:t>Metodología para la prestación del servicio;</w:t>
      </w:r>
    </w:p>
    <w:p w14:paraId="329E54AF" w14:textId="77777777" w:rsidR="00297B9F" w:rsidRPr="00297B9F" w:rsidRDefault="00297B9F" w:rsidP="00297B9F">
      <w:pPr>
        <w:suppressAutoHyphens/>
        <w:ind w:left="720"/>
        <w:contextualSpacing/>
        <w:jc w:val="both"/>
        <w:rPr>
          <w:rFonts w:ascii="Noto Sans" w:hAnsi="Noto Sans" w:cs="Noto Sans"/>
          <w:sz w:val="20"/>
          <w:szCs w:val="20"/>
        </w:rPr>
      </w:pPr>
    </w:p>
    <w:p w14:paraId="7F238B45" w14:textId="77777777" w:rsidR="00297B9F" w:rsidRPr="00297B9F" w:rsidRDefault="00297B9F" w:rsidP="00297B9F">
      <w:pPr>
        <w:numPr>
          <w:ilvl w:val="0"/>
          <w:numId w:val="15"/>
        </w:numPr>
        <w:suppressAutoHyphens/>
        <w:contextualSpacing/>
        <w:jc w:val="both"/>
        <w:rPr>
          <w:rFonts w:ascii="Noto Sans" w:hAnsi="Noto Sans" w:cs="Noto Sans"/>
          <w:sz w:val="20"/>
          <w:szCs w:val="20"/>
        </w:rPr>
      </w:pPr>
      <w:r w:rsidRPr="00297B9F">
        <w:rPr>
          <w:rFonts w:ascii="Noto Sans" w:hAnsi="Noto Sans" w:cs="Noto Sans"/>
          <w:sz w:val="20"/>
          <w:szCs w:val="20"/>
        </w:rPr>
        <w:lastRenderedPageBreak/>
        <w:t>Plan de trabajo propuesto por el licitante, que es de suma importancia, ya que se estructura una organización de los recursos humanos para la prestación del servicio, lo cual tiene un efecto directo en la atención médica.</w:t>
      </w:r>
    </w:p>
    <w:p w14:paraId="11A2E422" w14:textId="77777777" w:rsidR="00297B9F" w:rsidRPr="00297B9F" w:rsidRDefault="00297B9F" w:rsidP="00297B9F">
      <w:pPr>
        <w:suppressAutoHyphens/>
        <w:ind w:left="720"/>
        <w:contextualSpacing/>
        <w:jc w:val="both"/>
        <w:rPr>
          <w:rFonts w:ascii="Noto Sans" w:hAnsi="Noto Sans" w:cs="Noto Sans"/>
          <w:sz w:val="20"/>
          <w:szCs w:val="20"/>
        </w:rPr>
      </w:pPr>
    </w:p>
    <w:p w14:paraId="3116AED0" w14:textId="77777777" w:rsidR="00297B9F" w:rsidRPr="00297B9F" w:rsidRDefault="00297B9F" w:rsidP="00297B9F">
      <w:pPr>
        <w:suppressAutoHyphens/>
        <w:ind w:right="191"/>
        <w:contextualSpacing/>
        <w:jc w:val="both"/>
        <w:rPr>
          <w:rFonts w:ascii="Noto Sans" w:hAnsi="Noto Sans" w:cs="Noto Sans"/>
          <w:b/>
          <w:sz w:val="20"/>
          <w:szCs w:val="20"/>
        </w:rPr>
      </w:pPr>
      <w:r w:rsidRPr="00297B9F">
        <w:rPr>
          <w:rFonts w:ascii="Noto Sans" w:hAnsi="Noto Sans" w:cs="Noto Sans"/>
          <w:b/>
          <w:sz w:val="20"/>
          <w:szCs w:val="20"/>
        </w:rPr>
        <w:t>Solvencia de Proposiciones:</w:t>
      </w:r>
    </w:p>
    <w:p w14:paraId="4E3D3FD2" w14:textId="77777777" w:rsidR="00297B9F" w:rsidRPr="00297B9F" w:rsidRDefault="00297B9F" w:rsidP="00297B9F">
      <w:pPr>
        <w:suppressAutoHyphens/>
        <w:contextualSpacing/>
        <w:jc w:val="both"/>
        <w:rPr>
          <w:rFonts w:ascii="Noto Sans" w:hAnsi="Noto Sans" w:cs="Noto Sans"/>
          <w:sz w:val="20"/>
          <w:szCs w:val="20"/>
        </w:rPr>
      </w:pPr>
    </w:p>
    <w:p w14:paraId="1EC64876" w14:textId="77777777" w:rsidR="00297B9F" w:rsidRPr="00297B9F" w:rsidRDefault="00297B9F" w:rsidP="00297B9F">
      <w:pPr>
        <w:numPr>
          <w:ilvl w:val="0"/>
          <w:numId w:val="16"/>
        </w:numPr>
        <w:suppressAutoHyphens/>
        <w:ind w:left="284" w:firstLine="0"/>
        <w:contextualSpacing/>
        <w:jc w:val="both"/>
        <w:rPr>
          <w:rFonts w:ascii="Noto Sans" w:hAnsi="Noto Sans" w:cs="Noto Sans"/>
          <w:sz w:val="20"/>
          <w:szCs w:val="20"/>
        </w:rPr>
      </w:pPr>
      <w:r w:rsidRPr="00297B9F">
        <w:rPr>
          <w:rFonts w:ascii="Noto Sans" w:hAnsi="Noto Sans" w:cs="Noto Sans"/>
          <w:sz w:val="20"/>
          <w:szCs w:val="20"/>
        </w:rPr>
        <w:t>Posterior a la calificación de puntos y porcentajes se determinará como propuesta solvente técnicamente, aquella que, como resultado de la calificación obtenida en la evaluación técnica, cumpla con el puntaje mínimo de aceptación de 45 puntos del total de los rubros señalados.</w:t>
      </w:r>
    </w:p>
    <w:p w14:paraId="37D6A34B" w14:textId="77777777" w:rsidR="00297B9F" w:rsidRPr="00297B9F" w:rsidRDefault="00297B9F" w:rsidP="00297B9F">
      <w:pPr>
        <w:suppressAutoHyphens/>
        <w:ind w:left="284"/>
        <w:contextualSpacing/>
        <w:jc w:val="both"/>
        <w:rPr>
          <w:rFonts w:ascii="Noto Sans" w:hAnsi="Noto Sans" w:cs="Noto Sans"/>
          <w:sz w:val="20"/>
          <w:szCs w:val="20"/>
        </w:rPr>
      </w:pPr>
    </w:p>
    <w:p w14:paraId="40435893" w14:textId="77777777" w:rsidR="00297B9F" w:rsidRPr="00297B9F" w:rsidRDefault="00297B9F" w:rsidP="00297B9F">
      <w:pPr>
        <w:numPr>
          <w:ilvl w:val="0"/>
          <w:numId w:val="16"/>
        </w:numPr>
        <w:suppressAutoHyphens/>
        <w:spacing w:before="120" w:after="120"/>
        <w:ind w:left="284" w:firstLine="0"/>
        <w:contextualSpacing/>
        <w:jc w:val="both"/>
        <w:rPr>
          <w:rFonts w:ascii="Noto Sans" w:hAnsi="Noto Sans" w:cs="Noto Sans"/>
          <w:sz w:val="20"/>
          <w:szCs w:val="20"/>
        </w:rPr>
      </w:pPr>
      <w:r w:rsidRPr="00297B9F">
        <w:rPr>
          <w:rFonts w:ascii="Noto Sans" w:hAnsi="Noto Sans" w:cs="Noto Sans"/>
          <w:sz w:val="20"/>
          <w:szCs w:val="20"/>
        </w:rPr>
        <w:t xml:space="preserve">Una vez efectuado este procedimiento, se procederá a evaluar las ofertas económicas presentadas por los licitantes que hayan obtenido como mínimo los 45 puntos del total de los rubros de la propuesta técnica. </w:t>
      </w:r>
    </w:p>
    <w:p w14:paraId="72A9E18E" w14:textId="77777777" w:rsidR="00297B9F" w:rsidRPr="00297B9F" w:rsidRDefault="00297B9F" w:rsidP="00297B9F">
      <w:pPr>
        <w:suppressAutoHyphens/>
        <w:spacing w:before="120" w:after="120"/>
        <w:ind w:left="284"/>
        <w:contextualSpacing/>
        <w:jc w:val="both"/>
        <w:rPr>
          <w:rFonts w:ascii="Noto Sans" w:hAnsi="Noto Sans" w:cs="Noto Sans"/>
          <w:sz w:val="20"/>
          <w:szCs w:val="20"/>
        </w:rPr>
      </w:pPr>
    </w:p>
    <w:p w14:paraId="7A3F02D6" w14:textId="77777777" w:rsidR="00297B9F" w:rsidRPr="00297B9F" w:rsidRDefault="00297B9F" w:rsidP="00297B9F">
      <w:pPr>
        <w:numPr>
          <w:ilvl w:val="0"/>
          <w:numId w:val="16"/>
        </w:numPr>
        <w:suppressAutoHyphens/>
        <w:spacing w:before="120" w:after="120"/>
        <w:ind w:left="284" w:firstLine="0"/>
        <w:contextualSpacing/>
        <w:jc w:val="both"/>
        <w:rPr>
          <w:rFonts w:ascii="Noto Sans" w:hAnsi="Noto Sans" w:cs="Noto Sans"/>
          <w:sz w:val="20"/>
          <w:szCs w:val="20"/>
        </w:rPr>
      </w:pPr>
      <w:r w:rsidRPr="00297B9F">
        <w:rPr>
          <w:rFonts w:ascii="Noto Sans" w:hAnsi="Noto Sans" w:cs="Noto Sans"/>
          <w:sz w:val="20"/>
          <w:szCs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w:t>
      </w:r>
    </w:p>
    <w:p w14:paraId="5E5CCE7E" w14:textId="77777777" w:rsidR="00297B9F" w:rsidRPr="00297B9F" w:rsidRDefault="00297B9F" w:rsidP="00297B9F">
      <w:pPr>
        <w:suppressAutoHyphens/>
        <w:spacing w:before="120" w:after="120"/>
        <w:ind w:left="284"/>
        <w:contextualSpacing/>
        <w:jc w:val="both"/>
        <w:rPr>
          <w:rFonts w:ascii="Noto Sans" w:hAnsi="Noto Sans" w:cs="Noto Sans"/>
          <w:sz w:val="20"/>
          <w:szCs w:val="20"/>
        </w:rPr>
      </w:pPr>
    </w:p>
    <w:p w14:paraId="13BF162E" w14:textId="4F15CC35" w:rsidR="00297B9F" w:rsidRDefault="00297B9F" w:rsidP="00297B9F">
      <w:pPr>
        <w:numPr>
          <w:ilvl w:val="0"/>
          <w:numId w:val="16"/>
        </w:numPr>
        <w:suppressAutoHyphens/>
        <w:spacing w:before="120" w:after="120"/>
        <w:ind w:left="284" w:firstLine="0"/>
        <w:contextualSpacing/>
        <w:jc w:val="both"/>
        <w:rPr>
          <w:rFonts w:ascii="Noto Sans" w:hAnsi="Noto Sans" w:cs="Noto Sans"/>
          <w:sz w:val="20"/>
          <w:szCs w:val="20"/>
        </w:rPr>
      </w:pPr>
      <w:r w:rsidRPr="00297B9F">
        <w:rPr>
          <w:rFonts w:ascii="Noto Sans" w:hAnsi="Noto Sans" w:cs="Noto Sans"/>
          <w:sz w:val="20"/>
          <w:szCs w:val="20"/>
        </w:rPr>
        <w:t>Se elaborará un cuadro comparativo con los puntos obtenidos por los licitantes, mismo que permitirá hacer un análisis comparativo.</w:t>
      </w:r>
    </w:p>
    <w:p w14:paraId="1247E36D" w14:textId="77777777" w:rsidR="00297B9F" w:rsidRPr="00297B9F" w:rsidRDefault="00297B9F" w:rsidP="00297B9F">
      <w:pPr>
        <w:suppressAutoHyphens/>
        <w:spacing w:before="120" w:after="120"/>
        <w:contextualSpacing/>
        <w:jc w:val="both"/>
        <w:rPr>
          <w:rFonts w:ascii="Noto Sans" w:hAnsi="Noto Sans" w:cs="Noto Sans"/>
          <w:sz w:val="20"/>
          <w:szCs w:val="20"/>
        </w:rPr>
      </w:pPr>
    </w:p>
    <w:p w14:paraId="24C2A4CD" w14:textId="77777777" w:rsidR="00297B9F" w:rsidRPr="00297B9F" w:rsidRDefault="00297B9F" w:rsidP="00297B9F">
      <w:pPr>
        <w:numPr>
          <w:ilvl w:val="0"/>
          <w:numId w:val="16"/>
        </w:numPr>
        <w:suppressAutoHyphens/>
        <w:spacing w:before="120" w:after="120"/>
        <w:ind w:left="284" w:firstLine="0"/>
        <w:contextualSpacing/>
        <w:jc w:val="both"/>
        <w:rPr>
          <w:rFonts w:ascii="Noto Sans" w:hAnsi="Noto Sans" w:cs="Noto Sans"/>
          <w:sz w:val="20"/>
          <w:szCs w:val="20"/>
        </w:rPr>
      </w:pPr>
      <w:r w:rsidRPr="00297B9F">
        <w:rPr>
          <w:rFonts w:ascii="Noto Sans" w:hAnsi="Noto Sans" w:cs="Noto Sans"/>
          <w:sz w:val="20"/>
          <w:szCs w:val="20"/>
        </w:rPr>
        <w:t>La proposición solvente más conveniente para el Instituto será aquélla que reúna la mayor puntuación o unidades porcentuales conforme a lo dispuesto en el numeral Sexto de los Lineamientos emitidos por la Secretaría de la Función Pública.</w:t>
      </w:r>
    </w:p>
    <w:p w14:paraId="582248D7" w14:textId="77777777" w:rsidR="00297B9F" w:rsidRPr="00297B9F" w:rsidRDefault="00297B9F" w:rsidP="00297B9F">
      <w:pPr>
        <w:contextualSpacing/>
        <w:jc w:val="right"/>
        <w:rPr>
          <w:rFonts w:ascii="Noto Sans" w:hAnsi="Noto Sans" w:cs="Noto Sans"/>
          <w:sz w:val="20"/>
          <w:szCs w:val="20"/>
        </w:rPr>
      </w:pPr>
      <w:r w:rsidRPr="00297B9F">
        <w:rPr>
          <w:rFonts w:ascii="Noto Sans" w:hAnsi="Noto Sans" w:cs="Noto Sans"/>
          <w:sz w:val="20"/>
          <w:szCs w:val="20"/>
        </w:rPr>
        <w:t>Ciudad de México, a 09 de junio de 2025</w:t>
      </w:r>
    </w:p>
    <w:p w14:paraId="5096C330" w14:textId="77777777" w:rsidR="00297B9F" w:rsidRPr="00297B9F" w:rsidRDefault="00297B9F" w:rsidP="00297B9F">
      <w:pPr>
        <w:jc w:val="both"/>
        <w:rPr>
          <w:rFonts w:ascii="Noto Sans" w:hAnsi="Noto Sans" w:cs="Noto Sans"/>
          <w:b/>
          <w:bCs/>
          <w:sz w:val="20"/>
          <w:szCs w:val="20"/>
          <w:lang w:val="it-IT" w:eastAsia="es-ES"/>
        </w:rPr>
      </w:pPr>
      <w:r w:rsidRPr="00297B9F">
        <w:rPr>
          <w:rFonts w:ascii="Noto Sans" w:hAnsi="Noto Sans" w:cs="Noto Sans"/>
          <w:b/>
          <w:bCs/>
          <w:sz w:val="20"/>
          <w:szCs w:val="20"/>
          <w:lang w:val="it-IT" w:eastAsia="es-ES"/>
        </w:rPr>
        <w:t>Atentamente,</w:t>
      </w:r>
    </w:p>
    <w:p w14:paraId="7EEF72BA" w14:textId="77777777" w:rsidR="00297B9F" w:rsidRPr="00297B9F" w:rsidRDefault="00297B9F" w:rsidP="00297B9F">
      <w:pPr>
        <w:tabs>
          <w:tab w:val="left" w:pos="284"/>
        </w:tabs>
        <w:jc w:val="both"/>
        <w:rPr>
          <w:rFonts w:ascii="Noto Sans" w:hAnsi="Noto Sans" w:cs="Noto Sans"/>
          <w:b/>
          <w:bCs/>
          <w:sz w:val="20"/>
          <w:szCs w:val="20"/>
          <w:lang w:val="it-IT"/>
        </w:rPr>
      </w:pPr>
      <w:r w:rsidRPr="00297B9F">
        <w:rPr>
          <w:rFonts w:ascii="Noto Sans" w:hAnsi="Noto Sans" w:cs="Noto Sans"/>
          <w:b/>
          <w:bCs/>
          <w:sz w:val="20"/>
          <w:szCs w:val="20"/>
          <w:lang w:val="it-IT"/>
        </w:rPr>
        <w:t>Dra. Laura Isabel Ramirez del Carmen</w:t>
      </w:r>
    </w:p>
    <w:p w14:paraId="4311529D" w14:textId="77777777" w:rsidR="00297B9F" w:rsidRPr="00297B9F" w:rsidRDefault="00297B9F" w:rsidP="00297B9F">
      <w:pPr>
        <w:tabs>
          <w:tab w:val="left" w:pos="284"/>
        </w:tabs>
        <w:jc w:val="both"/>
        <w:rPr>
          <w:rFonts w:ascii="Noto Sans" w:hAnsi="Noto Sans" w:cs="Noto Sans"/>
          <w:sz w:val="20"/>
          <w:szCs w:val="20"/>
          <w:lang w:val="it-IT"/>
        </w:rPr>
      </w:pPr>
      <w:r w:rsidRPr="00297B9F">
        <w:rPr>
          <w:rFonts w:ascii="Noto Sans" w:hAnsi="Noto Sans" w:cs="Noto Sans"/>
          <w:sz w:val="20"/>
          <w:szCs w:val="20"/>
          <w:lang w:val="it-IT"/>
        </w:rPr>
        <w:t>Jefatura de Servicios de Prestaciones Médicas</w:t>
      </w:r>
    </w:p>
    <w:p w14:paraId="30CBBE49" w14:textId="77777777" w:rsidR="00297B9F" w:rsidRPr="00297B9F" w:rsidRDefault="00297B9F" w:rsidP="00297B9F">
      <w:pPr>
        <w:tabs>
          <w:tab w:val="left" w:pos="284"/>
        </w:tabs>
        <w:jc w:val="both"/>
        <w:rPr>
          <w:rFonts w:ascii="Noto Sans" w:hAnsi="Noto Sans" w:cs="Noto Sans"/>
          <w:sz w:val="20"/>
          <w:szCs w:val="20"/>
        </w:rPr>
      </w:pPr>
      <w:r w:rsidRPr="00297B9F">
        <w:rPr>
          <w:rFonts w:ascii="Noto Sans" w:hAnsi="Noto Sans" w:cs="Noto Sans"/>
          <w:sz w:val="20"/>
          <w:szCs w:val="20"/>
          <w:lang w:eastAsia="es-ES"/>
        </w:rPr>
        <w:t>SJMA/TMA/MJJA/</w:t>
      </w:r>
    </w:p>
    <w:p w14:paraId="134FC92B" w14:textId="77777777" w:rsidR="00297B9F" w:rsidRPr="00297B9F" w:rsidRDefault="00297B9F" w:rsidP="00297B9F">
      <w:pPr>
        <w:rPr>
          <w:rFonts w:ascii="Noto Sans" w:hAnsi="Noto Sans" w:cs="Noto Sans"/>
          <w:sz w:val="20"/>
          <w:szCs w:val="20"/>
        </w:rPr>
      </w:pPr>
    </w:p>
    <w:p w14:paraId="37E3A4E4" w14:textId="0D537214" w:rsidR="00297B9F" w:rsidRDefault="00297B9F">
      <w:r>
        <w:br w:type="page"/>
      </w:r>
    </w:p>
    <w:p w14:paraId="554C2522" w14:textId="77777777" w:rsidR="009A6674" w:rsidRPr="009A6674" w:rsidRDefault="009A6674" w:rsidP="009A6674"/>
    <w:p w14:paraId="31FC8905" w14:textId="7207590B" w:rsidR="009A6674" w:rsidRPr="007933DD" w:rsidRDefault="00E8439A" w:rsidP="00E8439A">
      <w:pPr>
        <w:jc w:val="center"/>
        <w:rPr>
          <w:rFonts w:ascii="Montserrat" w:eastAsia="Calibri" w:hAnsi="Montserrat"/>
          <w:b/>
          <w:i/>
          <w:sz w:val="20"/>
          <w:szCs w:val="20"/>
          <w:lang w:val="es-MX" w:eastAsia="es-ES"/>
        </w:rPr>
      </w:pPr>
      <w:r w:rsidRPr="007933DD">
        <w:rPr>
          <w:rFonts w:ascii="Montserrat" w:eastAsia="Calibri" w:hAnsi="Montserrat"/>
          <w:b/>
          <w:i/>
          <w:sz w:val="20"/>
          <w:szCs w:val="20"/>
          <w:lang w:val="es-MX" w:eastAsia="es-ES"/>
        </w:rPr>
        <w:t>ANEXO NO. 2</w:t>
      </w:r>
    </w:p>
    <w:p w14:paraId="0BB83713" w14:textId="72EA1A4C" w:rsidR="00E8439A" w:rsidRPr="007933DD" w:rsidRDefault="00E8439A" w:rsidP="00E8439A">
      <w:pPr>
        <w:jc w:val="center"/>
        <w:rPr>
          <w:rFonts w:ascii="Montserrat" w:eastAsia="Calibri" w:hAnsi="Montserrat"/>
          <w:b/>
          <w:i/>
          <w:sz w:val="20"/>
          <w:szCs w:val="20"/>
          <w:lang w:val="es-MX" w:eastAsia="es-ES"/>
        </w:rPr>
      </w:pPr>
      <w:r w:rsidRPr="007933DD">
        <w:rPr>
          <w:rFonts w:ascii="Montserrat" w:eastAsia="Calibri" w:hAnsi="Montserrat"/>
          <w:b/>
          <w:i/>
          <w:sz w:val="20"/>
          <w:szCs w:val="20"/>
          <w:lang w:val="es-MX" w:eastAsia="es-ES"/>
        </w:rPr>
        <w:t>TÉRMINOS Y CONDICIONES</w:t>
      </w:r>
    </w:p>
    <w:p w14:paraId="26034862" w14:textId="77777777" w:rsidR="007933DD" w:rsidRPr="00E8439A" w:rsidRDefault="007933DD" w:rsidP="00E8439A">
      <w:pPr>
        <w:jc w:val="center"/>
        <w:rPr>
          <w:b/>
        </w:rPr>
      </w:pPr>
    </w:p>
    <w:p w14:paraId="19112089" w14:textId="60C7451D" w:rsidR="00EB6CA9" w:rsidRPr="00E8439A" w:rsidRDefault="005E6233" w:rsidP="00E8439A">
      <w:pPr>
        <w:jc w:val="center"/>
        <w:rPr>
          <w:rFonts w:ascii="Noto Sans" w:hAnsi="Noto Sans" w:cs="Noto Sans"/>
          <w:b/>
          <w:sz w:val="20"/>
          <w:szCs w:val="20"/>
        </w:rPr>
      </w:pPr>
      <w:r>
        <w:rPr>
          <w:rFonts w:ascii="Montserrat" w:eastAsia="Calibri" w:hAnsi="Montserrat"/>
          <w:b/>
          <w:i/>
          <w:sz w:val="20"/>
          <w:szCs w:val="20"/>
          <w:lang w:val="es-MX" w:eastAsia="es-ES"/>
        </w:rPr>
        <w:t>SERVICIO MEDICO INTEGRAL PARA PROCEDIMI</w:t>
      </w:r>
      <w:r w:rsidR="00A63036">
        <w:rPr>
          <w:rFonts w:ascii="Montserrat" w:eastAsia="Calibri" w:hAnsi="Montserrat"/>
          <w:b/>
          <w:i/>
          <w:sz w:val="20"/>
          <w:szCs w:val="20"/>
          <w:lang w:val="es-MX" w:eastAsia="es-ES"/>
        </w:rPr>
        <w:t>ENTOS DE MÍNIMA INVASIÓN PAQUETES 1 Y 2</w:t>
      </w:r>
      <w:r>
        <w:rPr>
          <w:rFonts w:ascii="Montserrat" w:eastAsia="Calibri" w:hAnsi="Montserrat"/>
          <w:b/>
          <w:i/>
          <w:sz w:val="20"/>
          <w:szCs w:val="20"/>
          <w:lang w:val="es-MX" w:eastAsia="es-ES"/>
        </w:rPr>
        <w:t>, 2025</w:t>
      </w:r>
    </w:p>
    <w:p w14:paraId="29EC8D8B" w14:textId="49AFE853" w:rsidR="00B168D4" w:rsidRDefault="00B168D4" w:rsidP="00A44402">
      <w:pPr>
        <w:rPr>
          <w:rFonts w:ascii="Noto Sans" w:hAnsi="Noto Sans" w:cs="Noto Sans"/>
          <w:sz w:val="20"/>
          <w:szCs w:val="20"/>
        </w:rPr>
      </w:pPr>
      <w:bookmarkStart w:id="70" w:name="ANEXO_3"/>
    </w:p>
    <w:p w14:paraId="0CDE4A76" w14:textId="77777777" w:rsidR="007933DD" w:rsidRPr="007933DD" w:rsidRDefault="007933DD" w:rsidP="007933DD">
      <w:pPr>
        <w:jc w:val="both"/>
        <w:rPr>
          <w:rFonts w:ascii="Noto Sans" w:hAnsi="Noto Sans" w:cs="Noto Sans"/>
          <w:color w:val="000000" w:themeColor="text1"/>
          <w:sz w:val="20"/>
          <w:szCs w:val="20"/>
        </w:rPr>
      </w:pPr>
      <w:r w:rsidRPr="007933DD">
        <w:rPr>
          <w:rFonts w:ascii="Noto Sans" w:hAnsi="Noto Sans" w:cs="Noto Sans"/>
          <w:sz w:val="20"/>
          <w:szCs w:val="20"/>
        </w:rPr>
        <w:t xml:space="preserve">En cumplimiento a lo dispuesto en el numeral 4.24.4 de las Políticas, Bases y Lineamientos en materia de Adquisiciones, Arrendamientos y Servicios del Instituto Mexicano del Seguro Social (POBALINES), se establecen los presentes Términos y Condiciones para la contratación del Servicio Médico Integral para Procedimientos de Mínima Invasión (SMI para PMI), clave </w:t>
      </w:r>
      <w:r w:rsidRPr="00FC4E4C">
        <w:rPr>
          <w:rFonts w:ascii="Noto Sans" w:hAnsi="Noto Sans" w:cs="Noto Sans"/>
          <w:sz w:val="20"/>
          <w:szCs w:val="20"/>
        </w:rPr>
        <w:t>CUCOP 33903-0012 SERVICIOS INTEGRALES,</w:t>
      </w:r>
      <w:r w:rsidRPr="007933DD">
        <w:rPr>
          <w:rFonts w:ascii="Noto Sans" w:hAnsi="Noto Sans" w:cs="Noto Sans"/>
          <w:bCs/>
          <w:sz w:val="20"/>
          <w:szCs w:val="20"/>
        </w:rPr>
        <w:t xml:space="preserve"> </w:t>
      </w:r>
      <w:r w:rsidRPr="007933DD">
        <w:rPr>
          <w:rFonts w:ascii="Noto Sans" w:hAnsi="Noto Sans" w:cs="Noto Sans"/>
          <w:sz w:val="20"/>
          <w:szCs w:val="20"/>
        </w:rPr>
        <w:t xml:space="preserve">de </w:t>
      </w:r>
      <w:r w:rsidRPr="007933DD">
        <w:rPr>
          <w:rFonts w:ascii="Noto Sans" w:hAnsi="Noto Sans" w:cs="Noto Sans"/>
          <w:color w:val="000000" w:themeColor="text1"/>
          <w:sz w:val="20"/>
          <w:szCs w:val="20"/>
        </w:rPr>
        <w:t>conformidad con lo siguiente:</w:t>
      </w:r>
    </w:p>
    <w:p w14:paraId="46DB4B89" w14:textId="77777777" w:rsidR="007933DD" w:rsidRPr="007933DD" w:rsidRDefault="007933DD" w:rsidP="007933DD">
      <w:pPr>
        <w:jc w:val="both"/>
        <w:rPr>
          <w:rFonts w:ascii="Noto Sans" w:hAnsi="Noto Sans" w:cs="Noto Sans"/>
          <w:sz w:val="20"/>
          <w:szCs w:val="20"/>
        </w:rPr>
      </w:pPr>
      <w:bookmarkStart w:id="71" w:name="_Toc22817970"/>
    </w:p>
    <w:p w14:paraId="65EDA939" w14:textId="77777777" w:rsidR="007933DD" w:rsidRPr="007933DD" w:rsidRDefault="007933DD" w:rsidP="007933DD">
      <w:pPr>
        <w:pStyle w:val="TtuloE2"/>
        <w:numPr>
          <w:ilvl w:val="0"/>
          <w:numId w:val="36"/>
        </w:numPr>
        <w:spacing w:after="0"/>
        <w:rPr>
          <w:rFonts w:ascii="Noto Sans" w:hAnsi="Noto Sans" w:cs="Noto Sans"/>
          <w:sz w:val="20"/>
          <w:szCs w:val="20"/>
        </w:rPr>
      </w:pPr>
      <w:bookmarkStart w:id="72" w:name="_Toc149041275"/>
      <w:r w:rsidRPr="007933DD">
        <w:rPr>
          <w:rFonts w:ascii="Noto Sans" w:hAnsi="Noto Sans" w:cs="Noto Sans"/>
          <w:sz w:val="20"/>
          <w:szCs w:val="20"/>
        </w:rPr>
        <w:t>OBJETIVO GENERAL DE LA PRESTACIÓN DEL SERVICIO.</w:t>
      </w:r>
      <w:bookmarkEnd w:id="71"/>
      <w:bookmarkEnd w:id="72"/>
    </w:p>
    <w:p w14:paraId="6981E378" w14:textId="77777777" w:rsidR="007933DD" w:rsidRPr="007933DD" w:rsidRDefault="007933DD" w:rsidP="007933DD">
      <w:pPr>
        <w:pStyle w:val="Textoindependiente"/>
        <w:spacing w:after="0"/>
        <w:jc w:val="both"/>
        <w:rPr>
          <w:rFonts w:ascii="Noto Sans" w:hAnsi="Noto Sans" w:cs="Noto Sans"/>
          <w:sz w:val="20"/>
          <w:szCs w:val="20"/>
        </w:rPr>
      </w:pPr>
    </w:p>
    <w:p w14:paraId="370064C9" w14:textId="77777777" w:rsidR="007933DD" w:rsidRPr="007933DD" w:rsidRDefault="007933DD" w:rsidP="007933DD">
      <w:pPr>
        <w:pStyle w:val="Textoindependiente"/>
        <w:spacing w:after="0"/>
        <w:jc w:val="both"/>
        <w:rPr>
          <w:rFonts w:ascii="Noto Sans" w:hAnsi="Noto Sans" w:cs="Noto Sans"/>
          <w:sz w:val="20"/>
          <w:szCs w:val="20"/>
        </w:rPr>
      </w:pPr>
      <w:r w:rsidRPr="007933DD">
        <w:rPr>
          <w:rFonts w:ascii="Noto Sans" w:hAnsi="Noto Sans" w:cs="Noto Sans"/>
          <w:sz w:val="20"/>
          <w:szCs w:val="20"/>
        </w:rPr>
        <w:t xml:space="preserve"> El “Servicio Médico Integral para Procedimientos de Mínima Invasión Paquetes 1 y 2”, en adelante sólo se mencionará como </w:t>
      </w:r>
      <w:r w:rsidRPr="007933DD">
        <w:rPr>
          <w:rFonts w:ascii="Noto Sans" w:hAnsi="Noto Sans" w:cs="Noto Sans"/>
          <w:b/>
          <w:sz w:val="20"/>
          <w:szCs w:val="20"/>
          <w:u w:val="single"/>
        </w:rPr>
        <w:t xml:space="preserve">SMI para PMI </w:t>
      </w:r>
      <w:r w:rsidRPr="007933DD">
        <w:rPr>
          <w:rFonts w:ascii="Noto Sans" w:hAnsi="Noto Sans" w:cs="Noto Sans"/>
          <w:sz w:val="20"/>
          <w:szCs w:val="20"/>
        </w:rPr>
        <w:t>tiene como objetivo proveer al Instituto Mexicano del Seguro Social de equipo, instrumental, bienes de consumo de vanguardia y de personal técnico, necesario para la realización de los procedimientos quirúrgicos, que diagnostican o tratan las siguientes patologías: Histeroscopía operatoria, Ablación y resección de endometriosis por laparoscopía, Colectomía no asistida, Histerectomía, Laparoscopía etapificadora para cáncer ginecológico, entre otros relacionados con la mujer, así como Resección transuretral de próstata/vejiga RTU (BIPOLAR), Colonoscopía con toma de biopsia adulto, Panendoscopía con toma de biopsia adulto, Endoscopía de tubo digestivo para lesiones sangrantes no variceales adulto, Colangiopancreatografía retrógrada endoscópica con esfinterotomía biliar y/o pancreática, con toma de biopsia y cepillado adulto. Colangiografía con esfinterotomía biliar y colocación de prótesis biliar. Esto es para temas de alto impacto como cáncer en la mujer y en el hombre así como los del tracto intestinal.</w:t>
      </w:r>
    </w:p>
    <w:p w14:paraId="252745F8" w14:textId="77777777" w:rsidR="007933DD" w:rsidRPr="007933DD" w:rsidRDefault="007933DD" w:rsidP="007933DD">
      <w:pPr>
        <w:pStyle w:val="Textoindependiente"/>
        <w:spacing w:after="0"/>
        <w:jc w:val="both"/>
        <w:rPr>
          <w:rFonts w:ascii="Noto Sans" w:hAnsi="Noto Sans" w:cs="Noto Sans"/>
          <w:sz w:val="20"/>
          <w:szCs w:val="20"/>
        </w:rPr>
      </w:pPr>
    </w:p>
    <w:p w14:paraId="6EB3F17D" w14:textId="77777777" w:rsidR="007933DD" w:rsidRPr="007933DD" w:rsidRDefault="007933DD" w:rsidP="007933DD">
      <w:pPr>
        <w:jc w:val="both"/>
        <w:rPr>
          <w:rFonts w:ascii="Noto Sans" w:hAnsi="Noto Sans" w:cs="Noto Sans"/>
          <w:color w:val="FF0000"/>
          <w:sz w:val="20"/>
          <w:szCs w:val="20"/>
          <w:lang w:eastAsia="es-ES"/>
        </w:rPr>
      </w:pPr>
      <w:r w:rsidRPr="007933DD">
        <w:rPr>
          <w:rFonts w:ascii="Noto Sans" w:hAnsi="Noto Sans" w:cs="Noto Sans"/>
          <w:sz w:val="20"/>
          <w:szCs w:val="20"/>
        </w:rPr>
        <w:t xml:space="preserve">Con este SMI para PMI se busca resolver los problemas de salud en la población derechohabiente y dar una solución terapéutica más eficiente al </w:t>
      </w:r>
      <w:r w:rsidRPr="007933DD">
        <w:rPr>
          <w:rFonts w:ascii="Noto Sans" w:hAnsi="Noto Sans" w:cs="Noto Sans"/>
          <w:sz w:val="20"/>
          <w:szCs w:val="20"/>
          <w:lang w:eastAsia="es-ES"/>
        </w:rPr>
        <w:t xml:space="preserve">abordaje quirúrgico diferente al acceso tradicional convencional, abierto e invasivo, resultando ser menos agresivo. </w:t>
      </w:r>
      <w:r w:rsidRPr="007933DD">
        <w:rPr>
          <w:rFonts w:ascii="Noto Sans" w:hAnsi="Noto Sans" w:cs="Noto Sans"/>
          <w:sz w:val="20"/>
          <w:szCs w:val="20"/>
        </w:rPr>
        <w:t xml:space="preserve">El objetivo terapéutico </w:t>
      </w:r>
      <w:bookmarkStart w:id="73" w:name="_Toc11159868"/>
      <w:r w:rsidRPr="007933DD">
        <w:rPr>
          <w:rFonts w:ascii="Noto Sans" w:hAnsi="Noto Sans" w:cs="Noto Sans"/>
          <w:sz w:val="20"/>
          <w:szCs w:val="20"/>
        </w:rPr>
        <w:t xml:space="preserve">es reducir el tiempo que permita al paciente </w:t>
      </w:r>
      <w:r w:rsidRPr="007933DD">
        <w:rPr>
          <w:rFonts w:ascii="Noto Sans" w:hAnsi="Noto Sans" w:cs="Noto Sans"/>
          <w:sz w:val="20"/>
          <w:szCs w:val="20"/>
          <w:lang w:eastAsia="es-ES"/>
        </w:rPr>
        <w:t xml:space="preserve">incorporarse a sus actividades laborales prontamente y al Instituto, le permite disminuir días estancia hospitalaria e incapacidades. </w:t>
      </w:r>
    </w:p>
    <w:p w14:paraId="084443AC" w14:textId="77777777" w:rsidR="007933DD" w:rsidRPr="007933DD" w:rsidRDefault="007933DD" w:rsidP="007933DD">
      <w:pPr>
        <w:pStyle w:val="Textoindependiente"/>
        <w:spacing w:after="0"/>
        <w:jc w:val="both"/>
        <w:rPr>
          <w:rFonts w:ascii="Noto Sans" w:hAnsi="Noto Sans" w:cs="Noto Sans"/>
          <w:sz w:val="20"/>
          <w:szCs w:val="20"/>
        </w:rPr>
      </w:pPr>
    </w:p>
    <w:p w14:paraId="3DE4C951" w14:textId="77777777" w:rsidR="007933DD" w:rsidRPr="007933DD" w:rsidRDefault="007933DD" w:rsidP="007933DD">
      <w:pPr>
        <w:pStyle w:val="Prrafodelista"/>
        <w:numPr>
          <w:ilvl w:val="1"/>
          <w:numId w:val="42"/>
        </w:numPr>
        <w:jc w:val="both"/>
        <w:rPr>
          <w:rFonts w:ascii="Noto Sans" w:hAnsi="Noto Sans" w:cs="Noto Sans"/>
          <w:b/>
          <w:sz w:val="20"/>
          <w:szCs w:val="20"/>
        </w:rPr>
      </w:pPr>
      <w:r w:rsidRPr="007933DD">
        <w:rPr>
          <w:rFonts w:ascii="Noto Sans" w:hAnsi="Noto Sans" w:cs="Noto Sans"/>
          <w:b/>
          <w:sz w:val="20"/>
          <w:szCs w:val="20"/>
        </w:rPr>
        <w:t>TIPO</w:t>
      </w:r>
      <w:bookmarkEnd w:id="73"/>
      <w:r w:rsidRPr="007933DD">
        <w:rPr>
          <w:rFonts w:ascii="Noto Sans" w:hAnsi="Noto Sans" w:cs="Noto Sans"/>
          <w:b/>
          <w:sz w:val="20"/>
          <w:szCs w:val="20"/>
        </w:rPr>
        <w:t xml:space="preserve"> Y VIGENCIA DE LA PRESTACIÓN DEL SERVICIO.</w:t>
      </w:r>
    </w:p>
    <w:p w14:paraId="0D0C0C3C" w14:textId="77777777" w:rsidR="007933DD" w:rsidRPr="007933DD" w:rsidRDefault="007933DD" w:rsidP="007933DD">
      <w:pPr>
        <w:pStyle w:val="Prrafodelista"/>
        <w:jc w:val="both"/>
        <w:rPr>
          <w:rFonts w:ascii="Noto Sans" w:hAnsi="Noto Sans" w:cs="Noto Sans"/>
          <w:b/>
          <w:sz w:val="20"/>
          <w:szCs w:val="20"/>
        </w:rPr>
      </w:pPr>
    </w:p>
    <w:p w14:paraId="223E0B2D" w14:textId="77777777" w:rsidR="007933DD" w:rsidRPr="007933DD" w:rsidRDefault="007933DD" w:rsidP="007933DD">
      <w:pPr>
        <w:pStyle w:val="Prrafodelista"/>
        <w:numPr>
          <w:ilvl w:val="2"/>
          <w:numId w:val="42"/>
        </w:numPr>
        <w:ind w:left="851" w:hanging="578"/>
        <w:jc w:val="both"/>
        <w:rPr>
          <w:rFonts w:ascii="Noto Sans" w:hAnsi="Noto Sans" w:cs="Noto Sans"/>
          <w:b/>
          <w:sz w:val="20"/>
          <w:szCs w:val="20"/>
        </w:rPr>
      </w:pPr>
      <w:r w:rsidRPr="007933DD">
        <w:rPr>
          <w:rFonts w:ascii="Noto Sans" w:hAnsi="Noto Sans" w:cs="Noto Sans"/>
          <w:b/>
          <w:sz w:val="20"/>
          <w:szCs w:val="20"/>
        </w:rPr>
        <w:t>Tipo de contratación.</w:t>
      </w:r>
    </w:p>
    <w:p w14:paraId="413F8BB9" w14:textId="77777777" w:rsidR="007933DD" w:rsidRPr="007933DD" w:rsidRDefault="007933DD" w:rsidP="007933DD">
      <w:pPr>
        <w:pStyle w:val="Prrafodelista"/>
        <w:jc w:val="both"/>
        <w:rPr>
          <w:rFonts w:ascii="Noto Sans" w:hAnsi="Noto Sans" w:cs="Noto Sans"/>
          <w:b/>
          <w:sz w:val="20"/>
          <w:szCs w:val="20"/>
        </w:rPr>
      </w:pPr>
    </w:p>
    <w:p w14:paraId="3DE011E6" w14:textId="77777777" w:rsidR="007933DD" w:rsidRPr="007933DD" w:rsidRDefault="007933DD" w:rsidP="007933DD">
      <w:pPr>
        <w:tabs>
          <w:tab w:val="left" w:pos="-284"/>
          <w:tab w:val="num" w:pos="567"/>
          <w:tab w:val="left" w:pos="1418"/>
          <w:tab w:val="left" w:pos="9498"/>
        </w:tabs>
        <w:ind w:right="51"/>
        <w:jc w:val="both"/>
        <w:rPr>
          <w:rFonts w:ascii="Noto Sans" w:hAnsi="Noto Sans" w:cs="Noto Sans"/>
          <w:b/>
          <w:sz w:val="20"/>
          <w:szCs w:val="20"/>
        </w:rPr>
      </w:pPr>
      <w:r w:rsidRPr="007933DD">
        <w:rPr>
          <w:rFonts w:ascii="Noto Sans" w:hAnsi="Noto Sans" w:cs="Noto Sans"/>
          <w:sz w:val="20"/>
          <w:szCs w:val="20"/>
        </w:rPr>
        <w:t xml:space="preserve">Este servicio se formalizará a través de un </w:t>
      </w:r>
      <w:r w:rsidRPr="007933DD">
        <w:rPr>
          <w:rFonts w:ascii="Noto Sans" w:hAnsi="Noto Sans" w:cs="Noto Sans"/>
          <w:b/>
          <w:sz w:val="20"/>
          <w:szCs w:val="20"/>
        </w:rPr>
        <w:t>contrato abierto</w:t>
      </w:r>
      <w:r w:rsidRPr="007933DD">
        <w:rPr>
          <w:rFonts w:ascii="Noto Sans" w:hAnsi="Noto Sans" w:cs="Noto Sans"/>
          <w:sz w:val="20"/>
          <w:szCs w:val="20"/>
        </w:rPr>
        <w:t xml:space="preserve">, de conformidad con el artículo 68 de la Ley de Adquisiciones, Arrendamientos y Servicios del Sector Público, y 85 de su Reglamento, aclarando que la entrega, recepción de lo establecido en dicho contrato y pago del servicio prestado se realizará en el Área de Trámite de Erogaciones ubicada según corresponde en cada OOAD/UMAE conforme al número de procedimientos establecidos en los mínimos y máximos contenidos en el </w:t>
      </w:r>
      <w:bookmarkStart w:id="74" w:name="_Toc46409481"/>
      <w:r w:rsidRPr="007933DD">
        <w:rPr>
          <w:rFonts w:ascii="Noto Sans" w:hAnsi="Noto Sans" w:cs="Noto Sans"/>
          <w:b/>
          <w:sz w:val="20"/>
          <w:szCs w:val="20"/>
        </w:rPr>
        <w:t>“Anexo T1 Requerimiento del Servicio Médico Integral Para Procedimientos de Mínima Invasión 2025”</w:t>
      </w:r>
    </w:p>
    <w:p w14:paraId="581B684A" w14:textId="77777777" w:rsidR="007933DD" w:rsidRPr="007933DD" w:rsidRDefault="007933DD" w:rsidP="007933DD">
      <w:pPr>
        <w:tabs>
          <w:tab w:val="left" w:pos="-284"/>
          <w:tab w:val="num" w:pos="567"/>
          <w:tab w:val="left" w:pos="1418"/>
          <w:tab w:val="left" w:pos="9498"/>
        </w:tabs>
        <w:ind w:right="51"/>
        <w:jc w:val="both"/>
        <w:rPr>
          <w:rFonts w:ascii="Noto Sans" w:hAnsi="Noto Sans" w:cs="Noto Sans"/>
          <w:b/>
          <w:sz w:val="20"/>
          <w:szCs w:val="20"/>
        </w:rPr>
      </w:pPr>
    </w:p>
    <w:p w14:paraId="2E7CC084" w14:textId="77777777" w:rsidR="007933DD" w:rsidRPr="007933DD" w:rsidRDefault="007933DD" w:rsidP="007933DD">
      <w:pPr>
        <w:tabs>
          <w:tab w:val="left" w:pos="-284"/>
          <w:tab w:val="num" w:pos="567"/>
          <w:tab w:val="left" w:pos="1418"/>
          <w:tab w:val="left" w:pos="9498"/>
        </w:tabs>
        <w:ind w:right="51"/>
        <w:jc w:val="both"/>
        <w:rPr>
          <w:rFonts w:ascii="Noto Sans" w:hAnsi="Noto Sans" w:cs="Noto Sans"/>
          <w:bCs/>
          <w:sz w:val="20"/>
          <w:szCs w:val="20"/>
        </w:rPr>
      </w:pPr>
      <w:r w:rsidRPr="007933DD">
        <w:rPr>
          <w:rFonts w:ascii="Noto Sans" w:hAnsi="Noto Sans" w:cs="Noto Sans"/>
          <w:bCs/>
          <w:sz w:val="20"/>
          <w:szCs w:val="20"/>
        </w:rPr>
        <w:t xml:space="preserve">Para el presente procedimiento de contratación se solicita la adquisición de un servicio médico integral y no la compra de bienes (equipo e instrumental). Por lo que de conformidad con el carácter de la licitación determinado </w:t>
      </w:r>
      <w:r w:rsidRPr="007933DD">
        <w:rPr>
          <w:rFonts w:ascii="Noto Sans" w:hAnsi="Noto Sans" w:cs="Noto Sans"/>
          <w:bCs/>
          <w:sz w:val="20"/>
          <w:szCs w:val="20"/>
        </w:rPr>
        <w:lastRenderedPageBreak/>
        <w:t>por el área contratante en la convocatoria que nos ocupa, en términos del artículo 40  fracción VII de la LAASSP, bastará  que los licitantes acrediten, en caso de ser personas físicas, su nacionalidad, ya sea mexicana o de alguno de los países con los que el gobierno de los estados unidos mexicanos tiene celebrado un tratado de libre comercio con capítulo de compras y, tratándose de personas morales, deberán acreditar su existencia legal con la documentación correspondiente, así como su nacionalidad ya sea mexicana o de alguno de los países con los que el gobierno de los estados unidos mexicanos tiene celebrado un tratado de libre comercio con capítulo de compras.</w:t>
      </w:r>
    </w:p>
    <w:p w14:paraId="02F2556F" w14:textId="77777777" w:rsidR="007933DD" w:rsidRPr="007933DD" w:rsidRDefault="007933DD" w:rsidP="007933DD">
      <w:pPr>
        <w:tabs>
          <w:tab w:val="left" w:pos="-284"/>
          <w:tab w:val="num" w:pos="0"/>
          <w:tab w:val="left" w:pos="1418"/>
          <w:tab w:val="left" w:pos="9498"/>
        </w:tabs>
        <w:ind w:right="51"/>
        <w:jc w:val="both"/>
        <w:rPr>
          <w:rFonts w:ascii="Noto Sans" w:hAnsi="Noto Sans" w:cs="Noto Sans"/>
          <w:b/>
          <w:sz w:val="20"/>
          <w:szCs w:val="20"/>
        </w:rPr>
      </w:pPr>
    </w:p>
    <w:p w14:paraId="25C42FC2" w14:textId="77777777" w:rsidR="007933DD" w:rsidRPr="007933DD" w:rsidRDefault="007933DD" w:rsidP="007933DD">
      <w:pPr>
        <w:pStyle w:val="Prrafodelista"/>
        <w:numPr>
          <w:ilvl w:val="2"/>
          <w:numId w:val="42"/>
        </w:numPr>
        <w:ind w:left="851" w:hanging="567"/>
        <w:jc w:val="both"/>
        <w:rPr>
          <w:rFonts w:ascii="Noto Sans" w:hAnsi="Noto Sans" w:cs="Noto Sans"/>
          <w:b/>
          <w:sz w:val="20"/>
          <w:szCs w:val="20"/>
        </w:rPr>
      </w:pPr>
      <w:r w:rsidRPr="007933DD">
        <w:rPr>
          <w:rFonts w:ascii="Noto Sans" w:hAnsi="Noto Sans" w:cs="Noto Sans"/>
          <w:b/>
          <w:sz w:val="20"/>
          <w:szCs w:val="20"/>
        </w:rPr>
        <w:t>VIGENCIA</w:t>
      </w:r>
      <w:bookmarkEnd w:id="74"/>
      <w:r w:rsidRPr="007933DD">
        <w:rPr>
          <w:rFonts w:ascii="Noto Sans" w:hAnsi="Noto Sans" w:cs="Noto Sans"/>
          <w:b/>
          <w:sz w:val="20"/>
          <w:szCs w:val="20"/>
        </w:rPr>
        <w:t xml:space="preserve"> Y PLAZO DEL SERVICIO.</w:t>
      </w:r>
    </w:p>
    <w:p w14:paraId="7268F44D" w14:textId="77777777" w:rsidR="007933DD" w:rsidRPr="007933DD" w:rsidRDefault="007933DD" w:rsidP="007933DD">
      <w:pPr>
        <w:pStyle w:val="Prrafodelista"/>
        <w:ind w:left="1134"/>
        <w:jc w:val="both"/>
        <w:rPr>
          <w:rFonts w:ascii="Noto Sans" w:hAnsi="Noto Sans" w:cs="Noto Sans"/>
          <w:b/>
          <w:sz w:val="20"/>
          <w:szCs w:val="20"/>
        </w:rPr>
      </w:pPr>
    </w:p>
    <w:p w14:paraId="3F71221D" w14:textId="77777777" w:rsidR="007933DD" w:rsidRPr="007933DD" w:rsidRDefault="007933DD" w:rsidP="007933DD">
      <w:pPr>
        <w:pStyle w:val="Prrafodelista"/>
        <w:numPr>
          <w:ilvl w:val="0"/>
          <w:numId w:val="30"/>
        </w:numPr>
        <w:suppressAutoHyphens/>
        <w:ind w:left="851" w:hanging="425"/>
        <w:contextualSpacing w:val="0"/>
        <w:jc w:val="both"/>
        <w:rPr>
          <w:rFonts w:ascii="Noto Sans" w:eastAsiaTheme="minorHAnsi" w:hAnsi="Noto Sans" w:cs="Noto Sans"/>
          <w:bCs/>
          <w:sz w:val="20"/>
          <w:szCs w:val="20"/>
          <w:lang w:val="es-MX"/>
        </w:rPr>
      </w:pPr>
      <w:r w:rsidRPr="007933DD">
        <w:rPr>
          <w:rFonts w:ascii="Noto Sans" w:eastAsiaTheme="minorHAnsi" w:hAnsi="Noto Sans" w:cs="Noto Sans"/>
          <w:b/>
          <w:bCs/>
          <w:sz w:val="20"/>
          <w:szCs w:val="20"/>
          <w:lang w:val="es-MX"/>
        </w:rPr>
        <w:t>Vigencia de la contratación</w:t>
      </w:r>
      <w:r w:rsidRPr="007933DD">
        <w:rPr>
          <w:rFonts w:ascii="Noto Sans" w:eastAsiaTheme="minorHAnsi" w:hAnsi="Noto Sans" w:cs="Noto Sans"/>
          <w:bCs/>
          <w:sz w:val="20"/>
          <w:szCs w:val="20"/>
          <w:lang w:val="es-MX"/>
        </w:rPr>
        <w:t>:</w:t>
      </w:r>
    </w:p>
    <w:p w14:paraId="72367AFD" w14:textId="77777777" w:rsidR="007933DD" w:rsidRPr="007933DD" w:rsidRDefault="007933DD" w:rsidP="007933DD">
      <w:pPr>
        <w:pStyle w:val="Prrafodelista"/>
        <w:suppressAutoHyphens/>
        <w:ind w:left="851"/>
        <w:contextualSpacing w:val="0"/>
        <w:jc w:val="both"/>
        <w:rPr>
          <w:rFonts w:ascii="Noto Sans" w:eastAsiaTheme="minorHAnsi" w:hAnsi="Noto Sans" w:cs="Noto Sans"/>
          <w:bCs/>
          <w:sz w:val="20"/>
          <w:szCs w:val="20"/>
          <w:lang w:val="es-MX"/>
        </w:rPr>
      </w:pPr>
    </w:p>
    <w:p w14:paraId="2F192E8D" w14:textId="77777777" w:rsidR="007933DD" w:rsidRPr="007933DD" w:rsidRDefault="007933DD" w:rsidP="007933DD">
      <w:pPr>
        <w:ind w:left="851"/>
        <w:jc w:val="both"/>
        <w:rPr>
          <w:rFonts w:ascii="Noto Sans" w:eastAsia="Times New Roman" w:hAnsi="Noto Sans" w:cs="Noto Sans"/>
          <w:bCs/>
          <w:sz w:val="20"/>
          <w:szCs w:val="20"/>
          <w:lang w:eastAsia="es-ES"/>
        </w:rPr>
      </w:pPr>
      <w:r w:rsidRPr="007933DD">
        <w:rPr>
          <w:rFonts w:ascii="Noto Sans" w:eastAsia="Times New Roman" w:hAnsi="Noto Sans" w:cs="Noto Sans"/>
          <w:bCs/>
          <w:sz w:val="20"/>
          <w:szCs w:val="20"/>
          <w:lang w:eastAsia="es-ES"/>
        </w:rPr>
        <w:t>La vigencia de la contratación será a partir del 01 de agosto al 31 de diciembre de 2025.</w:t>
      </w:r>
    </w:p>
    <w:p w14:paraId="741BADC3" w14:textId="77777777" w:rsidR="007933DD" w:rsidRPr="007933DD" w:rsidRDefault="007933DD" w:rsidP="007933DD">
      <w:pPr>
        <w:ind w:left="851"/>
        <w:jc w:val="both"/>
        <w:rPr>
          <w:rFonts w:ascii="Noto Sans" w:hAnsi="Noto Sans" w:cs="Noto Sans"/>
          <w:sz w:val="20"/>
          <w:szCs w:val="20"/>
        </w:rPr>
      </w:pPr>
    </w:p>
    <w:p w14:paraId="64E60A2C" w14:textId="77777777" w:rsidR="007933DD" w:rsidRPr="007933DD" w:rsidRDefault="007933DD" w:rsidP="007933DD">
      <w:pPr>
        <w:pStyle w:val="Prrafodelista"/>
        <w:numPr>
          <w:ilvl w:val="0"/>
          <w:numId w:val="30"/>
        </w:numPr>
        <w:suppressAutoHyphens/>
        <w:ind w:left="851" w:hanging="425"/>
        <w:contextualSpacing w:val="0"/>
        <w:jc w:val="both"/>
        <w:rPr>
          <w:rFonts w:ascii="Noto Sans" w:eastAsiaTheme="minorHAnsi" w:hAnsi="Noto Sans" w:cs="Noto Sans"/>
          <w:b/>
          <w:bCs/>
          <w:sz w:val="20"/>
          <w:szCs w:val="20"/>
          <w:lang w:val="es-MX"/>
        </w:rPr>
      </w:pPr>
      <w:r w:rsidRPr="007933DD">
        <w:rPr>
          <w:rFonts w:ascii="Noto Sans" w:eastAsiaTheme="minorHAnsi" w:hAnsi="Noto Sans" w:cs="Noto Sans"/>
          <w:b/>
          <w:bCs/>
          <w:sz w:val="20"/>
          <w:szCs w:val="20"/>
          <w:lang w:val="es-MX"/>
        </w:rPr>
        <w:t>Plazo de la entrega del bien:</w:t>
      </w:r>
    </w:p>
    <w:p w14:paraId="68212F65" w14:textId="77777777" w:rsidR="007933DD" w:rsidRPr="007933DD" w:rsidRDefault="007933DD" w:rsidP="007933DD">
      <w:pPr>
        <w:pStyle w:val="Prrafodelista"/>
        <w:suppressAutoHyphens/>
        <w:ind w:left="851"/>
        <w:contextualSpacing w:val="0"/>
        <w:jc w:val="both"/>
        <w:rPr>
          <w:rFonts w:ascii="Noto Sans" w:eastAsiaTheme="minorHAnsi" w:hAnsi="Noto Sans" w:cs="Noto Sans"/>
          <w:b/>
          <w:bCs/>
          <w:sz w:val="20"/>
          <w:szCs w:val="20"/>
          <w:lang w:val="es-MX"/>
        </w:rPr>
      </w:pPr>
    </w:p>
    <w:p w14:paraId="5C2427BB" w14:textId="77777777" w:rsidR="007933DD" w:rsidRPr="007933DD" w:rsidRDefault="007933DD" w:rsidP="007933DD">
      <w:pPr>
        <w:pStyle w:val="Prrafodelista"/>
        <w:spacing w:line="276" w:lineRule="auto"/>
        <w:ind w:left="1287"/>
        <w:jc w:val="both"/>
        <w:rPr>
          <w:rFonts w:ascii="Noto Sans" w:hAnsi="Noto Sans" w:cs="Noto Sans"/>
          <w:bCs/>
          <w:sz w:val="20"/>
          <w:szCs w:val="20"/>
        </w:rPr>
      </w:pPr>
      <w:r w:rsidRPr="007933DD">
        <w:rPr>
          <w:rFonts w:ascii="Noto Sans" w:hAnsi="Noto Sans" w:cs="Noto Sans"/>
          <w:bCs/>
          <w:sz w:val="20"/>
          <w:szCs w:val="20"/>
        </w:rPr>
        <w:t>Se contará con un plazo máximo de 10 (diez) días naturales a partir de la emisión y notificación del fallo correspondiente para la instalación, puesta a punto de los equipos médicos así como para el Instrumental y bienes de consumo básico y complementario que serán entregados con base a lo establecido en los términos y condiciones, el anexo técnico y demás documentos que forman parte del presente procedimiento de contratación.</w:t>
      </w:r>
    </w:p>
    <w:p w14:paraId="72151C4E" w14:textId="77777777" w:rsidR="007933DD" w:rsidRPr="007933DD" w:rsidRDefault="007933DD" w:rsidP="007933DD">
      <w:pPr>
        <w:pStyle w:val="Prrafodelista"/>
        <w:spacing w:line="276" w:lineRule="auto"/>
        <w:ind w:left="1287"/>
        <w:jc w:val="both"/>
        <w:rPr>
          <w:rFonts w:ascii="Noto Sans" w:hAnsi="Noto Sans" w:cs="Noto Sans"/>
          <w:bCs/>
          <w:sz w:val="20"/>
          <w:szCs w:val="20"/>
        </w:rPr>
      </w:pPr>
    </w:p>
    <w:p w14:paraId="2EEBC157" w14:textId="77777777" w:rsidR="007933DD" w:rsidRPr="007933DD" w:rsidRDefault="007933DD" w:rsidP="007933DD">
      <w:pPr>
        <w:jc w:val="both"/>
        <w:rPr>
          <w:rFonts w:ascii="Noto Sans" w:hAnsi="Noto Sans" w:cs="Noto Sans"/>
          <w:bCs/>
          <w:sz w:val="20"/>
          <w:szCs w:val="20"/>
        </w:rPr>
      </w:pPr>
      <w:r w:rsidRPr="007933DD">
        <w:rPr>
          <w:rFonts w:ascii="Noto Sans" w:hAnsi="Noto Sans" w:cs="Noto Sans"/>
          <w:b/>
          <w:bCs/>
          <w:sz w:val="20"/>
          <w:szCs w:val="20"/>
        </w:rPr>
        <w:t>Nota</w:t>
      </w:r>
      <w:r w:rsidRPr="007933DD">
        <w:rPr>
          <w:rFonts w:ascii="Noto Sans" w:hAnsi="Noto Sans" w:cs="Noto Sans"/>
          <w:bCs/>
          <w:sz w:val="20"/>
          <w:szCs w:val="20"/>
        </w:rPr>
        <w:t>: En caso de que el licitante esté en posibilidad de dar inicio antes del vencimiento del plazo de 10 (diez) días naturales para la instalación y puesta a punto de los equipos médicos, así como para la entrega del instrumental y bienes de consumo básico y complementario, podrá hacerlo, previa coordinación y corresponsabilidad con el administrador del contrato y los auxiliares del mismo de cada OOAD/UMAE, de manera que el SMI para PMI, se otorgue ininterrumpidamente a la derechohabiencia.</w:t>
      </w:r>
    </w:p>
    <w:p w14:paraId="2564FAC0" w14:textId="77777777" w:rsidR="007933DD" w:rsidRPr="007933DD" w:rsidRDefault="007933DD" w:rsidP="007933DD">
      <w:pPr>
        <w:jc w:val="both"/>
        <w:rPr>
          <w:rFonts w:ascii="Noto Sans" w:hAnsi="Noto Sans" w:cs="Noto Sans"/>
          <w:bCs/>
          <w:sz w:val="20"/>
          <w:szCs w:val="20"/>
        </w:rPr>
      </w:pPr>
    </w:p>
    <w:p w14:paraId="2DF470EB" w14:textId="77777777" w:rsidR="007933DD" w:rsidRPr="007933DD" w:rsidRDefault="007933DD" w:rsidP="007933DD">
      <w:pPr>
        <w:pStyle w:val="Prrafodelista"/>
        <w:numPr>
          <w:ilvl w:val="0"/>
          <w:numId w:val="30"/>
        </w:numPr>
        <w:suppressAutoHyphens/>
        <w:ind w:left="993" w:hanging="567"/>
        <w:contextualSpacing w:val="0"/>
        <w:jc w:val="both"/>
        <w:rPr>
          <w:rFonts w:ascii="Noto Sans" w:eastAsiaTheme="minorHAnsi" w:hAnsi="Noto Sans" w:cs="Noto Sans"/>
          <w:b/>
          <w:bCs/>
          <w:sz w:val="20"/>
          <w:szCs w:val="20"/>
          <w:lang w:val="es-MX"/>
        </w:rPr>
      </w:pPr>
      <w:r w:rsidRPr="007933DD">
        <w:rPr>
          <w:rFonts w:ascii="Noto Sans" w:eastAsiaTheme="minorHAnsi" w:hAnsi="Noto Sans" w:cs="Noto Sans"/>
          <w:b/>
          <w:bCs/>
          <w:sz w:val="20"/>
          <w:szCs w:val="20"/>
          <w:lang w:val="es-MX"/>
        </w:rPr>
        <w:t xml:space="preserve">Inicio para la prestación del Servicio: </w:t>
      </w:r>
    </w:p>
    <w:p w14:paraId="159CA0B2" w14:textId="77777777" w:rsidR="007933DD" w:rsidRPr="007933DD" w:rsidRDefault="007933DD" w:rsidP="007933DD">
      <w:pPr>
        <w:jc w:val="both"/>
        <w:rPr>
          <w:rFonts w:ascii="Noto Sans" w:hAnsi="Noto Sans" w:cs="Noto Sans"/>
          <w:bCs/>
          <w:sz w:val="20"/>
          <w:szCs w:val="20"/>
        </w:rPr>
      </w:pPr>
    </w:p>
    <w:p w14:paraId="34CD7E6B" w14:textId="77777777" w:rsidR="007933DD" w:rsidRPr="007933DD" w:rsidRDefault="007933DD" w:rsidP="007933DD">
      <w:pPr>
        <w:jc w:val="both"/>
        <w:rPr>
          <w:rFonts w:ascii="Noto Sans" w:hAnsi="Noto Sans" w:cs="Noto Sans"/>
          <w:bCs/>
          <w:color w:val="000000" w:themeColor="text1"/>
          <w:sz w:val="20"/>
          <w:szCs w:val="20"/>
        </w:rPr>
      </w:pPr>
      <w:r w:rsidRPr="007933DD">
        <w:rPr>
          <w:rFonts w:ascii="Noto Sans" w:hAnsi="Noto Sans" w:cs="Noto Sans"/>
          <w:bCs/>
          <w:sz w:val="20"/>
          <w:szCs w:val="20"/>
        </w:rPr>
        <w:t>Deberá realizarse dentro de los diez (10) días naturales, siguientes, contados a partir del día natural siguiente a la emisión y notificación del fallo</w:t>
      </w:r>
      <w:r w:rsidRPr="007933DD">
        <w:rPr>
          <w:rFonts w:ascii="Noto Sans" w:hAnsi="Noto Sans" w:cs="Noto Sans"/>
          <w:bCs/>
          <w:color w:val="000000" w:themeColor="text1"/>
          <w:sz w:val="20"/>
          <w:szCs w:val="20"/>
        </w:rPr>
        <w:t xml:space="preserve"> </w:t>
      </w:r>
      <w:r w:rsidRPr="007933DD">
        <w:rPr>
          <w:rFonts w:ascii="Noto Sans" w:hAnsi="Noto Sans" w:cs="Noto Sans"/>
          <w:sz w:val="20"/>
          <w:szCs w:val="20"/>
        </w:rPr>
        <w:t>El licitante adjudicado se obliga dentro del término de 5 (cinco) días naturales a partir de la emisión y notificación del fallo, previo a la firma del contrato a presentar la documentación en físico requerida por el Instituto, del Personal técnico, Equipo y Bienes de consumo básicos y complementarios contenidos en el presente documento y Anexo técnico.</w:t>
      </w:r>
    </w:p>
    <w:p w14:paraId="4A7799B9" w14:textId="77777777" w:rsidR="007933DD" w:rsidRPr="007933DD" w:rsidRDefault="007933DD" w:rsidP="007933DD">
      <w:pPr>
        <w:pStyle w:val="TtuloE2"/>
        <w:rPr>
          <w:rFonts w:ascii="Noto Sans" w:hAnsi="Noto Sans" w:cs="Noto Sans"/>
          <w:sz w:val="20"/>
          <w:szCs w:val="20"/>
        </w:rPr>
      </w:pPr>
      <w:bookmarkStart w:id="75" w:name="_Toc149041276"/>
      <w:r w:rsidRPr="007933DD">
        <w:rPr>
          <w:rFonts w:ascii="Noto Sans" w:hAnsi="Noto Sans" w:cs="Noto Sans"/>
          <w:sz w:val="20"/>
          <w:szCs w:val="20"/>
        </w:rPr>
        <w:t>2. LUGAR Y CONDICIONES PARA LA PRESTACIÓN DEL SERVICIO.</w:t>
      </w:r>
      <w:bookmarkEnd w:id="75"/>
    </w:p>
    <w:p w14:paraId="695139A7" w14:textId="77777777" w:rsidR="007933DD" w:rsidRPr="007933DD" w:rsidRDefault="007933DD" w:rsidP="007933DD">
      <w:pPr>
        <w:pStyle w:val="Prrafodelista"/>
        <w:numPr>
          <w:ilvl w:val="0"/>
          <w:numId w:val="26"/>
        </w:numPr>
        <w:tabs>
          <w:tab w:val="left" w:pos="-284"/>
          <w:tab w:val="left" w:pos="1418"/>
          <w:tab w:val="left" w:pos="9498"/>
        </w:tabs>
        <w:suppressAutoHyphens/>
        <w:ind w:left="851" w:right="51" w:hanging="425"/>
        <w:contextualSpacing w:val="0"/>
        <w:jc w:val="both"/>
        <w:rPr>
          <w:rFonts w:ascii="Noto Sans" w:hAnsi="Noto Sans" w:cs="Noto Sans"/>
          <w:b/>
          <w:sz w:val="20"/>
          <w:szCs w:val="20"/>
        </w:rPr>
      </w:pPr>
      <w:r w:rsidRPr="007933DD">
        <w:rPr>
          <w:rFonts w:ascii="Noto Sans" w:hAnsi="Noto Sans" w:cs="Noto Sans"/>
          <w:sz w:val="20"/>
          <w:szCs w:val="20"/>
        </w:rPr>
        <w:t xml:space="preserve">Los Equipos Médicos, Instrumental y Bienes de Consumo Básicos y Complementarios deberán entregarse en el área que indique el Director de la Unidad o quien este designe, según la distribución y el directorio establecido en el </w:t>
      </w:r>
      <w:r w:rsidRPr="007933DD">
        <w:rPr>
          <w:rFonts w:ascii="Noto Sans" w:hAnsi="Noto Sans" w:cs="Noto Sans"/>
          <w:b/>
          <w:sz w:val="20"/>
          <w:szCs w:val="20"/>
        </w:rPr>
        <w:t>ANEXO T11</w:t>
      </w:r>
      <w:r w:rsidRPr="007933DD">
        <w:rPr>
          <w:rFonts w:ascii="Noto Sans" w:hAnsi="Noto Sans" w:cs="Noto Sans"/>
          <w:sz w:val="20"/>
          <w:szCs w:val="20"/>
        </w:rPr>
        <w:t xml:space="preserve"> “Distribución de Equipo e Instrumental del SMI para PMI 2025” y el requerimiento señalado en el </w:t>
      </w:r>
      <w:r w:rsidRPr="007933DD">
        <w:rPr>
          <w:rFonts w:ascii="Noto Sans" w:hAnsi="Noto Sans" w:cs="Noto Sans"/>
          <w:b/>
          <w:sz w:val="20"/>
          <w:szCs w:val="20"/>
        </w:rPr>
        <w:t>Anexo T1 “Requerimiento del Servicio Médico Integral Para Procedimientos de Mínima Invasión 2025”</w:t>
      </w:r>
      <w:r w:rsidRPr="007933DD">
        <w:rPr>
          <w:rFonts w:ascii="Noto Sans" w:hAnsi="Noto Sans" w:cs="Noto Sans"/>
          <w:b/>
          <w:bCs/>
          <w:sz w:val="20"/>
          <w:szCs w:val="20"/>
        </w:rPr>
        <w:t xml:space="preserve"> </w:t>
      </w:r>
      <w:r w:rsidRPr="007933DD">
        <w:rPr>
          <w:rFonts w:ascii="Noto Sans" w:hAnsi="Noto Sans" w:cs="Noto Sans"/>
          <w:sz w:val="20"/>
          <w:szCs w:val="20"/>
        </w:rPr>
        <w:t xml:space="preserve">atendiendo el directorio de las unidades médicas del </w:t>
      </w:r>
      <w:r w:rsidRPr="007933DD">
        <w:rPr>
          <w:rFonts w:ascii="Noto Sans" w:hAnsi="Noto Sans" w:cs="Noto Sans"/>
          <w:b/>
          <w:bCs/>
          <w:sz w:val="20"/>
          <w:szCs w:val="20"/>
        </w:rPr>
        <w:t>ANEXO</w:t>
      </w:r>
      <w:r w:rsidRPr="007933DD">
        <w:rPr>
          <w:rFonts w:ascii="Noto Sans" w:hAnsi="Noto Sans" w:cs="Noto Sans"/>
          <w:b/>
          <w:sz w:val="20"/>
          <w:szCs w:val="20"/>
        </w:rPr>
        <w:t xml:space="preserve"> T12</w:t>
      </w:r>
      <w:r w:rsidRPr="007933DD">
        <w:rPr>
          <w:rFonts w:ascii="Noto Sans" w:hAnsi="Noto Sans" w:cs="Noto Sans"/>
          <w:sz w:val="20"/>
          <w:szCs w:val="20"/>
        </w:rPr>
        <w:t xml:space="preserve"> </w:t>
      </w:r>
      <w:r w:rsidRPr="007933DD">
        <w:rPr>
          <w:rFonts w:ascii="Noto Sans" w:hAnsi="Noto Sans" w:cs="Noto Sans"/>
          <w:b/>
          <w:sz w:val="20"/>
          <w:szCs w:val="20"/>
        </w:rPr>
        <w:t>“Catálogo de Unidades Médicas con SMI para PMI”.</w:t>
      </w:r>
    </w:p>
    <w:p w14:paraId="6C1DA7A3" w14:textId="77777777" w:rsidR="007933DD" w:rsidRPr="007933DD" w:rsidRDefault="007933DD" w:rsidP="007933DD">
      <w:pPr>
        <w:pStyle w:val="Prrafodelista"/>
        <w:tabs>
          <w:tab w:val="left" w:pos="-284"/>
          <w:tab w:val="left" w:pos="1418"/>
          <w:tab w:val="left" w:pos="9498"/>
        </w:tabs>
        <w:suppressAutoHyphens/>
        <w:ind w:left="851" w:right="51"/>
        <w:contextualSpacing w:val="0"/>
        <w:jc w:val="both"/>
        <w:rPr>
          <w:rFonts w:ascii="Noto Sans" w:hAnsi="Noto Sans" w:cs="Noto Sans"/>
          <w:b/>
          <w:sz w:val="20"/>
          <w:szCs w:val="20"/>
        </w:rPr>
      </w:pPr>
    </w:p>
    <w:p w14:paraId="48B50E9A" w14:textId="77777777" w:rsidR="007933DD" w:rsidRPr="007933DD" w:rsidRDefault="007933DD" w:rsidP="007933DD">
      <w:pPr>
        <w:pStyle w:val="Prrafodelista"/>
        <w:numPr>
          <w:ilvl w:val="0"/>
          <w:numId w:val="26"/>
        </w:numPr>
        <w:tabs>
          <w:tab w:val="left" w:pos="-284"/>
          <w:tab w:val="num" w:pos="0"/>
          <w:tab w:val="left" w:pos="1418"/>
          <w:tab w:val="left" w:pos="9498"/>
        </w:tabs>
        <w:suppressAutoHyphens/>
        <w:spacing w:line="276" w:lineRule="auto"/>
        <w:ind w:right="51"/>
        <w:contextualSpacing w:val="0"/>
        <w:jc w:val="both"/>
        <w:rPr>
          <w:rFonts w:ascii="Noto Sans" w:hAnsi="Noto Sans" w:cs="Noto Sans"/>
          <w:color w:val="000000" w:themeColor="text1"/>
          <w:sz w:val="20"/>
          <w:szCs w:val="20"/>
        </w:rPr>
      </w:pPr>
      <w:r w:rsidRPr="007933DD">
        <w:rPr>
          <w:rFonts w:ascii="Noto Sans" w:hAnsi="Noto Sans" w:cs="Noto Sans"/>
          <w:sz w:val="20"/>
          <w:szCs w:val="20"/>
        </w:rPr>
        <w:lastRenderedPageBreak/>
        <w:t xml:space="preserve">Será responsabilidad del proveedor realizar por su cuenta </w:t>
      </w:r>
      <w:r w:rsidRPr="007933DD">
        <w:rPr>
          <w:rFonts w:ascii="Noto Sans" w:hAnsi="Noto Sans" w:cs="Noto Sans"/>
          <w:b/>
          <w:sz w:val="20"/>
          <w:szCs w:val="20"/>
        </w:rPr>
        <w:t>las maniobras de carga y descarga</w:t>
      </w:r>
      <w:r w:rsidRPr="007933DD">
        <w:rPr>
          <w:rFonts w:ascii="Noto Sans" w:hAnsi="Noto Sans" w:cs="Noto Sans"/>
          <w:sz w:val="20"/>
          <w:szCs w:val="20"/>
        </w:rPr>
        <w:t xml:space="preserve"> de los equipos médicos y bienes de consumo e instrumental quirúrgico al lugar de entrega e instalación que determine el Instituto;</w:t>
      </w:r>
      <w:r w:rsidRPr="007933DD">
        <w:rPr>
          <w:rFonts w:ascii="Noto Sans" w:hAnsi="Noto Sans" w:cs="Noto Sans"/>
          <w:color w:val="FF0000"/>
          <w:sz w:val="20"/>
          <w:szCs w:val="20"/>
        </w:rPr>
        <w:t xml:space="preserve"> </w:t>
      </w:r>
      <w:r w:rsidRPr="007933DD">
        <w:rPr>
          <w:rFonts w:ascii="Noto Sans" w:hAnsi="Noto Sans" w:cs="Noto Sans"/>
          <w:color w:val="000000" w:themeColor="text1"/>
          <w:sz w:val="20"/>
          <w:szCs w:val="20"/>
        </w:rPr>
        <w:t>sin costo adicional para el Instituto.</w:t>
      </w:r>
    </w:p>
    <w:p w14:paraId="64FE037C" w14:textId="77777777" w:rsidR="007933DD" w:rsidRPr="007933DD" w:rsidRDefault="007933DD" w:rsidP="007933DD">
      <w:pPr>
        <w:pStyle w:val="Prrafodelista"/>
        <w:tabs>
          <w:tab w:val="left" w:pos="-284"/>
          <w:tab w:val="left" w:pos="1418"/>
          <w:tab w:val="left" w:pos="9498"/>
        </w:tabs>
        <w:suppressAutoHyphens/>
        <w:spacing w:line="276" w:lineRule="auto"/>
        <w:ind w:right="51"/>
        <w:contextualSpacing w:val="0"/>
        <w:jc w:val="both"/>
        <w:rPr>
          <w:rFonts w:ascii="Noto Sans" w:hAnsi="Noto Sans" w:cs="Noto Sans"/>
          <w:color w:val="000000" w:themeColor="text1"/>
          <w:sz w:val="20"/>
          <w:szCs w:val="20"/>
        </w:rPr>
      </w:pPr>
    </w:p>
    <w:p w14:paraId="7FD88835" w14:textId="77777777" w:rsidR="007933DD" w:rsidRPr="007933DD" w:rsidRDefault="007933DD" w:rsidP="007933DD">
      <w:pPr>
        <w:pStyle w:val="Prrafodelista"/>
        <w:numPr>
          <w:ilvl w:val="0"/>
          <w:numId w:val="26"/>
        </w:numPr>
        <w:tabs>
          <w:tab w:val="left" w:pos="-284"/>
          <w:tab w:val="num" w:pos="0"/>
          <w:tab w:val="left" w:pos="1418"/>
          <w:tab w:val="left" w:pos="9498"/>
        </w:tabs>
        <w:suppressAutoHyphens/>
        <w:spacing w:line="276" w:lineRule="auto"/>
        <w:ind w:right="51"/>
        <w:contextualSpacing w:val="0"/>
        <w:jc w:val="both"/>
        <w:rPr>
          <w:rFonts w:ascii="Noto Sans" w:hAnsi="Noto Sans" w:cs="Noto Sans"/>
          <w:color w:val="000000" w:themeColor="text1"/>
          <w:sz w:val="20"/>
          <w:szCs w:val="20"/>
        </w:rPr>
      </w:pPr>
      <w:r w:rsidRPr="007933DD">
        <w:rPr>
          <w:rFonts w:ascii="Noto Sans" w:hAnsi="Noto Sans" w:cs="Noto Sans"/>
          <w:b/>
          <w:sz w:val="20"/>
          <w:szCs w:val="20"/>
        </w:rPr>
        <w:t>La transportación y resguardos</w:t>
      </w:r>
      <w:r w:rsidRPr="007933DD">
        <w:rPr>
          <w:rFonts w:ascii="Noto Sans" w:hAnsi="Noto Sans" w:cs="Noto Sans"/>
          <w:sz w:val="20"/>
          <w:szCs w:val="20"/>
        </w:rPr>
        <w:t xml:space="preserve"> de los equipos, el instrumental y los bienes de consumo, se hará por cuenta exclusiva del proveedor designado para prestar el servicio y será el responsable </w:t>
      </w:r>
      <w:r w:rsidRPr="007933DD">
        <w:rPr>
          <w:rFonts w:ascii="Noto Sans" w:hAnsi="Noto Sans" w:cs="Noto Sans"/>
          <w:b/>
          <w:bCs/>
          <w:sz w:val="20"/>
          <w:szCs w:val="20"/>
        </w:rPr>
        <w:t>del aseguramiento de los equipos y material quirúrgico</w:t>
      </w:r>
      <w:r w:rsidRPr="007933DD">
        <w:rPr>
          <w:rFonts w:ascii="Noto Sans" w:hAnsi="Noto Sans" w:cs="Noto Sans"/>
          <w:sz w:val="20"/>
          <w:szCs w:val="20"/>
        </w:rPr>
        <w:t xml:space="preserve"> desde su transportación, recepción, entrega e instalación de los equipos y hasta que finalice la prestación del servicio en las unidades médicas</w:t>
      </w:r>
      <w:r w:rsidRPr="007933DD">
        <w:rPr>
          <w:rFonts w:ascii="Noto Sans" w:hAnsi="Noto Sans" w:cs="Noto Sans"/>
          <w:color w:val="000000" w:themeColor="text1"/>
          <w:sz w:val="20"/>
          <w:szCs w:val="20"/>
        </w:rPr>
        <w:t xml:space="preserve">, sin costo adicional para el Instituto.  </w:t>
      </w:r>
    </w:p>
    <w:p w14:paraId="30EE4321" w14:textId="77777777" w:rsidR="007933DD" w:rsidRPr="007933DD" w:rsidRDefault="007933DD" w:rsidP="007933DD">
      <w:pPr>
        <w:pStyle w:val="Prrafodelista"/>
        <w:tabs>
          <w:tab w:val="left" w:pos="-284"/>
          <w:tab w:val="left" w:pos="1418"/>
          <w:tab w:val="left" w:pos="9498"/>
        </w:tabs>
        <w:suppressAutoHyphens/>
        <w:spacing w:line="276" w:lineRule="auto"/>
        <w:ind w:right="51"/>
        <w:contextualSpacing w:val="0"/>
        <w:jc w:val="both"/>
        <w:rPr>
          <w:rFonts w:ascii="Noto Sans" w:hAnsi="Noto Sans" w:cs="Noto Sans"/>
          <w:color w:val="000000" w:themeColor="text1"/>
          <w:sz w:val="20"/>
          <w:szCs w:val="20"/>
        </w:rPr>
      </w:pPr>
    </w:p>
    <w:p w14:paraId="3F9215CA" w14:textId="77777777" w:rsidR="007933DD" w:rsidRPr="007933DD" w:rsidRDefault="007933DD" w:rsidP="007933DD">
      <w:pPr>
        <w:pStyle w:val="Prrafodelista"/>
        <w:numPr>
          <w:ilvl w:val="0"/>
          <w:numId w:val="26"/>
        </w:numPr>
        <w:tabs>
          <w:tab w:val="left" w:pos="-284"/>
          <w:tab w:val="num" w:pos="0"/>
          <w:tab w:val="left" w:pos="1418"/>
          <w:tab w:val="left" w:pos="9498"/>
        </w:tabs>
        <w:suppressAutoHyphens/>
        <w:ind w:left="851" w:right="51" w:hanging="425"/>
        <w:contextualSpacing w:val="0"/>
        <w:jc w:val="both"/>
        <w:rPr>
          <w:rFonts w:ascii="Noto Sans" w:hAnsi="Noto Sans" w:cs="Noto Sans"/>
          <w:sz w:val="20"/>
          <w:szCs w:val="20"/>
        </w:rPr>
      </w:pPr>
      <w:r w:rsidRPr="007933DD">
        <w:rPr>
          <w:rFonts w:ascii="Noto Sans" w:hAnsi="Noto Sans" w:cs="Noto Sans"/>
          <w:sz w:val="20"/>
          <w:szCs w:val="20"/>
        </w:rPr>
        <w:t>Por necesidades (siniestros o reubicación por emergencia sanitaria) del OOAD o UMAE y sin obligación adicional para ésta, previo acuerdo de las partes, se podrá modificar el lugar en donde se instalen los equipos y entrega del instrumental y los bienes de consumo, dentro del mismo OOAD estatal o UMAE, durante la prestación del servicio para lo cual deberá también renombrar</w:t>
      </w:r>
      <w:r w:rsidRPr="007933DD">
        <w:rPr>
          <w:rFonts w:ascii="Noto Sans" w:hAnsi="Noto Sans" w:cs="Noto Sans"/>
          <w:b/>
          <w:sz w:val="20"/>
          <w:szCs w:val="20"/>
        </w:rPr>
        <w:t xml:space="preserve"> “Formatos de SMI para PMI”</w:t>
      </w:r>
      <w:r w:rsidRPr="007933DD">
        <w:rPr>
          <w:rFonts w:ascii="Noto Sans" w:hAnsi="Noto Sans" w:cs="Noto Sans"/>
          <w:sz w:val="20"/>
          <w:szCs w:val="20"/>
        </w:rPr>
        <w:t xml:space="preserve"> con la nueva Unidad destino.</w:t>
      </w:r>
    </w:p>
    <w:p w14:paraId="625AC730" w14:textId="77777777" w:rsidR="007933DD" w:rsidRPr="007933DD" w:rsidRDefault="007933DD" w:rsidP="007933DD">
      <w:pPr>
        <w:pStyle w:val="Prrafodelista"/>
        <w:tabs>
          <w:tab w:val="left" w:pos="-284"/>
          <w:tab w:val="left" w:pos="1418"/>
          <w:tab w:val="left" w:pos="9498"/>
        </w:tabs>
        <w:suppressAutoHyphens/>
        <w:ind w:left="851" w:right="51"/>
        <w:contextualSpacing w:val="0"/>
        <w:jc w:val="both"/>
        <w:rPr>
          <w:rFonts w:ascii="Noto Sans" w:hAnsi="Noto Sans" w:cs="Noto Sans"/>
          <w:sz w:val="20"/>
          <w:szCs w:val="20"/>
        </w:rPr>
      </w:pPr>
    </w:p>
    <w:p w14:paraId="4F98705A" w14:textId="77777777" w:rsidR="007933DD" w:rsidRPr="007933DD" w:rsidRDefault="007933DD" w:rsidP="007933DD">
      <w:pPr>
        <w:pStyle w:val="Prrafodelista"/>
        <w:numPr>
          <w:ilvl w:val="0"/>
          <w:numId w:val="26"/>
        </w:numPr>
        <w:tabs>
          <w:tab w:val="left" w:pos="-284"/>
          <w:tab w:val="num" w:pos="0"/>
          <w:tab w:val="left" w:pos="1418"/>
          <w:tab w:val="left" w:pos="9498"/>
        </w:tabs>
        <w:suppressAutoHyphens/>
        <w:spacing w:line="276" w:lineRule="auto"/>
        <w:ind w:right="51"/>
        <w:contextualSpacing w:val="0"/>
        <w:jc w:val="both"/>
        <w:rPr>
          <w:rFonts w:ascii="Noto Sans" w:hAnsi="Noto Sans" w:cs="Noto Sans"/>
          <w:sz w:val="20"/>
          <w:szCs w:val="20"/>
        </w:rPr>
      </w:pPr>
      <w:r w:rsidRPr="007933DD">
        <w:rPr>
          <w:rFonts w:ascii="Noto Sans" w:hAnsi="Noto Sans" w:cs="Noto Sans"/>
          <w:sz w:val="20"/>
          <w:szCs w:val="20"/>
        </w:rPr>
        <w:t xml:space="preserve">El responsable de la recepción en el servicio de los equipos médicos, instrumental y bienes de consumo será el Jefe de Conservación de la Unidad, Jefe de Servicio de Cirugía o Coordinador Clínico o Administrador de la unidad Médica o en su caso la persona que designe el Instituto en el OOAD, en su ausencia. Para la recepción del equipo médico en el servicio, deberá utilizar el </w:t>
      </w:r>
      <w:r w:rsidRPr="007933DD">
        <w:rPr>
          <w:rFonts w:ascii="Noto Sans" w:hAnsi="Noto Sans" w:cs="Noto Sans"/>
          <w:b/>
          <w:sz w:val="20"/>
          <w:szCs w:val="20"/>
        </w:rPr>
        <w:t>Formato 7</w:t>
      </w:r>
      <w:r w:rsidRPr="007933DD">
        <w:rPr>
          <w:rFonts w:ascii="Noto Sans" w:hAnsi="Noto Sans" w:cs="Noto Sans"/>
          <w:sz w:val="20"/>
          <w:szCs w:val="20"/>
        </w:rPr>
        <w:t xml:space="preserve"> “Entrega/Recepción de equipos”, asimismo, la aceptación del instrumental entregado deberá cotejarse con el </w:t>
      </w:r>
      <w:r w:rsidRPr="007933DD">
        <w:rPr>
          <w:rFonts w:ascii="Noto Sans" w:hAnsi="Noto Sans" w:cs="Noto Sans"/>
          <w:b/>
          <w:bCs/>
          <w:sz w:val="20"/>
          <w:szCs w:val="20"/>
          <w:lang w:val="es-MX"/>
        </w:rPr>
        <w:t>Formato T7.1 “Relación de sets de instrumental aceptados”</w:t>
      </w:r>
      <w:r w:rsidRPr="007933DD">
        <w:rPr>
          <w:rFonts w:ascii="Noto Sans" w:hAnsi="Noto Sans" w:cs="Noto Sans"/>
          <w:sz w:val="20"/>
          <w:szCs w:val="20"/>
          <w:lang w:val="es-MX"/>
        </w:rPr>
        <w:t xml:space="preserve"> y, por último, la entrega semanal en la dotación de los bienes de consumo deberá realizarse por medio del </w:t>
      </w:r>
      <w:r w:rsidRPr="007933DD">
        <w:rPr>
          <w:rFonts w:ascii="Noto Sans" w:hAnsi="Noto Sans" w:cs="Noto Sans"/>
          <w:b/>
          <w:bCs/>
          <w:sz w:val="20"/>
          <w:szCs w:val="20"/>
          <w:lang w:val="es-MX"/>
        </w:rPr>
        <w:t xml:space="preserve">FORMATO T13 y T18 “Control semanal de dotación de bienes de consumo básicos y complementarios” </w:t>
      </w:r>
      <w:r w:rsidRPr="007933DD">
        <w:rPr>
          <w:rFonts w:ascii="Noto Sans" w:hAnsi="Noto Sans" w:cs="Noto Sans"/>
          <w:sz w:val="20"/>
          <w:szCs w:val="20"/>
          <w:lang w:val="es-MX"/>
        </w:rPr>
        <w:t>respectivamente</w:t>
      </w:r>
      <w:r w:rsidRPr="007933DD">
        <w:rPr>
          <w:rFonts w:ascii="Noto Sans" w:hAnsi="Noto Sans" w:cs="Noto Sans"/>
          <w:b/>
          <w:bCs/>
          <w:sz w:val="20"/>
          <w:szCs w:val="20"/>
          <w:lang w:val="es-MX"/>
        </w:rPr>
        <w:t>.</w:t>
      </w:r>
      <w:r w:rsidRPr="007933DD">
        <w:rPr>
          <w:rFonts w:ascii="Noto Sans" w:hAnsi="Noto Sans" w:cs="Noto Sans"/>
          <w:sz w:val="20"/>
          <w:szCs w:val="20"/>
          <w:lang w:val="es-MX"/>
        </w:rPr>
        <w:t xml:space="preserve"> </w:t>
      </w:r>
    </w:p>
    <w:p w14:paraId="261B0676" w14:textId="77777777" w:rsidR="007933DD" w:rsidRPr="007933DD" w:rsidRDefault="007933DD" w:rsidP="007933DD">
      <w:pPr>
        <w:pStyle w:val="Prrafodelista"/>
        <w:tabs>
          <w:tab w:val="left" w:pos="-284"/>
          <w:tab w:val="left" w:pos="1418"/>
          <w:tab w:val="left" w:pos="9498"/>
        </w:tabs>
        <w:suppressAutoHyphens/>
        <w:spacing w:line="276" w:lineRule="auto"/>
        <w:ind w:right="51"/>
        <w:contextualSpacing w:val="0"/>
        <w:jc w:val="both"/>
        <w:rPr>
          <w:rFonts w:ascii="Noto Sans" w:hAnsi="Noto Sans" w:cs="Noto Sans"/>
          <w:sz w:val="20"/>
          <w:szCs w:val="20"/>
        </w:rPr>
      </w:pPr>
    </w:p>
    <w:p w14:paraId="75D3A791" w14:textId="77777777" w:rsidR="007933DD" w:rsidRPr="007933DD" w:rsidRDefault="007933DD" w:rsidP="007933DD">
      <w:pPr>
        <w:pStyle w:val="Prrafodelista"/>
        <w:jc w:val="both"/>
        <w:rPr>
          <w:rFonts w:ascii="Noto Sans" w:hAnsi="Noto Sans" w:cs="Noto Sans"/>
          <w:sz w:val="20"/>
          <w:szCs w:val="20"/>
        </w:rPr>
      </w:pPr>
    </w:p>
    <w:p w14:paraId="53D0698C" w14:textId="77777777" w:rsidR="007933DD" w:rsidRPr="007933DD" w:rsidRDefault="007933DD" w:rsidP="007933DD">
      <w:pPr>
        <w:tabs>
          <w:tab w:val="left" w:pos="-284"/>
          <w:tab w:val="num" w:pos="0"/>
          <w:tab w:val="left" w:pos="1418"/>
          <w:tab w:val="left" w:pos="9498"/>
        </w:tabs>
        <w:ind w:right="51"/>
        <w:jc w:val="both"/>
        <w:rPr>
          <w:rFonts w:ascii="Noto Sans" w:hAnsi="Noto Sans" w:cs="Noto Sans"/>
          <w:sz w:val="20"/>
          <w:szCs w:val="20"/>
        </w:rPr>
      </w:pPr>
      <w:r w:rsidRPr="007933DD">
        <w:rPr>
          <w:rFonts w:ascii="Noto Sans" w:hAnsi="Noto Sans" w:cs="Noto Sans"/>
          <w:sz w:val="20"/>
          <w:szCs w:val="20"/>
        </w:rPr>
        <w:t>Es importante señalar que el licitante deberá apegarse a los tiempos y plazos establecidos en el desarrollo de los presentes Términos y Condiciones y Anexo Técnico como parte integrante de la Convocatoria el cual hará suyo para su presentación como parte de su Propuesta Técnica.</w:t>
      </w:r>
    </w:p>
    <w:p w14:paraId="7D6E1412" w14:textId="77777777" w:rsidR="007933DD" w:rsidRPr="007933DD" w:rsidRDefault="007933DD" w:rsidP="007933DD">
      <w:pPr>
        <w:tabs>
          <w:tab w:val="left" w:pos="-284"/>
          <w:tab w:val="num" w:pos="0"/>
          <w:tab w:val="left" w:pos="1418"/>
          <w:tab w:val="left" w:pos="9498"/>
        </w:tabs>
        <w:ind w:right="51"/>
        <w:jc w:val="both"/>
        <w:rPr>
          <w:rFonts w:ascii="Noto Sans" w:hAnsi="Noto Sans" w:cs="Noto Sans"/>
          <w:sz w:val="20"/>
          <w:szCs w:val="20"/>
        </w:rPr>
      </w:pPr>
    </w:p>
    <w:p w14:paraId="0304EC2E" w14:textId="77777777" w:rsidR="007933DD" w:rsidRPr="007933DD" w:rsidRDefault="007933DD" w:rsidP="007933DD">
      <w:pPr>
        <w:pStyle w:val="TtuloE2"/>
        <w:spacing w:after="0"/>
        <w:rPr>
          <w:rFonts w:ascii="Noto Sans" w:hAnsi="Noto Sans" w:cs="Noto Sans"/>
          <w:sz w:val="20"/>
          <w:szCs w:val="20"/>
        </w:rPr>
      </w:pPr>
      <w:bookmarkStart w:id="76" w:name="_Toc11159870"/>
      <w:bookmarkStart w:id="77" w:name="_Toc149041277"/>
      <w:r w:rsidRPr="007933DD">
        <w:rPr>
          <w:rFonts w:ascii="Noto Sans" w:hAnsi="Noto Sans" w:cs="Noto Sans"/>
          <w:sz w:val="20"/>
          <w:szCs w:val="20"/>
        </w:rPr>
        <w:t>3. TIPO DE ABASTECIMIENTO</w:t>
      </w:r>
      <w:bookmarkEnd w:id="76"/>
      <w:r w:rsidRPr="007933DD">
        <w:rPr>
          <w:rFonts w:ascii="Noto Sans" w:hAnsi="Noto Sans" w:cs="Noto Sans"/>
          <w:sz w:val="20"/>
          <w:szCs w:val="20"/>
        </w:rPr>
        <w:t>.</w:t>
      </w:r>
      <w:bookmarkEnd w:id="77"/>
    </w:p>
    <w:p w14:paraId="6EE55B14" w14:textId="77777777" w:rsidR="007933DD" w:rsidRPr="007933DD" w:rsidRDefault="007933DD" w:rsidP="007933DD">
      <w:pPr>
        <w:tabs>
          <w:tab w:val="left" w:pos="-284"/>
          <w:tab w:val="left" w:pos="360"/>
          <w:tab w:val="left" w:pos="9498"/>
        </w:tabs>
        <w:ind w:right="100"/>
        <w:jc w:val="both"/>
        <w:rPr>
          <w:rStyle w:val="Refdecomentario"/>
          <w:rFonts w:ascii="Noto Sans" w:hAnsi="Noto Sans" w:cs="Noto Sans"/>
          <w:color w:val="000000"/>
          <w:sz w:val="20"/>
          <w:szCs w:val="20"/>
        </w:rPr>
      </w:pPr>
    </w:p>
    <w:p w14:paraId="6FE3FB36" w14:textId="77777777" w:rsidR="007933DD" w:rsidRPr="007933DD" w:rsidRDefault="007933DD" w:rsidP="007933DD">
      <w:pPr>
        <w:tabs>
          <w:tab w:val="left" w:pos="-284"/>
          <w:tab w:val="left" w:pos="360"/>
          <w:tab w:val="left" w:pos="9498"/>
        </w:tabs>
        <w:ind w:right="100"/>
        <w:jc w:val="both"/>
        <w:rPr>
          <w:rStyle w:val="Refdecomentario"/>
          <w:rFonts w:ascii="Noto Sans" w:eastAsia="MS Gothic" w:hAnsi="Noto Sans" w:cs="Noto Sans"/>
          <w:b/>
          <w:bCs/>
          <w:color w:val="000000"/>
          <w:sz w:val="20"/>
          <w:szCs w:val="20"/>
          <w:lang w:eastAsia="es-ES"/>
        </w:rPr>
      </w:pPr>
      <w:r w:rsidRPr="007933DD">
        <w:rPr>
          <w:rStyle w:val="Refdecomentario"/>
          <w:rFonts w:ascii="Noto Sans" w:hAnsi="Noto Sans" w:cs="Noto Sans"/>
          <w:color w:val="000000"/>
          <w:sz w:val="20"/>
          <w:szCs w:val="20"/>
        </w:rPr>
        <w:t xml:space="preserve">Se adjudicará el 100% de la totalidad del requerimiento a un solo licitante por </w:t>
      </w:r>
      <w:r w:rsidRPr="007933DD">
        <w:rPr>
          <w:rStyle w:val="Refdecomentario"/>
          <w:rFonts w:ascii="Noto Sans" w:hAnsi="Noto Sans" w:cs="Noto Sans"/>
          <w:b/>
          <w:color w:val="000000"/>
          <w:sz w:val="20"/>
          <w:szCs w:val="20"/>
        </w:rPr>
        <w:t>partida</w:t>
      </w:r>
      <w:r w:rsidRPr="007933DD">
        <w:rPr>
          <w:rStyle w:val="Refdecomentario"/>
          <w:rFonts w:ascii="Noto Sans" w:hAnsi="Noto Sans" w:cs="Noto Sans"/>
          <w:color w:val="000000"/>
          <w:sz w:val="20"/>
          <w:szCs w:val="20"/>
        </w:rPr>
        <w:t xml:space="preserve">; un licitante podrá participar en varias partidas. </w:t>
      </w:r>
    </w:p>
    <w:p w14:paraId="18293B95" w14:textId="77777777" w:rsidR="007933DD" w:rsidRPr="007933DD" w:rsidRDefault="007933DD" w:rsidP="007933DD">
      <w:pPr>
        <w:tabs>
          <w:tab w:val="left" w:pos="-284"/>
          <w:tab w:val="left" w:pos="360"/>
          <w:tab w:val="left" w:pos="9498"/>
        </w:tabs>
        <w:ind w:right="100"/>
        <w:jc w:val="both"/>
        <w:rPr>
          <w:rStyle w:val="Refdecomentario"/>
          <w:rFonts w:ascii="Noto Sans" w:hAnsi="Noto Sans" w:cs="Noto Sans"/>
          <w:color w:val="000000"/>
          <w:sz w:val="20"/>
          <w:szCs w:val="20"/>
        </w:rPr>
      </w:pPr>
    </w:p>
    <w:p w14:paraId="00DF8B70" w14:textId="77777777" w:rsidR="007933DD" w:rsidRPr="007933DD" w:rsidRDefault="007933DD" w:rsidP="007933DD">
      <w:pPr>
        <w:tabs>
          <w:tab w:val="left" w:pos="-284"/>
          <w:tab w:val="left" w:pos="360"/>
          <w:tab w:val="left" w:pos="9498"/>
        </w:tabs>
        <w:ind w:right="100"/>
        <w:jc w:val="both"/>
        <w:rPr>
          <w:rStyle w:val="Refdecomentario"/>
          <w:rFonts w:ascii="Noto Sans" w:hAnsi="Noto Sans" w:cs="Noto Sans"/>
          <w:sz w:val="20"/>
          <w:szCs w:val="20"/>
        </w:rPr>
      </w:pPr>
      <w:r w:rsidRPr="007933DD">
        <w:rPr>
          <w:rStyle w:val="Refdecomentario"/>
          <w:rFonts w:ascii="Noto Sans" w:hAnsi="Noto Sans" w:cs="Noto Sans"/>
          <w:b/>
          <w:color w:val="000000"/>
          <w:sz w:val="20"/>
          <w:szCs w:val="20"/>
        </w:rPr>
        <w:t>La partida consiste</w:t>
      </w:r>
      <w:r w:rsidRPr="007933DD">
        <w:rPr>
          <w:rStyle w:val="Refdecomentario"/>
          <w:rFonts w:ascii="Noto Sans" w:hAnsi="Noto Sans" w:cs="Noto Sans"/>
          <w:color w:val="000000"/>
          <w:sz w:val="20"/>
          <w:szCs w:val="20"/>
        </w:rPr>
        <w:t xml:space="preserve"> en un OOAD Estatal completo, el cual está establecido en el</w:t>
      </w:r>
      <w:r w:rsidRPr="007933DD">
        <w:rPr>
          <w:rStyle w:val="WW8Num8z0"/>
          <w:rFonts w:ascii="Noto Sans" w:hAnsi="Noto Sans" w:cs="Noto Sans"/>
          <w:b/>
          <w:color w:val="FF0000"/>
          <w:sz w:val="20"/>
          <w:szCs w:val="20"/>
        </w:rPr>
        <w:t xml:space="preserve"> </w:t>
      </w:r>
      <w:r w:rsidRPr="007933DD">
        <w:rPr>
          <w:rStyle w:val="Refdecomentario"/>
          <w:rFonts w:ascii="Noto Sans" w:hAnsi="Noto Sans" w:cs="Noto Sans"/>
          <w:sz w:val="20"/>
          <w:szCs w:val="20"/>
        </w:rPr>
        <w:t xml:space="preserve">en el </w:t>
      </w:r>
      <w:r w:rsidRPr="007933DD">
        <w:rPr>
          <w:rFonts w:ascii="Noto Sans" w:hAnsi="Noto Sans" w:cs="Noto Sans"/>
          <w:b/>
          <w:sz w:val="20"/>
          <w:szCs w:val="20"/>
        </w:rPr>
        <w:t>Anexo T1 “Requerimiento del Servicio Médico Integral Para Procedimientos de Mínima Invasión 2025”</w:t>
      </w:r>
      <w:r w:rsidRPr="007933DD">
        <w:rPr>
          <w:rStyle w:val="Refdecomentario"/>
          <w:rFonts w:ascii="Noto Sans" w:hAnsi="Noto Sans" w:cs="Noto Sans"/>
          <w:b/>
          <w:sz w:val="20"/>
          <w:szCs w:val="20"/>
        </w:rPr>
        <w:t>,</w:t>
      </w:r>
      <w:r w:rsidRPr="007933DD">
        <w:rPr>
          <w:rStyle w:val="Refdecomentario"/>
          <w:rFonts w:ascii="Noto Sans" w:hAnsi="Noto Sans" w:cs="Noto Sans"/>
          <w:sz w:val="20"/>
          <w:szCs w:val="20"/>
        </w:rPr>
        <w:t xml:space="preserve"> con la finalidad de que el licitante tenga una referencia para la elaboración de la propuesta y de la capacidad que se requiere para la prestación del servicio. En caso de que los licitantes no puedan participar en más de una partida, no será motivo de descalificación. </w:t>
      </w:r>
    </w:p>
    <w:p w14:paraId="1AF50608" w14:textId="77777777" w:rsidR="007933DD" w:rsidRPr="007933DD" w:rsidRDefault="007933DD" w:rsidP="007933DD">
      <w:pPr>
        <w:tabs>
          <w:tab w:val="left" w:pos="-284"/>
          <w:tab w:val="left" w:pos="360"/>
          <w:tab w:val="left" w:pos="9498"/>
        </w:tabs>
        <w:ind w:right="100"/>
        <w:jc w:val="both"/>
        <w:rPr>
          <w:rStyle w:val="Refdecomentario"/>
          <w:rFonts w:ascii="Noto Sans" w:hAnsi="Noto Sans" w:cs="Noto Sans"/>
          <w:color w:val="000000"/>
          <w:sz w:val="20"/>
          <w:szCs w:val="20"/>
        </w:rPr>
      </w:pPr>
    </w:p>
    <w:p w14:paraId="44F5192E" w14:textId="77777777" w:rsidR="007933DD" w:rsidRPr="007933DD" w:rsidRDefault="007933DD" w:rsidP="007933DD">
      <w:pPr>
        <w:tabs>
          <w:tab w:val="left" w:pos="-284"/>
          <w:tab w:val="left" w:pos="360"/>
          <w:tab w:val="left" w:pos="9498"/>
        </w:tabs>
        <w:ind w:right="100"/>
        <w:jc w:val="both"/>
        <w:rPr>
          <w:rFonts w:ascii="Noto Sans" w:hAnsi="Noto Sans" w:cs="Noto Sans"/>
          <w:b/>
          <w:sz w:val="20"/>
          <w:szCs w:val="20"/>
        </w:rPr>
      </w:pPr>
      <w:r w:rsidRPr="007933DD">
        <w:rPr>
          <w:rStyle w:val="Refdecomentario"/>
          <w:rFonts w:ascii="Noto Sans" w:hAnsi="Noto Sans" w:cs="Noto Sans"/>
          <w:color w:val="000000"/>
          <w:sz w:val="20"/>
          <w:szCs w:val="20"/>
        </w:rPr>
        <w:t xml:space="preserve">Estos requerimientos contienen los Procedimientos, los cuales a su vez se clasifican por paquetes* de bienes de consumo básicos de características específicas </w:t>
      </w:r>
      <w:r w:rsidRPr="007933DD">
        <w:rPr>
          <w:rStyle w:val="Refdecomentario"/>
          <w:rFonts w:ascii="Noto Sans" w:hAnsi="Noto Sans" w:cs="Noto Sans"/>
          <w:sz w:val="20"/>
          <w:szCs w:val="20"/>
        </w:rPr>
        <w:t xml:space="preserve">dependiendo de las necesidades de la unidad médica que se trate; así mismo, los bienes de consumo complementarios se encuentran enlistados por separado, tal como se detalla </w:t>
      </w:r>
      <w:r w:rsidRPr="007933DD">
        <w:rPr>
          <w:rStyle w:val="Refdecomentario"/>
          <w:rFonts w:ascii="Noto Sans" w:hAnsi="Noto Sans" w:cs="Noto Sans"/>
          <w:sz w:val="20"/>
          <w:szCs w:val="20"/>
        </w:rPr>
        <w:lastRenderedPageBreak/>
        <w:t xml:space="preserve">en el </w:t>
      </w:r>
      <w:r w:rsidRPr="007933DD">
        <w:rPr>
          <w:rFonts w:ascii="Noto Sans" w:hAnsi="Noto Sans" w:cs="Noto Sans"/>
          <w:b/>
          <w:sz w:val="20"/>
          <w:szCs w:val="20"/>
        </w:rPr>
        <w:t>ANEXO T4 “Catálogo Bienes de Consumo de SMI para PMI</w:t>
      </w:r>
      <w:r w:rsidRPr="007933DD">
        <w:rPr>
          <w:rFonts w:ascii="Noto Sans" w:hAnsi="Noto Sans" w:cs="Noto Sans"/>
          <w:sz w:val="20"/>
          <w:szCs w:val="20"/>
        </w:rPr>
        <w:t>”</w:t>
      </w:r>
      <w:r w:rsidRPr="007933DD">
        <w:rPr>
          <w:rFonts w:ascii="Noto Sans" w:hAnsi="Noto Sans" w:cs="Noto Sans"/>
          <w:b/>
          <w:sz w:val="20"/>
          <w:szCs w:val="20"/>
        </w:rPr>
        <w:t xml:space="preserve">. </w:t>
      </w:r>
      <w:r w:rsidRPr="007933DD">
        <w:rPr>
          <w:rFonts w:ascii="Noto Sans" w:hAnsi="Noto Sans" w:cs="Noto Sans"/>
          <w:sz w:val="20"/>
          <w:szCs w:val="20"/>
        </w:rPr>
        <w:t>Por tanto, la documentación contenida en su propuesta tendrá que acreditar los bienes de consumo básico y complementario que se requieran según los procedimientos solicitados por el OOAD.</w:t>
      </w:r>
      <w:r w:rsidRPr="007933DD">
        <w:rPr>
          <w:rFonts w:ascii="Noto Sans" w:hAnsi="Noto Sans" w:cs="Noto Sans"/>
          <w:b/>
          <w:sz w:val="20"/>
          <w:szCs w:val="20"/>
        </w:rPr>
        <w:t xml:space="preserve"> </w:t>
      </w:r>
    </w:p>
    <w:p w14:paraId="09D3C880" w14:textId="77777777" w:rsidR="007933DD" w:rsidRPr="007933DD" w:rsidRDefault="007933DD" w:rsidP="007933DD">
      <w:pPr>
        <w:tabs>
          <w:tab w:val="left" w:pos="-284"/>
          <w:tab w:val="left" w:pos="360"/>
          <w:tab w:val="left" w:pos="9498"/>
        </w:tabs>
        <w:ind w:right="100"/>
        <w:jc w:val="both"/>
        <w:rPr>
          <w:rStyle w:val="Refdecomentario"/>
          <w:rFonts w:ascii="Noto Sans" w:hAnsi="Noto Sans" w:cs="Noto Sans"/>
          <w:color w:val="000000"/>
          <w:sz w:val="20"/>
          <w:szCs w:val="20"/>
        </w:rPr>
      </w:pPr>
    </w:p>
    <w:p w14:paraId="1CBF9CEF"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Los licitantes, para la presentación de sus proposiciones deberán ajustarse estrictamente a los requisitos y especificaciones previstas en este documento, así como en el Anexo Técnico describiendo en forma amplia y detallada las características del servicio que se está ofertando.</w:t>
      </w:r>
    </w:p>
    <w:p w14:paraId="7DF44CC5" w14:textId="77777777" w:rsidR="007933DD" w:rsidRPr="007933DD" w:rsidRDefault="007933DD" w:rsidP="007933DD">
      <w:pPr>
        <w:jc w:val="both"/>
        <w:rPr>
          <w:rFonts w:ascii="Noto Sans" w:hAnsi="Noto Sans" w:cs="Noto Sans"/>
          <w:sz w:val="20"/>
          <w:szCs w:val="20"/>
        </w:rPr>
      </w:pPr>
    </w:p>
    <w:p w14:paraId="20321A81"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La Conciliación de los procedimientos efectivamente realizados deberá ser presentada anexo a la factura respectiva para el trámite del pago correspondiente.</w:t>
      </w:r>
    </w:p>
    <w:p w14:paraId="3D2F80EF" w14:textId="77777777" w:rsidR="007933DD" w:rsidRPr="007933DD" w:rsidRDefault="007933DD" w:rsidP="007933DD">
      <w:pPr>
        <w:jc w:val="both"/>
        <w:rPr>
          <w:rStyle w:val="Refdecomentario"/>
          <w:rFonts w:ascii="Noto Sans" w:hAnsi="Noto Sans" w:cs="Noto Sans"/>
          <w:color w:val="000000"/>
          <w:sz w:val="20"/>
          <w:szCs w:val="20"/>
        </w:rPr>
      </w:pPr>
    </w:p>
    <w:p w14:paraId="627221E5" w14:textId="77777777" w:rsidR="007933DD" w:rsidRPr="007933DD" w:rsidRDefault="007933DD" w:rsidP="007933DD">
      <w:pPr>
        <w:tabs>
          <w:tab w:val="left" w:pos="-284"/>
          <w:tab w:val="num" w:pos="0"/>
          <w:tab w:val="left" w:pos="1418"/>
          <w:tab w:val="left" w:pos="9498"/>
        </w:tabs>
        <w:ind w:right="51"/>
        <w:jc w:val="both"/>
        <w:rPr>
          <w:rFonts w:ascii="Noto Sans" w:hAnsi="Noto Sans" w:cs="Noto Sans"/>
          <w:sz w:val="20"/>
          <w:szCs w:val="20"/>
        </w:rPr>
      </w:pPr>
      <w:r w:rsidRPr="007933DD">
        <w:rPr>
          <w:rFonts w:ascii="Noto Sans" w:hAnsi="Noto Sans" w:cs="Noto Sans"/>
          <w:sz w:val="20"/>
          <w:szCs w:val="20"/>
        </w:rPr>
        <w:t xml:space="preserve">La primera dotación de bienes de consumo corresponderá al consumo estimado por el Jefe de Servicio de la sala de Cirugía, de 7 días hábiles de la Unidad Médica, la cual deberá ser a más tardar el día 10 (diez) natural, contados a partir del día natural siguiente a la notificación y emisión del fallo. </w:t>
      </w:r>
    </w:p>
    <w:p w14:paraId="4F8B3C8F" w14:textId="77777777" w:rsidR="007933DD" w:rsidRPr="007933DD" w:rsidRDefault="007933DD" w:rsidP="007933DD">
      <w:pPr>
        <w:tabs>
          <w:tab w:val="left" w:pos="-284"/>
          <w:tab w:val="num" w:pos="0"/>
          <w:tab w:val="left" w:pos="1418"/>
          <w:tab w:val="left" w:pos="9498"/>
        </w:tabs>
        <w:ind w:right="51"/>
        <w:jc w:val="both"/>
        <w:rPr>
          <w:rFonts w:ascii="Noto Sans" w:hAnsi="Noto Sans" w:cs="Noto Sans"/>
          <w:sz w:val="20"/>
          <w:szCs w:val="20"/>
        </w:rPr>
      </w:pPr>
    </w:p>
    <w:p w14:paraId="2B9F2925" w14:textId="77777777" w:rsidR="007933DD" w:rsidRPr="007933DD" w:rsidRDefault="007933DD" w:rsidP="007933DD">
      <w:pPr>
        <w:tabs>
          <w:tab w:val="left" w:pos="-284"/>
          <w:tab w:val="num" w:pos="0"/>
          <w:tab w:val="left" w:pos="1418"/>
          <w:tab w:val="left" w:pos="9498"/>
        </w:tabs>
        <w:ind w:right="51"/>
        <w:jc w:val="both"/>
        <w:rPr>
          <w:rFonts w:ascii="Noto Sans" w:hAnsi="Noto Sans" w:cs="Noto Sans"/>
          <w:sz w:val="20"/>
          <w:szCs w:val="20"/>
        </w:rPr>
      </w:pPr>
      <w:r w:rsidRPr="007933DD">
        <w:rPr>
          <w:rFonts w:ascii="Noto Sans" w:hAnsi="Noto Sans" w:cs="Noto Sans"/>
          <w:sz w:val="20"/>
          <w:szCs w:val="20"/>
        </w:rPr>
        <w:t>Asimismo, el licitante deberá mantener en stock un inventario de Bienes de Consumo correspondiente a 7 (siete) días hábiles de consumo máximo de las partidas adjudicadas, a fin de poder atender cualquier eventualidad que se presente durante la vigencia de la prestación del servicio.</w:t>
      </w:r>
    </w:p>
    <w:p w14:paraId="13FA3933" w14:textId="77777777" w:rsidR="007933DD" w:rsidRPr="007933DD" w:rsidRDefault="007933DD" w:rsidP="007933DD">
      <w:pPr>
        <w:tabs>
          <w:tab w:val="left" w:pos="-284"/>
          <w:tab w:val="num" w:pos="0"/>
          <w:tab w:val="left" w:pos="1418"/>
          <w:tab w:val="left" w:pos="9498"/>
        </w:tabs>
        <w:ind w:right="51"/>
        <w:jc w:val="both"/>
        <w:rPr>
          <w:rFonts w:ascii="Noto Sans" w:hAnsi="Noto Sans" w:cs="Noto Sans"/>
          <w:sz w:val="20"/>
          <w:szCs w:val="20"/>
        </w:rPr>
      </w:pPr>
    </w:p>
    <w:p w14:paraId="01711B52" w14:textId="77777777" w:rsidR="007933DD" w:rsidRPr="007933DD" w:rsidRDefault="007933DD" w:rsidP="007933DD">
      <w:pPr>
        <w:pStyle w:val="Prrafodelista"/>
        <w:numPr>
          <w:ilvl w:val="1"/>
          <w:numId w:val="48"/>
        </w:numPr>
        <w:tabs>
          <w:tab w:val="left" w:pos="6237"/>
          <w:tab w:val="left" w:pos="15168"/>
        </w:tabs>
        <w:suppressAutoHyphens/>
        <w:ind w:right="51"/>
        <w:contextualSpacing w:val="0"/>
        <w:jc w:val="both"/>
        <w:rPr>
          <w:rFonts w:ascii="Noto Sans" w:hAnsi="Noto Sans" w:cs="Noto Sans"/>
          <w:b/>
          <w:bCs/>
          <w:sz w:val="20"/>
          <w:szCs w:val="20"/>
        </w:rPr>
      </w:pPr>
      <w:r w:rsidRPr="007933DD">
        <w:rPr>
          <w:rFonts w:ascii="Noto Sans" w:hAnsi="Noto Sans" w:cs="Noto Sans"/>
          <w:b/>
          <w:bCs/>
          <w:sz w:val="20"/>
          <w:szCs w:val="20"/>
        </w:rPr>
        <w:t xml:space="preserve">Equipo Médico Itinerante </w:t>
      </w:r>
    </w:p>
    <w:p w14:paraId="6B31B855" w14:textId="77777777" w:rsidR="007933DD" w:rsidRPr="007933DD" w:rsidRDefault="007933DD" w:rsidP="007933DD">
      <w:pPr>
        <w:pStyle w:val="Prrafodelista"/>
        <w:tabs>
          <w:tab w:val="left" w:pos="6237"/>
          <w:tab w:val="left" w:pos="15168"/>
        </w:tabs>
        <w:ind w:left="502" w:right="51"/>
        <w:jc w:val="both"/>
        <w:rPr>
          <w:rFonts w:ascii="Noto Sans" w:hAnsi="Noto Sans" w:cs="Noto Sans"/>
          <w:b/>
          <w:bCs/>
          <w:sz w:val="20"/>
          <w:szCs w:val="20"/>
        </w:rPr>
      </w:pPr>
    </w:p>
    <w:p w14:paraId="6D7980C6" w14:textId="77777777" w:rsidR="007933DD" w:rsidRPr="007933DD" w:rsidRDefault="007933DD" w:rsidP="007933DD">
      <w:pPr>
        <w:tabs>
          <w:tab w:val="left" w:pos="6237"/>
          <w:tab w:val="left" w:pos="15168"/>
        </w:tabs>
        <w:ind w:right="51"/>
        <w:jc w:val="both"/>
        <w:rPr>
          <w:rFonts w:ascii="Noto Sans" w:hAnsi="Noto Sans" w:cs="Noto Sans"/>
          <w:sz w:val="20"/>
          <w:szCs w:val="20"/>
        </w:rPr>
      </w:pPr>
      <w:r w:rsidRPr="007933DD">
        <w:rPr>
          <w:rFonts w:ascii="Noto Sans" w:hAnsi="Noto Sans" w:cs="Noto Sans"/>
          <w:sz w:val="20"/>
          <w:szCs w:val="20"/>
        </w:rPr>
        <w:t>Equipo Médico Itinerante, entendiéndose como aquel equipo que puede ofertar el licitante y que tiene la posibilidad de trasladarlo entre las unidades médicas que se encuentren en la (o las) partida(s) adjudicada (s) y con la posibilidad de maximizar su uso en una sede distinta a la del origen, siempre y cuando se encuentren dentro de la misma ciudad, y que por razones de baja productividad o de apoyo para la realización de jornadas médicas de atención quirúrgica, sea necesario trasladarse o moverse a otra sede, sin necesidad de que se encuentre permanentemente en una sola unidad médica, según el equipo médico que se tenga contratado en la prestación del servicio del OOAD correspondiente, estos equipos pueden ser los siguientes:</w:t>
      </w:r>
    </w:p>
    <w:p w14:paraId="694E26E3" w14:textId="77777777" w:rsidR="007933DD" w:rsidRPr="007933DD" w:rsidRDefault="007933DD" w:rsidP="0018275B">
      <w:pPr>
        <w:pStyle w:val="Prrafodelista"/>
        <w:numPr>
          <w:ilvl w:val="0"/>
          <w:numId w:val="62"/>
        </w:numPr>
        <w:tabs>
          <w:tab w:val="left" w:pos="6237"/>
          <w:tab w:val="left" w:pos="15168"/>
        </w:tabs>
        <w:suppressAutoHyphens/>
        <w:ind w:right="51"/>
        <w:jc w:val="both"/>
        <w:rPr>
          <w:rFonts w:ascii="Noto Sans" w:hAnsi="Noto Sans" w:cs="Noto Sans"/>
          <w:sz w:val="20"/>
          <w:szCs w:val="20"/>
        </w:rPr>
      </w:pPr>
      <w:r w:rsidRPr="007933DD">
        <w:rPr>
          <w:rFonts w:ascii="Noto Sans" w:hAnsi="Noto Sans" w:cs="Noto Sans"/>
          <w:sz w:val="20"/>
          <w:szCs w:val="20"/>
        </w:rPr>
        <w:t>Torres de visualización básica:</w:t>
      </w:r>
    </w:p>
    <w:p w14:paraId="7636AF26" w14:textId="77777777" w:rsidR="007933DD" w:rsidRPr="007933DD" w:rsidRDefault="007933DD" w:rsidP="0018275B">
      <w:pPr>
        <w:pStyle w:val="Prrafodelista"/>
        <w:numPr>
          <w:ilvl w:val="1"/>
          <w:numId w:val="62"/>
        </w:numPr>
        <w:tabs>
          <w:tab w:val="left" w:pos="6237"/>
          <w:tab w:val="left" w:pos="15168"/>
        </w:tabs>
        <w:suppressAutoHyphens/>
        <w:ind w:right="51"/>
        <w:jc w:val="both"/>
        <w:rPr>
          <w:rFonts w:ascii="Noto Sans" w:hAnsi="Noto Sans" w:cs="Noto Sans"/>
          <w:sz w:val="20"/>
          <w:szCs w:val="20"/>
        </w:rPr>
      </w:pPr>
      <w:r w:rsidRPr="007933DD">
        <w:rPr>
          <w:rFonts w:ascii="Noto Sans" w:hAnsi="Noto Sans" w:cs="Noto Sans"/>
          <w:sz w:val="20"/>
          <w:szCs w:val="20"/>
        </w:rPr>
        <w:t>Insuflador</w:t>
      </w:r>
    </w:p>
    <w:p w14:paraId="2AEA3918" w14:textId="77777777" w:rsidR="007933DD" w:rsidRPr="007933DD" w:rsidRDefault="007933DD" w:rsidP="0018275B">
      <w:pPr>
        <w:pStyle w:val="Prrafodelista"/>
        <w:numPr>
          <w:ilvl w:val="1"/>
          <w:numId w:val="62"/>
        </w:numPr>
        <w:tabs>
          <w:tab w:val="left" w:pos="6237"/>
          <w:tab w:val="left" w:pos="15168"/>
        </w:tabs>
        <w:suppressAutoHyphens/>
        <w:ind w:right="51"/>
        <w:jc w:val="both"/>
        <w:rPr>
          <w:rFonts w:ascii="Noto Sans" w:hAnsi="Noto Sans" w:cs="Noto Sans"/>
          <w:sz w:val="20"/>
          <w:szCs w:val="20"/>
        </w:rPr>
      </w:pPr>
      <w:r w:rsidRPr="007933DD">
        <w:rPr>
          <w:rFonts w:ascii="Noto Sans" w:hAnsi="Noto Sans" w:cs="Noto Sans"/>
          <w:sz w:val="20"/>
          <w:szCs w:val="20"/>
        </w:rPr>
        <w:t>Unidad de electrocirugía para endoscopia</w:t>
      </w:r>
    </w:p>
    <w:p w14:paraId="769D23F5" w14:textId="77777777" w:rsidR="007933DD" w:rsidRPr="007933DD" w:rsidRDefault="007933DD" w:rsidP="0018275B">
      <w:pPr>
        <w:pStyle w:val="Prrafodelista"/>
        <w:numPr>
          <w:ilvl w:val="1"/>
          <w:numId w:val="62"/>
        </w:numPr>
        <w:tabs>
          <w:tab w:val="left" w:pos="6237"/>
          <w:tab w:val="left" w:pos="15168"/>
        </w:tabs>
        <w:suppressAutoHyphens/>
        <w:ind w:right="51"/>
        <w:jc w:val="both"/>
        <w:rPr>
          <w:rFonts w:ascii="Noto Sans" w:hAnsi="Noto Sans" w:cs="Noto Sans"/>
          <w:sz w:val="20"/>
          <w:szCs w:val="20"/>
        </w:rPr>
      </w:pPr>
      <w:r w:rsidRPr="007933DD">
        <w:rPr>
          <w:rFonts w:ascii="Noto Sans" w:hAnsi="Noto Sans" w:cs="Noto Sans"/>
          <w:sz w:val="20"/>
          <w:szCs w:val="20"/>
        </w:rPr>
        <w:t>Bisturí ultrasónico.</w:t>
      </w:r>
    </w:p>
    <w:p w14:paraId="057970D5" w14:textId="77777777" w:rsidR="007933DD" w:rsidRPr="007933DD" w:rsidRDefault="007933DD" w:rsidP="0018275B">
      <w:pPr>
        <w:pStyle w:val="Prrafodelista"/>
        <w:numPr>
          <w:ilvl w:val="1"/>
          <w:numId w:val="62"/>
        </w:numPr>
        <w:tabs>
          <w:tab w:val="left" w:pos="6237"/>
          <w:tab w:val="left" w:pos="15168"/>
        </w:tabs>
        <w:suppressAutoHyphens/>
        <w:ind w:right="51"/>
        <w:jc w:val="both"/>
        <w:rPr>
          <w:rFonts w:ascii="Noto Sans" w:hAnsi="Noto Sans" w:cs="Noto Sans"/>
          <w:sz w:val="20"/>
          <w:szCs w:val="20"/>
        </w:rPr>
      </w:pPr>
      <w:r w:rsidRPr="007933DD">
        <w:rPr>
          <w:rFonts w:ascii="Noto Sans" w:hAnsi="Noto Sans" w:cs="Noto Sans"/>
          <w:sz w:val="20"/>
          <w:szCs w:val="20"/>
        </w:rPr>
        <w:t>Equipo para sellado de vasos.</w:t>
      </w:r>
    </w:p>
    <w:p w14:paraId="1EEA548D" w14:textId="77777777" w:rsidR="007933DD" w:rsidRPr="007933DD" w:rsidRDefault="007933DD" w:rsidP="0018275B">
      <w:pPr>
        <w:pStyle w:val="Prrafodelista"/>
        <w:numPr>
          <w:ilvl w:val="1"/>
          <w:numId w:val="62"/>
        </w:numPr>
        <w:tabs>
          <w:tab w:val="left" w:pos="6237"/>
          <w:tab w:val="left" w:pos="15168"/>
        </w:tabs>
        <w:suppressAutoHyphens/>
        <w:ind w:right="51"/>
        <w:jc w:val="both"/>
        <w:rPr>
          <w:rFonts w:ascii="Noto Sans" w:hAnsi="Noto Sans" w:cs="Noto Sans"/>
          <w:sz w:val="20"/>
          <w:szCs w:val="20"/>
        </w:rPr>
      </w:pPr>
      <w:r w:rsidRPr="007933DD">
        <w:rPr>
          <w:rFonts w:ascii="Noto Sans" w:hAnsi="Noto Sans" w:cs="Noto Sans"/>
          <w:sz w:val="20"/>
          <w:szCs w:val="20"/>
        </w:rPr>
        <w:t>Endocamara, Pieza de mano, Guía de luz (adicionales)</w:t>
      </w:r>
    </w:p>
    <w:p w14:paraId="1EBA6F67" w14:textId="77777777" w:rsidR="007933DD" w:rsidRPr="007933DD" w:rsidRDefault="007933DD" w:rsidP="0018275B">
      <w:pPr>
        <w:pStyle w:val="Prrafodelista"/>
        <w:numPr>
          <w:ilvl w:val="1"/>
          <w:numId w:val="62"/>
        </w:numPr>
        <w:tabs>
          <w:tab w:val="left" w:pos="6237"/>
          <w:tab w:val="left" w:pos="15168"/>
        </w:tabs>
        <w:suppressAutoHyphens/>
        <w:ind w:right="51"/>
        <w:jc w:val="both"/>
        <w:rPr>
          <w:rFonts w:ascii="Noto Sans" w:hAnsi="Noto Sans" w:cs="Noto Sans"/>
          <w:sz w:val="20"/>
          <w:szCs w:val="20"/>
        </w:rPr>
      </w:pPr>
      <w:r w:rsidRPr="007933DD">
        <w:rPr>
          <w:rFonts w:ascii="Noto Sans" w:hAnsi="Noto Sans" w:cs="Noto Sans"/>
          <w:sz w:val="20"/>
          <w:szCs w:val="20"/>
        </w:rPr>
        <w:t>Enteroscopio</w:t>
      </w:r>
    </w:p>
    <w:p w14:paraId="71509583" w14:textId="77777777" w:rsidR="007933DD" w:rsidRPr="007933DD" w:rsidRDefault="007933DD" w:rsidP="007933DD">
      <w:pPr>
        <w:pStyle w:val="Prrafodelista"/>
        <w:tabs>
          <w:tab w:val="left" w:pos="6237"/>
          <w:tab w:val="left" w:pos="15168"/>
        </w:tabs>
        <w:suppressAutoHyphens/>
        <w:ind w:right="51"/>
        <w:jc w:val="both"/>
        <w:rPr>
          <w:rFonts w:ascii="Noto Sans" w:hAnsi="Noto Sans" w:cs="Noto Sans"/>
          <w:sz w:val="20"/>
          <w:szCs w:val="20"/>
        </w:rPr>
      </w:pPr>
    </w:p>
    <w:p w14:paraId="3B84AD4A" w14:textId="77777777" w:rsidR="007933DD" w:rsidRPr="007933DD" w:rsidRDefault="007933DD" w:rsidP="007933DD">
      <w:pPr>
        <w:tabs>
          <w:tab w:val="left" w:pos="6237"/>
          <w:tab w:val="left" w:pos="15168"/>
        </w:tabs>
        <w:ind w:right="51"/>
        <w:jc w:val="both"/>
        <w:rPr>
          <w:rFonts w:ascii="Noto Sans" w:hAnsi="Noto Sans" w:cs="Noto Sans"/>
          <w:b/>
          <w:sz w:val="20"/>
          <w:szCs w:val="20"/>
        </w:rPr>
      </w:pPr>
      <w:r w:rsidRPr="007933DD">
        <w:rPr>
          <w:rFonts w:ascii="Noto Sans" w:hAnsi="Noto Sans" w:cs="Noto Sans"/>
          <w:sz w:val="20"/>
          <w:szCs w:val="20"/>
        </w:rPr>
        <w:t xml:space="preserve">En su propuesta técnica, los licitantes deberán presentar las marcas y modelos de los equipos médicos que utilizarán para la prestación del servicio, para su evaluación en el </w:t>
      </w:r>
      <w:r w:rsidRPr="007933DD">
        <w:rPr>
          <w:rFonts w:ascii="Noto Sans" w:hAnsi="Noto Sans" w:cs="Noto Sans"/>
          <w:b/>
          <w:sz w:val="20"/>
          <w:szCs w:val="20"/>
        </w:rPr>
        <w:t xml:space="preserve">FORMATO T21 “PROPUESTA PARA EVALUACIÓN TÉCNICA/DOCUMENTAL” (presentar formato en PDF y Excel editable). </w:t>
      </w:r>
    </w:p>
    <w:p w14:paraId="6BF8BC88" w14:textId="77777777" w:rsidR="007933DD" w:rsidRPr="007933DD" w:rsidRDefault="007933DD" w:rsidP="007933DD">
      <w:pPr>
        <w:tabs>
          <w:tab w:val="left" w:pos="6237"/>
          <w:tab w:val="left" w:pos="15168"/>
        </w:tabs>
        <w:ind w:right="51"/>
        <w:jc w:val="both"/>
        <w:rPr>
          <w:rFonts w:ascii="Noto Sans" w:hAnsi="Noto Sans" w:cs="Noto Sans"/>
          <w:sz w:val="20"/>
          <w:szCs w:val="20"/>
        </w:rPr>
      </w:pPr>
      <w:r w:rsidRPr="007933DD">
        <w:rPr>
          <w:rFonts w:ascii="Noto Sans" w:hAnsi="Noto Sans" w:cs="Noto Sans"/>
          <w:sz w:val="20"/>
          <w:szCs w:val="20"/>
        </w:rPr>
        <w:t>El licitante deberá entregar los manuales de usuario en idioma español, y los cuales deberán corresponder con el equipo médico que es solicitado en esta licitación, de acuerdo con la Unidad Médica y partida correspondiente, relacionada en el</w:t>
      </w:r>
      <w:r w:rsidRPr="007933DD">
        <w:rPr>
          <w:rFonts w:ascii="Noto Sans" w:hAnsi="Noto Sans" w:cs="Noto Sans"/>
          <w:b/>
          <w:sz w:val="20"/>
          <w:szCs w:val="20"/>
        </w:rPr>
        <w:t xml:space="preserve"> FORMATO T17 “RELACIÓN DE MARCAS Y MODELOS DEL EQUIPO MÉDICO”</w:t>
      </w:r>
      <w:r w:rsidRPr="007933DD">
        <w:rPr>
          <w:rFonts w:ascii="Noto Sans" w:hAnsi="Noto Sans" w:cs="Noto Sans"/>
          <w:sz w:val="20"/>
          <w:szCs w:val="20"/>
        </w:rPr>
        <w:t xml:space="preserve">. </w:t>
      </w:r>
    </w:p>
    <w:p w14:paraId="4065A6A4" w14:textId="77777777" w:rsidR="007933DD" w:rsidRPr="007933DD" w:rsidRDefault="007933DD" w:rsidP="007933DD">
      <w:pPr>
        <w:tabs>
          <w:tab w:val="left" w:pos="6237"/>
          <w:tab w:val="left" w:pos="15168"/>
        </w:tabs>
        <w:ind w:right="21"/>
        <w:jc w:val="both"/>
        <w:rPr>
          <w:rFonts w:ascii="Noto Sans" w:hAnsi="Noto Sans" w:cs="Noto Sans"/>
          <w:sz w:val="20"/>
          <w:szCs w:val="20"/>
        </w:rPr>
      </w:pPr>
      <w:r w:rsidRPr="007933DD">
        <w:rPr>
          <w:rFonts w:ascii="Noto Sans" w:hAnsi="Noto Sans" w:cs="Noto Sans"/>
          <w:sz w:val="20"/>
          <w:szCs w:val="20"/>
        </w:rPr>
        <w:t xml:space="preserve">Asimismo, en caso de ofertar Servicio con Equipo Médico Itinerante, deberá requisitar el </w:t>
      </w:r>
      <w:r w:rsidRPr="007933DD">
        <w:rPr>
          <w:rFonts w:ascii="Noto Sans" w:hAnsi="Noto Sans" w:cs="Noto Sans"/>
          <w:b/>
          <w:bCs/>
          <w:sz w:val="20"/>
          <w:szCs w:val="20"/>
        </w:rPr>
        <w:t xml:space="preserve">Formato T28 “Cronograma de Actividades del Servicio itinerante” </w:t>
      </w:r>
      <w:r w:rsidRPr="007933DD">
        <w:rPr>
          <w:rFonts w:ascii="Noto Sans" w:hAnsi="Noto Sans" w:cs="Noto Sans"/>
          <w:sz w:val="20"/>
          <w:szCs w:val="20"/>
        </w:rPr>
        <w:t>previo acuerdo y programación con la Unidad Médica de que se trate.</w:t>
      </w:r>
    </w:p>
    <w:p w14:paraId="16B6B786" w14:textId="77777777" w:rsidR="007933DD" w:rsidRPr="007933DD" w:rsidRDefault="007933DD" w:rsidP="007933DD">
      <w:pPr>
        <w:shd w:val="clear" w:color="auto" w:fill="FFFFFF" w:themeFill="background1"/>
        <w:tabs>
          <w:tab w:val="left" w:pos="-284"/>
          <w:tab w:val="left" w:pos="360"/>
          <w:tab w:val="left" w:pos="9498"/>
        </w:tabs>
        <w:ind w:right="100"/>
        <w:jc w:val="both"/>
        <w:rPr>
          <w:rFonts w:ascii="Noto Sans" w:hAnsi="Noto Sans" w:cs="Noto Sans"/>
          <w:sz w:val="20"/>
          <w:szCs w:val="20"/>
        </w:rPr>
      </w:pPr>
      <w:r w:rsidRPr="007933DD">
        <w:rPr>
          <w:rFonts w:ascii="Noto Sans" w:hAnsi="Noto Sans" w:cs="Noto Sans"/>
          <w:sz w:val="20"/>
          <w:szCs w:val="20"/>
        </w:rPr>
        <w:lastRenderedPageBreak/>
        <w:t>Cabe mencionar que no se aceptarán propuestas de equipos correspondientes a saldos o remanentes que ostenten las leyendas “</w:t>
      </w:r>
      <w:r w:rsidRPr="007933DD">
        <w:rPr>
          <w:rFonts w:ascii="Noto Sans" w:hAnsi="Noto Sans" w:cs="Noto Sans"/>
          <w:bCs/>
          <w:sz w:val="20"/>
          <w:szCs w:val="20"/>
        </w:rPr>
        <w:t xml:space="preserve">Only Export” </w:t>
      </w:r>
      <w:r w:rsidRPr="007933DD">
        <w:rPr>
          <w:rFonts w:ascii="Noto Sans" w:hAnsi="Noto Sans" w:cs="Noto Sans"/>
          <w:sz w:val="20"/>
          <w:szCs w:val="20"/>
        </w:rPr>
        <w:t xml:space="preserve">ni </w:t>
      </w:r>
      <w:r w:rsidRPr="007933DD">
        <w:rPr>
          <w:rFonts w:ascii="Noto Sans" w:hAnsi="Noto Sans" w:cs="Noto Sans"/>
          <w:bCs/>
          <w:sz w:val="20"/>
          <w:szCs w:val="20"/>
        </w:rPr>
        <w:t xml:space="preserve">“Only Investigation”, equipos </w:t>
      </w:r>
      <w:r w:rsidRPr="007933DD">
        <w:rPr>
          <w:rFonts w:ascii="Noto Sans" w:hAnsi="Noto Sans" w:cs="Noto Sans"/>
          <w:sz w:val="20"/>
          <w:szCs w:val="20"/>
        </w:rPr>
        <w:t>descontinuados o en estado de obsolescencia mayor a los 8 años de fabricación o cuyo uso no se autorice en el país de origen, que cuenten con alertas sanitarias o avisos por parte de las Autoridades Sanitarias en México (COFEPRIS), Estados Unidos (FDA) y la</w:t>
      </w:r>
      <w:r w:rsidRPr="007933DD">
        <w:rPr>
          <w:rFonts w:ascii="Noto Sans" w:hAnsi="Noto Sans" w:cs="Noto Sans"/>
          <w:b/>
          <w:sz w:val="20"/>
          <w:szCs w:val="20"/>
        </w:rPr>
        <w:t xml:space="preserve"> </w:t>
      </w:r>
      <w:r w:rsidRPr="007933DD">
        <w:rPr>
          <w:rFonts w:ascii="Noto Sans" w:hAnsi="Noto Sans" w:cs="Noto Sans"/>
          <w:sz w:val="20"/>
          <w:szCs w:val="20"/>
        </w:rPr>
        <w:t xml:space="preserve">Comunidad Económica Europea (CE), incluyendo la de aquellos países con los cuales México tiene un Tratado de Libre Comercio.  </w:t>
      </w:r>
    </w:p>
    <w:p w14:paraId="7AAB5044" w14:textId="77777777" w:rsidR="007933DD" w:rsidRPr="007933DD" w:rsidRDefault="007933DD" w:rsidP="007933DD">
      <w:pPr>
        <w:tabs>
          <w:tab w:val="left" w:pos="-284"/>
          <w:tab w:val="num" w:pos="0"/>
          <w:tab w:val="left" w:pos="1418"/>
          <w:tab w:val="left" w:pos="9498"/>
        </w:tabs>
        <w:ind w:right="51"/>
        <w:jc w:val="both"/>
        <w:rPr>
          <w:rFonts w:ascii="Noto Sans" w:hAnsi="Noto Sans" w:cs="Noto Sans"/>
          <w:sz w:val="20"/>
          <w:szCs w:val="20"/>
        </w:rPr>
      </w:pPr>
    </w:p>
    <w:p w14:paraId="19333093" w14:textId="77777777" w:rsidR="007933DD" w:rsidRPr="007933DD" w:rsidRDefault="007933DD" w:rsidP="007933DD">
      <w:pPr>
        <w:pStyle w:val="TtuloE2"/>
        <w:numPr>
          <w:ilvl w:val="0"/>
          <w:numId w:val="0"/>
        </w:numPr>
        <w:spacing w:after="0"/>
        <w:ind w:left="142"/>
        <w:rPr>
          <w:rStyle w:val="Refdecomentario"/>
          <w:rFonts w:ascii="Noto Sans" w:hAnsi="Noto Sans" w:cs="Noto Sans"/>
          <w:color w:val="000000"/>
          <w:sz w:val="20"/>
          <w:szCs w:val="20"/>
          <w:lang w:val="es-MX"/>
        </w:rPr>
      </w:pPr>
      <w:bookmarkStart w:id="78" w:name="_Toc149041278"/>
      <w:r w:rsidRPr="007933DD">
        <w:rPr>
          <w:rFonts w:ascii="Noto Sans" w:hAnsi="Noto Sans" w:cs="Noto Sans"/>
          <w:sz w:val="20"/>
          <w:szCs w:val="20"/>
        </w:rPr>
        <w:t>4.</w:t>
      </w:r>
      <w:r w:rsidRPr="007933DD">
        <w:rPr>
          <w:rStyle w:val="Refdecomentario"/>
          <w:rFonts w:ascii="Noto Sans" w:hAnsi="Noto Sans" w:cs="Noto Sans"/>
          <w:color w:val="000000"/>
          <w:sz w:val="20"/>
          <w:szCs w:val="20"/>
          <w:lang w:val="es-MX"/>
        </w:rPr>
        <w:t xml:space="preserve"> REQUISITOS QUE LOS LICITANTES DEBEN CUMPLIR.</w:t>
      </w:r>
      <w:bookmarkEnd w:id="78"/>
    </w:p>
    <w:p w14:paraId="5BDB3238" w14:textId="77777777" w:rsidR="007933DD" w:rsidRPr="007933DD" w:rsidRDefault="007933DD" w:rsidP="007933DD">
      <w:pPr>
        <w:pStyle w:val="TtuloE1"/>
        <w:numPr>
          <w:ilvl w:val="0"/>
          <w:numId w:val="0"/>
        </w:numPr>
        <w:ind w:left="284"/>
        <w:jc w:val="both"/>
        <w:rPr>
          <w:rStyle w:val="Refdecomentario"/>
          <w:rFonts w:ascii="Noto Sans" w:hAnsi="Noto Sans" w:cs="Noto Sans"/>
          <w:b w:val="0"/>
          <w:color w:val="auto"/>
          <w:spacing w:val="0"/>
          <w:kern w:val="0"/>
          <w:sz w:val="20"/>
          <w:szCs w:val="20"/>
          <w:lang w:val="es-MX"/>
        </w:rPr>
      </w:pPr>
    </w:p>
    <w:p w14:paraId="03227EBD" w14:textId="77777777" w:rsidR="007933DD" w:rsidRPr="007933DD" w:rsidRDefault="007933DD" w:rsidP="007933DD">
      <w:pPr>
        <w:pStyle w:val="Cuadrculamedia21"/>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 xml:space="preserve">Los licitantes, para la presentación de sus proposiciones deberán ajustarse estrictamente a los requisitos y especificaciones previstas en los presentes Términos y Condiciones y en el Anexo técnico, describiendo en forma amplia y detallada las características del servicio que se están ofertando, para todas las partidas en su propuesta técnica, </w:t>
      </w:r>
      <w:r w:rsidRPr="007933DD">
        <w:rPr>
          <w:rStyle w:val="Refdecomentario"/>
          <w:rFonts w:ascii="Noto Sans" w:hAnsi="Noto Sans" w:cs="Noto Sans"/>
          <w:sz w:val="20"/>
          <w:szCs w:val="20"/>
        </w:rPr>
        <w:t>cumpliendo estrictamente con lo señalado</w:t>
      </w:r>
      <w:r w:rsidRPr="007933DD">
        <w:rPr>
          <w:rStyle w:val="Refdecomentario"/>
          <w:rFonts w:ascii="Noto Sans" w:hAnsi="Noto Sans" w:cs="Noto Sans"/>
          <w:sz w:val="20"/>
          <w:szCs w:val="20"/>
          <w:lang w:val="es-MX"/>
        </w:rPr>
        <w:t xml:space="preserve"> </w:t>
      </w:r>
      <w:r w:rsidRPr="007933DD">
        <w:rPr>
          <w:rStyle w:val="Refdecomentario"/>
          <w:rFonts w:ascii="Noto Sans" w:hAnsi="Noto Sans" w:cs="Noto Sans"/>
          <w:sz w:val="20"/>
          <w:szCs w:val="20"/>
        </w:rPr>
        <w:t>en el presente documento</w:t>
      </w:r>
      <w:r w:rsidRPr="007933DD">
        <w:rPr>
          <w:rStyle w:val="Refdecomentario"/>
          <w:rFonts w:ascii="Noto Sans" w:hAnsi="Noto Sans" w:cs="Noto Sans"/>
          <w:sz w:val="20"/>
          <w:szCs w:val="20"/>
          <w:lang w:val="es-MX"/>
        </w:rPr>
        <w:t>, debiendo el licitante garantizar la correcta prestación del servicio médico integral.</w:t>
      </w:r>
    </w:p>
    <w:p w14:paraId="5D64DDD1" w14:textId="77777777" w:rsidR="007933DD" w:rsidRPr="007933DD" w:rsidRDefault="007933DD" w:rsidP="007933DD">
      <w:pPr>
        <w:pStyle w:val="Cuadrculamedia21"/>
        <w:jc w:val="both"/>
        <w:rPr>
          <w:rStyle w:val="Refdecomentario"/>
          <w:rFonts w:ascii="Noto Sans" w:hAnsi="Noto Sans" w:cs="Noto Sans"/>
          <w:sz w:val="20"/>
          <w:szCs w:val="20"/>
          <w:lang w:val="es-MX"/>
        </w:rPr>
      </w:pPr>
    </w:p>
    <w:p w14:paraId="019E8DDF" w14:textId="77777777" w:rsidR="007933DD" w:rsidRPr="007933DD" w:rsidRDefault="007933DD" w:rsidP="007933DD">
      <w:pPr>
        <w:pStyle w:val="Cuadrculamedia21"/>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Con fundamento en los artículos 45 y 46 de la LAASSP, el licitante deberá remitir a través del sistema Compras MX, la siguiente documentación:</w:t>
      </w:r>
    </w:p>
    <w:p w14:paraId="3AB5608E" w14:textId="77777777" w:rsidR="007933DD" w:rsidRPr="007933DD" w:rsidRDefault="007933DD" w:rsidP="007933DD">
      <w:pPr>
        <w:pStyle w:val="Cuadrculamedia21"/>
        <w:jc w:val="both"/>
        <w:rPr>
          <w:rStyle w:val="Refdecomentario"/>
          <w:rFonts w:ascii="Noto Sans" w:hAnsi="Noto Sans" w:cs="Noto Sans"/>
          <w:sz w:val="20"/>
          <w:szCs w:val="20"/>
          <w:lang w:val="es-MX"/>
        </w:rPr>
      </w:pPr>
    </w:p>
    <w:p w14:paraId="5B45F86F" w14:textId="77777777" w:rsidR="007933DD" w:rsidRPr="007933DD" w:rsidRDefault="007933DD" w:rsidP="007933DD">
      <w:pPr>
        <w:pStyle w:val="Cuadrculamedia21"/>
        <w:numPr>
          <w:ilvl w:val="1"/>
          <w:numId w:val="57"/>
        </w:numPr>
        <w:jc w:val="both"/>
        <w:rPr>
          <w:rStyle w:val="Refdecomentario"/>
          <w:rFonts w:ascii="Noto Sans" w:hAnsi="Noto Sans" w:cs="Noto Sans"/>
          <w:b/>
          <w:sz w:val="20"/>
          <w:szCs w:val="20"/>
          <w:lang w:val="es-MX"/>
        </w:rPr>
      </w:pPr>
      <w:r w:rsidRPr="007933DD">
        <w:rPr>
          <w:rStyle w:val="Refdecomentario"/>
          <w:rFonts w:ascii="Noto Sans" w:hAnsi="Noto Sans" w:cs="Noto Sans"/>
          <w:b/>
          <w:sz w:val="20"/>
          <w:szCs w:val="20"/>
          <w:lang w:val="es-MX"/>
        </w:rPr>
        <w:t>Documentación Legal- Administrativa</w:t>
      </w:r>
    </w:p>
    <w:p w14:paraId="26589F41" w14:textId="77777777" w:rsidR="007933DD" w:rsidRPr="007933DD" w:rsidRDefault="007933DD" w:rsidP="007933DD">
      <w:pPr>
        <w:pStyle w:val="Cuadrculamedia21"/>
        <w:ind w:left="360"/>
        <w:jc w:val="both"/>
        <w:rPr>
          <w:rStyle w:val="Refdecomentario"/>
          <w:rFonts w:ascii="Noto Sans" w:hAnsi="Noto Sans" w:cs="Noto Sans"/>
          <w:b/>
          <w:sz w:val="20"/>
          <w:szCs w:val="20"/>
          <w:lang w:val="es-MX"/>
        </w:rPr>
      </w:pPr>
    </w:p>
    <w:p w14:paraId="30E24DCA" w14:textId="77777777" w:rsidR="007933DD" w:rsidRPr="007933DD" w:rsidRDefault="007933DD" w:rsidP="007933DD">
      <w:pPr>
        <w:pStyle w:val="Cuadrculamedia21"/>
        <w:numPr>
          <w:ilvl w:val="1"/>
          <w:numId w:val="57"/>
        </w:numPr>
        <w:jc w:val="both"/>
        <w:rPr>
          <w:rStyle w:val="Refdecomentario"/>
          <w:rFonts w:ascii="Noto Sans" w:hAnsi="Noto Sans" w:cs="Noto Sans"/>
          <w:b/>
          <w:sz w:val="20"/>
          <w:szCs w:val="20"/>
          <w:lang w:val="es-MX"/>
        </w:rPr>
      </w:pPr>
      <w:r w:rsidRPr="007933DD">
        <w:rPr>
          <w:rStyle w:val="Refdecomentario"/>
          <w:rFonts w:ascii="Noto Sans" w:hAnsi="Noto Sans" w:cs="Noto Sans"/>
          <w:b/>
          <w:sz w:val="20"/>
          <w:szCs w:val="20"/>
          <w:lang w:val="es-MX"/>
        </w:rPr>
        <w:t>Documentación Técnica</w:t>
      </w:r>
    </w:p>
    <w:p w14:paraId="74CF1BAA" w14:textId="77777777" w:rsidR="007933DD" w:rsidRPr="007933DD" w:rsidRDefault="007933DD" w:rsidP="007933DD">
      <w:pPr>
        <w:pStyle w:val="Cuadrculamedia21"/>
        <w:jc w:val="both"/>
        <w:rPr>
          <w:rStyle w:val="Refdecomentario"/>
          <w:rFonts w:ascii="Noto Sans" w:hAnsi="Noto Sans" w:cs="Noto Sans"/>
          <w:sz w:val="20"/>
          <w:szCs w:val="20"/>
          <w:lang w:val="es-MX"/>
        </w:rPr>
      </w:pPr>
    </w:p>
    <w:p w14:paraId="48654E6E" w14:textId="77777777" w:rsidR="007933DD" w:rsidRPr="007933DD" w:rsidRDefault="007933DD" w:rsidP="007933DD">
      <w:pPr>
        <w:jc w:val="both"/>
        <w:rPr>
          <w:rStyle w:val="Refdecomentario"/>
          <w:rFonts w:ascii="Noto Sans" w:hAnsi="Noto Sans" w:cs="Noto Sans"/>
          <w:b/>
          <w:sz w:val="20"/>
          <w:szCs w:val="20"/>
        </w:rPr>
      </w:pPr>
      <w:r w:rsidRPr="007933DD">
        <w:rPr>
          <w:rStyle w:val="Refdecomentario"/>
          <w:rFonts w:ascii="Noto Sans" w:hAnsi="Noto Sans" w:cs="Noto Sans"/>
          <w:b/>
          <w:sz w:val="20"/>
          <w:szCs w:val="20"/>
        </w:rPr>
        <w:t>El licitante deberá presentar su propuesta técnica en papel membretado foliada y con firma autógrafa del representante legal o apoderado legal o por persona facultada para ello, con la siguiente documentación:</w:t>
      </w:r>
    </w:p>
    <w:p w14:paraId="717EAD98" w14:textId="77777777" w:rsidR="007933DD" w:rsidRPr="007933DD" w:rsidRDefault="007933DD" w:rsidP="007933DD">
      <w:pPr>
        <w:pStyle w:val="Cuadrculamedia21"/>
        <w:numPr>
          <w:ilvl w:val="2"/>
          <w:numId w:val="57"/>
        </w:numPr>
        <w:jc w:val="both"/>
        <w:rPr>
          <w:rFonts w:ascii="Noto Sans" w:hAnsi="Noto Sans" w:cs="Noto Sans"/>
          <w:sz w:val="20"/>
          <w:szCs w:val="20"/>
          <w:lang w:val="es-MX"/>
        </w:rPr>
      </w:pPr>
      <w:r w:rsidRPr="007933DD">
        <w:rPr>
          <w:rStyle w:val="Refdecomentario"/>
          <w:rFonts w:ascii="Noto Sans" w:hAnsi="Noto Sans" w:cs="Noto Sans"/>
          <w:b/>
          <w:sz w:val="20"/>
          <w:szCs w:val="20"/>
          <w:lang w:val="es-MX"/>
        </w:rPr>
        <w:t xml:space="preserve">Propuesta técnica, </w:t>
      </w:r>
      <w:r w:rsidRPr="007933DD">
        <w:rPr>
          <w:rFonts w:ascii="Noto Sans" w:hAnsi="Noto Sans" w:cs="Noto Sans"/>
          <w:sz w:val="20"/>
          <w:szCs w:val="20"/>
          <w:lang w:val="es-MX"/>
        </w:rPr>
        <w:t xml:space="preserve">El licitante deberá presentar su propuesta técnica, con una descripción amplia y detallada del “Servicio Médico Integral para Procedimientos de Mínima Invasión Paquetes 1 y 2” de acuerdo a lo solicitado en el Anexo Técnico, Términos y Condiciones y demás anexos que forman parte de la presente contratación, identificando claramente las partidas en las que participa, incluyendo los equipos, el instrumental, los bienes de consumo (básicos y complementarios) y demás aspectos requeridos para la prestación del servicio, para lo cual deberá transcribir íntegramente el Anexo Técnico así como los Términos y Condiciones, manifestando en esa transcripción la aceptación y cumplimiento de esas disposiciones. </w:t>
      </w:r>
    </w:p>
    <w:p w14:paraId="23D6A60B" w14:textId="77777777" w:rsidR="007933DD" w:rsidRPr="007933DD" w:rsidRDefault="007933DD" w:rsidP="007933DD">
      <w:pPr>
        <w:pStyle w:val="Cuadrculamedia21"/>
        <w:ind w:left="426" w:hanging="426"/>
        <w:jc w:val="both"/>
        <w:rPr>
          <w:rFonts w:ascii="Noto Sans" w:hAnsi="Noto Sans" w:cs="Noto Sans"/>
          <w:sz w:val="20"/>
          <w:szCs w:val="20"/>
          <w:lang w:val="es-MX"/>
        </w:rPr>
      </w:pPr>
    </w:p>
    <w:p w14:paraId="7CACB75A" w14:textId="77777777" w:rsidR="007933DD" w:rsidRPr="007933DD" w:rsidRDefault="007933DD" w:rsidP="007933DD">
      <w:pPr>
        <w:pStyle w:val="Cuadrculamedia21"/>
        <w:ind w:left="851"/>
        <w:jc w:val="both"/>
        <w:rPr>
          <w:rFonts w:ascii="Noto Sans" w:hAnsi="Noto Sans" w:cs="Noto Sans"/>
          <w:sz w:val="20"/>
          <w:szCs w:val="20"/>
          <w:lang w:val="es-MX"/>
        </w:rPr>
      </w:pPr>
      <w:r w:rsidRPr="007933DD">
        <w:rPr>
          <w:rFonts w:ascii="Noto Sans" w:hAnsi="Noto Sans" w:cs="Noto Sans"/>
          <w:sz w:val="20"/>
          <w:szCs w:val="20"/>
          <w:lang w:val="es-MX"/>
        </w:rPr>
        <w:t xml:space="preserve">Presentando el </w:t>
      </w:r>
      <w:r w:rsidRPr="007933DD">
        <w:rPr>
          <w:rFonts w:ascii="Noto Sans" w:hAnsi="Noto Sans" w:cs="Noto Sans"/>
          <w:b/>
          <w:sz w:val="20"/>
          <w:szCs w:val="20"/>
        </w:rPr>
        <w:t>FORMATO</w:t>
      </w:r>
      <w:r w:rsidRPr="007933DD">
        <w:rPr>
          <w:rFonts w:ascii="Noto Sans" w:hAnsi="Noto Sans" w:cs="Noto Sans"/>
          <w:sz w:val="20"/>
          <w:szCs w:val="20"/>
          <w:lang w:val="es-MX"/>
        </w:rPr>
        <w:t xml:space="preserve"> </w:t>
      </w:r>
      <w:r w:rsidRPr="007933DD">
        <w:rPr>
          <w:rFonts w:ascii="Noto Sans" w:hAnsi="Noto Sans" w:cs="Noto Sans"/>
          <w:b/>
          <w:sz w:val="20"/>
          <w:szCs w:val="20"/>
        </w:rPr>
        <w:t xml:space="preserve">T21 “PROPUESTA PARA EVALUACIÓN TÉCNICA /DOCUMENTAL” </w:t>
      </w:r>
      <w:r w:rsidRPr="007933DD">
        <w:rPr>
          <w:rFonts w:ascii="Noto Sans" w:hAnsi="Noto Sans" w:cs="Noto Sans"/>
          <w:sz w:val="20"/>
          <w:szCs w:val="20"/>
          <w:lang w:val="es-MX"/>
        </w:rPr>
        <w:t>contenido en “Formatos de SMI para PMI” para su evaluación técnica en archivo digital EXCEL editable y PDF no modificable, con firma autógrafa del representante legal.</w:t>
      </w:r>
    </w:p>
    <w:p w14:paraId="09030337" w14:textId="77777777" w:rsidR="007933DD" w:rsidRPr="007933DD" w:rsidRDefault="007933DD" w:rsidP="007933DD">
      <w:pPr>
        <w:pStyle w:val="Cuadrculamedia21"/>
        <w:ind w:left="851"/>
        <w:jc w:val="both"/>
        <w:rPr>
          <w:rFonts w:ascii="Noto Sans" w:hAnsi="Noto Sans" w:cs="Noto Sans"/>
          <w:sz w:val="20"/>
          <w:szCs w:val="20"/>
          <w:lang w:val="es-MX"/>
        </w:rPr>
      </w:pPr>
    </w:p>
    <w:p w14:paraId="539F10D9" w14:textId="77777777" w:rsidR="007933DD" w:rsidRPr="007933DD" w:rsidRDefault="007933DD" w:rsidP="007933DD">
      <w:pPr>
        <w:pStyle w:val="Cuadrculamedia21"/>
        <w:ind w:left="851"/>
        <w:jc w:val="both"/>
        <w:rPr>
          <w:rFonts w:ascii="Noto Sans" w:hAnsi="Noto Sans" w:cs="Noto Sans"/>
          <w:b/>
          <w:bCs/>
          <w:i/>
          <w:iCs/>
          <w:sz w:val="20"/>
          <w:szCs w:val="20"/>
          <w:lang w:val="es-MX"/>
        </w:rPr>
      </w:pPr>
      <w:r w:rsidRPr="007933DD">
        <w:rPr>
          <w:rFonts w:ascii="Noto Sans" w:hAnsi="Noto Sans" w:cs="Noto Sans"/>
          <w:b/>
          <w:bCs/>
          <w:sz w:val="20"/>
          <w:szCs w:val="20"/>
          <w:lang w:val="es-MX"/>
        </w:rPr>
        <w:t>No presentar</w:t>
      </w:r>
      <w:r w:rsidRPr="007933DD">
        <w:rPr>
          <w:rFonts w:ascii="Noto Sans" w:hAnsi="Noto Sans" w:cs="Noto Sans"/>
          <w:b/>
          <w:bCs/>
          <w:i/>
          <w:iCs/>
          <w:sz w:val="20"/>
          <w:szCs w:val="20"/>
          <w:lang w:val="es-MX"/>
        </w:rPr>
        <w:t xml:space="preserve"> este documento afecta la solvencia de la proposición y motivará su desechamiento.</w:t>
      </w:r>
    </w:p>
    <w:p w14:paraId="185633B2" w14:textId="77777777" w:rsidR="007933DD" w:rsidRPr="007933DD" w:rsidRDefault="007933DD" w:rsidP="007933DD">
      <w:pPr>
        <w:pStyle w:val="Cuadrculamedia21"/>
        <w:ind w:left="426" w:hanging="426"/>
        <w:jc w:val="both"/>
        <w:rPr>
          <w:rFonts w:ascii="Noto Sans" w:hAnsi="Noto Sans" w:cs="Noto Sans"/>
          <w:b/>
          <w:i/>
          <w:iCs/>
          <w:sz w:val="20"/>
          <w:szCs w:val="20"/>
          <w:lang w:val="es-MX"/>
        </w:rPr>
      </w:pPr>
    </w:p>
    <w:p w14:paraId="3E09E57E" w14:textId="77777777" w:rsidR="007933DD" w:rsidRPr="007933DD" w:rsidRDefault="007933DD" w:rsidP="007933DD">
      <w:pPr>
        <w:pStyle w:val="Cuadrculamedia21"/>
        <w:numPr>
          <w:ilvl w:val="2"/>
          <w:numId w:val="57"/>
        </w:numPr>
        <w:ind w:left="851" w:hanging="567"/>
        <w:jc w:val="both"/>
        <w:rPr>
          <w:rStyle w:val="Refdecomentario"/>
          <w:rFonts w:ascii="Noto Sans" w:hAnsi="Noto Sans" w:cs="Noto Sans"/>
          <w:sz w:val="20"/>
          <w:szCs w:val="20"/>
        </w:rPr>
      </w:pPr>
      <w:r w:rsidRPr="007933DD">
        <w:rPr>
          <w:rStyle w:val="Refdecomentario"/>
          <w:rFonts w:ascii="Noto Sans" w:hAnsi="Noto Sans" w:cs="Noto Sans"/>
          <w:b/>
          <w:sz w:val="20"/>
          <w:szCs w:val="20"/>
        </w:rPr>
        <w:t xml:space="preserve">Registros Sanitarios. </w:t>
      </w:r>
      <w:r w:rsidRPr="007933DD">
        <w:rPr>
          <w:rStyle w:val="Refdecomentario"/>
          <w:rFonts w:ascii="Noto Sans" w:hAnsi="Noto Sans" w:cs="Noto Sans"/>
          <w:sz w:val="20"/>
          <w:szCs w:val="20"/>
        </w:rPr>
        <w:t xml:space="preserve">El licitante deberá presentar como parte de su Propuesta Técnica, copia simple de al menos el </w:t>
      </w:r>
      <w:r w:rsidRPr="007933DD">
        <w:rPr>
          <w:rStyle w:val="Refdecomentario"/>
          <w:rFonts w:ascii="Noto Sans" w:hAnsi="Noto Sans" w:cs="Noto Sans"/>
          <w:b/>
          <w:bCs/>
          <w:sz w:val="20"/>
          <w:szCs w:val="20"/>
        </w:rPr>
        <w:t>80% del 100%</w:t>
      </w:r>
      <w:r w:rsidRPr="007933DD">
        <w:rPr>
          <w:rStyle w:val="Refdecomentario"/>
          <w:rFonts w:ascii="Noto Sans" w:hAnsi="Noto Sans" w:cs="Noto Sans"/>
          <w:sz w:val="20"/>
          <w:szCs w:val="20"/>
        </w:rPr>
        <w:t xml:space="preserve"> de los registros sanitarios del equipo médico, instrumental y bienes de consumo básicos y complementarios </w:t>
      </w:r>
      <w:r w:rsidRPr="007933DD">
        <w:rPr>
          <w:rStyle w:val="Refdecomentario"/>
          <w:rFonts w:ascii="Noto Sans" w:hAnsi="Noto Sans" w:cs="Noto Sans"/>
          <w:b/>
          <w:bCs/>
          <w:sz w:val="20"/>
          <w:szCs w:val="20"/>
        </w:rPr>
        <w:t>ofertados por partida</w:t>
      </w:r>
      <w:r w:rsidRPr="007933DD">
        <w:rPr>
          <w:rStyle w:val="Refdecomentario"/>
          <w:rFonts w:ascii="Noto Sans" w:hAnsi="Noto Sans" w:cs="Noto Sans"/>
          <w:sz w:val="20"/>
          <w:szCs w:val="20"/>
        </w:rPr>
        <w:t xml:space="preserve">,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1CB5E499" w14:textId="77777777" w:rsidR="007933DD" w:rsidRPr="007933DD" w:rsidRDefault="007933DD" w:rsidP="007933DD">
      <w:pPr>
        <w:pStyle w:val="Cuadrculamedia21"/>
        <w:ind w:left="1146"/>
        <w:jc w:val="both"/>
        <w:rPr>
          <w:rStyle w:val="Refdecomentario"/>
          <w:rFonts w:ascii="Noto Sans" w:hAnsi="Noto Sans" w:cs="Noto Sans"/>
          <w:b/>
          <w:sz w:val="20"/>
          <w:szCs w:val="20"/>
        </w:rPr>
      </w:pPr>
    </w:p>
    <w:p w14:paraId="090F828C" w14:textId="77777777" w:rsidR="007933DD" w:rsidRPr="007933DD" w:rsidRDefault="007933DD" w:rsidP="007933DD">
      <w:pPr>
        <w:pStyle w:val="Cuadrculamedia21"/>
        <w:ind w:left="851"/>
        <w:jc w:val="both"/>
        <w:rPr>
          <w:rFonts w:ascii="Noto Sans" w:hAnsi="Noto Sans" w:cs="Noto Sans"/>
          <w:b/>
          <w:sz w:val="20"/>
          <w:szCs w:val="20"/>
          <w:lang w:val="es-MX"/>
        </w:rPr>
      </w:pPr>
      <w:r w:rsidRPr="007933DD">
        <w:rPr>
          <w:rFonts w:ascii="Noto Sans" w:hAnsi="Noto Sans" w:cs="Noto Sans"/>
          <w:sz w:val="20"/>
          <w:szCs w:val="20"/>
          <w:lang w:val="es-MX"/>
        </w:rPr>
        <w:lastRenderedPageBreak/>
        <w:t xml:space="preserve">Asimismo, el licitante deberá presentar en su propuesta técnica en papel membretado de la licitante, </w:t>
      </w:r>
      <w:r w:rsidRPr="007933DD">
        <w:rPr>
          <w:rFonts w:ascii="Noto Sans" w:hAnsi="Noto Sans" w:cs="Noto Sans"/>
          <w:bCs/>
          <w:sz w:val="20"/>
          <w:szCs w:val="20"/>
          <w:lang w:val="es-MX"/>
        </w:rPr>
        <w:t xml:space="preserve">un escrito en el que manifieste que, en caso de resultar adjudicado, se compromete a entregar, a más tardar, a los cinco días naturales siguientes al acto del fallo, </w:t>
      </w:r>
      <w:bookmarkStart w:id="79" w:name="_Hlk166489003"/>
      <w:r w:rsidRPr="007933DD">
        <w:rPr>
          <w:rFonts w:ascii="Noto Sans" w:hAnsi="Noto Sans" w:cs="Noto Sans"/>
          <w:bCs/>
          <w:sz w:val="20"/>
          <w:szCs w:val="20"/>
          <w:lang w:val="es-MX"/>
        </w:rPr>
        <w:t>los Registros Sanitarios del</w:t>
      </w:r>
      <w:r w:rsidRPr="007933DD">
        <w:rPr>
          <w:rFonts w:ascii="Noto Sans" w:hAnsi="Noto Sans" w:cs="Noto Sans"/>
          <w:b/>
          <w:sz w:val="20"/>
          <w:szCs w:val="20"/>
          <w:lang w:val="es-MX"/>
        </w:rPr>
        <w:t xml:space="preserve"> 20% </w:t>
      </w:r>
      <w:r w:rsidRPr="007933DD">
        <w:rPr>
          <w:rFonts w:ascii="Noto Sans" w:hAnsi="Noto Sans" w:cs="Noto Sans"/>
          <w:bCs/>
          <w:sz w:val="20"/>
          <w:szCs w:val="20"/>
          <w:lang w:val="es-MX"/>
        </w:rPr>
        <w:t>restante y correspondiente al</w:t>
      </w:r>
      <w:r w:rsidRPr="007933DD">
        <w:rPr>
          <w:rFonts w:ascii="Noto Sans" w:hAnsi="Noto Sans" w:cs="Noto Sans"/>
          <w:b/>
          <w:sz w:val="20"/>
          <w:szCs w:val="20"/>
          <w:lang w:val="es-MX"/>
        </w:rPr>
        <w:t xml:space="preserve"> 100%</w:t>
      </w:r>
      <w:r w:rsidRPr="007933DD">
        <w:rPr>
          <w:rFonts w:ascii="Noto Sans" w:hAnsi="Noto Sans" w:cs="Noto Sans"/>
          <w:sz w:val="20"/>
          <w:szCs w:val="20"/>
          <w:lang w:val="es-MX"/>
        </w:rPr>
        <w:t xml:space="preserve"> </w:t>
      </w:r>
      <w:r w:rsidRPr="007933DD">
        <w:rPr>
          <w:rFonts w:ascii="Noto Sans" w:hAnsi="Noto Sans" w:cs="Noto Sans"/>
          <w:bCs/>
          <w:sz w:val="20"/>
          <w:szCs w:val="20"/>
          <w:lang w:val="es-MX"/>
        </w:rPr>
        <w:t>del equipo médico, instrumental y bienes de consumo básicos y complementarios, ofertados por partida, durante el proceso de licitación</w:t>
      </w:r>
      <w:bookmarkEnd w:id="79"/>
      <w:r w:rsidRPr="007933DD">
        <w:rPr>
          <w:rFonts w:ascii="Noto Sans" w:hAnsi="Noto Sans" w:cs="Noto Sans"/>
          <w:b/>
          <w:sz w:val="20"/>
          <w:szCs w:val="20"/>
          <w:lang w:val="es-MX"/>
        </w:rPr>
        <w:t>.</w:t>
      </w:r>
    </w:p>
    <w:p w14:paraId="330FFAD8" w14:textId="77777777" w:rsidR="007933DD" w:rsidRPr="007933DD" w:rsidRDefault="007933DD" w:rsidP="007933DD">
      <w:pPr>
        <w:pStyle w:val="Cuadrculamedia21"/>
        <w:ind w:left="851"/>
        <w:jc w:val="both"/>
        <w:rPr>
          <w:rFonts w:ascii="Noto Sans" w:hAnsi="Noto Sans" w:cs="Noto Sans"/>
          <w:b/>
          <w:sz w:val="20"/>
          <w:szCs w:val="20"/>
          <w:lang w:val="es-MX"/>
        </w:rPr>
      </w:pPr>
    </w:p>
    <w:p w14:paraId="0716FCF9" w14:textId="77777777" w:rsidR="007933DD" w:rsidRPr="007933DD" w:rsidRDefault="007933DD" w:rsidP="007933DD">
      <w:pPr>
        <w:pStyle w:val="Cuadrculamedia21"/>
        <w:ind w:left="851"/>
        <w:jc w:val="both"/>
        <w:rPr>
          <w:rFonts w:ascii="Noto Sans" w:hAnsi="Noto Sans" w:cs="Noto Sans"/>
          <w:sz w:val="20"/>
          <w:szCs w:val="20"/>
          <w:lang w:val="es-MX"/>
        </w:rPr>
      </w:pPr>
      <w:r w:rsidRPr="007933DD">
        <w:rPr>
          <w:rFonts w:ascii="Noto Sans" w:hAnsi="Noto Sans" w:cs="Noto Sans"/>
          <w:bCs/>
          <w:sz w:val="20"/>
          <w:szCs w:val="20"/>
          <w:lang w:val="es-MX"/>
        </w:rPr>
        <w:t>D</w:t>
      </w:r>
      <w:r w:rsidRPr="007933DD">
        <w:rPr>
          <w:rFonts w:ascii="Noto Sans" w:hAnsi="Noto Sans" w:cs="Noto Sans"/>
          <w:sz w:val="20"/>
          <w:szCs w:val="20"/>
          <w:lang w:val="es-MX"/>
        </w:rPr>
        <w:t xml:space="preserve">icho escrito deberá estar debidamente firmado por el representante legal del licitante (o el representante común en caso de participación conjunta). Para lo cual, los Registros Sanitarios del porcentaje aquí señalado </w:t>
      </w:r>
      <w:r w:rsidRPr="007933DD">
        <w:rPr>
          <w:rFonts w:ascii="Noto Sans" w:hAnsi="Noto Sans" w:cs="Noto Sans"/>
          <w:b/>
          <w:sz w:val="20"/>
          <w:szCs w:val="20"/>
          <w:lang w:val="es-MX"/>
        </w:rPr>
        <w:t>deberán ser entregados dentro de los 5 (cinco) días naturales contados al día natural siguiente de la emisión y notificación del fallo</w:t>
      </w:r>
      <w:r w:rsidRPr="007933DD">
        <w:rPr>
          <w:rFonts w:ascii="Noto Sans" w:hAnsi="Noto Sans" w:cs="Noto Sans"/>
          <w:sz w:val="20"/>
          <w:szCs w:val="20"/>
          <w:lang w:val="es-MX"/>
        </w:rPr>
        <w:t>, a la Coordinación Técnica de Servicios Médicos Indirectos, en copia simple, mismos que cumplirán con todos y cada uno de los requisitos establecidos en el presente apartado.</w:t>
      </w:r>
    </w:p>
    <w:p w14:paraId="17F3A165" w14:textId="77777777" w:rsidR="007933DD" w:rsidRPr="007933DD" w:rsidRDefault="007933DD" w:rsidP="007933DD">
      <w:pPr>
        <w:pStyle w:val="Cuadrculamedia21"/>
        <w:ind w:left="851"/>
        <w:jc w:val="both"/>
        <w:rPr>
          <w:rFonts w:ascii="Noto Sans" w:hAnsi="Noto Sans" w:cs="Noto Sans"/>
          <w:sz w:val="20"/>
          <w:szCs w:val="20"/>
          <w:lang w:val="es-MX"/>
        </w:rPr>
      </w:pPr>
    </w:p>
    <w:p w14:paraId="7883575C" w14:textId="77777777" w:rsidR="007933DD" w:rsidRPr="007933DD" w:rsidRDefault="007933DD" w:rsidP="007933DD">
      <w:pPr>
        <w:pStyle w:val="Cuadrculamedia21"/>
        <w:ind w:left="851"/>
        <w:jc w:val="both"/>
        <w:rPr>
          <w:rFonts w:ascii="Noto Sans" w:hAnsi="Noto Sans" w:cs="Noto Sans"/>
          <w:sz w:val="20"/>
          <w:szCs w:val="20"/>
          <w:lang w:val="es-MX"/>
        </w:rPr>
      </w:pPr>
      <w:r w:rsidRPr="007933DD">
        <w:rPr>
          <w:rStyle w:val="Refdecomentario"/>
          <w:rFonts w:ascii="Noto Sans" w:hAnsi="Noto Sans" w:cs="Noto Sans"/>
          <w:b/>
          <w:bCs/>
          <w:sz w:val="20"/>
          <w:szCs w:val="20"/>
        </w:rPr>
        <w:t xml:space="preserve">El no presentar los Registros Sanitarios del 20% restante y correspondiente al 100% del equipo médico, instrumental y bienes de </w:t>
      </w:r>
      <w:proofErr w:type="gramStart"/>
      <w:r w:rsidRPr="007933DD">
        <w:rPr>
          <w:rStyle w:val="Refdecomentario"/>
          <w:rFonts w:ascii="Noto Sans" w:hAnsi="Noto Sans" w:cs="Noto Sans"/>
          <w:b/>
          <w:bCs/>
          <w:sz w:val="20"/>
          <w:szCs w:val="20"/>
        </w:rPr>
        <w:t>consumo básicos y complementarios, ofertados</w:t>
      </w:r>
      <w:proofErr w:type="gramEnd"/>
      <w:r w:rsidRPr="007933DD">
        <w:rPr>
          <w:rStyle w:val="Refdecomentario"/>
          <w:rFonts w:ascii="Noto Sans" w:hAnsi="Noto Sans" w:cs="Noto Sans"/>
          <w:b/>
          <w:bCs/>
          <w:sz w:val="20"/>
          <w:szCs w:val="20"/>
        </w:rPr>
        <w:t xml:space="preserve"> por partida, durante el proceso de licitación dentro de los 5 (cinco) días </w:t>
      </w:r>
      <w:r w:rsidRPr="007933DD">
        <w:rPr>
          <w:rFonts w:ascii="Noto Sans" w:hAnsi="Noto Sans" w:cs="Noto Sans"/>
          <w:b/>
          <w:sz w:val="20"/>
          <w:szCs w:val="20"/>
          <w:lang w:val="es-MX"/>
        </w:rPr>
        <w:t>naturales contados al día natural siguiente de la emisión y notificación del fallo, será motivo suficiente para la no formalización del contrato.</w:t>
      </w:r>
    </w:p>
    <w:p w14:paraId="61BB630D" w14:textId="77777777" w:rsidR="007933DD" w:rsidRPr="007933DD" w:rsidRDefault="007933DD" w:rsidP="007933DD">
      <w:pPr>
        <w:pStyle w:val="Cuadrculamedia21"/>
        <w:ind w:left="1146"/>
        <w:jc w:val="both"/>
        <w:rPr>
          <w:rFonts w:ascii="Noto Sans" w:hAnsi="Noto Sans" w:cs="Noto Sans"/>
          <w:sz w:val="20"/>
          <w:szCs w:val="20"/>
          <w:lang w:val="es-MX"/>
        </w:rPr>
      </w:pPr>
    </w:p>
    <w:p w14:paraId="6CD3C2A9" w14:textId="77777777" w:rsidR="007933DD" w:rsidRPr="007933DD" w:rsidRDefault="007933DD" w:rsidP="007933DD">
      <w:pPr>
        <w:pStyle w:val="Cuadrculamedia21"/>
        <w:ind w:left="851"/>
        <w:jc w:val="both"/>
        <w:rPr>
          <w:rFonts w:ascii="Noto Sans" w:hAnsi="Noto Sans" w:cs="Noto Sans"/>
          <w:sz w:val="20"/>
          <w:szCs w:val="20"/>
          <w:lang w:val="es-MX"/>
        </w:rPr>
      </w:pPr>
      <w:r w:rsidRPr="007933DD">
        <w:rPr>
          <w:rFonts w:ascii="Noto Sans" w:hAnsi="Noto Sans" w:cs="Noto Sans"/>
          <w:sz w:val="20"/>
          <w:szCs w:val="20"/>
          <w:lang w:val="es-MX"/>
        </w:rPr>
        <w:t xml:space="preserve">Adicionalmente, en su propuesta técnica deberá presentar el </w:t>
      </w:r>
      <w:r w:rsidRPr="007933DD">
        <w:rPr>
          <w:rFonts w:ascii="Noto Sans" w:hAnsi="Noto Sans" w:cs="Noto Sans"/>
          <w:b/>
          <w:bCs/>
          <w:sz w:val="20"/>
          <w:szCs w:val="20"/>
          <w:lang w:val="es-MX"/>
        </w:rPr>
        <w:t>Formato T32 “Relación del 80% de registros sanitarios del equipo médico, instrumental y bienes de consumo básico y complementario,</w:t>
      </w:r>
      <w:r w:rsidRPr="007933DD">
        <w:rPr>
          <w:rFonts w:ascii="Noto Sans" w:hAnsi="Noto Sans" w:cs="Noto Sans"/>
          <w:bCs/>
          <w:sz w:val="20"/>
          <w:szCs w:val="20"/>
          <w:lang w:val="es-MX"/>
        </w:rPr>
        <w:t>”</w:t>
      </w:r>
      <w:r w:rsidRPr="007933DD">
        <w:rPr>
          <w:rFonts w:ascii="Noto Sans" w:hAnsi="Noto Sans" w:cs="Noto Sans"/>
          <w:sz w:val="20"/>
          <w:szCs w:val="20"/>
          <w:lang w:val="es-MX"/>
        </w:rPr>
        <w:t>,</w:t>
      </w:r>
      <w:r w:rsidRPr="007933DD">
        <w:rPr>
          <w:rFonts w:ascii="Noto Sans" w:hAnsi="Noto Sans" w:cs="Noto Sans"/>
          <w:bCs/>
          <w:sz w:val="20"/>
          <w:szCs w:val="20"/>
          <w:lang w:val="es-MX"/>
        </w:rPr>
        <w:t xml:space="preserve"> en el cual se</w:t>
      </w:r>
      <w:r w:rsidRPr="007933DD">
        <w:rPr>
          <w:rFonts w:ascii="Noto Sans" w:hAnsi="Noto Sans" w:cs="Noto Sans"/>
          <w:sz w:val="20"/>
          <w:szCs w:val="20"/>
          <w:lang w:val="es-MX"/>
        </w:rPr>
        <w:t xml:space="preserv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12DFBE8A" w14:textId="77777777" w:rsidR="007933DD" w:rsidRPr="007933DD" w:rsidRDefault="007933DD" w:rsidP="007933DD">
      <w:pPr>
        <w:pStyle w:val="Cuadrculamedia21"/>
        <w:jc w:val="both"/>
        <w:rPr>
          <w:rStyle w:val="Refdecomentario"/>
          <w:rFonts w:ascii="Noto Sans" w:hAnsi="Noto Sans" w:cs="Noto Sans"/>
          <w:sz w:val="20"/>
          <w:szCs w:val="20"/>
        </w:rPr>
      </w:pPr>
    </w:p>
    <w:p w14:paraId="2C9D7266" w14:textId="77777777" w:rsidR="007933DD" w:rsidRPr="007933DD" w:rsidRDefault="007933DD" w:rsidP="007933DD">
      <w:pPr>
        <w:pStyle w:val="Cuadrculamedia21"/>
        <w:ind w:left="851"/>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 xml:space="preserve">En caso de que el Registro Sanitario no se encuentre dentro del periodo de vigencia de 5 años, </w:t>
      </w:r>
      <w:r w:rsidRPr="007933DD">
        <w:rPr>
          <w:rStyle w:val="Refdecomentario"/>
          <w:rFonts w:ascii="Noto Sans" w:hAnsi="Noto Sans" w:cs="Noto Sans"/>
          <w:sz w:val="20"/>
          <w:szCs w:val="20"/>
        </w:rPr>
        <w:t>del equipo médico contenido en el</w:t>
      </w:r>
      <w:r w:rsidRPr="007933DD">
        <w:rPr>
          <w:rStyle w:val="Refdecomentario"/>
          <w:rFonts w:ascii="Noto Sans" w:hAnsi="Noto Sans" w:cs="Noto Sans"/>
          <w:b/>
          <w:sz w:val="20"/>
          <w:szCs w:val="20"/>
        </w:rPr>
        <w:t xml:space="preserve"> Anexo T2.” Equipo médico de SMI para PMI”, Anexo T3 “Instrumental de SMI para PMI”, Anexo T4” Catálogo de Bienes de Consumo de SMI para PMI”, </w:t>
      </w:r>
      <w:r w:rsidRPr="007933DD">
        <w:rPr>
          <w:rStyle w:val="Refdecomentario"/>
          <w:rFonts w:ascii="Noto Sans" w:hAnsi="Noto Sans" w:cs="Noto Sans"/>
          <w:sz w:val="20"/>
          <w:szCs w:val="20"/>
          <w:lang w:val="es-MX"/>
        </w:rPr>
        <w:t>conforme al artículo 376 de la Ley General de Salud, el licitante deberá presentar:</w:t>
      </w:r>
    </w:p>
    <w:p w14:paraId="2F3A8AB9" w14:textId="77777777" w:rsidR="007933DD" w:rsidRPr="007933DD" w:rsidRDefault="007933DD" w:rsidP="007933DD">
      <w:pPr>
        <w:jc w:val="both"/>
        <w:rPr>
          <w:rStyle w:val="Refdecomentario"/>
          <w:rFonts w:ascii="Noto Sans" w:eastAsia="Calibri" w:hAnsi="Noto Sans" w:cs="Noto Sans"/>
          <w:b/>
          <w:sz w:val="20"/>
          <w:szCs w:val="20"/>
        </w:rPr>
      </w:pPr>
    </w:p>
    <w:p w14:paraId="73E8A29C" w14:textId="77777777" w:rsidR="007933DD" w:rsidRPr="007933DD" w:rsidRDefault="007933DD" w:rsidP="007933DD">
      <w:pPr>
        <w:pStyle w:val="Prrafodelista"/>
        <w:numPr>
          <w:ilvl w:val="0"/>
          <w:numId w:val="47"/>
        </w:numPr>
        <w:jc w:val="both"/>
        <w:rPr>
          <w:rStyle w:val="Refdecomentario"/>
          <w:rFonts w:ascii="Noto Sans" w:hAnsi="Noto Sans" w:cs="Noto Sans"/>
          <w:sz w:val="20"/>
          <w:szCs w:val="20"/>
        </w:rPr>
      </w:pPr>
      <w:r w:rsidRPr="007933DD">
        <w:rPr>
          <w:rStyle w:val="Refdecomentario"/>
          <w:rFonts w:ascii="Noto Sans" w:hAnsi="Noto Sans" w:cs="Noto Sans"/>
          <w:sz w:val="20"/>
          <w:szCs w:val="20"/>
        </w:rPr>
        <w:t>Copia simple del Registro Sanitario sometido a prórroga.</w:t>
      </w:r>
    </w:p>
    <w:p w14:paraId="3EB33ED9" w14:textId="77777777" w:rsidR="007933DD" w:rsidRPr="007933DD" w:rsidRDefault="007933DD" w:rsidP="007933DD">
      <w:pPr>
        <w:ind w:left="785"/>
        <w:jc w:val="both"/>
        <w:rPr>
          <w:rStyle w:val="Refdecomentario"/>
          <w:rFonts w:ascii="Noto Sans" w:hAnsi="Noto Sans" w:cs="Noto Sans"/>
          <w:sz w:val="20"/>
          <w:szCs w:val="20"/>
        </w:rPr>
      </w:pPr>
    </w:p>
    <w:p w14:paraId="7D7ECE30" w14:textId="77777777" w:rsidR="007933DD" w:rsidRPr="007933DD" w:rsidRDefault="007933DD" w:rsidP="007933DD">
      <w:pPr>
        <w:pStyle w:val="Prrafodelista"/>
        <w:numPr>
          <w:ilvl w:val="0"/>
          <w:numId w:val="47"/>
        </w:numPr>
        <w:jc w:val="both"/>
        <w:rPr>
          <w:rStyle w:val="Refdecomentario"/>
          <w:rFonts w:ascii="Noto Sans" w:hAnsi="Noto Sans" w:cs="Noto Sans"/>
          <w:sz w:val="20"/>
          <w:szCs w:val="20"/>
        </w:rPr>
      </w:pPr>
      <w:r w:rsidRPr="007933DD">
        <w:rPr>
          <w:rStyle w:val="Refdecomentario"/>
          <w:rFonts w:ascii="Noto Sans" w:hAnsi="Noto Sans" w:cs="Noto Sans"/>
          <w:sz w:val="20"/>
          <w:szCs w:val="20"/>
        </w:rPr>
        <w:t>Copia simple del “Comprobante de Trámite de Prórroga”, en el que se acredite el trámite de prórroga del registro Sanitario o, en su caso, copia simple de la “Constancia de Prórroga” emitida por la COFEPRIS del Registro Sanitario sometido a prórroga donde se identifique plenamente el número de Registro Sanitario.</w:t>
      </w:r>
    </w:p>
    <w:p w14:paraId="04B912F5" w14:textId="77777777" w:rsidR="007933DD" w:rsidRPr="007933DD" w:rsidRDefault="007933DD" w:rsidP="007933DD">
      <w:pPr>
        <w:ind w:left="425"/>
        <w:jc w:val="both"/>
        <w:rPr>
          <w:rStyle w:val="Refdecomentario"/>
          <w:rFonts w:ascii="Noto Sans" w:hAnsi="Noto Sans" w:cs="Noto Sans"/>
          <w:sz w:val="20"/>
          <w:szCs w:val="20"/>
        </w:rPr>
      </w:pPr>
    </w:p>
    <w:p w14:paraId="4B18FCDF" w14:textId="77777777" w:rsidR="007933DD" w:rsidRPr="007933DD" w:rsidRDefault="007933DD" w:rsidP="007933DD">
      <w:pPr>
        <w:ind w:left="851"/>
        <w:jc w:val="both"/>
        <w:rPr>
          <w:rStyle w:val="Refdecomentario"/>
          <w:rFonts w:ascii="Noto Sans" w:hAnsi="Noto Sans" w:cs="Noto Sans"/>
          <w:sz w:val="20"/>
          <w:szCs w:val="20"/>
        </w:rPr>
      </w:pPr>
      <w:r w:rsidRPr="007933DD">
        <w:rPr>
          <w:rStyle w:val="Refdecomentario"/>
          <w:rFonts w:ascii="Noto Sans" w:hAnsi="Noto Sans" w:cs="Noto Sans"/>
          <w:b/>
          <w:sz w:val="20"/>
          <w:szCs w:val="20"/>
        </w:rPr>
        <w:t>Nota</w:t>
      </w:r>
      <w:r w:rsidRPr="007933DD">
        <w:rPr>
          <w:rStyle w:val="Refdecomentario"/>
          <w:rFonts w:ascii="Noto Sans" w:hAnsi="Noto Sans" w:cs="Noto Sans"/>
          <w:sz w:val="20"/>
          <w:szCs w:val="20"/>
        </w:rPr>
        <w:t xml:space="preserve">: no son válidas “consultas por Internet, capturas de pantalla o cartas dirigidas” a COFEPRIS sin su respuesta, en los trámites realizados, la cual no acredite la veracidad del documento. </w:t>
      </w:r>
    </w:p>
    <w:p w14:paraId="18A9D5E0" w14:textId="77777777" w:rsidR="007933DD" w:rsidRPr="007933DD" w:rsidRDefault="007933DD" w:rsidP="007933DD">
      <w:pPr>
        <w:ind w:left="851"/>
        <w:jc w:val="both"/>
        <w:rPr>
          <w:rStyle w:val="Refdecomentario"/>
          <w:rFonts w:ascii="Noto Sans" w:hAnsi="Noto Sans" w:cs="Noto Sans"/>
          <w:sz w:val="20"/>
          <w:szCs w:val="20"/>
        </w:rPr>
      </w:pPr>
    </w:p>
    <w:p w14:paraId="467EA434" w14:textId="77777777" w:rsidR="007933DD" w:rsidRPr="007933DD" w:rsidRDefault="007933DD" w:rsidP="007933DD">
      <w:pPr>
        <w:ind w:left="851"/>
        <w:jc w:val="both"/>
        <w:rPr>
          <w:rStyle w:val="Refdecomentario"/>
          <w:rFonts w:ascii="Noto Sans" w:hAnsi="Noto Sans" w:cs="Noto Sans"/>
          <w:sz w:val="20"/>
          <w:szCs w:val="20"/>
        </w:rPr>
      </w:pPr>
      <w:r w:rsidRPr="007933DD">
        <w:rPr>
          <w:rStyle w:val="Refdecomentario"/>
          <w:rFonts w:ascii="Noto Sans" w:hAnsi="Noto Sans" w:cs="Noto Sans"/>
          <w:sz w:val="20"/>
          <w:szCs w:val="20"/>
        </w:rP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w:t>
      </w:r>
    </w:p>
    <w:p w14:paraId="036E30B7" w14:textId="77777777" w:rsidR="007933DD" w:rsidRPr="007933DD" w:rsidRDefault="007933DD" w:rsidP="007933DD">
      <w:pPr>
        <w:ind w:left="851"/>
        <w:jc w:val="both"/>
        <w:rPr>
          <w:rStyle w:val="Refdecomentario"/>
          <w:rFonts w:ascii="Noto Sans" w:hAnsi="Noto Sans" w:cs="Noto Sans"/>
          <w:sz w:val="20"/>
          <w:szCs w:val="20"/>
        </w:rPr>
      </w:pPr>
    </w:p>
    <w:p w14:paraId="354F9D72" w14:textId="77777777" w:rsidR="007933DD" w:rsidRPr="007933DD" w:rsidRDefault="007933DD" w:rsidP="007933DD">
      <w:pPr>
        <w:ind w:left="851"/>
        <w:jc w:val="both"/>
        <w:rPr>
          <w:rStyle w:val="Refdecomentario"/>
          <w:rFonts w:ascii="Noto Sans" w:hAnsi="Noto Sans" w:cs="Noto Sans"/>
          <w:b/>
          <w:bCs/>
          <w:sz w:val="20"/>
          <w:szCs w:val="20"/>
        </w:rPr>
      </w:pPr>
      <w:r w:rsidRPr="007933DD">
        <w:rPr>
          <w:rStyle w:val="Refdecomentario"/>
          <w:rFonts w:ascii="Noto Sans" w:hAnsi="Noto Sans" w:cs="Noto Sans"/>
          <w:b/>
          <w:bCs/>
          <w:sz w:val="20"/>
          <w:szCs w:val="20"/>
        </w:rPr>
        <w:lastRenderedPageBreak/>
        <w:t>El no presentar la copia simple del Registro Sanitario vigente o prórroga de este actualizado o copia simple del comprobante del trámite de prórroga, o la carta de la COFEPRIS en la que se indique que no requiere registro sanitario de aquellos productos que por su naturaleza, características propias y uso no se consideran como insumos para la salud, se ubicarán en el proceso de contratación correspondiente como una causal de desechamiento.</w:t>
      </w:r>
    </w:p>
    <w:p w14:paraId="4A57E466" w14:textId="77777777" w:rsidR="007933DD" w:rsidRPr="007933DD" w:rsidRDefault="007933DD" w:rsidP="007933DD">
      <w:pPr>
        <w:ind w:left="426"/>
        <w:jc w:val="both"/>
        <w:rPr>
          <w:rStyle w:val="Refdecomentario"/>
          <w:rFonts w:ascii="Noto Sans" w:hAnsi="Noto Sans" w:cs="Noto Sans"/>
          <w:sz w:val="20"/>
          <w:szCs w:val="20"/>
        </w:rPr>
      </w:pPr>
    </w:p>
    <w:p w14:paraId="28E1E98F" w14:textId="77777777" w:rsidR="007933DD" w:rsidRPr="007933DD" w:rsidRDefault="007933DD" w:rsidP="007933DD">
      <w:pPr>
        <w:pStyle w:val="Cuadrculamedia21"/>
        <w:numPr>
          <w:ilvl w:val="2"/>
          <w:numId w:val="57"/>
        </w:numPr>
        <w:ind w:left="851" w:hanging="567"/>
        <w:jc w:val="both"/>
        <w:rPr>
          <w:rStyle w:val="Refdecomentario"/>
          <w:rFonts w:ascii="Noto Sans" w:hAnsi="Noto Sans" w:cs="Noto Sans"/>
          <w:b/>
          <w:sz w:val="20"/>
          <w:szCs w:val="20"/>
        </w:rPr>
      </w:pPr>
      <w:r w:rsidRPr="007933DD">
        <w:rPr>
          <w:rStyle w:val="Refdecomentario"/>
          <w:rFonts w:ascii="Noto Sans" w:hAnsi="Noto Sans" w:cs="Noto Sans"/>
          <w:b/>
          <w:sz w:val="20"/>
          <w:szCs w:val="20"/>
        </w:rPr>
        <w:t xml:space="preserve">Folletos, catálogos, fotografías, manuales, entre otros, en cuyo caso deberán aplicar para comprobar y corroborar las especificaciones técnicas requeridas. </w:t>
      </w:r>
    </w:p>
    <w:p w14:paraId="7DC9D7E1" w14:textId="77777777" w:rsidR="007933DD" w:rsidRPr="007933DD" w:rsidRDefault="007933DD" w:rsidP="007933DD">
      <w:pPr>
        <w:pStyle w:val="Cuadrculamedia21"/>
        <w:ind w:left="851"/>
        <w:jc w:val="both"/>
        <w:rPr>
          <w:rStyle w:val="Refdecomentario"/>
          <w:rFonts w:ascii="Noto Sans" w:hAnsi="Noto Sans" w:cs="Noto Sans"/>
          <w:sz w:val="20"/>
          <w:szCs w:val="20"/>
        </w:rPr>
      </w:pPr>
    </w:p>
    <w:p w14:paraId="436BD723" w14:textId="77777777" w:rsidR="007933DD" w:rsidRPr="007933DD" w:rsidRDefault="007933DD" w:rsidP="007933DD">
      <w:pPr>
        <w:pStyle w:val="Cuadrculamedia21"/>
        <w:ind w:left="851"/>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Para comprobar y corroborar las especificaciones técnicas y requisitos de los bienes solicitados y/o en su caso el software establecido en el Anexo </w:t>
      </w:r>
      <w:r w:rsidRPr="007933DD">
        <w:rPr>
          <w:rStyle w:val="Refdecomentario"/>
          <w:rFonts w:ascii="Noto Sans" w:hAnsi="Noto Sans" w:cs="Noto Sans"/>
          <w:b/>
          <w:sz w:val="20"/>
          <w:szCs w:val="20"/>
        </w:rPr>
        <w:t xml:space="preserve">T2.”Equipo médico de SMI para PMI”, Anexo T3 “Instrumental de SMI para PMI” y Anexo T4.”Cátalogo de Bienes de Consumo de SMI para PMI”, </w:t>
      </w:r>
      <w:r w:rsidRPr="007933DD">
        <w:rPr>
          <w:rStyle w:val="Refdecomentario"/>
          <w:rFonts w:ascii="Noto Sans" w:hAnsi="Noto Sans" w:cs="Noto Sans"/>
          <w:sz w:val="20"/>
          <w:szCs w:val="20"/>
        </w:rPr>
        <w:t>deberán estar en idioma español y corresponder exactamente con lo solicitado en cada uno de los requisitos técnicos, ; en caso de estar en un idioma diferente al español se deberá proporcionar, por lo menos, una traducción simple al español, sin que esto altere, modifique o distorsione el contenido original del documento anteriormente traducido, la traducción podrá contener, únicamente, las páginas, secciones y/o párrafos que soporten sus proposiciones técnicas</w:t>
      </w:r>
    </w:p>
    <w:p w14:paraId="1B29320F" w14:textId="77777777" w:rsidR="007933DD" w:rsidRPr="007933DD" w:rsidRDefault="007933DD" w:rsidP="007933DD">
      <w:pPr>
        <w:pStyle w:val="Cuadrculamedia21"/>
        <w:ind w:left="851"/>
        <w:jc w:val="both"/>
        <w:rPr>
          <w:rStyle w:val="Refdecomentario"/>
          <w:rFonts w:ascii="Noto Sans" w:hAnsi="Noto Sans" w:cs="Noto Sans"/>
          <w:sz w:val="20"/>
          <w:szCs w:val="20"/>
        </w:rPr>
      </w:pPr>
    </w:p>
    <w:p w14:paraId="167222D9" w14:textId="77777777" w:rsidR="007933DD" w:rsidRPr="007933DD" w:rsidRDefault="007933DD" w:rsidP="007933DD">
      <w:pPr>
        <w:pStyle w:val="Cuadrculamedia21"/>
        <w:ind w:left="851"/>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El licitante deberá basar su propuesta técnica en el Anexo Técnico y los Términos y Condiciones, así como en el resto de los documentos que formen parte de la licitación. Para lo cual, podrá sustentar su propuesta apoyándose con folletos, catálogos, fotografías, imágenes, instructivos y manuales del fabricante, considerando, a su vez, la descripción técnica solicitada en la presente convocatoria y, además, lo enunciado y ofertado por el licitante, de acuerdo a la marca, modelo, número de catálogo y número de parte, que sea característico para especificar el bien de que se trate; es decir, tomando como referencia básica, aunque no exclusiva, la descripción técnica que deberá enunciar el licitante </w:t>
      </w:r>
      <w:r w:rsidRPr="007933DD">
        <w:rPr>
          <w:rStyle w:val="Refdecomentario"/>
          <w:rFonts w:ascii="Noto Sans" w:hAnsi="Noto Sans" w:cs="Noto Sans"/>
          <w:color w:val="000000" w:themeColor="text1"/>
          <w:sz w:val="20"/>
          <w:szCs w:val="20"/>
        </w:rPr>
        <w:t xml:space="preserve">en el </w:t>
      </w:r>
      <w:r w:rsidRPr="007933DD">
        <w:rPr>
          <w:rFonts w:ascii="Noto Sans" w:hAnsi="Noto Sans" w:cs="Noto Sans"/>
          <w:b/>
          <w:color w:val="000000" w:themeColor="text1"/>
          <w:sz w:val="20"/>
          <w:szCs w:val="20"/>
        </w:rPr>
        <w:t xml:space="preserve">FORMATO T21 “Propuesta para evaluación técnica /documental” </w:t>
      </w:r>
      <w:r w:rsidRPr="007933DD">
        <w:rPr>
          <w:rStyle w:val="Refdecomentario"/>
          <w:rFonts w:ascii="Noto Sans" w:hAnsi="Noto Sans" w:cs="Noto Sans"/>
          <w:color w:val="000000" w:themeColor="text1"/>
          <w:sz w:val="20"/>
          <w:szCs w:val="20"/>
        </w:rPr>
        <w:t xml:space="preserve">(presentar Formato en PDF y archivo digital en Excel editable). </w:t>
      </w:r>
      <w:r w:rsidRPr="007933DD">
        <w:rPr>
          <w:rStyle w:val="Refdecomentario"/>
          <w:rFonts w:ascii="Noto Sans" w:hAnsi="Noto Sans" w:cs="Noto Sans"/>
          <w:sz w:val="20"/>
          <w:szCs w:val="20"/>
        </w:rPr>
        <w:t>Asimismo, en caso de presentar imágenes o fotografías en las cuales se puedan corroborar las especificaciones y los requisitos ofertados, se precisa que el licitante deberá referenciar en forma clara, precisa y objetiva, la debida correspondencia que debiera existir entre la fotografía y el bien presentado como parte de la propuesta técnica, considerando la marca, modelo, número de catálogo y numero de parte, según corresponda, para indicar alguno de los aspectos importantes en la descripción técnica considerada en su propuesta técnica.</w:t>
      </w:r>
    </w:p>
    <w:p w14:paraId="33AF978E" w14:textId="77777777" w:rsidR="007933DD" w:rsidRPr="007933DD" w:rsidRDefault="007933DD" w:rsidP="007933DD">
      <w:pPr>
        <w:pStyle w:val="Cuadrculamedia21"/>
        <w:ind w:left="851"/>
        <w:jc w:val="both"/>
        <w:rPr>
          <w:rStyle w:val="Refdecomentario"/>
          <w:rFonts w:ascii="Noto Sans" w:hAnsi="Noto Sans" w:cs="Noto Sans"/>
          <w:sz w:val="20"/>
          <w:szCs w:val="20"/>
        </w:rPr>
      </w:pPr>
    </w:p>
    <w:p w14:paraId="7255E951" w14:textId="77777777" w:rsidR="007933DD" w:rsidRPr="007933DD" w:rsidRDefault="007933DD" w:rsidP="007933DD">
      <w:pPr>
        <w:pStyle w:val="Cuadrculamedia21"/>
        <w:ind w:left="851"/>
        <w:jc w:val="both"/>
        <w:rPr>
          <w:rStyle w:val="Refdecomentario"/>
          <w:rFonts w:ascii="Noto Sans" w:hAnsi="Noto Sans" w:cs="Noto Sans"/>
          <w:sz w:val="20"/>
          <w:szCs w:val="20"/>
        </w:rPr>
      </w:pPr>
      <w:r w:rsidRPr="007933DD">
        <w:rPr>
          <w:rStyle w:val="Refdecomentario"/>
          <w:rFonts w:ascii="Noto Sans" w:hAnsi="Noto Sans" w:cs="Noto Sans"/>
          <w:b/>
          <w:sz w:val="20"/>
          <w:szCs w:val="20"/>
        </w:rPr>
        <w:t xml:space="preserve">*NOTA: </w:t>
      </w:r>
      <w:r w:rsidRPr="007933DD">
        <w:rPr>
          <w:rStyle w:val="Refdecomentario"/>
          <w:rFonts w:ascii="Noto Sans" w:hAnsi="Noto Sans" w:cs="Noto Sans"/>
          <w:sz w:val="20"/>
          <w:szCs w:val="20"/>
        </w:rPr>
        <w:t>Para el Equipo Médico deberá presentar sus folletos, catálogos, fotografías, manuales, entre otros completos, en el caso del instrumental y de los Bienes de Consumo básicos y complementarios, el licitante podrá presentar únicamente la Portada del documento sustento de la referencia, así como la página donde se encuentre la especificación y/o característica técnica solicitada.</w:t>
      </w:r>
    </w:p>
    <w:p w14:paraId="64E4B43F" w14:textId="77777777" w:rsidR="007933DD" w:rsidRPr="007933DD" w:rsidRDefault="007933DD" w:rsidP="007933DD">
      <w:pPr>
        <w:pStyle w:val="Cuadrculamedia21"/>
        <w:ind w:left="851"/>
        <w:jc w:val="both"/>
        <w:rPr>
          <w:rStyle w:val="Refdecomentario"/>
          <w:rFonts w:ascii="Noto Sans" w:hAnsi="Noto Sans" w:cs="Noto Sans"/>
          <w:sz w:val="20"/>
          <w:szCs w:val="20"/>
        </w:rPr>
      </w:pPr>
    </w:p>
    <w:p w14:paraId="34E3BD6A" w14:textId="77777777" w:rsidR="007933DD" w:rsidRPr="007933DD" w:rsidRDefault="007933DD" w:rsidP="007933DD">
      <w:pPr>
        <w:pStyle w:val="Cuadrculamedia21"/>
        <w:ind w:left="851"/>
        <w:jc w:val="both"/>
        <w:rPr>
          <w:rFonts w:ascii="Noto Sans" w:hAnsi="Noto Sans" w:cs="Noto Sans"/>
          <w:b/>
          <w:bCs/>
          <w:i/>
          <w:iCs/>
          <w:sz w:val="20"/>
          <w:szCs w:val="20"/>
          <w:lang w:val="es-MX"/>
        </w:rPr>
      </w:pPr>
      <w:r w:rsidRPr="007933DD">
        <w:rPr>
          <w:rFonts w:ascii="Noto Sans" w:hAnsi="Noto Sans" w:cs="Noto Sans"/>
          <w:b/>
          <w:bCs/>
          <w:i/>
          <w:iCs/>
          <w:sz w:val="20"/>
          <w:szCs w:val="20"/>
          <w:lang w:val="es-MX"/>
        </w:rPr>
        <w:t>No presentar de este documento afecta la solvencia de la proposición y motivará su desechamiento.</w:t>
      </w:r>
    </w:p>
    <w:p w14:paraId="1FE64DE6" w14:textId="77777777" w:rsidR="007933DD" w:rsidRPr="007933DD" w:rsidRDefault="007933DD" w:rsidP="007933DD">
      <w:pPr>
        <w:ind w:left="426" w:hanging="426"/>
        <w:jc w:val="both"/>
        <w:rPr>
          <w:rStyle w:val="Refdecomentario"/>
          <w:rFonts w:ascii="Noto Sans" w:hAnsi="Noto Sans" w:cs="Noto Sans"/>
          <w:b/>
          <w:sz w:val="20"/>
          <w:szCs w:val="20"/>
        </w:rPr>
      </w:pPr>
    </w:p>
    <w:p w14:paraId="6147217B" w14:textId="77777777" w:rsidR="007933DD" w:rsidRPr="007933DD" w:rsidRDefault="007933DD" w:rsidP="007933DD">
      <w:pPr>
        <w:pStyle w:val="Prrafodelista"/>
        <w:numPr>
          <w:ilvl w:val="2"/>
          <w:numId w:val="57"/>
        </w:numPr>
        <w:tabs>
          <w:tab w:val="left" w:pos="-284"/>
          <w:tab w:val="left" w:pos="567"/>
          <w:tab w:val="left" w:pos="9498"/>
        </w:tabs>
        <w:ind w:left="851" w:right="100" w:hanging="567"/>
        <w:jc w:val="both"/>
        <w:rPr>
          <w:rStyle w:val="Refdecomentario"/>
          <w:rFonts w:ascii="Noto Sans" w:hAnsi="Noto Sans" w:cs="Noto Sans"/>
          <w:b/>
          <w:sz w:val="20"/>
          <w:szCs w:val="20"/>
        </w:rPr>
      </w:pPr>
      <w:r w:rsidRPr="007933DD">
        <w:rPr>
          <w:rStyle w:val="Refdecomentario"/>
          <w:rFonts w:ascii="Noto Sans" w:eastAsia="Calibri" w:hAnsi="Noto Sans" w:cs="Noto Sans"/>
          <w:b/>
          <w:sz w:val="20"/>
          <w:szCs w:val="20"/>
        </w:rPr>
        <w:t>Certificados</w:t>
      </w:r>
      <w:r w:rsidRPr="007933DD">
        <w:rPr>
          <w:rStyle w:val="Refdecomentario"/>
          <w:rFonts w:ascii="Noto Sans" w:hAnsi="Noto Sans" w:cs="Noto Sans"/>
          <w:b/>
          <w:sz w:val="20"/>
          <w:szCs w:val="20"/>
        </w:rPr>
        <w:t xml:space="preserve"> de calidad. </w:t>
      </w:r>
    </w:p>
    <w:p w14:paraId="00DC5CFB" w14:textId="77777777" w:rsidR="007933DD" w:rsidRPr="007933DD" w:rsidRDefault="007933DD" w:rsidP="007933DD">
      <w:pPr>
        <w:tabs>
          <w:tab w:val="left" w:pos="-284"/>
          <w:tab w:val="left" w:pos="567"/>
          <w:tab w:val="left" w:pos="9498"/>
        </w:tabs>
        <w:ind w:left="709" w:right="100" w:hanging="709"/>
        <w:jc w:val="both"/>
        <w:rPr>
          <w:rStyle w:val="Refdecomentario"/>
          <w:rFonts w:ascii="Noto Sans" w:hAnsi="Noto Sans" w:cs="Noto Sans"/>
          <w:b/>
          <w:sz w:val="20"/>
          <w:szCs w:val="20"/>
        </w:rPr>
      </w:pPr>
    </w:p>
    <w:p w14:paraId="20E7AEE0" w14:textId="77777777" w:rsidR="007933DD" w:rsidRPr="007933DD" w:rsidRDefault="007933DD" w:rsidP="007933DD">
      <w:pPr>
        <w:pStyle w:val="Prrafodelista"/>
        <w:numPr>
          <w:ilvl w:val="3"/>
          <w:numId w:val="57"/>
        </w:numPr>
        <w:ind w:left="567" w:firstLine="0"/>
        <w:rPr>
          <w:rStyle w:val="Refdecomentario"/>
          <w:rFonts w:ascii="Noto Sans" w:hAnsi="Noto Sans" w:cs="Noto Sans"/>
          <w:sz w:val="20"/>
          <w:szCs w:val="20"/>
        </w:rPr>
      </w:pPr>
      <w:r w:rsidRPr="007933DD">
        <w:rPr>
          <w:rStyle w:val="Refdecomentario"/>
          <w:rFonts w:ascii="Noto Sans" w:hAnsi="Noto Sans" w:cs="Noto Sans"/>
          <w:sz w:val="20"/>
          <w:szCs w:val="20"/>
        </w:rPr>
        <w:t xml:space="preserve">Copia simple del </w:t>
      </w:r>
      <w:r w:rsidRPr="007933DD">
        <w:rPr>
          <w:rStyle w:val="Refdecomentario"/>
          <w:rFonts w:ascii="Noto Sans" w:hAnsi="Noto Sans" w:cs="Noto Sans"/>
          <w:b/>
          <w:sz w:val="20"/>
          <w:szCs w:val="20"/>
        </w:rPr>
        <w:t>Certificado de Calidad ISO-9001:2015</w:t>
      </w:r>
      <w:r w:rsidRPr="007933DD">
        <w:rPr>
          <w:rStyle w:val="Refdecomentario"/>
          <w:rFonts w:ascii="Noto Sans" w:hAnsi="Noto Sans" w:cs="Noto Sans"/>
          <w:sz w:val="20"/>
          <w:szCs w:val="20"/>
        </w:rPr>
        <w:t xml:space="preserve"> en </w:t>
      </w:r>
      <w:r w:rsidRPr="007933DD">
        <w:rPr>
          <w:rStyle w:val="Refdecomentario"/>
          <w:rFonts w:ascii="Noto Sans" w:hAnsi="Noto Sans" w:cs="Noto Sans"/>
          <w:b/>
          <w:sz w:val="20"/>
          <w:szCs w:val="20"/>
        </w:rPr>
        <w:t>servicios integrales o trámite del mismo</w:t>
      </w:r>
      <w:r w:rsidRPr="007933DD">
        <w:rPr>
          <w:rStyle w:val="Refdecomentario"/>
          <w:rFonts w:ascii="Noto Sans" w:hAnsi="Noto Sans" w:cs="Noto Sans"/>
          <w:sz w:val="20"/>
          <w:szCs w:val="20"/>
        </w:rPr>
        <w:t xml:space="preserve">, a nombre del licitante, vigente, emitido por algún organismo de certificación acreditado. </w:t>
      </w:r>
    </w:p>
    <w:p w14:paraId="732C88DC" w14:textId="77777777" w:rsidR="007933DD" w:rsidRPr="007933DD" w:rsidRDefault="007933DD" w:rsidP="007933DD">
      <w:pPr>
        <w:ind w:left="851"/>
        <w:rPr>
          <w:rStyle w:val="Refdecomentario"/>
          <w:rFonts w:ascii="Noto Sans" w:hAnsi="Noto Sans" w:cs="Noto Sans"/>
          <w:sz w:val="20"/>
          <w:szCs w:val="20"/>
        </w:rPr>
      </w:pPr>
    </w:p>
    <w:p w14:paraId="0E8B6230" w14:textId="77777777" w:rsidR="007933DD" w:rsidRPr="007933DD" w:rsidRDefault="007933DD" w:rsidP="007933DD">
      <w:pPr>
        <w:ind w:left="851"/>
        <w:rPr>
          <w:rStyle w:val="Refdecomentario"/>
          <w:rFonts w:ascii="Noto Sans" w:hAnsi="Noto Sans" w:cs="Noto Sans"/>
          <w:b/>
          <w:bCs/>
          <w:sz w:val="20"/>
          <w:szCs w:val="20"/>
        </w:rPr>
      </w:pPr>
      <w:r w:rsidRPr="007933DD">
        <w:rPr>
          <w:rStyle w:val="Refdecomentario"/>
          <w:rFonts w:ascii="Noto Sans" w:hAnsi="Noto Sans" w:cs="Noto Sans"/>
          <w:b/>
          <w:bCs/>
          <w:sz w:val="20"/>
          <w:szCs w:val="20"/>
        </w:rPr>
        <w:t>No presentar la certificación en “Servicios Integrales”, será causal de desechamiento.</w:t>
      </w:r>
    </w:p>
    <w:p w14:paraId="144289DB" w14:textId="77777777" w:rsidR="007933DD" w:rsidRPr="007933DD" w:rsidRDefault="007933DD" w:rsidP="007933DD">
      <w:pPr>
        <w:tabs>
          <w:tab w:val="left" w:pos="-284"/>
          <w:tab w:val="left" w:pos="709"/>
          <w:tab w:val="left" w:pos="9498"/>
        </w:tabs>
        <w:ind w:left="567" w:right="100"/>
        <w:jc w:val="both"/>
        <w:rPr>
          <w:rFonts w:ascii="Noto Sans" w:hAnsi="Noto Sans" w:cs="Noto Sans"/>
          <w:b/>
          <w:bCs/>
          <w:sz w:val="20"/>
          <w:szCs w:val="20"/>
        </w:rPr>
      </w:pPr>
      <w:r w:rsidRPr="007933DD">
        <w:rPr>
          <w:rStyle w:val="Refdecomentario"/>
          <w:rFonts w:ascii="Noto Sans" w:hAnsi="Noto Sans" w:cs="Noto Sans"/>
          <w:b/>
          <w:color w:val="000000" w:themeColor="text1"/>
          <w:sz w:val="20"/>
          <w:szCs w:val="20"/>
        </w:rPr>
        <w:lastRenderedPageBreak/>
        <w:t xml:space="preserve">4.2.4.2 </w:t>
      </w:r>
      <w:r w:rsidRPr="007933DD">
        <w:rPr>
          <w:rFonts w:ascii="Noto Sans" w:hAnsi="Noto Sans" w:cs="Noto Sans"/>
          <w:b/>
          <w:bCs/>
          <w:sz w:val="20"/>
          <w:szCs w:val="20"/>
        </w:rPr>
        <w:t>Certificados de calidad</w:t>
      </w:r>
      <w:r w:rsidRPr="007933DD">
        <w:rPr>
          <w:rFonts w:ascii="Noto Sans" w:hAnsi="Noto Sans" w:cs="Noto Sans"/>
          <w:sz w:val="20"/>
          <w:szCs w:val="20"/>
        </w:rPr>
        <w:t xml:space="preserve">. El licitante deberá presentar como parte de su Propuesta Técnica, copia simple de los Certificados de Calidad </w:t>
      </w:r>
      <w:r w:rsidRPr="007933DD">
        <w:rPr>
          <w:rFonts w:ascii="Noto Sans" w:hAnsi="Noto Sans" w:cs="Noto Sans"/>
          <w:b/>
          <w:bCs/>
          <w:sz w:val="20"/>
          <w:szCs w:val="20"/>
        </w:rPr>
        <w:t xml:space="preserve">ISO-13485:2016 </w:t>
      </w:r>
      <w:r w:rsidRPr="007933DD">
        <w:rPr>
          <w:rFonts w:ascii="Noto Sans" w:hAnsi="Noto Sans" w:cs="Noto Sans"/>
          <w:bCs/>
          <w:sz w:val="20"/>
          <w:szCs w:val="20"/>
        </w:rPr>
        <w:t xml:space="preserve">en </w:t>
      </w:r>
      <w:r w:rsidRPr="007933DD">
        <w:rPr>
          <w:rFonts w:ascii="Noto Sans" w:hAnsi="Noto Sans" w:cs="Noto Sans"/>
          <w:b/>
          <w:bCs/>
          <w:sz w:val="20"/>
          <w:szCs w:val="20"/>
        </w:rPr>
        <w:t>Sistemas de Gestión de Calidad aplicable para Dispositivos Médicos</w:t>
      </w:r>
      <w:r w:rsidRPr="007933DD">
        <w:rPr>
          <w:rFonts w:ascii="Noto Sans" w:hAnsi="Noto Sans" w:cs="Noto Sans"/>
          <w:sz w:val="20"/>
          <w:szCs w:val="20"/>
        </w:rPr>
        <w:t xml:space="preserve">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de al menos el </w:t>
      </w:r>
      <w:r w:rsidRPr="007933DD">
        <w:rPr>
          <w:rFonts w:ascii="Noto Sans" w:hAnsi="Noto Sans" w:cs="Noto Sans"/>
          <w:b/>
          <w:bCs/>
          <w:sz w:val="20"/>
          <w:szCs w:val="20"/>
        </w:rPr>
        <w:t>80%</w:t>
      </w:r>
      <w:r w:rsidRPr="007933DD">
        <w:rPr>
          <w:rFonts w:ascii="Noto Sans" w:hAnsi="Noto Sans" w:cs="Noto Sans"/>
          <w:sz w:val="20"/>
          <w:szCs w:val="20"/>
        </w:rPr>
        <w:t xml:space="preserve"> del equipo médico, instrumental y bienes de consumo básicos y complementarios del </w:t>
      </w:r>
      <w:r w:rsidRPr="007933DD">
        <w:rPr>
          <w:rFonts w:ascii="Noto Sans" w:hAnsi="Noto Sans" w:cs="Noto Sans"/>
          <w:b/>
          <w:bCs/>
          <w:sz w:val="20"/>
          <w:szCs w:val="20"/>
        </w:rPr>
        <w:t>100%</w:t>
      </w:r>
      <w:r w:rsidRPr="007933DD">
        <w:rPr>
          <w:rFonts w:ascii="Noto Sans" w:hAnsi="Noto Sans" w:cs="Noto Sans"/>
          <w:sz w:val="20"/>
          <w:szCs w:val="20"/>
        </w:rPr>
        <w:t xml:space="preserve"> que </w:t>
      </w:r>
      <w:r w:rsidRPr="007933DD">
        <w:rPr>
          <w:rFonts w:ascii="Noto Sans" w:hAnsi="Noto Sans" w:cs="Noto Sans"/>
          <w:b/>
          <w:bCs/>
          <w:sz w:val="20"/>
          <w:szCs w:val="20"/>
        </w:rPr>
        <w:t>oferte</w:t>
      </w:r>
      <w:r w:rsidRPr="007933DD">
        <w:rPr>
          <w:rFonts w:ascii="Noto Sans" w:hAnsi="Noto Sans" w:cs="Noto Sans"/>
          <w:sz w:val="20"/>
          <w:szCs w:val="20"/>
        </w:rPr>
        <w:t xml:space="preserve"> </w:t>
      </w:r>
      <w:r w:rsidRPr="007933DD">
        <w:rPr>
          <w:rFonts w:ascii="Noto Sans" w:hAnsi="Noto Sans" w:cs="Noto Sans"/>
          <w:b/>
          <w:sz w:val="20"/>
          <w:szCs w:val="20"/>
        </w:rPr>
        <w:t xml:space="preserve">por partida </w:t>
      </w:r>
      <w:r w:rsidRPr="007933DD">
        <w:rPr>
          <w:rFonts w:ascii="Noto Sans" w:hAnsi="Noto Sans" w:cs="Noto Sans"/>
          <w:sz w:val="20"/>
          <w:szCs w:val="20"/>
        </w:rPr>
        <w:t>en su propuesta técnica, incluyendo en un formato en PDF y Excel editable debidamente referenciados donde se cite el equipo médico, instrumental y bienes de consumo básicos y complementarios al que corresponde.</w:t>
      </w:r>
    </w:p>
    <w:p w14:paraId="57AF55CC" w14:textId="77777777" w:rsidR="007933DD" w:rsidRPr="007933DD" w:rsidRDefault="007933DD" w:rsidP="007933DD">
      <w:pPr>
        <w:tabs>
          <w:tab w:val="left" w:pos="-284"/>
          <w:tab w:val="left" w:pos="567"/>
          <w:tab w:val="left" w:pos="9498"/>
        </w:tabs>
        <w:ind w:left="567" w:right="100"/>
        <w:jc w:val="both"/>
        <w:rPr>
          <w:rFonts w:ascii="Noto Sans" w:hAnsi="Noto Sans" w:cs="Noto Sans"/>
          <w:sz w:val="20"/>
          <w:szCs w:val="20"/>
        </w:rPr>
      </w:pPr>
    </w:p>
    <w:p w14:paraId="7C7B58A2" w14:textId="77777777" w:rsidR="007933DD" w:rsidRPr="007933DD" w:rsidRDefault="007933DD" w:rsidP="007933DD">
      <w:pPr>
        <w:tabs>
          <w:tab w:val="left" w:pos="-284"/>
          <w:tab w:val="left" w:pos="567"/>
          <w:tab w:val="left" w:pos="9498"/>
        </w:tabs>
        <w:ind w:left="567" w:right="100"/>
        <w:jc w:val="both"/>
        <w:rPr>
          <w:rFonts w:ascii="Noto Sans" w:hAnsi="Noto Sans" w:cs="Noto Sans"/>
          <w:sz w:val="20"/>
          <w:szCs w:val="20"/>
        </w:rPr>
      </w:pPr>
      <w:r w:rsidRPr="007933DD">
        <w:rPr>
          <w:rFonts w:ascii="Noto Sans" w:hAnsi="Noto Sans" w:cs="Noto Sans"/>
          <w:sz w:val="20"/>
          <w:szCs w:val="20"/>
        </w:rPr>
        <w:t xml:space="preserve">Asimismo, el licitante deberá presentar en su propuesta técnica en papel membretado de la licitante, un escrito en el que manifieste que, en caso de resultar adjudicado se compromete a entregar a más tardar a los cinco días naturales siguientes al acto de fallo los Certificados de Calidad del </w:t>
      </w:r>
      <w:r w:rsidRPr="007933DD">
        <w:rPr>
          <w:rFonts w:ascii="Noto Sans" w:hAnsi="Noto Sans" w:cs="Noto Sans"/>
          <w:b/>
          <w:bCs/>
          <w:sz w:val="20"/>
          <w:szCs w:val="20"/>
        </w:rPr>
        <w:t>20%</w:t>
      </w:r>
      <w:r w:rsidRPr="007933DD">
        <w:rPr>
          <w:rFonts w:ascii="Noto Sans" w:hAnsi="Noto Sans" w:cs="Noto Sans"/>
          <w:sz w:val="20"/>
          <w:szCs w:val="20"/>
        </w:rPr>
        <w:t xml:space="preserve"> correspondiente al </w:t>
      </w:r>
      <w:r w:rsidRPr="007933DD">
        <w:rPr>
          <w:rFonts w:ascii="Noto Sans" w:hAnsi="Noto Sans" w:cs="Noto Sans"/>
          <w:b/>
          <w:bCs/>
          <w:sz w:val="20"/>
          <w:szCs w:val="20"/>
        </w:rPr>
        <w:t>100%</w:t>
      </w:r>
      <w:r w:rsidRPr="007933DD">
        <w:rPr>
          <w:rFonts w:ascii="Noto Sans" w:hAnsi="Noto Sans" w:cs="Noto Sans"/>
          <w:sz w:val="20"/>
          <w:szCs w:val="20"/>
        </w:rPr>
        <w:t xml:space="preserve"> del equipo médico, instrumental y bienes de consumo básico y complementario </w:t>
      </w:r>
      <w:r w:rsidRPr="007933DD">
        <w:rPr>
          <w:rFonts w:ascii="Noto Sans" w:hAnsi="Noto Sans" w:cs="Noto Sans"/>
          <w:b/>
          <w:bCs/>
          <w:sz w:val="20"/>
          <w:szCs w:val="20"/>
        </w:rPr>
        <w:t>ofertados por partida</w:t>
      </w:r>
      <w:r w:rsidRPr="007933DD">
        <w:rPr>
          <w:rFonts w:ascii="Noto Sans" w:hAnsi="Noto Sans" w:cs="Noto Sans"/>
          <w:sz w:val="20"/>
          <w:szCs w:val="20"/>
        </w:rPr>
        <w:t xml:space="preserve"> durante el proceso de licitación, dicho escrito deberá estar debidamente firmado por el representante legal del licitante (o el representante común en caso de participación conjunta). Los Certificados de Calidad del porcentaje aquí señalado deberán ser entregados dentro de los 5 (cinco) días naturales contados al día natural siguiente de la emisión y notificación del fallo, a la Coordinación Técnica de Servicios Médicos Indirectos, en copia simple mismos que cumplirán con todos y cada uno de los requisitos establecidos en el presente apartado.</w:t>
      </w:r>
    </w:p>
    <w:p w14:paraId="230443C7" w14:textId="77777777" w:rsidR="007933DD" w:rsidRPr="007933DD" w:rsidRDefault="007933DD" w:rsidP="007933DD">
      <w:pPr>
        <w:tabs>
          <w:tab w:val="left" w:pos="-284"/>
          <w:tab w:val="left" w:pos="567"/>
          <w:tab w:val="left" w:pos="9498"/>
        </w:tabs>
        <w:ind w:left="567" w:right="100"/>
        <w:jc w:val="both"/>
        <w:rPr>
          <w:rFonts w:ascii="Noto Sans" w:hAnsi="Noto Sans" w:cs="Noto Sans"/>
          <w:sz w:val="20"/>
          <w:szCs w:val="20"/>
        </w:rPr>
      </w:pPr>
    </w:p>
    <w:p w14:paraId="75A8E5C2" w14:textId="77777777" w:rsidR="007933DD" w:rsidRPr="007933DD" w:rsidRDefault="007933DD" w:rsidP="007933DD">
      <w:pPr>
        <w:tabs>
          <w:tab w:val="left" w:pos="-284"/>
          <w:tab w:val="left" w:pos="567"/>
          <w:tab w:val="left" w:pos="9498"/>
        </w:tabs>
        <w:ind w:left="567" w:right="100"/>
        <w:jc w:val="both"/>
        <w:rPr>
          <w:rFonts w:ascii="Noto Sans" w:hAnsi="Noto Sans" w:cs="Noto Sans"/>
          <w:sz w:val="20"/>
          <w:szCs w:val="20"/>
        </w:rPr>
      </w:pPr>
      <w:r w:rsidRPr="007933DD">
        <w:rPr>
          <w:rStyle w:val="Refdecomentario"/>
          <w:rFonts w:ascii="Noto Sans" w:hAnsi="Noto Sans" w:cs="Noto Sans"/>
          <w:b/>
          <w:bCs/>
          <w:sz w:val="20"/>
          <w:szCs w:val="20"/>
        </w:rPr>
        <w:t xml:space="preserve">El no presentar los Certificados de Calidad del 20% restante y correspondiente al 100% del equipo médico, instrumental y bienes de consumo básicos y complementarios, ofertados por partida, durante el proceso de licitación dentro de los 5 (cinco) días </w:t>
      </w:r>
      <w:r w:rsidRPr="007933DD">
        <w:rPr>
          <w:rFonts w:ascii="Noto Sans" w:hAnsi="Noto Sans" w:cs="Noto Sans"/>
          <w:b/>
          <w:sz w:val="20"/>
          <w:szCs w:val="20"/>
        </w:rPr>
        <w:t>naturales contados al día natural siguiente de la emisión y notificación del fallo, será motivo suficiente para la no formalización del contrato.</w:t>
      </w:r>
    </w:p>
    <w:p w14:paraId="6B8333B8" w14:textId="77777777" w:rsidR="007933DD" w:rsidRPr="007933DD" w:rsidRDefault="007933DD" w:rsidP="007933DD">
      <w:pPr>
        <w:tabs>
          <w:tab w:val="left" w:pos="-284"/>
          <w:tab w:val="left" w:pos="567"/>
          <w:tab w:val="left" w:pos="9498"/>
        </w:tabs>
        <w:ind w:right="100"/>
        <w:jc w:val="both"/>
        <w:rPr>
          <w:rFonts w:ascii="Noto Sans" w:hAnsi="Noto Sans" w:cs="Noto Sans"/>
          <w:sz w:val="20"/>
          <w:szCs w:val="20"/>
        </w:rPr>
      </w:pPr>
    </w:p>
    <w:p w14:paraId="2363F795" w14:textId="77777777" w:rsidR="007933DD" w:rsidRPr="007933DD" w:rsidRDefault="007933DD" w:rsidP="007933DD">
      <w:pPr>
        <w:tabs>
          <w:tab w:val="left" w:pos="-284"/>
          <w:tab w:val="left" w:pos="567"/>
          <w:tab w:val="left" w:pos="9498"/>
        </w:tabs>
        <w:ind w:left="567" w:right="100"/>
        <w:jc w:val="both"/>
        <w:rPr>
          <w:rFonts w:ascii="Noto Sans" w:hAnsi="Noto Sans" w:cs="Noto Sans"/>
          <w:sz w:val="20"/>
          <w:szCs w:val="20"/>
        </w:rPr>
      </w:pPr>
      <w:r w:rsidRPr="007933DD">
        <w:rPr>
          <w:rFonts w:ascii="Noto Sans" w:hAnsi="Noto Sans" w:cs="Noto Sans"/>
          <w:sz w:val="20"/>
          <w:szCs w:val="20"/>
        </w:rPr>
        <w:t xml:space="preserve">Adicionalmente, en su propuesta técnica deberá presentar el </w:t>
      </w:r>
      <w:r w:rsidRPr="007933DD">
        <w:rPr>
          <w:rFonts w:ascii="Noto Sans" w:hAnsi="Noto Sans" w:cs="Noto Sans"/>
          <w:b/>
          <w:bCs/>
          <w:sz w:val="20"/>
          <w:szCs w:val="20"/>
        </w:rPr>
        <w:t>Formato T33 “Relación del 80% de Certificados de Calidad de equipo médico, instrumental y bienes de consumo básicos y complementarios,</w:t>
      </w:r>
      <w:r w:rsidRPr="007933DD">
        <w:rPr>
          <w:rFonts w:ascii="Noto Sans" w:hAnsi="Noto Sans" w:cs="Noto Sans"/>
          <w:bCs/>
          <w:sz w:val="20"/>
          <w:szCs w:val="20"/>
        </w:rPr>
        <w:t>”</w:t>
      </w:r>
      <w:r w:rsidRPr="007933DD">
        <w:rPr>
          <w:rFonts w:ascii="Noto Sans" w:hAnsi="Noto Sans" w:cs="Noto Sans"/>
          <w:sz w:val="20"/>
          <w:szCs w:val="20"/>
        </w:rPr>
        <w:t>,</w:t>
      </w:r>
      <w:r w:rsidRPr="007933DD">
        <w:rPr>
          <w:rFonts w:ascii="Noto Sans" w:hAnsi="Noto Sans" w:cs="Noto Sans"/>
          <w:bCs/>
          <w:sz w:val="20"/>
          <w:szCs w:val="20"/>
        </w:rPr>
        <w:t xml:space="preserve"> en el cual se</w:t>
      </w:r>
      <w:r w:rsidRPr="007933DD">
        <w:rPr>
          <w:rFonts w:ascii="Noto Sans" w:hAnsi="Noto Sans" w:cs="Noto Sans"/>
          <w:sz w:val="20"/>
          <w:szCs w:val="20"/>
        </w:rPr>
        <w:t xml:space="preserve"> enlistan los certificados del equipo, instrumental y bienes de consumo básico y complementario, ofertados por partida, considerados para ser entregados de conformidad al párrafo anterior. </w:t>
      </w:r>
    </w:p>
    <w:p w14:paraId="4D1DCB98" w14:textId="77777777" w:rsidR="007933DD" w:rsidRPr="007933DD" w:rsidRDefault="007933DD" w:rsidP="007933DD">
      <w:pPr>
        <w:tabs>
          <w:tab w:val="left" w:pos="-284"/>
          <w:tab w:val="left" w:pos="567"/>
          <w:tab w:val="left" w:pos="9498"/>
        </w:tabs>
        <w:ind w:right="100"/>
        <w:jc w:val="both"/>
        <w:rPr>
          <w:rFonts w:ascii="Noto Sans" w:hAnsi="Noto Sans" w:cs="Noto Sans"/>
          <w:sz w:val="20"/>
          <w:szCs w:val="20"/>
        </w:rPr>
      </w:pPr>
    </w:p>
    <w:p w14:paraId="0B187677" w14:textId="77777777" w:rsidR="007933DD" w:rsidRPr="007933DD" w:rsidRDefault="007933DD" w:rsidP="007933DD">
      <w:pPr>
        <w:tabs>
          <w:tab w:val="left" w:pos="-284"/>
          <w:tab w:val="left" w:pos="567"/>
          <w:tab w:val="left" w:pos="9498"/>
        </w:tabs>
        <w:ind w:left="709" w:right="100"/>
        <w:jc w:val="both"/>
        <w:rPr>
          <w:rFonts w:ascii="Noto Sans" w:hAnsi="Noto Sans" w:cs="Noto Sans"/>
          <w:b/>
          <w:bCs/>
          <w:sz w:val="20"/>
          <w:szCs w:val="20"/>
        </w:rPr>
      </w:pPr>
      <w:r w:rsidRPr="007933DD">
        <w:rPr>
          <w:rFonts w:ascii="Noto Sans" w:hAnsi="Noto Sans" w:cs="Noto Sans"/>
          <w:b/>
          <w:bCs/>
          <w:sz w:val="20"/>
          <w:szCs w:val="20"/>
        </w:rPr>
        <w:t>No presentar, la copia simple de los documentos correspondientes a los certificados aquí enunciados de al menos el 80% del 100% de equipo que oferte por partida en su propuesta técnica; será causal de desechamiento.</w:t>
      </w:r>
    </w:p>
    <w:p w14:paraId="44856A74" w14:textId="77777777" w:rsidR="007933DD" w:rsidRPr="007933DD" w:rsidRDefault="007933DD" w:rsidP="007933DD">
      <w:pPr>
        <w:tabs>
          <w:tab w:val="left" w:pos="-284"/>
          <w:tab w:val="left" w:pos="567"/>
          <w:tab w:val="left" w:pos="9498"/>
        </w:tabs>
        <w:ind w:left="709" w:right="100" w:hanging="142"/>
        <w:jc w:val="both"/>
        <w:rPr>
          <w:rFonts w:ascii="Noto Sans" w:hAnsi="Noto Sans" w:cs="Noto Sans"/>
          <w:sz w:val="20"/>
          <w:szCs w:val="20"/>
        </w:rPr>
      </w:pPr>
    </w:p>
    <w:p w14:paraId="4D51B8F5" w14:textId="77777777" w:rsidR="007933DD" w:rsidRPr="007933DD" w:rsidRDefault="007933DD" w:rsidP="007933DD">
      <w:pPr>
        <w:pStyle w:val="Prrafodelista"/>
        <w:numPr>
          <w:ilvl w:val="2"/>
          <w:numId w:val="57"/>
        </w:numPr>
        <w:tabs>
          <w:tab w:val="left" w:pos="-284"/>
          <w:tab w:val="left" w:pos="567"/>
          <w:tab w:val="left" w:pos="9498"/>
        </w:tabs>
        <w:ind w:left="709" w:right="100" w:hanging="567"/>
        <w:jc w:val="both"/>
        <w:rPr>
          <w:rStyle w:val="Refdecomentario"/>
          <w:rFonts w:ascii="Noto Sans" w:hAnsi="Noto Sans" w:cs="Noto Sans"/>
          <w:sz w:val="20"/>
          <w:szCs w:val="20"/>
        </w:rPr>
      </w:pPr>
      <w:r w:rsidRPr="007933DD">
        <w:rPr>
          <w:rStyle w:val="Refdecomentario"/>
          <w:rFonts w:ascii="Noto Sans" w:hAnsi="Noto Sans" w:cs="Noto Sans"/>
          <w:b/>
          <w:sz w:val="20"/>
          <w:szCs w:val="20"/>
        </w:rPr>
        <w:t xml:space="preserve"> Carta compromiso del Licitante en la Instalación de Equipo; </w:t>
      </w:r>
      <w:r w:rsidRPr="007933DD">
        <w:rPr>
          <w:rStyle w:val="Refdecomentario"/>
          <w:rFonts w:ascii="Noto Sans" w:hAnsi="Noto Sans" w:cs="Noto Sans"/>
          <w:sz w:val="20"/>
          <w:szCs w:val="20"/>
        </w:rPr>
        <w:t>En la que se manifieste que se compromete a cumplir cabalmente para la instalación del (de los) equipo(s), para asegurar la correcta prestación y continuidad del servicio de manera oportuna, en el que resulte, con todos y cada uno de los requerimientos necesarios, contemplando los espacios físicos del área donde será(n) ubicado(s), así como todas y cada una de las adecuaciones físicas que se requieran para la instalación y adecuado funcionamiento del (de los) equipo(s) ofertado(s),</w:t>
      </w:r>
      <w:r w:rsidRPr="007933DD">
        <w:rPr>
          <w:rStyle w:val="Refdecomentario"/>
          <w:rFonts w:ascii="Noto Sans" w:hAnsi="Noto Sans" w:cs="Noto Sans"/>
          <w:b/>
          <w:sz w:val="20"/>
          <w:szCs w:val="20"/>
        </w:rPr>
        <w:t xml:space="preserve"> </w:t>
      </w:r>
      <w:r w:rsidRPr="007933DD">
        <w:rPr>
          <w:rStyle w:val="Refdecomentario"/>
          <w:rFonts w:ascii="Noto Sans" w:hAnsi="Noto Sans" w:cs="Noto Sans"/>
          <w:sz w:val="20"/>
          <w:szCs w:val="20"/>
        </w:rPr>
        <w:t>mediante el</w:t>
      </w:r>
      <w:r w:rsidRPr="007933DD">
        <w:rPr>
          <w:rStyle w:val="Refdecomentario"/>
          <w:rFonts w:ascii="Noto Sans" w:hAnsi="Noto Sans" w:cs="Noto Sans"/>
          <w:b/>
          <w:sz w:val="20"/>
          <w:szCs w:val="20"/>
        </w:rPr>
        <w:t xml:space="preserve"> Formato T23</w:t>
      </w:r>
      <w:r w:rsidRPr="007933DD">
        <w:rPr>
          <w:rStyle w:val="Refdecomentario"/>
          <w:rFonts w:ascii="Noto Sans" w:hAnsi="Noto Sans" w:cs="Noto Sans"/>
          <w:sz w:val="20"/>
          <w:szCs w:val="20"/>
        </w:rPr>
        <w:t xml:space="preserve"> “ </w:t>
      </w:r>
      <w:r w:rsidRPr="007933DD">
        <w:rPr>
          <w:rStyle w:val="Refdecomentario"/>
          <w:rFonts w:ascii="Noto Sans" w:hAnsi="Noto Sans" w:cs="Noto Sans"/>
          <w:b/>
          <w:sz w:val="20"/>
          <w:szCs w:val="20"/>
        </w:rPr>
        <w:t>Carta compromiso del Licitante en la Instalación de Equipo</w:t>
      </w:r>
      <w:r w:rsidRPr="007933DD">
        <w:rPr>
          <w:rStyle w:val="Refdecomentario"/>
          <w:rFonts w:ascii="Noto Sans" w:hAnsi="Noto Sans" w:cs="Noto Sans"/>
          <w:sz w:val="20"/>
          <w:szCs w:val="20"/>
        </w:rPr>
        <w:t>”, contenido en formatos de SMI para PMI.</w:t>
      </w:r>
    </w:p>
    <w:p w14:paraId="53318085" w14:textId="77777777" w:rsidR="007933DD" w:rsidRPr="007933DD" w:rsidRDefault="007933DD" w:rsidP="007933DD">
      <w:pPr>
        <w:pStyle w:val="Prrafodelista"/>
        <w:tabs>
          <w:tab w:val="left" w:pos="-284"/>
          <w:tab w:val="left" w:pos="567"/>
          <w:tab w:val="left" w:pos="9498"/>
        </w:tabs>
        <w:ind w:left="709" w:right="100"/>
        <w:jc w:val="both"/>
        <w:rPr>
          <w:rStyle w:val="Refdecomentario"/>
          <w:rFonts w:ascii="Noto Sans" w:hAnsi="Noto Sans" w:cs="Noto Sans"/>
          <w:b/>
          <w:sz w:val="20"/>
          <w:szCs w:val="20"/>
        </w:rPr>
      </w:pPr>
    </w:p>
    <w:p w14:paraId="2D1C4F46" w14:textId="77777777" w:rsidR="007933DD" w:rsidRPr="007933DD" w:rsidRDefault="007933DD" w:rsidP="007933DD">
      <w:pPr>
        <w:pStyle w:val="Cuadrculamedia21"/>
        <w:ind w:left="851"/>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afecta la solvencia de la proposición y motivará su desechamiento.</w:t>
      </w:r>
    </w:p>
    <w:p w14:paraId="321A0BEB" w14:textId="77777777" w:rsidR="007933DD" w:rsidRPr="007933DD" w:rsidRDefault="007933DD" w:rsidP="007933DD">
      <w:pPr>
        <w:tabs>
          <w:tab w:val="left" w:pos="-284"/>
          <w:tab w:val="left" w:pos="709"/>
          <w:tab w:val="left" w:pos="9498"/>
        </w:tabs>
        <w:ind w:left="709" w:right="102" w:hanging="709"/>
        <w:jc w:val="both"/>
        <w:rPr>
          <w:rStyle w:val="Refdecomentario"/>
          <w:rFonts w:ascii="Noto Sans" w:hAnsi="Noto Sans" w:cs="Noto Sans"/>
          <w:sz w:val="20"/>
          <w:szCs w:val="20"/>
        </w:rPr>
      </w:pPr>
    </w:p>
    <w:p w14:paraId="2C4807E5" w14:textId="77777777" w:rsidR="007933DD" w:rsidRPr="007933DD" w:rsidRDefault="007933DD" w:rsidP="007933DD">
      <w:pPr>
        <w:pStyle w:val="Prrafodelista"/>
        <w:numPr>
          <w:ilvl w:val="2"/>
          <w:numId w:val="57"/>
        </w:numPr>
        <w:tabs>
          <w:tab w:val="left" w:pos="-284"/>
          <w:tab w:val="left" w:pos="567"/>
          <w:tab w:val="left" w:pos="9498"/>
        </w:tabs>
        <w:ind w:left="709" w:right="100" w:hanging="567"/>
        <w:jc w:val="both"/>
        <w:rPr>
          <w:rStyle w:val="Refdecomentario"/>
          <w:rFonts w:ascii="Noto Sans" w:hAnsi="Noto Sans" w:cs="Noto Sans"/>
          <w:sz w:val="20"/>
          <w:szCs w:val="20"/>
        </w:rPr>
      </w:pPr>
      <w:r w:rsidRPr="007933DD">
        <w:rPr>
          <w:rStyle w:val="Refdecomentario"/>
          <w:rFonts w:ascii="Noto Sans" w:hAnsi="Noto Sans" w:cs="Noto Sans"/>
          <w:b/>
          <w:sz w:val="20"/>
          <w:szCs w:val="20"/>
        </w:rPr>
        <w:t xml:space="preserve"> Aviso de Importación</w:t>
      </w:r>
      <w:r w:rsidRPr="007933DD">
        <w:rPr>
          <w:rStyle w:val="Refdecomentario"/>
          <w:rFonts w:ascii="Noto Sans" w:hAnsi="Noto Sans" w:cs="Noto Sans"/>
          <w:sz w:val="20"/>
          <w:szCs w:val="20"/>
        </w:rPr>
        <w:t xml:space="preserve"> Escrito en formato libre en hoja membretada del licitante y debidamente firmado por su representante legal, en el que manifieste que en caso de resultar adjudicado y previo a la firma del contrato; dentro de su propuesta oferte equipamiento usado este último no mayor a </w:t>
      </w:r>
      <w:r w:rsidRPr="007933DD">
        <w:rPr>
          <w:rStyle w:val="Refdecomentario"/>
          <w:rFonts w:ascii="Noto Sans" w:hAnsi="Noto Sans" w:cs="Noto Sans"/>
          <w:b/>
          <w:bCs/>
          <w:sz w:val="20"/>
          <w:szCs w:val="20"/>
        </w:rPr>
        <w:t>8 años cero meses</w:t>
      </w:r>
      <w:r w:rsidRPr="007933DD">
        <w:rPr>
          <w:rStyle w:val="Refdecomentario"/>
          <w:rFonts w:ascii="Noto Sans" w:hAnsi="Noto Sans" w:cs="Noto Sans"/>
          <w:sz w:val="20"/>
          <w:szCs w:val="20"/>
        </w:rPr>
        <w:t xml:space="preserve"> de fabricación, en caso de ser equipo usado se compromete a entregar al Administrador del Contrato, copia simple del aviso de importación del equipamiento ofertado dentro de los 15 (quince) días hábiles posteriores a la emisión y notificación del fallo; en caso de ser equipo nuevo, el licitante deberá presentar escrito en formato libre en hoja membretada y debidamente firmado por su representante legal en el que manifieste que se compromete a entregar al Administrador del Contrato copia simple del aviso de importación del equipamiento ofertado dentro del rango de los 10 días naturales después de la emisión y notificación del fallo.</w:t>
      </w:r>
    </w:p>
    <w:p w14:paraId="6263A7A4" w14:textId="77777777" w:rsidR="007933DD" w:rsidRPr="007933DD" w:rsidRDefault="007933DD" w:rsidP="007933DD">
      <w:pPr>
        <w:pStyle w:val="Prrafodelista"/>
        <w:tabs>
          <w:tab w:val="left" w:pos="-284"/>
          <w:tab w:val="left" w:pos="567"/>
          <w:tab w:val="left" w:pos="9498"/>
        </w:tabs>
        <w:ind w:left="709" w:right="100"/>
        <w:jc w:val="both"/>
        <w:rPr>
          <w:rStyle w:val="Refdecomentario"/>
          <w:rFonts w:ascii="Noto Sans" w:hAnsi="Noto Sans" w:cs="Noto Sans"/>
          <w:b/>
          <w:sz w:val="20"/>
          <w:szCs w:val="20"/>
        </w:rPr>
      </w:pPr>
    </w:p>
    <w:p w14:paraId="24233B69" w14:textId="77777777" w:rsidR="007933DD" w:rsidRPr="007933DD" w:rsidRDefault="007933DD" w:rsidP="007933DD">
      <w:pPr>
        <w:pStyle w:val="Prrafodelista"/>
        <w:numPr>
          <w:ilvl w:val="2"/>
          <w:numId w:val="57"/>
        </w:numPr>
        <w:tabs>
          <w:tab w:val="left" w:pos="-284"/>
          <w:tab w:val="left" w:pos="142"/>
          <w:tab w:val="left" w:pos="9498"/>
        </w:tabs>
        <w:spacing w:line="276" w:lineRule="auto"/>
        <w:ind w:left="709" w:right="100" w:hanging="567"/>
        <w:jc w:val="both"/>
        <w:rPr>
          <w:rStyle w:val="Refdecomentario"/>
          <w:rFonts w:ascii="Noto Sans" w:hAnsi="Noto Sans" w:cs="Noto Sans"/>
          <w:sz w:val="20"/>
          <w:szCs w:val="20"/>
        </w:rPr>
      </w:pPr>
      <w:r w:rsidRPr="007933DD">
        <w:rPr>
          <w:rStyle w:val="Refdecomentario"/>
          <w:rFonts w:ascii="Noto Sans" w:hAnsi="Noto Sans" w:cs="Noto Sans"/>
          <w:b/>
          <w:sz w:val="20"/>
          <w:szCs w:val="20"/>
          <w:lang w:val="es-MX"/>
        </w:rPr>
        <w:t xml:space="preserve">Fecha de fabricación de sus equipos: </w:t>
      </w:r>
      <w:r w:rsidRPr="007933DD">
        <w:rPr>
          <w:rStyle w:val="Refdecomentario"/>
          <w:rFonts w:ascii="Noto Sans" w:hAnsi="Noto Sans" w:cs="Noto Sans"/>
          <w:sz w:val="20"/>
          <w:szCs w:val="20"/>
          <w:lang w:val="es-MX"/>
        </w:rPr>
        <w:t>El licitante podrá ofertar equipo de reciente fabricación (</w:t>
      </w:r>
      <w:r w:rsidRPr="007933DD">
        <w:rPr>
          <w:rStyle w:val="Refdecomentario"/>
          <w:rFonts w:ascii="Noto Sans" w:hAnsi="Noto Sans" w:cs="Noto Sans"/>
          <w:b/>
          <w:bCs/>
          <w:sz w:val="20"/>
          <w:szCs w:val="20"/>
          <w:lang w:val="es-MX"/>
        </w:rPr>
        <w:t>Nuevo</w:t>
      </w:r>
      <w:r w:rsidRPr="007933DD">
        <w:rPr>
          <w:rStyle w:val="Refdecomentario"/>
          <w:rFonts w:ascii="Noto Sans" w:hAnsi="Noto Sans" w:cs="Noto Sans"/>
          <w:sz w:val="20"/>
          <w:szCs w:val="20"/>
          <w:lang w:val="es-MX"/>
        </w:rPr>
        <w:t xml:space="preserve">) o en todo caso equipo </w:t>
      </w:r>
      <w:r w:rsidRPr="007933DD">
        <w:rPr>
          <w:rStyle w:val="Refdecomentario"/>
          <w:rFonts w:ascii="Noto Sans" w:hAnsi="Noto Sans" w:cs="Noto Sans"/>
          <w:b/>
          <w:bCs/>
          <w:sz w:val="20"/>
          <w:szCs w:val="20"/>
          <w:lang w:val="es-MX"/>
        </w:rPr>
        <w:t>usado</w:t>
      </w:r>
      <w:r w:rsidRPr="007933DD">
        <w:rPr>
          <w:rStyle w:val="Refdecomentario"/>
          <w:rFonts w:ascii="Noto Sans" w:hAnsi="Noto Sans" w:cs="Noto Sans"/>
          <w:sz w:val="20"/>
          <w:szCs w:val="20"/>
          <w:lang w:val="es-MX"/>
        </w:rPr>
        <w:t xml:space="preserve">, cuya fecha de fabricación no deberá exceder de los </w:t>
      </w:r>
      <w:r w:rsidRPr="007933DD">
        <w:rPr>
          <w:rStyle w:val="Refdecomentario"/>
          <w:rFonts w:ascii="Noto Sans" w:hAnsi="Noto Sans" w:cs="Noto Sans"/>
          <w:b/>
          <w:bCs/>
          <w:sz w:val="20"/>
          <w:szCs w:val="20"/>
          <w:lang w:val="es-MX"/>
        </w:rPr>
        <w:t>ocho (8) años</w:t>
      </w:r>
      <w:r w:rsidRPr="007933DD">
        <w:rPr>
          <w:rStyle w:val="Refdecomentario"/>
          <w:rFonts w:ascii="Noto Sans" w:hAnsi="Noto Sans" w:cs="Noto Sans"/>
          <w:sz w:val="20"/>
          <w:szCs w:val="20"/>
          <w:lang w:val="es-MX"/>
        </w:rPr>
        <w:t xml:space="preserve">, al momento de la presentación de las propuestas, de tal forma que los equipos presentados deberán estar en condiciones adecuadas para su funcionamiento y operación en el SMI para PMI. En caso de presentar </w:t>
      </w:r>
      <w:r w:rsidRPr="007933DD">
        <w:rPr>
          <w:rStyle w:val="Refdecomentario"/>
          <w:rFonts w:ascii="Noto Sans" w:hAnsi="Noto Sans" w:cs="Noto Sans"/>
          <w:sz w:val="20"/>
          <w:szCs w:val="20"/>
        </w:rPr>
        <w:t xml:space="preserve">equipos nuevos, el licitante presentará un escrito en formato libre con hoja membretada y debidamente firmado por su representante legal, en el cual deberá mencionar y desglosar los equipos ofertados que </w:t>
      </w:r>
      <w:r w:rsidRPr="007933DD">
        <w:rPr>
          <w:rStyle w:val="Refdecomentario"/>
          <w:rFonts w:ascii="Noto Sans" w:hAnsi="Noto Sans" w:cs="Noto Sans"/>
          <w:b/>
          <w:sz w:val="20"/>
          <w:szCs w:val="20"/>
        </w:rPr>
        <w:t>son nuevos</w:t>
      </w:r>
      <w:r w:rsidRPr="007933DD">
        <w:rPr>
          <w:rStyle w:val="Refdecomentario"/>
          <w:rFonts w:ascii="Noto Sans" w:hAnsi="Noto Sans" w:cs="Noto Sans"/>
          <w:sz w:val="20"/>
          <w:szCs w:val="20"/>
        </w:rPr>
        <w:t xml:space="preserve">, y entregando al </w:t>
      </w:r>
      <w:r w:rsidRPr="007933DD">
        <w:rPr>
          <w:rStyle w:val="Refdecomentario"/>
          <w:rFonts w:ascii="Noto Sans" w:hAnsi="Noto Sans" w:cs="Noto Sans"/>
          <w:b/>
          <w:bCs/>
          <w:sz w:val="20"/>
          <w:szCs w:val="20"/>
        </w:rPr>
        <w:t xml:space="preserve">Administrador del Contrato </w:t>
      </w:r>
      <w:r w:rsidRPr="007933DD">
        <w:rPr>
          <w:rStyle w:val="Refdecomentario"/>
          <w:rFonts w:ascii="Noto Sans" w:hAnsi="Noto Sans" w:cs="Noto Sans"/>
          <w:sz w:val="20"/>
          <w:szCs w:val="20"/>
        </w:rPr>
        <w:t xml:space="preserve">en el caso de resultar adjudicado lo solicitado en el numeral 4.2.6 Aviso de Importación y/o en su caso copia de la Factura, correspondiente, en la que venga especificada la fecha de adquisición del equipo.  </w:t>
      </w:r>
    </w:p>
    <w:p w14:paraId="76AAF625" w14:textId="77777777" w:rsidR="007933DD" w:rsidRPr="007933DD" w:rsidRDefault="007933DD" w:rsidP="007933DD">
      <w:pPr>
        <w:pStyle w:val="Prrafodelista"/>
        <w:rPr>
          <w:rStyle w:val="Refdecomentario"/>
          <w:rFonts w:ascii="Noto Sans" w:hAnsi="Noto Sans" w:cs="Noto Sans"/>
          <w:sz w:val="20"/>
          <w:szCs w:val="20"/>
        </w:rPr>
      </w:pPr>
    </w:p>
    <w:p w14:paraId="17B1E2D4" w14:textId="77777777" w:rsidR="007933DD" w:rsidRPr="007933DD" w:rsidRDefault="007933DD" w:rsidP="007933DD">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rPr>
        <w:t>Asimismo, en</w:t>
      </w:r>
      <w:r w:rsidRPr="007933DD">
        <w:rPr>
          <w:rStyle w:val="Refdecomentario"/>
          <w:rFonts w:ascii="Noto Sans" w:hAnsi="Noto Sans" w:cs="Noto Sans"/>
          <w:b/>
          <w:sz w:val="20"/>
          <w:szCs w:val="20"/>
        </w:rPr>
        <w:t xml:space="preserve"> </w:t>
      </w:r>
      <w:r w:rsidRPr="007933DD">
        <w:rPr>
          <w:rStyle w:val="Refdecomentario"/>
          <w:rFonts w:ascii="Noto Sans" w:hAnsi="Noto Sans" w:cs="Noto Sans"/>
          <w:sz w:val="20"/>
          <w:szCs w:val="20"/>
          <w:lang w:val="es-MX"/>
        </w:rPr>
        <w:t xml:space="preserve">el caso de </w:t>
      </w:r>
      <w:r w:rsidRPr="007933DD">
        <w:rPr>
          <w:rStyle w:val="Refdecomentario"/>
          <w:rFonts w:ascii="Noto Sans" w:hAnsi="Noto Sans" w:cs="Noto Sans"/>
          <w:b/>
          <w:sz w:val="20"/>
          <w:szCs w:val="20"/>
          <w:lang w:val="es-MX"/>
        </w:rPr>
        <w:t xml:space="preserve">ser equipos usados, </w:t>
      </w:r>
      <w:r w:rsidRPr="007933DD">
        <w:rPr>
          <w:rStyle w:val="Refdecomentario"/>
          <w:rFonts w:ascii="Noto Sans" w:hAnsi="Noto Sans" w:cs="Noto Sans"/>
          <w:sz w:val="20"/>
          <w:szCs w:val="20"/>
          <w:lang w:val="es-MX"/>
        </w:rPr>
        <w:t>deberá presentar el</w:t>
      </w:r>
      <w:r w:rsidRPr="007933DD">
        <w:rPr>
          <w:rStyle w:val="Refdecomentario"/>
          <w:rFonts w:ascii="Noto Sans" w:hAnsi="Noto Sans" w:cs="Noto Sans"/>
          <w:b/>
          <w:sz w:val="20"/>
          <w:szCs w:val="20"/>
          <w:lang w:val="es-MX"/>
        </w:rPr>
        <w:t xml:space="preserve"> Formato T30 “Carta Compromiso de Equipo Médico que avale los ocho (8) años cero meses de Fabricación (a partir 2017).”</w:t>
      </w:r>
      <w:r w:rsidRPr="007933DD">
        <w:rPr>
          <w:rStyle w:val="Refdecomentario"/>
          <w:rFonts w:ascii="Noto Sans" w:hAnsi="Noto Sans" w:cs="Noto Sans"/>
          <w:sz w:val="20"/>
          <w:szCs w:val="20"/>
          <w:lang w:val="es-MX"/>
        </w:rPr>
        <w:t xml:space="preserve"> (contenido en formatos de SMI para PMI) en el cual manifestará que los equipos presentados tienen una fecha de fabricación no mayor a 8 años cero meses al de la fecha de la presentación de su propuesta y que se encuentran en condiciones adecuadas para el funcionamiento y operación en el </w:t>
      </w:r>
      <w:r w:rsidRPr="007933DD">
        <w:rPr>
          <w:rStyle w:val="Refdecomentario"/>
          <w:rFonts w:ascii="Noto Sans" w:hAnsi="Noto Sans" w:cs="Noto Sans"/>
          <w:b/>
          <w:sz w:val="20"/>
          <w:szCs w:val="20"/>
          <w:lang w:val="es-MX"/>
        </w:rPr>
        <w:t>SMI para PMI</w:t>
      </w:r>
      <w:r w:rsidRPr="007933DD">
        <w:rPr>
          <w:rStyle w:val="Refdecomentario"/>
          <w:rFonts w:ascii="Noto Sans" w:hAnsi="Noto Sans" w:cs="Noto Sans"/>
          <w:sz w:val="20"/>
          <w:szCs w:val="20"/>
          <w:lang w:val="es-MX"/>
        </w:rPr>
        <w:t xml:space="preserve"> , integrando, solo, en el caso de resultar adjudicado en alguna de las partidas, las hojas de servicio del mantenimiento preventivo y/o correctivo, las cuales deberán contar con una fecha de realización no mayor a un período de seis (6) meses, tomada hasta el momento de la fecha de presentación de las propuestas en el proceso licitatorio, </w:t>
      </w:r>
      <w:r w:rsidRPr="007933DD">
        <w:rPr>
          <w:rStyle w:val="Refdecomentario"/>
          <w:rFonts w:ascii="Noto Sans" w:hAnsi="Noto Sans" w:cs="Noto Sans"/>
          <w:b/>
          <w:bCs/>
          <w:sz w:val="20"/>
          <w:szCs w:val="20"/>
          <w:lang w:val="es-MX"/>
        </w:rPr>
        <w:t>para poder hacerse efectivas y asegurar las condiciones de funcionalidad en estos equipos</w:t>
      </w:r>
      <w:r w:rsidRPr="007933DD">
        <w:rPr>
          <w:rStyle w:val="Refdecomentario"/>
          <w:rFonts w:ascii="Noto Sans" w:hAnsi="Noto Sans" w:cs="Noto Sans"/>
          <w:sz w:val="20"/>
          <w:szCs w:val="20"/>
          <w:lang w:val="es-MX"/>
        </w:rPr>
        <w:t>. Los mantenimientos y sus órdenes de servicio deberán haber sido realizados por personal especializado del fabricante del equipo o la empresa que está autorizada para la comercialización del equipo en México.</w:t>
      </w:r>
    </w:p>
    <w:p w14:paraId="1E579C62" w14:textId="77777777" w:rsidR="007933DD" w:rsidRPr="007933DD" w:rsidRDefault="007933DD" w:rsidP="007933DD">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p>
    <w:p w14:paraId="22172C60" w14:textId="77777777" w:rsidR="007933DD" w:rsidRPr="007933DD" w:rsidRDefault="007933DD" w:rsidP="007933DD">
      <w:pPr>
        <w:pStyle w:val="Cuadrculamedia21"/>
        <w:ind w:left="851"/>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afecta la solvencia de la proposición y motivará su desechamiento.</w:t>
      </w:r>
    </w:p>
    <w:p w14:paraId="6E0E315E" w14:textId="77777777" w:rsidR="007933DD" w:rsidRPr="007933DD" w:rsidRDefault="007933DD" w:rsidP="007933DD">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p>
    <w:p w14:paraId="3188E2D4" w14:textId="77777777" w:rsidR="007933DD" w:rsidRPr="007933DD" w:rsidRDefault="007933DD" w:rsidP="007933DD">
      <w:pPr>
        <w:pStyle w:val="Prrafodelista"/>
        <w:numPr>
          <w:ilvl w:val="2"/>
          <w:numId w:val="57"/>
        </w:numPr>
        <w:tabs>
          <w:tab w:val="left" w:pos="-284"/>
          <w:tab w:val="left" w:pos="567"/>
          <w:tab w:val="left" w:pos="9498"/>
        </w:tabs>
        <w:spacing w:line="276" w:lineRule="auto"/>
        <w:ind w:left="709" w:right="100" w:hanging="567"/>
        <w:jc w:val="both"/>
        <w:rPr>
          <w:rStyle w:val="Refdecomentario"/>
          <w:rFonts w:ascii="Noto Sans" w:hAnsi="Noto Sans" w:cs="Noto Sans"/>
          <w:sz w:val="20"/>
          <w:szCs w:val="20"/>
          <w:lang w:val="es-MX"/>
        </w:rPr>
      </w:pPr>
      <w:r w:rsidRPr="007933DD">
        <w:rPr>
          <w:rStyle w:val="Refdecomentario"/>
          <w:rFonts w:ascii="Noto Sans" w:hAnsi="Noto Sans" w:cs="Noto Sans"/>
          <w:b/>
          <w:sz w:val="20"/>
          <w:szCs w:val="20"/>
          <w:lang w:val="es-MX"/>
        </w:rPr>
        <w:t xml:space="preserve"> Carta factura de los equipos</w:t>
      </w:r>
      <w:r w:rsidRPr="007933DD">
        <w:rPr>
          <w:rStyle w:val="Refdecomentario"/>
          <w:rFonts w:ascii="Noto Sans" w:hAnsi="Noto Sans" w:cs="Noto Sans"/>
          <w:sz w:val="20"/>
          <w:szCs w:val="20"/>
          <w:lang w:val="es-MX"/>
        </w:rPr>
        <w:t xml:space="preserve"> Escrito en formato libre</w:t>
      </w:r>
      <w:r w:rsidRPr="007933DD">
        <w:rPr>
          <w:rStyle w:val="Refdecomentario"/>
          <w:rFonts w:ascii="Noto Sans" w:hAnsi="Noto Sans" w:cs="Noto Sans"/>
          <w:b/>
          <w:sz w:val="20"/>
          <w:szCs w:val="20"/>
          <w:lang w:val="es-MX"/>
        </w:rPr>
        <w:t xml:space="preserve">, </w:t>
      </w:r>
      <w:r w:rsidRPr="007933DD">
        <w:rPr>
          <w:rStyle w:val="Refdecomentario"/>
          <w:rFonts w:ascii="Noto Sans" w:hAnsi="Noto Sans" w:cs="Noto Sans"/>
          <w:sz w:val="20"/>
          <w:szCs w:val="20"/>
          <w:lang w:val="es-MX"/>
        </w:rPr>
        <w:t>en hoja membretada del licitante y debidamente firmado por su representante legal, en el que manifieste que en caso de resultar adjudicado se compromete a entregar al Administrador del Contrato, previo a la entrega e instalación del equipamiento, copia simple de la Carta Factura del equipamiento de su propiedad que oferte, dentro de los 15 (quince) días hábiles posteriores a la emisión y notificación del fallo.</w:t>
      </w:r>
    </w:p>
    <w:p w14:paraId="6B72A645" w14:textId="77777777" w:rsidR="007933DD" w:rsidRPr="007933DD" w:rsidRDefault="007933DD" w:rsidP="007933DD">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p>
    <w:p w14:paraId="28619B4E" w14:textId="77777777" w:rsidR="007933DD" w:rsidRPr="007933DD" w:rsidRDefault="007933DD" w:rsidP="007933DD">
      <w:pPr>
        <w:pStyle w:val="Cuadrculamedia21"/>
        <w:ind w:left="851"/>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afecta la solvencia de la proposición y motivará su desechamiento.</w:t>
      </w:r>
    </w:p>
    <w:p w14:paraId="438FCB17" w14:textId="77777777" w:rsidR="007933DD" w:rsidRPr="007933DD" w:rsidRDefault="007933DD" w:rsidP="007933DD">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p>
    <w:p w14:paraId="7E6EFD54" w14:textId="77777777" w:rsidR="007933DD" w:rsidRPr="007933DD" w:rsidRDefault="007933DD" w:rsidP="007933DD">
      <w:pPr>
        <w:pStyle w:val="Prrafodelista"/>
        <w:numPr>
          <w:ilvl w:val="2"/>
          <w:numId w:val="57"/>
        </w:numPr>
        <w:tabs>
          <w:tab w:val="left" w:pos="-284"/>
          <w:tab w:val="left" w:pos="567"/>
          <w:tab w:val="left" w:pos="9498"/>
        </w:tabs>
        <w:spacing w:line="276" w:lineRule="auto"/>
        <w:ind w:left="709" w:right="100" w:hanging="567"/>
        <w:jc w:val="both"/>
        <w:rPr>
          <w:rStyle w:val="Refdecomentario"/>
          <w:rFonts w:ascii="Noto Sans" w:hAnsi="Noto Sans" w:cs="Noto Sans"/>
          <w:sz w:val="20"/>
          <w:szCs w:val="20"/>
          <w:lang w:val="es-MX"/>
        </w:rPr>
      </w:pPr>
      <w:r w:rsidRPr="007933DD">
        <w:rPr>
          <w:rStyle w:val="Refdecomentario"/>
          <w:rFonts w:ascii="Noto Sans" w:hAnsi="Noto Sans" w:cs="Noto Sans"/>
          <w:b/>
          <w:sz w:val="20"/>
          <w:szCs w:val="20"/>
          <w:lang w:val="es-MX"/>
        </w:rPr>
        <w:t xml:space="preserve"> Normas oficiales por considerar para la prestación del servicio. </w:t>
      </w:r>
    </w:p>
    <w:p w14:paraId="02F986C4" w14:textId="77777777" w:rsidR="007933DD" w:rsidRPr="007933DD" w:rsidRDefault="007933DD" w:rsidP="007933DD">
      <w:pPr>
        <w:pStyle w:val="Prrafodelista"/>
        <w:jc w:val="both"/>
        <w:rPr>
          <w:rStyle w:val="Refdecomentario"/>
          <w:rFonts w:ascii="Noto Sans" w:hAnsi="Noto Sans" w:cs="Noto Sans"/>
          <w:b/>
          <w:sz w:val="20"/>
          <w:szCs w:val="20"/>
        </w:rPr>
      </w:pPr>
    </w:p>
    <w:p w14:paraId="39B3BB6F" w14:textId="77777777" w:rsidR="007933DD" w:rsidRPr="007933DD" w:rsidRDefault="007933DD" w:rsidP="007933DD">
      <w:pPr>
        <w:ind w:left="851"/>
        <w:jc w:val="both"/>
        <w:rPr>
          <w:rFonts w:ascii="Noto Sans" w:hAnsi="Noto Sans" w:cs="Noto Sans"/>
          <w:color w:val="000000" w:themeColor="text1"/>
          <w:sz w:val="20"/>
          <w:szCs w:val="20"/>
        </w:rPr>
      </w:pPr>
      <w:r w:rsidRPr="007933DD">
        <w:rPr>
          <w:rFonts w:ascii="Noto Sans" w:hAnsi="Noto Sans" w:cs="Noto Sans"/>
          <w:color w:val="000000" w:themeColor="text1"/>
          <w:sz w:val="20"/>
          <w:szCs w:val="20"/>
        </w:rPr>
        <w:t>El licitante deberá presentar escrito libre en papel membretado y debidamente digitalizado o escaneado con la firma de su representante legal, en el que manifieste que la empresa y su personal se comprometen durante la prestación del servicio y una vez adjudicado que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3F2A6DF0" w14:textId="77777777" w:rsidR="007933DD" w:rsidRPr="007933DD" w:rsidRDefault="007933DD" w:rsidP="007933DD">
      <w:pPr>
        <w:ind w:left="709"/>
        <w:jc w:val="both"/>
        <w:rPr>
          <w:rFonts w:ascii="Noto Sans" w:hAnsi="Noto Sans" w:cs="Noto Sans"/>
          <w:color w:val="000000" w:themeColor="text1"/>
          <w:sz w:val="20"/>
          <w:szCs w:val="20"/>
        </w:rPr>
      </w:pPr>
    </w:p>
    <w:p w14:paraId="59C86E25" w14:textId="77777777" w:rsidR="007933DD" w:rsidRPr="007933DD" w:rsidRDefault="007933DD" w:rsidP="007933DD">
      <w:pPr>
        <w:pStyle w:val="Prrafodelista"/>
        <w:numPr>
          <w:ilvl w:val="0"/>
          <w:numId w:val="35"/>
        </w:numPr>
        <w:jc w:val="both"/>
        <w:rPr>
          <w:rFonts w:ascii="Noto Sans" w:hAnsi="Noto Sans" w:cs="Noto Sans"/>
          <w:color w:val="000000" w:themeColor="text1"/>
          <w:sz w:val="20"/>
          <w:szCs w:val="20"/>
        </w:rPr>
      </w:pPr>
      <w:r w:rsidRPr="007933DD">
        <w:rPr>
          <w:rFonts w:ascii="Noto Sans" w:hAnsi="Noto Sans" w:cs="Noto Sans"/>
          <w:b/>
          <w:color w:val="000000" w:themeColor="text1"/>
          <w:sz w:val="20"/>
          <w:szCs w:val="20"/>
        </w:rPr>
        <w:t>Norma Oficial Mexicana NOM-045-SSA2-2005, para la vigilancia epidemiológica, prevención y control de las infecciones nosocomiales</w:t>
      </w:r>
      <w:r w:rsidRPr="007933DD">
        <w:rPr>
          <w:rFonts w:ascii="Noto Sans" w:hAnsi="Noto Sans" w:cs="Noto Sans"/>
          <w:color w:val="000000" w:themeColor="text1"/>
          <w:sz w:val="20"/>
          <w:szCs w:val="20"/>
        </w:rPr>
        <w:t>. Con fecha publicada en el DOF 20 noviembre 2009.</w:t>
      </w:r>
    </w:p>
    <w:p w14:paraId="79367919" w14:textId="77777777" w:rsidR="007933DD" w:rsidRPr="007933DD" w:rsidRDefault="007933DD" w:rsidP="007933DD">
      <w:pPr>
        <w:pStyle w:val="Prrafodelista"/>
        <w:ind w:left="1440"/>
        <w:jc w:val="both"/>
        <w:rPr>
          <w:rFonts w:ascii="Noto Sans" w:hAnsi="Noto Sans" w:cs="Noto Sans"/>
          <w:color w:val="000000" w:themeColor="text1"/>
          <w:sz w:val="20"/>
          <w:szCs w:val="20"/>
        </w:rPr>
      </w:pPr>
    </w:p>
    <w:p w14:paraId="39D0B75B" w14:textId="77777777" w:rsidR="007933DD" w:rsidRPr="007933DD" w:rsidRDefault="007933DD" w:rsidP="007933DD">
      <w:pPr>
        <w:pStyle w:val="Prrafodelista"/>
        <w:numPr>
          <w:ilvl w:val="0"/>
          <w:numId w:val="35"/>
        </w:numPr>
        <w:jc w:val="both"/>
        <w:rPr>
          <w:rFonts w:ascii="Noto Sans" w:hAnsi="Noto Sans" w:cs="Noto Sans"/>
          <w:color w:val="000000" w:themeColor="text1"/>
          <w:sz w:val="20"/>
          <w:szCs w:val="20"/>
        </w:rPr>
      </w:pPr>
      <w:r w:rsidRPr="007933DD">
        <w:rPr>
          <w:rFonts w:ascii="Noto Sans" w:hAnsi="Noto Sans" w:cs="Noto Sans"/>
          <w:b/>
          <w:color w:val="000000" w:themeColor="text1"/>
          <w:sz w:val="20"/>
          <w:szCs w:val="20"/>
        </w:rPr>
        <w:t>Norma Oficial Mexicana NOM-026-SSA3-2012, para la Práctica de la Cirugía Mayor Ambulatoria</w:t>
      </w:r>
      <w:r w:rsidRPr="007933DD">
        <w:rPr>
          <w:rFonts w:ascii="Noto Sans" w:hAnsi="Noto Sans" w:cs="Noto Sans"/>
          <w:color w:val="000000" w:themeColor="text1"/>
          <w:sz w:val="20"/>
          <w:szCs w:val="20"/>
        </w:rPr>
        <w:t xml:space="preserve">. Con fecha publicada en el DOF de 07 agosto 2012. </w:t>
      </w:r>
    </w:p>
    <w:p w14:paraId="171700E4" w14:textId="77777777" w:rsidR="007933DD" w:rsidRPr="007933DD" w:rsidRDefault="007933DD" w:rsidP="007933DD">
      <w:pPr>
        <w:pStyle w:val="Prrafodelista"/>
        <w:ind w:left="1440"/>
        <w:jc w:val="both"/>
        <w:rPr>
          <w:rFonts w:ascii="Noto Sans" w:hAnsi="Noto Sans" w:cs="Noto Sans"/>
          <w:color w:val="000000" w:themeColor="text1"/>
          <w:sz w:val="20"/>
          <w:szCs w:val="20"/>
        </w:rPr>
      </w:pPr>
    </w:p>
    <w:p w14:paraId="6889F4B5" w14:textId="77777777" w:rsidR="007933DD" w:rsidRPr="007933DD" w:rsidRDefault="007933DD" w:rsidP="007933DD">
      <w:pPr>
        <w:pStyle w:val="Prrafodelista"/>
        <w:numPr>
          <w:ilvl w:val="0"/>
          <w:numId w:val="35"/>
        </w:numPr>
        <w:jc w:val="both"/>
        <w:rPr>
          <w:rFonts w:ascii="Noto Sans" w:hAnsi="Noto Sans" w:cs="Noto Sans"/>
          <w:color w:val="000000" w:themeColor="text1"/>
          <w:sz w:val="20"/>
          <w:szCs w:val="20"/>
        </w:rPr>
      </w:pPr>
      <w:r w:rsidRPr="007933DD">
        <w:rPr>
          <w:rFonts w:ascii="Noto Sans" w:hAnsi="Noto Sans" w:cs="Noto Sans"/>
          <w:b/>
          <w:color w:val="000000" w:themeColor="text1"/>
          <w:sz w:val="20"/>
          <w:szCs w:val="20"/>
        </w:rPr>
        <w:t>Norma Oficial Mexicana NOM-197-SSA1-2000, Infraestructura y Equipamiento de los hospitales y consultorios de atención médica especializada.</w:t>
      </w:r>
      <w:r w:rsidRPr="007933DD">
        <w:rPr>
          <w:rFonts w:ascii="Noto Sans" w:hAnsi="Noto Sans" w:cs="Noto Sans"/>
          <w:color w:val="000000" w:themeColor="text1"/>
          <w:sz w:val="20"/>
          <w:szCs w:val="20"/>
        </w:rPr>
        <w:t xml:space="preserve"> Con fecha publicada en el DOF de 24 octubre 2001.</w:t>
      </w:r>
    </w:p>
    <w:p w14:paraId="0F7DA158" w14:textId="77777777" w:rsidR="007933DD" w:rsidRPr="007933DD" w:rsidRDefault="007933DD" w:rsidP="007933DD">
      <w:pPr>
        <w:pStyle w:val="Prrafodelista"/>
        <w:ind w:left="1440"/>
        <w:jc w:val="both"/>
        <w:rPr>
          <w:rFonts w:ascii="Noto Sans" w:hAnsi="Noto Sans" w:cs="Noto Sans"/>
          <w:color w:val="000000" w:themeColor="text1"/>
          <w:sz w:val="20"/>
          <w:szCs w:val="20"/>
        </w:rPr>
      </w:pPr>
    </w:p>
    <w:p w14:paraId="61A35B6C" w14:textId="77777777" w:rsidR="007933DD" w:rsidRPr="007933DD" w:rsidRDefault="007933DD" w:rsidP="007933DD">
      <w:pPr>
        <w:pStyle w:val="Prrafodelista"/>
        <w:numPr>
          <w:ilvl w:val="0"/>
          <w:numId w:val="35"/>
        </w:numPr>
        <w:jc w:val="both"/>
        <w:rPr>
          <w:rFonts w:ascii="Noto Sans" w:hAnsi="Noto Sans" w:cs="Noto Sans"/>
          <w:color w:val="000000" w:themeColor="text1"/>
          <w:sz w:val="20"/>
          <w:szCs w:val="20"/>
        </w:rPr>
      </w:pPr>
      <w:r w:rsidRPr="007933DD">
        <w:rPr>
          <w:rFonts w:ascii="Noto Sans" w:hAnsi="Noto Sans" w:cs="Noto Sans"/>
          <w:b/>
          <w:color w:val="000000" w:themeColor="text1"/>
          <w:sz w:val="20"/>
          <w:szCs w:val="20"/>
        </w:rPr>
        <w:t>Norma Oficial Mexicana NOM-087-ECOL-SSA1-2002, Protección ambiental - Salud ambiental – Residuos peligrosos biológico-infecciosos – Clasificación y especificaciones de manejo</w:t>
      </w:r>
      <w:r w:rsidRPr="007933DD">
        <w:rPr>
          <w:rFonts w:ascii="Noto Sans" w:hAnsi="Noto Sans" w:cs="Noto Sans"/>
          <w:color w:val="000000" w:themeColor="text1"/>
          <w:sz w:val="20"/>
          <w:szCs w:val="20"/>
        </w:rPr>
        <w:t>. Con fecha publicada en el DOF de 17 febrero 2003.</w:t>
      </w:r>
    </w:p>
    <w:p w14:paraId="52F72FC0" w14:textId="77777777" w:rsidR="007933DD" w:rsidRPr="007933DD" w:rsidRDefault="007933DD" w:rsidP="007933DD">
      <w:pPr>
        <w:pStyle w:val="Prrafodelista"/>
        <w:ind w:left="1440"/>
        <w:jc w:val="both"/>
        <w:rPr>
          <w:rFonts w:ascii="Noto Sans" w:hAnsi="Noto Sans" w:cs="Noto Sans"/>
          <w:color w:val="000000" w:themeColor="text1"/>
          <w:sz w:val="20"/>
          <w:szCs w:val="20"/>
        </w:rPr>
      </w:pPr>
    </w:p>
    <w:p w14:paraId="6FEFB9B4" w14:textId="77777777" w:rsidR="007933DD" w:rsidRPr="007933DD" w:rsidRDefault="007933DD" w:rsidP="007933DD">
      <w:pPr>
        <w:pStyle w:val="Prrafodelista"/>
        <w:numPr>
          <w:ilvl w:val="0"/>
          <w:numId w:val="35"/>
        </w:numPr>
        <w:jc w:val="both"/>
        <w:rPr>
          <w:rFonts w:ascii="Noto Sans" w:hAnsi="Noto Sans" w:cs="Noto Sans"/>
          <w:color w:val="000000" w:themeColor="text1"/>
          <w:sz w:val="20"/>
          <w:szCs w:val="20"/>
        </w:rPr>
      </w:pPr>
      <w:r w:rsidRPr="007933DD">
        <w:rPr>
          <w:rFonts w:ascii="Noto Sans" w:hAnsi="Noto Sans" w:cs="Noto Sans"/>
          <w:b/>
          <w:color w:val="000000" w:themeColor="text1"/>
          <w:sz w:val="20"/>
          <w:szCs w:val="20"/>
        </w:rPr>
        <w:t xml:space="preserve">Norma Mexicana NOM-R-025-SCFI-2015 en Igualdad Laboral y No Discriminación, </w:t>
      </w:r>
      <w:r w:rsidRPr="007933DD">
        <w:rPr>
          <w:rFonts w:ascii="Noto Sans" w:hAnsi="Noto Sans" w:cs="Noto Sans"/>
          <w:color w:val="000000" w:themeColor="text1"/>
          <w:sz w:val="20"/>
          <w:szCs w:val="20"/>
        </w:rPr>
        <w:t>Con fecha publicada en el DOF 19 de octubre del 2015.</w:t>
      </w:r>
    </w:p>
    <w:p w14:paraId="5AB4303D" w14:textId="77777777" w:rsidR="007933DD" w:rsidRPr="007933DD" w:rsidRDefault="007933DD" w:rsidP="007933DD">
      <w:pPr>
        <w:pStyle w:val="Prrafodelista"/>
        <w:jc w:val="both"/>
        <w:rPr>
          <w:rFonts w:ascii="Noto Sans" w:hAnsi="Noto Sans" w:cs="Noto Sans"/>
          <w:b/>
          <w:color w:val="000000" w:themeColor="text1"/>
          <w:sz w:val="20"/>
          <w:szCs w:val="20"/>
        </w:rPr>
      </w:pPr>
    </w:p>
    <w:p w14:paraId="4DAB8C1F" w14:textId="77777777" w:rsidR="007933DD" w:rsidRPr="007933DD" w:rsidRDefault="007933DD" w:rsidP="007933DD">
      <w:pPr>
        <w:pStyle w:val="Prrafodelista"/>
        <w:numPr>
          <w:ilvl w:val="0"/>
          <w:numId w:val="35"/>
        </w:numPr>
        <w:jc w:val="both"/>
        <w:rPr>
          <w:rFonts w:ascii="Noto Sans" w:hAnsi="Noto Sans" w:cs="Noto Sans"/>
          <w:color w:val="000000" w:themeColor="text1"/>
          <w:sz w:val="20"/>
          <w:szCs w:val="20"/>
        </w:rPr>
      </w:pPr>
      <w:r w:rsidRPr="007933DD">
        <w:rPr>
          <w:rFonts w:ascii="Noto Sans" w:hAnsi="Noto Sans" w:cs="Noto Sans"/>
          <w:b/>
          <w:color w:val="000000" w:themeColor="text1"/>
          <w:sz w:val="20"/>
          <w:szCs w:val="20"/>
        </w:rPr>
        <w:t xml:space="preserve">Norma 2000-001-001 </w:t>
      </w:r>
      <w:r w:rsidRPr="007933DD">
        <w:rPr>
          <w:rFonts w:ascii="Noto Sans" w:hAnsi="Noto Sans" w:cs="Noto Sans"/>
          <w:color w:val="000000" w:themeColor="text1"/>
          <w:sz w:val="20"/>
          <w:szCs w:val="20"/>
        </w:rPr>
        <w:t>Norma que establece las disposiciones generales para la planeación, implantación y control de servicios médicos integrales, vigente. Con fecha de 26 de Julio del 2010.</w:t>
      </w:r>
    </w:p>
    <w:p w14:paraId="492B53AF" w14:textId="77777777" w:rsidR="007933DD" w:rsidRPr="007933DD" w:rsidRDefault="007933DD" w:rsidP="007933DD">
      <w:pPr>
        <w:pStyle w:val="Prrafodelista"/>
        <w:rPr>
          <w:rFonts w:ascii="Noto Sans" w:hAnsi="Noto Sans" w:cs="Noto Sans"/>
          <w:color w:val="000000" w:themeColor="text1"/>
          <w:sz w:val="20"/>
          <w:szCs w:val="20"/>
        </w:rPr>
      </w:pPr>
    </w:p>
    <w:p w14:paraId="1E3632EC" w14:textId="77777777" w:rsidR="007933DD" w:rsidRPr="007933DD" w:rsidRDefault="007933DD" w:rsidP="007933DD">
      <w:pPr>
        <w:pStyle w:val="Cuadrculamedia21"/>
        <w:ind w:left="851"/>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afecta la solvencia de la proposición y motivará su desechamiento.</w:t>
      </w:r>
    </w:p>
    <w:p w14:paraId="204C531D" w14:textId="77777777" w:rsidR="007933DD" w:rsidRPr="007933DD" w:rsidRDefault="007933DD" w:rsidP="007933DD">
      <w:pPr>
        <w:pStyle w:val="Cuadrculamedia21"/>
        <w:ind w:left="851"/>
        <w:jc w:val="both"/>
        <w:rPr>
          <w:rFonts w:ascii="Noto Sans" w:hAnsi="Noto Sans" w:cs="Noto Sans"/>
          <w:i/>
          <w:iCs/>
          <w:sz w:val="20"/>
          <w:szCs w:val="20"/>
          <w:lang w:val="es-MX"/>
        </w:rPr>
      </w:pPr>
    </w:p>
    <w:p w14:paraId="2B1D4F09" w14:textId="77777777" w:rsidR="007933DD" w:rsidRPr="007933DD" w:rsidRDefault="007933DD" w:rsidP="007933DD">
      <w:pPr>
        <w:pStyle w:val="Prrafodelista"/>
        <w:numPr>
          <w:ilvl w:val="2"/>
          <w:numId w:val="51"/>
        </w:numPr>
        <w:tabs>
          <w:tab w:val="left" w:pos="5775"/>
        </w:tabs>
        <w:jc w:val="both"/>
        <w:rPr>
          <w:rStyle w:val="TtuloE1Car"/>
          <w:rFonts w:ascii="Noto Sans" w:eastAsia="Yu Mincho" w:hAnsi="Noto Sans" w:cs="Noto Sans"/>
          <w:b w:val="0"/>
          <w:sz w:val="20"/>
          <w:szCs w:val="20"/>
          <w:lang w:eastAsia="es-ES"/>
        </w:rPr>
      </w:pPr>
      <w:r w:rsidRPr="007933DD">
        <w:rPr>
          <w:rFonts w:ascii="Noto Sans" w:hAnsi="Noto Sans" w:cs="Noto Sans"/>
          <w:sz w:val="20"/>
          <w:szCs w:val="20"/>
        </w:rPr>
        <w:t xml:space="preserve"> </w:t>
      </w:r>
      <w:r w:rsidRPr="007933DD">
        <w:rPr>
          <w:rStyle w:val="TtuloE1Car"/>
          <w:rFonts w:ascii="Noto Sans" w:eastAsia="MS Gothic" w:hAnsi="Noto Sans" w:cs="Noto Sans"/>
          <w:sz w:val="20"/>
          <w:szCs w:val="20"/>
          <w:lang w:val="es-ES_tradnl" w:eastAsia="es-ES"/>
        </w:rPr>
        <w:t xml:space="preserve">Alta del personal propuesto. </w:t>
      </w:r>
    </w:p>
    <w:p w14:paraId="1E6DDB65" w14:textId="77777777" w:rsidR="007933DD" w:rsidRPr="007933DD" w:rsidRDefault="007933DD" w:rsidP="007933DD">
      <w:pPr>
        <w:pStyle w:val="Prrafodelista"/>
        <w:tabs>
          <w:tab w:val="left" w:pos="5775"/>
        </w:tabs>
        <w:jc w:val="both"/>
        <w:rPr>
          <w:rStyle w:val="TtuloE1Car"/>
          <w:rFonts w:ascii="Noto Sans" w:eastAsia="MS Gothic" w:hAnsi="Noto Sans" w:cs="Noto Sans"/>
          <w:b w:val="0"/>
          <w:bCs/>
          <w:sz w:val="20"/>
          <w:szCs w:val="20"/>
          <w:lang w:val="es-ES_tradnl" w:eastAsia="es-ES"/>
        </w:rPr>
      </w:pPr>
    </w:p>
    <w:p w14:paraId="77868456" w14:textId="77777777" w:rsidR="007933DD" w:rsidRPr="007933DD" w:rsidRDefault="007933DD" w:rsidP="007933DD">
      <w:pPr>
        <w:pStyle w:val="Prrafodelista"/>
        <w:tabs>
          <w:tab w:val="left" w:pos="5775"/>
        </w:tabs>
        <w:jc w:val="both"/>
        <w:rPr>
          <w:rFonts w:ascii="Noto Sans" w:hAnsi="Noto Sans" w:cs="Noto Sans"/>
          <w:sz w:val="20"/>
          <w:szCs w:val="20"/>
        </w:rPr>
      </w:pPr>
      <w:r w:rsidRPr="007933DD">
        <w:rPr>
          <w:rStyle w:val="TtuloE1Car"/>
          <w:rFonts w:ascii="Noto Sans" w:eastAsia="MS Gothic" w:hAnsi="Noto Sans" w:cs="Noto Sans"/>
          <w:b w:val="0"/>
          <w:bCs/>
          <w:sz w:val="20"/>
          <w:szCs w:val="20"/>
          <w:lang w:val="es-ES_tradnl" w:eastAsia="es-ES"/>
        </w:rPr>
        <w:t xml:space="preserve">Presentar </w:t>
      </w:r>
      <w:r w:rsidRPr="007933DD">
        <w:rPr>
          <w:rFonts w:ascii="Noto Sans" w:hAnsi="Noto Sans" w:cs="Noto Sans"/>
          <w:sz w:val="20"/>
          <w:szCs w:val="20"/>
        </w:rPr>
        <w:t xml:space="preserve">escrito en hoja membretada con formato libre debidamente firmada por el representante legal del licitante, en el que manifieste que en caso de ser adjudicado se compromete a entregar, posterior a la emisión y notificación del fallo, durante los 10 (diez) días naturales previos a la firma del contrato, al Administrador del Contrato, copia simple de las altas ante el IMSS de todo el personal incluido en su propuesta técnica, mismo que fue evaluado y que fue solvente técnicamente y en caso de existir convenio de participación conjunta, debidamente acreditado durante el proceso de contratación, este personal podrá pertenecer a cualesquiera de los licitantes que firmaron dicho convenio. </w:t>
      </w:r>
    </w:p>
    <w:p w14:paraId="7E8FBE7D" w14:textId="77777777" w:rsidR="007933DD" w:rsidRPr="007933DD" w:rsidRDefault="007933DD" w:rsidP="007933DD">
      <w:pPr>
        <w:pStyle w:val="Prrafodelista"/>
        <w:tabs>
          <w:tab w:val="left" w:pos="5775"/>
        </w:tabs>
        <w:jc w:val="both"/>
        <w:rPr>
          <w:rFonts w:ascii="Noto Sans" w:hAnsi="Noto Sans" w:cs="Noto Sans"/>
          <w:sz w:val="20"/>
          <w:szCs w:val="20"/>
        </w:rPr>
      </w:pPr>
    </w:p>
    <w:p w14:paraId="6B8BCD4D" w14:textId="77777777" w:rsidR="007933DD" w:rsidRPr="007933DD" w:rsidRDefault="007933DD" w:rsidP="007933DD">
      <w:pPr>
        <w:pStyle w:val="Prrafodelista"/>
        <w:tabs>
          <w:tab w:val="left" w:pos="5775"/>
        </w:tabs>
        <w:jc w:val="both"/>
        <w:rPr>
          <w:rFonts w:ascii="Noto Sans" w:hAnsi="Noto Sans" w:cs="Noto Sans"/>
          <w:sz w:val="20"/>
          <w:szCs w:val="20"/>
        </w:rPr>
      </w:pPr>
      <w:r w:rsidRPr="007933DD">
        <w:rPr>
          <w:rFonts w:ascii="Noto Sans" w:hAnsi="Noto Sans" w:cs="Noto Sans"/>
          <w:sz w:val="20"/>
          <w:szCs w:val="20"/>
        </w:rPr>
        <w:lastRenderedPageBreak/>
        <w:t>En caso de ser personal contratado por honorarios, deberá presentar el contrato de prestación de servicio que lo vincule directamente con el licitante o los licitantes en caso de participación conjunta debidamente acreditada en el proceso de contratación.</w:t>
      </w:r>
    </w:p>
    <w:p w14:paraId="6D4FE19B" w14:textId="77777777" w:rsidR="007933DD" w:rsidRPr="007933DD" w:rsidRDefault="007933DD" w:rsidP="007933DD">
      <w:pPr>
        <w:pStyle w:val="Prrafodelista"/>
        <w:tabs>
          <w:tab w:val="left" w:pos="5775"/>
        </w:tabs>
        <w:jc w:val="both"/>
        <w:rPr>
          <w:rFonts w:ascii="Noto Sans" w:hAnsi="Noto Sans" w:cs="Noto Sans"/>
          <w:sz w:val="20"/>
          <w:szCs w:val="20"/>
        </w:rPr>
      </w:pPr>
    </w:p>
    <w:p w14:paraId="2C8EE109" w14:textId="77777777" w:rsidR="007933DD" w:rsidRPr="007933DD" w:rsidRDefault="007933DD" w:rsidP="007933DD">
      <w:pPr>
        <w:pStyle w:val="Prrafodelista"/>
        <w:tabs>
          <w:tab w:val="left" w:pos="5775"/>
        </w:tabs>
        <w:jc w:val="both"/>
        <w:rPr>
          <w:rFonts w:ascii="Noto Sans" w:hAnsi="Noto Sans" w:cs="Noto Sans"/>
          <w:sz w:val="20"/>
          <w:szCs w:val="20"/>
        </w:rPr>
      </w:pPr>
      <w:r w:rsidRPr="007933DD">
        <w:rPr>
          <w:rFonts w:ascii="Noto Sans" w:hAnsi="Noto Sans" w:cs="Noto Sans"/>
          <w:sz w:val="20"/>
          <w:szCs w:val="20"/>
        </w:rPr>
        <w:t xml:space="preserve">El área técnica será la responsable de notificar al Administrador del Contrato, a más tardar, diez (10) días naturales posteriores a la emisión y notificación del fallo, los nombres del personal que fue evaluado satisfactoriamente de cada propuesta técnica presentada por cada licitante adjudicado. </w:t>
      </w:r>
    </w:p>
    <w:p w14:paraId="005BD523" w14:textId="77777777" w:rsidR="007933DD" w:rsidRPr="007933DD" w:rsidRDefault="007933DD" w:rsidP="007933DD">
      <w:pPr>
        <w:pStyle w:val="Prrafodelista"/>
        <w:tabs>
          <w:tab w:val="left" w:pos="5775"/>
        </w:tabs>
        <w:jc w:val="both"/>
        <w:rPr>
          <w:rFonts w:ascii="Noto Sans" w:hAnsi="Noto Sans" w:cs="Noto Sans"/>
          <w:sz w:val="20"/>
          <w:szCs w:val="20"/>
        </w:rPr>
      </w:pPr>
    </w:p>
    <w:p w14:paraId="5E0C6266" w14:textId="77777777" w:rsidR="007933DD" w:rsidRPr="007933DD" w:rsidRDefault="007933DD" w:rsidP="007933DD">
      <w:pPr>
        <w:pStyle w:val="Cuadrculamedia21"/>
        <w:ind w:left="709"/>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afecta la solvencia de la proposición y motivará su desechamiento.</w:t>
      </w:r>
    </w:p>
    <w:p w14:paraId="1C27D639" w14:textId="77777777" w:rsidR="007933DD" w:rsidRPr="007933DD" w:rsidRDefault="007933DD" w:rsidP="007933DD">
      <w:pPr>
        <w:pStyle w:val="Prrafodelista"/>
        <w:tabs>
          <w:tab w:val="left" w:pos="5775"/>
        </w:tabs>
        <w:jc w:val="both"/>
        <w:rPr>
          <w:rFonts w:ascii="Noto Sans" w:hAnsi="Noto Sans" w:cs="Noto Sans"/>
          <w:sz w:val="20"/>
          <w:szCs w:val="20"/>
          <w:lang w:val="es-MX"/>
        </w:rPr>
      </w:pPr>
    </w:p>
    <w:p w14:paraId="3F52118A" w14:textId="77777777" w:rsidR="007933DD" w:rsidRPr="007933DD" w:rsidRDefault="007933DD" w:rsidP="007933DD">
      <w:pPr>
        <w:pStyle w:val="Prrafodelista"/>
        <w:numPr>
          <w:ilvl w:val="2"/>
          <w:numId w:val="51"/>
        </w:numPr>
        <w:tabs>
          <w:tab w:val="left" w:pos="-284"/>
          <w:tab w:val="left" w:pos="567"/>
          <w:tab w:val="left" w:pos="9498"/>
        </w:tabs>
        <w:ind w:left="993" w:right="100" w:hanging="709"/>
        <w:jc w:val="both"/>
        <w:rPr>
          <w:rFonts w:ascii="Noto Sans" w:hAnsi="Noto Sans" w:cs="Noto Sans"/>
          <w:sz w:val="20"/>
          <w:szCs w:val="20"/>
        </w:rPr>
      </w:pPr>
      <w:r w:rsidRPr="007933DD">
        <w:rPr>
          <w:rStyle w:val="TtuloE1Car"/>
          <w:rFonts w:ascii="Noto Sans" w:eastAsia="MS Gothic" w:hAnsi="Noto Sans" w:cs="Noto Sans"/>
          <w:sz w:val="20"/>
          <w:szCs w:val="20"/>
          <w:lang w:val="es-ES_tradnl" w:eastAsia="es-ES"/>
        </w:rPr>
        <w:t>Visita a las instalaciones institucionales.</w:t>
      </w:r>
      <w:r w:rsidRPr="007933DD">
        <w:rPr>
          <w:rFonts w:ascii="Noto Sans" w:hAnsi="Noto Sans" w:cs="Noto Sans"/>
          <w:sz w:val="20"/>
          <w:szCs w:val="20"/>
        </w:rPr>
        <w:t xml:space="preserve"> </w:t>
      </w:r>
    </w:p>
    <w:p w14:paraId="4A77A3E3" w14:textId="77777777" w:rsidR="007933DD" w:rsidRPr="007933DD" w:rsidRDefault="007933DD" w:rsidP="007933DD">
      <w:pPr>
        <w:tabs>
          <w:tab w:val="left" w:pos="6237"/>
          <w:tab w:val="left" w:pos="15168"/>
        </w:tabs>
        <w:ind w:right="51"/>
        <w:jc w:val="both"/>
        <w:rPr>
          <w:rFonts w:ascii="Noto Sans" w:hAnsi="Noto Sans" w:cs="Noto Sans"/>
          <w:sz w:val="20"/>
          <w:szCs w:val="20"/>
        </w:rPr>
      </w:pPr>
    </w:p>
    <w:p w14:paraId="6AD7239D" w14:textId="77777777" w:rsidR="007933DD" w:rsidRPr="007933DD" w:rsidRDefault="007933DD" w:rsidP="007933DD">
      <w:pPr>
        <w:pStyle w:val="Prrafodelista"/>
        <w:tabs>
          <w:tab w:val="left" w:pos="5775"/>
          <w:tab w:val="left" w:pos="6237"/>
          <w:tab w:val="left" w:pos="15168"/>
        </w:tabs>
        <w:ind w:left="709" w:right="51"/>
        <w:jc w:val="both"/>
        <w:rPr>
          <w:rFonts w:ascii="Noto Sans" w:hAnsi="Noto Sans" w:cs="Noto Sans"/>
          <w:sz w:val="20"/>
          <w:szCs w:val="20"/>
        </w:rPr>
      </w:pPr>
      <w:r w:rsidRPr="007933DD">
        <w:rPr>
          <w:rFonts w:ascii="Noto Sans" w:hAnsi="Noto Sans" w:cs="Noto Sans"/>
          <w:color w:val="000000" w:themeColor="text1"/>
          <w:sz w:val="20"/>
          <w:szCs w:val="20"/>
        </w:rPr>
        <w:t>No se requiere. Las unidades médicas cuentan con espacio para el resguardo de bienes. Las adecuaciones son menores.</w:t>
      </w:r>
    </w:p>
    <w:p w14:paraId="5A7E2A4E" w14:textId="77777777" w:rsidR="007933DD" w:rsidRPr="007933DD" w:rsidRDefault="007933DD" w:rsidP="007933DD">
      <w:pPr>
        <w:pStyle w:val="Prrafodelista"/>
        <w:tabs>
          <w:tab w:val="left" w:pos="5775"/>
          <w:tab w:val="left" w:pos="6237"/>
          <w:tab w:val="left" w:pos="15168"/>
        </w:tabs>
        <w:ind w:left="709" w:right="51"/>
        <w:jc w:val="both"/>
        <w:rPr>
          <w:rFonts w:ascii="Noto Sans" w:hAnsi="Noto Sans" w:cs="Noto Sans"/>
          <w:strike/>
          <w:sz w:val="20"/>
          <w:szCs w:val="20"/>
        </w:rPr>
      </w:pPr>
      <w:r w:rsidRPr="007933DD">
        <w:rPr>
          <w:rFonts w:ascii="Noto Sans" w:hAnsi="Noto Sans" w:cs="Noto Sans"/>
          <w:sz w:val="20"/>
          <w:szCs w:val="20"/>
        </w:rPr>
        <w:t xml:space="preserve">   </w:t>
      </w:r>
    </w:p>
    <w:p w14:paraId="3529DE4F" w14:textId="77777777" w:rsidR="007933DD" w:rsidRPr="007933DD" w:rsidRDefault="007933DD" w:rsidP="007933DD">
      <w:pPr>
        <w:pStyle w:val="Prrafodelista"/>
        <w:numPr>
          <w:ilvl w:val="2"/>
          <w:numId w:val="51"/>
        </w:numPr>
        <w:tabs>
          <w:tab w:val="left" w:pos="-284"/>
          <w:tab w:val="left" w:pos="567"/>
          <w:tab w:val="left" w:pos="9498"/>
        </w:tabs>
        <w:ind w:left="709" w:right="100" w:hanging="567"/>
        <w:jc w:val="both"/>
        <w:rPr>
          <w:rStyle w:val="Refdecomentario"/>
          <w:rFonts w:ascii="Noto Sans" w:eastAsiaTheme="minorHAnsi" w:hAnsi="Noto Sans" w:cs="Noto Sans"/>
          <w:sz w:val="20"/>
          <w:szCs w:val="20"/>
          <w:lang w:val="es-MX"/>
        </w:rPr>
      </w:pPr>
      <w:r w:rsidRPr="007933DD">
        <w:rPr>
          <w:rStyle w:val="Refdecomentario"/>
          <w:rFonts w:ascii="Noto Sans" w:hAnsi="Noto Sans" w:cs="Noto Sans"/>
          <w:b/>
          <w:sz w:val="20"/>
          <w:szCs w:val="20"/>
          <w:lang w:val="es-MX"/>
        </w:rPr>
        <w:t>Currículum individualizado del personal propuesto</w:t>
      </w:r>
      <w:r w:rsidRPr="007933DD">
        <w:rPr>
          <w:rStyle w:val="Refdecomentario"/>
          <w:rFonts w:ascii="Noto Sans" w:hAnsi="Noto Sans" w:cs="Noto Sans"/>
          <w:sz w:val="20"/>
          <w:szCs w:val="20"/>
          <w:lang w:val="es-MX"/>
        </w:rPr>
        <w:t xml:space="preserve">. </w:t>
      </w:r>
      <w:r w:rsidRPr="007933DD">
        <w:rPr>
          <w:rStyle w:val="Refdecomentario"/>
          <w:rFonts w:ascii="Noto Sans" w:eastAsiaTheme="minorHAnsi" w:hAnsi="Noto Sans" w:cs="Noto Sans"/>
          <w:sz w:val="20"/>
          <w:szCs w:val="20"/>
          <w:lang w:val="es-MX"/>
        </w:rPr>
        <w:t xml:space="preserve">Currículum individualizado del </w:t>
      </w:r>
      <w:r w:rsidRPr="007933DD">
        <w:rPr>
          <w:rStyle w:val="Refdecomentario"/>
          <w:rFonts w:ascii="Noto Sans" w:eastAsiaTheme="minorHAnsi" w:hAnsi="Noto Sans" w:cs="Noto Sans"/>
          <w:b/>
          <w:sz w:val="20"/>
          <w:szCs w:val="20"/>
          <w:lang w:val="es-MX"/>
        </w:rPr>
        <w:t>técnico en sitio</w:t>
      </w:r>
      <w:r w:rsidRPr="007933DD">
        <w:rPr>
          <w:rStyle w:val="Refdecomentario"/>
          <w:rFonts w:ascii="Noto Sans" w:eastAsiaTheme="minorHAnsi" w:hAnsi="Noto Sans" w:cs="Noto Sans"/>
          <w:sz w:val="20"/>
          <w:szCs w:val="20"/>
          <w:lang w:val="es-MX"/>
        </w:rPr>
        <w:t xml:space="preserve"> propuesto por el licitante, que cuente con conocimientos especializados en </w:t>
      </w:r>
      <w:r w:rsidRPr="007933DD">
        <w:rPr>
          <w:rStyle w:val="Refdecomentario"/>
          <w:rFonts w:ascii="Noto Sans" w:eastAsiaTheme="minorHAnsi" w:hAnsi="Noto Sans" w:cs="Noto Sans"/>
          <w:sz w:val="20"/>
          <w:szCs w:val="20"/>
          <w:u w:val="single"/>
          <w:lang w:val="es-MX"/>
        </w:rPr>
        <w:t>Mínima invasión, en asistencia en Cirugía de Mínima Invasión conocer y saber llevar a cabo el procedimiento de desinfección y esterilización del instrumental reusables y/o manejo de equipamiento asociado a este servicio.</w:t>
      </w:r>
      <w:r w:rsidRPr="007933DD">
        <w:rPr>
          <w:rStyle w:val="Refdecomentario"/>
          <w:rFonts w:ascii="Noto Sans" w:eastAsiaTheme="minorHAnsi" w:hAnsi="Noto Sans" w:cs="Noto Sans"/>
          <w:sz w:val="20"/>
          <w:szCs w:val="20"/>
          <w:lang w:val="es-MX"/>
        </w:rPr>
        <w:t xml:space="preserve"> </w:t>
      </w:r>
    </w:p>
    <w:p w14:paraId="22424CBA" w14:textId="77777777" w:rsidR="007933DD" w:rsidRPr="007933DD" w:rsidRDefault="007933DD" w:rsidP="007933DD">
      <w:pPr>
        <w:pStyle w:val="Prrafodelista"/>
        <w:tabs>
          <w:tab w:val="left" w:pos="-284"/>
          <w:tab w:val="left" w:pos="567"/>
          <w:tab w:val="left" w:pos="9498"/>
        </w:tabs>
        <w:ind w:left="851" w:right="100"/>
        <w:jc w:val="both"/>
        <w:rPr>
          <w:rStyle w:val="Refdecomentario"/>
          <w:rFonts w:ascii="Noto Sans" w:eastAsiaTheme="minorHAnsi" w:hAnsi="Noto Sans" w:cs="Noto Sans"/>
          <w:sz w:val="20"/>
          <w:szCs w:val="20"/>
          <w:lang w:val="es-MX"/>
        </w:rPr>
      </w:pPr>
    </w:p>
    <w:p w14:paraId="64862EBF" w14:textId="77777777" w:rsidR="007933DD" w:rsidRPr="007933DD" w:rsidRDefault="007933DD" w:rsidP="007933DD">
      <w:pPr>
        <w:pStyle w:val="Prrafodelista"/>
        <w:tabs>
          <w:tab w:val="left" w:pos="-284"/>
          <w:tab w:val="left" w:pos="567"/>
          <w:tab w:val="left" w:pos="9498"/>
        </w:tabs>
        <w:ind w:left="709" w:right="100"/>
        <w:jc w:val="both"/>
        <w:rPr>
          <w:rStyle w:val="Refdecomentario"/>
          <w:rFonts w:ascii="Noto Sans" w:eastAsiaTheme="minorHAnsi" w:hAnsi="Noto Sans" w:cs="Noto Sans"/>
          <w:sz w:val="20"/>
          <w:szCs w:val="20"/>
          <w:lang w:val="es-MX"/>
        </w:rPr>
      </w:pPr>
      <w:r w:rsidRPr="007933DD">
        <w:rPr>
          <w:rStyle w:val="Refdecomentario"/>
          <w:rFonts w:ascii="Noto Sans" w:eastAsiaTheme="minorHAnsi" w:hAnsi="Noto Sans" w:cs="Noto Sans"/>
          <w:sz w:val="20"/>
          <w:szCs w:val="20"/>
          <w:lang w:val="es-MX"/>
        </w:rPr>
        <w:t xml:space="preserve">El perfil del técnico deberá ser en la rama de enfermería, licenciatura o equivalente, con especial preparación y dedicación a PMI y/o especialista técnico en desinfección y esterilización o equivalente técnico en el manejo de aparatos biomédicos, preferentemente, con la relación de equipos y sistemas necesarios para procedimientos de mínima invasión mostrados en los siguientes anexos: </w:t>
      </w:r>
      <w:r w:rsidRPr="007933DD">
        <w:rPr>
          <w:rStyle w:val="Refdecomentario"/>
          <w:rFonts w:ascii="Noto Sans" w:hAnsi="Noto Sans" w:cs="Noto Sans"/>
          <w:b/>
          <w:sz w:val="20"/>
          <w:szCs w:val="20"/>
        </w:rPr>
        <w:t>Anexo T2.” Equipo médico de SMI para PMI”, Anexo T3 “Instrumental de SMI para PMI”, Anexo T4” Catálogo de Bienes de Consumo de SMI para PMI”</w:t>
      </w:r>
      <w:r w:rsidRPr="007933DD">
        <w:rPr>
          <w:rStyle w:val="Refdecomentario"/>
          <w:rFonts w:ascii="Noto Sans" w:eastAsiaTheme="minorHAnsi" w:hAnsi="Noto Sans" w:cs="Noto Sans"/>
          <w:sz w:val="20"/>
          <w:szCs w:val="20"/>
          <w:lang w:val="es-MX"/>
        </w:rPr>
        <w:t xml:space="preserve"> </w:t>
      </w:r>
    </w:p>
    <w:p w14:paraId="0ABC318D" w14:textId="77777777" w:rsidR="007933DD" w:rsidRPr="007933DD" w:rsidRDefault="007933DD" w:rsidP="007933DD">
      <w:pPr>
        <w:pStyle w:val="Prrafodelista"/>
        <w:tabs>
          <w:tab w:val="left" w:pos="567"/>
        </w:tabs>
        <w:ind w:left="709"/>
        <w:jc w:val="both"/>
        <w:rPr>
          <w:rStyle w:val="Refdecomentario"/>
          <w:rFonts w:ascii="Noto Sans" w:eastAsiaTheme="minorHAnsi" w:hAnsi="Noto Sans" w:cs="Noto Sans"/>
          <w:sz w:val="20"/>
          <w:szCs w:val="20"/>
          <w:lang w:val="es-MX"/>
        </w:rPr>
      </w:pPr>
    </w:p>
    <w:p w14:paraId="70C5B1BB" w14:textId="77777777" w:rsidR="007933DD" w:rsidRPr="007933DD" w:rsidRDefault="007933DD" w:rsidP="007933DD">
      <w:pPr>
        <w:pStyle w:val="Prrafodelista"/>
        <w:tabs>
          <w:tab w:val="left" w:pos="567"/>
        </w:tabs>
        <w:ind w:left="709"/>
        <w:jc w:val="both"/>
        <w:rPr>
          <w:rStyle w:val="Refdecomentario"/>
          <w:rFonts w:ascii="Noto Sans" w:eastAsiaTheme="minorHAnsi" w:hAnsi="Noto Sans" w:cs="Noto Sans"/>
          <w:sz w:val="20"/>
          <w:szCs w:val="20"/>
          <w:lang w:val="es-MX"/>
        </w:rPr>
      </w:pPr>
      <w:r w:rsidRPr="007933DD">
        <w:rPr>
          <w:rStyle w:val="Refdecomentario"/>
          <w:rFonts w:ascii="Noto Sans" w:eastAsiaTheme="minorHAnsi" w:hAnsi="Noto Sans" w:cs="Noto Sans"/>
          <w:sz w:val="20"/>
          <w:szCs w:val="20"/>
          <w:lang w:val="es-MX"/>
        </w:rPr>
        <w:t>Para acreditar que cuenta con la experiencia en conocimientos especializados en el uso, instalación y aplicación de equipos de los procedimientos de mínima invasión, deberá presentar los siguientes documentos: (con base al artículo 40 fracción I de RLAASSP), para proceder a evaluar el currículum, este deber contener obligatoriamente lo siguiente:</w:t>
      </w:r>
    </w:p>
    <w:p w14:paraId="6B404605" w14:textId="77777777" w:rsidR="007933DD" w:rsidRPr="007933DD" w:rsidRDefault="007933DD" w:rsidP="007933DD">
      <w:pPr>
        <w:pStyle w:val="Monserrat1"/>
        <w:numPr>
          <w:ilvl w:val="0"/>
          <w:numId w:val="0"/>
        </w:numPr>
        <w:ind w:left="720" w:hanging="436"/>
        <w:rPr>
          <w:rStyle w:val="Refdecomentario"/>
          <w:rFonts w:ascii="Noto Sans" w:eastAsiaTheme="minorHAnsi" w:hAnsi="Noto Sans" w:cs="Noto Sans"/>
          <w:b w:val="0"/>
          <w:sz w:val="20"/>
          <w:szCs w:val="20"/>
          <w:lang w:eastAsia="en-US"/>
        </w:rPr>
      </w:pPr>
    </w:p>
    <w:p w14:paraId="1BCB2E05" w14:textId="77777777" w:rsidR="007933DD" w:rsidRPr="007933DD" w:rsidRDefault="007933DD" w:rsidP="007933DD">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Partida en la que participa.</w:t>
      </w:r>
    </w:p>
    <w:p w14:paraId="5CB14790" w14:textId="77777777" w:rsidR="007933DD" w:rsidRPr="007933DD" w:rsidRDefault="007933DD" w:rsidP="007933DD">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Nombre completo, domicilio particular y número telefónico personal.</w:t>
      </w:r>
    </w:p>
    <w:p w14:paraId="18133FAC" w14:textId="77777777" w:rsidR="007933DD" w:rsidRPr="007933DD" w:rsidRDefault="007933DD" w:rsidP="007933DD">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Escolaridad de acuerdo con el perfil del personal propuesto conforme a lo establecido en el Anexo Técnico.</w:t>
      </w:r>
    </w:p>
    <w:p w14:paraId="357E7397" w14:textId="77777777" w:rsidR="007933DD" w:rsidRPr="007933DD" w:rsidRDefault="007933DD" w:rsidP="007933DD">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Experiencia laboral de cuando menos de un año en proyectos iguales o similares al solicitado en el presente servicio. INCLUIR: Razón social de la empresa, datos de contacto, así como las actividades realizadas y que estas se relacionen con el objeto del servicio solicitado para el presente procedimiento.</w:t>
      </w:r>
    </w:p>
    <w:p w14:paraId="4F2533FB" w14:textId="77777777" w:rsidR="007933DD" w:rsidRPr="007933DD" w:rsidRDefault="007933DD" w:rsidP="007933DD">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Indicar periodos de inicio y término de actividades laborales al menos con mes y año.</w:t>
      </w:r>
    </w:p>
    <w:p w14:paraId="61481300" w14:textId="77777777" w:rsidR="007933DD" w:rsidRPr="007933DD" w:rsidRDefault="007933DD" w:rsidP="007933DD">
      <w:pPr>
        <w:pStyle w:val="Cuadrculamedia21"/>
        <w:numPr>
          <w:ilvl w:val="0"/>
          <w:numId w:val="29"/>
        </w:numPr>
        <w:tabs>
          <w:tab w:val="left" w:pos="426"/>
        </w:tabs>
        <w:spacing w:line="276" w:lineRule="auto"/>
        <w:ind w:left="1276"/>
        <w:jc w:val="both"/>
        <w:rPr>
          <w:rStyle w:val="Refdecomentario"/>
          <w:rFonts w:ascii="Noto Sans" w:eastAsiaTheme="minorHAnsi" w:hAnsi="Noto Sans" w:cs="Noto Sans"/>
          <w:b/>
          <w:sz w:val="20"/>
          <w:szCs w:val="20"/>
          <w:lang w:val="es-MX" w:eastAsia="es-MX"/>
        </w:rPr>
      </w:pPr>
      <w:r w:rsidRPr="007933DD">
        <w:rPr>
          <w:rStyle w:val="Refdecomentario"/>
          <w:rFonts w:ascii="Noto Sans" w:hAnsi="Noto Sans" w:cs="Noto Sans"/>
          <w:sz w:val="20"/>
          <w:szCs w:val="20"/>
          <w:lang w:val="es-MX"/>
        </w:rPr>
        <w:t xml:space="preserve">Copia de Identificación oficial con fotografía (Credencial expedida por el Instituto Nacional Electoral (vigente) o Cédula Profesional expedida por la Dirección General de Profesiones de la Secretaría de Educación Pública o Pasaporte Vigente expedido por la Secretaría de Relaciones Exteriores o </w:t>
      </w:r>
      <w:r w:rsidRPr="007933DD">
        <w:rPr>
          <w:rStyle w:val="Refdecomentario"/>
          <w:rFonts w:ascii="Noto Sans" w:hAnsi="Noto Sans" w:cs="Noto Sans"/>
          <w:sz w:val="20"/>
          <w:szCs w:val="20"/>
          <w:lang w:val="es-MX"/>
        </w:rPr>
        <w:lastRenderedPageBreak/>
        <w:t>cualquier otra identificación con firma y fotografía expedida por un Órgano del Estado Mexicano (de carácter oficial).</w:t>
      </w:r>
      <w:r w:rsidRPr="007933DD">
        <w:rPr>
          <w:rStyle w:val="Refdecomentario"/>
          <w:rFonts w:ascii="Noto Sans" w:eastAsiaTheme="minorHAnsi" w:hAnsi="Noto Sans" w:cs="Noto Sans"/>
          <w:sz w:val="20"/>
          <w:szCs w:val="20"/>
          <w:lang w:val="es-MX"/>
        </w:rPr>
        <w:t xml:space="preserve"> </w:t>
      </w:r>
    </w:p>
    <w:p w14:paraId="250DD9A4" w14:textId="77777777" w:rsidR="007933DD" w:rsidRPr="007933DD" w:rsidRDefault="007933DD" w:rsidP="007933DD">
      <w:pPr>
        <w:ind w:left="851" w:right="-1"/>
        <w:jc w:val="both"/>
        <w:rPr>
          <w:rStyle w:val="Refdecomentario"/>
          <w:rFonts w:ascii="Noto Sans" w:hAnsi="Noto Sans" w:cs="Noto Sans"/>
          <w:sz w:val="20"/>
          <w:szCs w:val="20"/>
        </w:rPr>
      </w:pPr>
    </w:p>
    <w:p w14:paraId="1F633EF9" w14:textId="77777777" w:rsidR="007933DD" w:rsidRPr="007933DD" w:rsidRDefault="007933DD" w:rsidP="007933DD">
      <w:pPr>
        <w:ind w:left="709" w:right="-1"/>
        <w:jc w:val="both"/>
        <w:rPr>
          <w:rFonts w:ascii="Noto Sans" w:eastAsia="Times New Roman" w:hAnsi="Noto Sans" w:cs="Noto Sans"/>
          <w:color w:val="000000"/>
          <w:sz w:val="20"/>
          <w:szCs w:val="20"/>
          <w:lang w:eastAsia="es-ES"/>
        </w:rPr>
      </w:pPr>
      <w:r w:rsidRPr="007933DD">
        <w:rPr>
          <w:rStyle w:val="Refdecomentario"/>
          <w:rFonts w:ascii="Noto Sans" w:hAnsi="Noto Sans" w:cs="Noto Sans"/>
          <w:sz w:val="20"/>
          <w:szCs w:val="20"/>
        </w:rPr>
        <w:t xml:space="preserve">El licitante deberá proponer al menos un </w:t>
      </w:r>
      <w:r w:rsidRPr="007933DD">
        <w:rPr>
          <w:rStyle w:val="Refdecomentario"/>
          <w:rFonts w:ascii="Noto Sans" w:hAnsi="Noto Sans" w:cs="Noto Sans"/>
          <w:b/>
          <w:sz w:val="20"/>
          <w:szCs w:val="20"/>
        </w:rPr>
        <w:t>técnico</w:t>
      </w:r>
      <w:r w:rsidRPr="007933DD">
        <w:rPr>
          <w:rStyle w:val="Refdecomentario"/>
          <w:rFonts w:ascii="Noto Sans" w:hAnsi="Noto Sans" w:cs="Noto Sans"/>
          <w:sz w:val="20"/>
          <w:szCs w:val="20"/>
        </w:rPr>
        <w:t xml:space="preserve"> por cada dos torres laparoscópicas, según corresponda por turno, acorde a la distribución de equipo definida en el Anexo </w:t>
      </w:r>
      <w:r w:rsidRPr="007933DD">
        <w:rPr>
          <w:rStyle w:val="Refdecomentario"/>
          <w:rFonts w:ascii="Noto Sans" w:hAnsi="Noto Sans" w:cs="Noto Sans"/>
          <w:b/>
          <w:bCs/>
          <w:sz w:val="20"/>
          <w:szCs w:val="20"/>
        </w:rPr>
        <w:t>T11 “Distribución de equipo e Instrumental de SMI para PMI”</w:t>
      </w:r>
      <w:r w:rsidRPr="007933DD">
        <w:rPr>
          <w:rStyle w:val="Refdecomentario"/>
          <w:rFonts w:ascii="Noto Sans" w:hAnsi="Noto Sans" w:cs="Noto Sans"/>
          <w:sz w:val="20"/>
          <w:szCs w:val="20"/>
        </w:rPr>
        <w:t xml:space="preserve"> y </w:t>
      </w:r>
      <w:r w:rsidRPr="007933DD">
        <w:rPr>
          <w:rStyle w:val="Refdecomentario"/>
          <w:rFonts w:ascii="Noto Sans" w:hAnsi="Noto Sans" w:cs="Noto Sans"/>
          <w:b/>
          <w:bCs/>
          <w:sz w:val="20"/>
          <w:szCs w:val="20"/>
        </w:rPr>
        <w:t>Anexo T1 “Requerimientos de SMI para PMI”</w:t>
      </w:r>
      <w:r w:rsidRPr="007933DD">
        <w:rPr>
          <w:rFonts w:ascii="Noto Sans" w:eastAsia="Times New Roman" w:hAnsi="Noto Sans" w:cs="Noto Sans"/>
          <w:b/>
          <w:bCs/>
          <w:color w:val="000000"/>
          <w:sz w:val="20"/>
          <w:szCs w:val="20"/>
          <w:lang w:eastAsia="es-ES"/>
        </w:rPr>
        <w:t>.</w:t>
      </w:r>
    </w:p>
    <w:p w14:paraId="3D739A7E" w14:textId="77777777" w:rsidR="007933DD" w:rsidRPr="007933DD" w:rsidRDefault="007933DD" w:rsidP="007933DD">
      <w:pPr>
        <w:ind w:left="709" w:right="-1"/>
        <w:jc w:val="both"/>
        <w:rPr>
          <w:rFonts w:ascii="Noto Sans" w:eastAsia="Times New Roman" w:hAnsi="Noto Sans" w:cs="Noto Sans"/>
          <w:color w:val="000000"/>
          <w:sz w:val="20"/>
          <w:szCs w:val="20"/>
          <w:lang w:eastAsia="es-ES"/>
        </w:rPr>
      </w:pPr>
    </w:p>
    <w:p w14:paraId="16FAAAEB" w14:textId="77777777" w:rsidR="007933DD" w:rsidRPr="007933DD" w:rsidRDefault="007933DD" w:rsidP="007933DD">
      <w:pPr>
        <w:ind w:left="709" w:right="-1"/>
        <w:jc w:val="both"/>
        <w:rPr>
          <w:rFonts w:ascii="Noto Sans" w:eastAsia="Times New Roman" w:hAnsi="Noto Sans" w:cs="Noto Sans"/>
          <w:color w:val="000000"/>
          <w:sz w:val="20"/>
          <w:szCs w:val="20"/>
          <w:lang w:eastAsia="es-ES"/>
        </w:rPr>
      </w:pPr>
      <w:r w:rsidRPr="007933DD">
        <w:rPr>
          <w:rFonts w:ascii="Noto Sans" w:eastAsia="Times New Roman" w:hAnsi="Noto Sans" w:cs="Noto Sans"/>
          <w:color w:val="000000"/>
          <w:sz w:val="20"/>
          <w:szCs w:val="20"/>
          <w:lang w:eastAsia="es-ES"/>
        </w:rPr>
        <w:t xml:space="preserve">Solo se tomará en cuenta para el promedio </w:t>
      </w:r>
      <w:r w:rsidRPr="007933DD">
        <w:rPr>
          <w:rFonts w:ascii="Noto Sans" w:eastAsia="Times New Roman" w:hAnsi="Noto Sans" w:cs="Noto Sans"/>
          <w:b/>
          <w:bCs/>
          <w:color w:val="000000"/>
          <w:sz w:val="20"/>
          <w:szCs w:val="20"/>
          <w:lang w:eastAsia="es-ES"/>
        </w:rPr>
        <w:t>como máximo 5 años de experiencia</w:t>
      </w:r>
      <w:r w:rsidRPr="007933DD">
        <w:rPr>
          <w:rFonts w:ascii="Noto Sans" w:eastAsia="Times New Roman" w:hAnsi="Noto Sans" w:cs="Noto Sans"/>
          <w:color w:val="000000"/>
          <w:sz w:val="20"/>
          <w:szCs w:val="20"/>
          <w:lang w:eastAsia="es-ES"/>
        </w:rPr>
        <w:t xml:space="preserve"> por participante, además, si la licitante oferta más personal que el solicitado, solo se promediarán los primeros técnicos enlistados en su propuesta hasta completar los requeridos por partida. El resto del personal propuesto no se </w:t>
      </w:r>
      <w:proofErr w:type="gramStart"/>
      <w:r w:rsidRPr="007933DD">
        <w:rPr>
          <w:rFonts w:ascii="Noto Sans" w:eastAsia="Times New Roman" w:hAnsi="Noto Sans" w:cs="Noto Sans"/>
          <w:color w:val="000000"/>
          <w:sz w:val="20"/>
          <w:szCs w:val="20"/>
          <w:lang w:eastAsia="es-ES"/>
        </w:rPr>
        <w:t>evaluarán</w:t>
      </w:r>
      <w:proofErr w:type="gramEnd"/>
      <w:r w:rsidRPr="007933DD">
        <w:rPr>
          <w:rFonts w:ascii="Noto Sans" w:eastAsia="Times New Roman" w:hAnsi="Noto Sans" w:cs="Noto Sans"/>
          <w:color w:val="000000"/>
          <w:sz w:val="20"/>
          <w:szCs w:val="20"/>
          <w:lang w:eastAsia="es-ES"/>
        </w:rPr>
        <w:t>.</w:t>
      </w:r>
    </w:p>
    <w:p w14:paraId="297BB65D" w14:textId="77777777" w:rsidR="007933DD" w:rsidRPr="007933DD" w:rsidRDefault="007933DD" w:rsidP="007933DD">
      <w:pPr>
        <w:ind w:left="709" w:right="-1"/>
        <w:jc w:val="both"/>
        <w:rPr>
          <w:rFonts w:ascii="Noto Sans" w:eastAsia="Times New Roman" w:hAnsi="Noto Sans" w:cs="Noto Sans"/>
          <w:color w:val="000000"/>
          <w:sz w:val="20"/>
          <w:szCs w:val="20"/>
          <w:lang w:eastAsia="es-ES"/>
        </w:rPr>
      </w:pPr>
    </w:p>
    <w:p w14:paraId="0A0FE215" w14:textId="77777777" w:rsidR="007933DD" w:rsidRPr="007933DD" w:rsidRDefault="007933DD" w:rsidP="007933DD">
      <w:pPr>
        <w:ind w:left="709" w:right="-1"/>
        <w:jc w:val="both"/>
        <w:rPr>
          <w:rFonts w:ascii="Noto Sans" w:eastAsia="Times New Roman" w:hAnsi="Noto Sans" w:cs="Noto Sans"/>
          <w:color w:val="000000"/>
          <w:sz w:val="20"/>
          <w:szCs w:val="20"/>
          <w:lang w:eastAsia="es-ES"/>
        </w:rPr>
      </w:pPr>
      <w:r w:rsidRPr="007933DD">
        <w:rPr>
          <w:rFonts w:ascii="Noto Sans" w:eastAsia="Times New Roman" w:hAnsi="Noto Sans" w:cs="Noto Sans"/>
          <w:color w:val="000000"/>
          <w:sz w:val="20"/>
          <w:szCs w:val="20"/>
          <w:lang w:eastAsia="es-ES"/>
        </w:rPr>
        <w:t>La falta de algún requisito solicitado en los incisos a), b), c), d), e) y f), será motivo para no considerar el currículum presentado.</w:t>
      </w:r>
    </w:p>
    <w:p w14:paraId="1E61005F" w14:textId="77777777" w:rsidR="007933DD" w:rsidRPr="007933DD" w:rsidRDefault="007933DD" w:rsidP="007933DD">
      <w:pPr>
        <w:ind w:left="851" w:right="-1"/>
        <w:jc w:val="both"/>
        <w:rPr>
          <w:rFonts w:ascii="Noto Sans" w:eastAsia="Times New Roman" w:hAnsi="Noto Sans" w:cs="Noto Sans"/>
          <w:color w:val="000000"/>
          <w:sz w:val="20"/>
          <w:szCs w:val="20"/>
          <w:lang w:eastAsia="es-ES"/>
        </w:rPr>
      </w:pPr>
    </w:p>
    <w:p w14:paraId="0A57ED98" w14:textId="77777777" w:rsidR="007933DD" w:rsidRPr="007933DD" w:rsidRDefault="007933DD" w:rsidP="007933DD">
      <w:pPr>
        <w:pStyle w:val="Cuadrculamedia21"/>
        <w:tabs>
          <w:tab w:val="left" w:pos="426"/>
        </w:tabs>
        <w:spacing w:line="276" w:lineRule="auto"/>
        <w:ind w:left="709"/>
        <w:jc w:val="both"/>
        <w:rPr>
          <w:rStyle w:val="Refdecomentario"/>
          <w:rFonts w:ascii="Noto Sans" w:eastAsiaTheme="minorHAnsi" w:hAnsi="Noto Sans" w:cs="Noto Sans"/>
          <w:sz w:val="20"/>
          <w:szCs w:val="20"/>
          <w:lang w:val="es-MX"/>
        </w:rPr>
      </w:pPr>
      <w:r w:rsidRPr="007933DD">
        <w:rPr>
          <w:rStyle w:val="Refdecomentario"/>
          <w:rFonts w:ascii="Noto Sans" w:eastAsiaTheme="minorHAnsi" w:hAnsi="Noto Sans" w:cs="Noto Sans"/>
          <w:color w:val="000000" w:themeColor="text1"/>
          <w:sz w:val="20"/>
          <w:szCs w:val="20"/>
          <w:lang w:val="es-MX"/>
        </w:rPr>
        <w:t>El personal propuesto (</w:t>
      </w:r>
      <w:r w:rsidRPr="007933DD">
        <w:rPr>
          <w:rStyle w:val="Refdecomentario"/>
          <w:rFonts w:ascii="Noto Sans" w:eastAsiaTheme="minorHAnsi" w:hAnsi="Noto Sans" w:cs="Noto Sans"/>
          <w:b/>
          <w:color w:val="000000" w:themeColor="text1"/>
          <w:sz w:val="20"/>
          <w:szCs w:val="20"/>
          <w:lang w:val="es-MX"/>
        </w:rPr>
        <w:t>técnicos en sitio</w:t>
      </w:r>
      <w:r w:rsidRPr="007933DD">
        <w:rPr>
          <w:rStyle w:val="Refdecomentario"/>
          <w:rFonts w:ascii="Noto Sans" w:eastAsiaTheme="minorHAnsi" w:hAnsi="Noto Sans" w:cs="Noto Sans"/>
          <w:color w:val="000000" w:themeColor="text1"/>
          <w:sz w:val="20"/>
          <w:szCs w:val="20"/>
          <w:lang w:val="es-MX"/>
        </w:rPr>
        <w:t xml:space="preserve">) se consignará en el </w:t>
      </w:r>
      <w:r w:rsidRPr="007933DD">
        <w:rPr>
          <w:rStyle w:val="Refdecomentario"/>
          <w:rFonts w:ascii="Noto Sans" w:eastAsiaTheme="minorHAnsi" w:hAnsi="Noto Sans" w:cs="Noto Sans"/>
          <w:b/>
          <w:color w:val="000000" w:themeColor="text1"/>
          <w:sz w:val="20"/>
          <w:szCs w:val="20"/>
          <w:lang w:val="es-MX"/>
        </w:rPr>
        <w:t>FORMATO T22 “Relación de documentos a evaluar del Licitante”</w:t>
      </w:r>
      <w:r w:rsidRPr="007933DD">
        <w:rPr>
          <w:rStyle w:val="Refdecomentario"/>
          <w:rFonts w:ascii="Noto Sans" w:eastAsiaTheme="minorHAnsi" w:hAnsi="Noto Sans" w:cs="Noto Sans"/>
          <w:bCs/>
          <w:color w:val="000000" w:themeColor="text1"/>
          <w:sz w:val="20"/>
          <w:szCs w:val="20"/>
          <w:lang w:val="es-MX"/>
        </w:rPr>
        <w:t>,</w:t>
      </w:r>
      <w:r w:rsidRPr="007933DD">
        <w:rPr>
          <w:rStyle w:val="Refdecomentario"/>
          <w:rFonts w:ascii="Noto Sans" w:eastAsiaTheme="minorHAnsi" w:hAnsi="Noto Sans" w:cs="Noto Sans"/>
          <w:color w:val="000000" w:themeColor="text1"/>
          <w:sz w:val="20"/>
          <w:szCs w:val="20"/>
          <w:lang w:val="es-MX"/>
        </w:rPr>
        <w:t xml:space="preserve"> documento que deberá ser debidamente escaneado y digitalizado en </w:t>
      </w:r>
      <w:r w:rsidRPr="007933DD">
        <w:rPr>
          <w:rStyle w:val="Refdecomentario"/>
          <w:rFonts w:ascii="Noto Sans" w:eastAsiaTheme="minorHAnsi" w:hAnsi="Noto Sans" w:cs="Noto Sans"/>
          <w:sz w:val="20"/>
          <w:szCs w:val="20"/>
          <w:lang w:val="es-MX"/>
        </w:rPr>
        <w:t xml:space="preserve">ambos </w:t>
      </w:r>
      <w:r w:rsidRPr="007933DD">
        <w:rPr>
          <w:rStyle w:val="Refdecomentario"/>
          <w:rFonts w:ascii="Noto Sans" w:eastAsiaTheme="minorHAnsi" w:hAnsi="Noto Sans" w:cs="Noto Sans"/>
          <w:b/>
          <w:bCs/>
          <w:sz w:val="20"/>
          <w:szCs w:val="20"/>
          <w:lang w:val="es-MX"/>
        </w:rPr>
        <w:t>Formatos PDF y Excel editable</w:t>
      </w:r>
      <w:r w:rsidRPr="007933DD">
        <w:rPr>
          <w:rStyle w:val="Refdecomentario"/>
          <w:rFonts w:ascii="Noto Sans" w:eastAsiaTheme="minorHAnsi" w:hAnsi="Noto Sans" w:cs="Noto Sans"/>
          <w:sz w:val="20"/>
          <w:szCs w:val="20"/>
          <w:lang w:val="es-MX"/>
        </w:rPr>
        <w:t>, incluyéndose las firmas respectivas del personal propuesto y el representante o apoderado legal o la persona facultada del licitante, que avale la información anteriormente señalada.</w:t>
      </w:r>
    </w:p>
    <w:p w14:paraId="6A4292B8" w14:textId="77777777" w:rsidR="007933DD" w:rsidRPr="007933DD" w:rsidRDefault="007933DD" w:rsidP="007933DD">
      <w:pPr>
        <w:pStyle w:val="Cuadrculamedia21"/>
        <w:tabs>
          <w:tab w:val="left" w:pos="426"/>
        </w:tabs>
        <w:spacing w:line="276" w:lineRule="auto"/>
        <w:ind w:left="709"/>
        <w:jc w:val="both"/>
        <w:rPr>
          <w:rStyle w:val="Refdecomentario"/>
          <w:rFonts w:ascii="Noto Sans" w:eastAsiaTheme="minorHAnsi" w:hAnsi="Noto Sans" w:cs="Noto Sans"/>
          <w:sz w:val="20"/>
          <w:szCs w:val="20"/>
          <w:lang w:val="es-MX"/>
        </w:rPr>
      </w:pPr>
    </w:p>
    <w:p w14:paraId="17038705" w14:textId="77777777" w:rsidR="007933DD" w:rsidRPr="007933DD" w:rsidRDefault="007933DD" w:rsidP="007933DD">
      <w:pPr>
        <w:pStyle w:val="Cuadrculamedia21"/>
        <w:ind w:left="709"/>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no será considerado como causal de desechamiento, sin embargo, será evaluado como puntaje cero.</w:t>
      </w:r>
    </w:p>
    <w:p w14:paraId="7D5F8D0D" w14:textId="77777777" w:rsidR="007933DD" w:rsidRPr="007933DD" w:rsidRDefault="007933DD" w:rsidP="007933DD">
      <w:pPr>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    </w:t>
      </w:r>
    </w:p>
    <w:p w14:paraId="55B31B71" w14:textId="77777777" w:rsidR="007933DD" w:rsidRPr="007933DD" w:rsidRDefault="007933DD" w:rsidP="007933DD">
      <w:pPr>
        <w:pStyle w:val="Cuadrculamedia21"/>
        <w:numPr>
          <w:ilvl w:val="2"/>
          <w:numId w:val="52"/>
        </w:numPr>
        <w:spacing w:line="276" w:lineRule="auto"/>
        <w:jc w:val="both"/>
        <w:rPr>
          <w:rStyle w:val="Refdecomentario"/>
          <w:rFonts w:ascii="Noto Sans" w:hAnsi="Noto Sans" w:cs="Noto Sans"/>
          <w:sz w:val="20"/>
          <w:szCs w:val="20"/>
          <w:lang w:val="es-MX"/>
        </w:rPr>
      </w:pPr>
      <w:r w:rsidRPr="007933DD">
        <w:rPr>
          <w:rStyle w:val="Refdecomentario"/>
          <w:rFonts w:ascii="Noto Sans" w:hAnsi="Noto Sans" w:cs="Noto Sans"/>
          <w:b/>
          <w:sz w:val="20"/>
          <w:szCs w:val="20"/>
          <w:lang w:val="es-MX"/>
        </w:rPr>
        <w:t>Copias de la Cédula Profesional y el Título</w:t>
      </w:r>
      <w:r w:rsidRPr="007933DD">
        <w:rPr>
          <w:rStyle w:val="Refdecomentario"/>
          <w:rFonts w:ascii="Noto Sans" w:hAnsi="Noto Sans" w:cs="Noto Sans"/>
          <w:bCs/>
          <w:sz w:val="20"/>
          <w:szCs w:val="20"/>
          <w:lang w:val="es-MX"/>
        </w:rPr>
        <w:t>,</w:t>
      </w:r>
      <w:r w:rsidRPr="007933DD">
        <w:rPr>
          <w:rStyle w:val="Refdecomentario"/>
          <w:rFonts w:ascii="Noto Sans" w:hAnsi="Noto Sans" w:cs="Noto Sans"/>
          <w:b/>
          <w:sz w:val="20"/>
          <w:szCs w:val="20"/>
          <w:lang w:val="es-MX"/>
        </w:rPr>
        <w:t xml:space="preserve"> para niveles de técnico, técnico superior universitario y licenciatura y de especialidad del personal propuesto</w:t>
      </w:r>
      <w:r w:rsidRPr="007933DD">
        <w:rPr>
          <w:rStyle w:val="Refdecomentario"/>
          <w:rFonts w:ascii="Noto Sans" w:hAnsi="Noto Sans" w:cs="Noto Sans"/>
          <w:sz w:val="20"/>
          <w:szCs w:val="20"/>
          <w:lang w:val="es-MX"/>
        </w:rPr>
        <w:t xml:space="preserve">. El licitante podrá acreditar el nivel profesional de todo su personal </w:t>
      </w:r>
      <w:r w:rsidRPr="007933DD">
        <w:rPr>
          <w:rStyle w:val="Refdecomentario"/>
          <w:rFonts w:ascii="Noto Sans" w:hAnsi="Noto Sans" w:cs="Noto Sans"/>
          <w:b/>
          <w:bCs/>
          <w:sz w:val="20"/>
          <w:szCs w:val="20"/>
          <w:lang w:val="es-MX"/>
        </w:rPr>
        <w:t>Técnico en Sitio</w:t>
      </w:r>
      <w:r w:rsidRPr="007933DD">
        <w:rPr>
          <w:rStyle w:val="Refdecomentario"/>
          <w:rFonts w:ascii="Noto Sans" w:hAnsi="Noto Sans" w:cs="Noto Sans"/>
          <w:sz w:val="20"/>
          <w:szCs w:val="20"/>
          <w:lang w:val="es-MX"/>
        </w:rPr>
        <w:t xml:space="preserve"> que ha sido involucrado como profesional de apoyo. Para ello, es necesario que el personal propuesto cuente con el soporte académico que demuestre los niveles de titulación, para el cumplimiento del apartado experiencia del personal, de acuerdo con su nivel profesional </w:t>
      </w:r>
      <w:r w:rsidRPr="007933DD">
        <w:rPr>
          <w:rStyle w:val="Refdecomentario"/>
          <w:rFonts w:ascii="Noto Sans" w:hAnsi="Noto Sans" w:cs="Noto Sans"/>
          <w:color w:val="000000" w:themeColor="text1"/>
          <w:sz w:val="20"/>
          <w:szCs w:val="20"/>
          <w:lang w:val="es-MX"/>
        </w:rPr>
        <w:t xml:space="preserve">deberán </w:t>
      </w:r>
      <w:r w:rsidRPr="007933DD">
        <w:rPr>
          <w:rStyle w:val="Refdecomentario"/>
          <w:rFonts w:ascii="Noto Sans" w:hAnsi="Noto Sans" w:cs="Noto Sans"/>
          <w:sz w:val="20"/>
          <w:szCs w:val="20"/>
          <w:lang w:val="es-MX"/>
        </w:rPr>
        <w:t xml:space="preserve">incluir las copias de la Cédula Profesional y el Título, el Certificado o la Constancia de Estudios y la Carta de Pasante o de especialidad, a nivel de licenciatura o como técnico profesional.                                                                  </w:t>
      </w:r>
    </w:p>
    <w:p w14:paraId="5330914C" w14:textId="77777777" w:rsidR="007933DD" w:rsidRPr="007933DD" w:rsidRDefault="007933DD" w:rsidP="007933DD">
      <w:pPr>
        <w:pStyle w:val="Cuadrculamedia21"/>
        <w:spacing w:line="276" w:lineRule="auto"/>
        <w:ind w:left="720"/>
        <w:jc w:val="both"/>
        <w:rPr>
          <w:rStyle w:val="Refdecomentario"/>
          <w:rFonts w:ascii="Noto Sans" w:hAnsi="Noto Sans" w:cs="Noto Sans"/>
          <w:sz w:val="20"/>
          <w:szCs w:val="20"/>
          <w:lang w:val="es-MX"/>
        </w:rPr>
      </w:pPr>
    </w:p>
    <w:p w14:paraId="0942E2E2" w14:textId="77777777" w:rsidR="007933DD" w:rsidRPr="007933DD" w:rsidRDefault="007933DD" w:rsidP="007933DD">
      <w:pPr>
        <w:pStyle w:val="Cuadrculamedia21"/>
        <w:ind w:left="720"/>
        <w:jc w:val="both"/>
        <w:rPr>
          <w:rStyle w:val="Refdecomentario"/>
          <w:rFonts w:ascii="Noto Sans" w:hAnsi="Noto Sans" w:cs="Noto Sans"/>
          <w:color w:val="000000" w:themeColor="text1"/>
          <w:sz w:val="20"/>
          <w:szCs w:val="20"/>
          <w:lang w:val="es-MX" w:eastAsia="es-ES"/>
        </w:rPr>
      </w:pPr>
      <w:r w:rsidRPr="007933DD">
        <w:rPr>
          <w:rStyle w:val="Refdecomentario"/>
          <w:rFonts w:ascii="Noto Sans" w:hAnsi="Noto Sans" w:cs="Noto Sans"/>
          <w:sz w:val="20"/>
          <w:szCs w:val="20"/>
          <w:lang w:val="es-MX"/>
        </w:rPr>
        <w:t xml:space="preserve">Copia de la Cédula Profesional emitida por la Secretaría de Educación Pública (SEP) y el Título Profesional o en su caso, Constancia de Estudios o la Carta de Pasante con el avance al 100% de créditos, en la cual se deberá certificar haber cumplido con el plan de estudios correspondiente, de conformidad con lo establecido en el párrafo segundo del numeral </w:t>
      </w:r>
      <w:r w:rsidRPr="007933DD">
        <w:rPr>
          <w:rStyle w:val="Refdecomentario"/>
          <w:rFonts w:ascii="Noto Sans" w:hAnsi="Noto Sans" w:cs="Noto Sans"/>
          <w:b/>
          <w:bCs/>
          <w:sz w:val="20"/>
          <w:szCs w:val="20"/>
          <w:lang w:val="es-MX"/>
        </w:rPr>
        <w:t>4.2.12 Currículum individualizado del personal propuesto</w:t>
      </w:r>
      <w:r w:rsidRPr="007933DD">
        <w:rPr>
          <w:rStyle w:val="Refdecomentario"/>
          <w:rFonts w:ascii="Noto Sans" w:hAnsi="Noto Sans" w:cs="Noto Sans"/>
          <w:sz w:val="20"/>
          <w:szCs w:val="20"/>
          <w:lang w:val="es-MX"/>
        </w:rPr>
        <w:t>. En las carreras de enfermería, medicina, ingenierías biomédica, biónica, electrónica médica o afines, a nivel técnico, emitidas por instituciones académicas debidamente acreditadas o reconocidas por la SEP, de conformidad con el</w:t>
      </w:r>
      <w:r w:rsidRPr="007933DD">
        <w:rPr>
          <w:rStyle w:val="Refdecomentario"/>
          <w:rFonts w:ascii="Noto Sans" w:hAnsi="Noto Sans" w:cs="Noto Sans"/>
          <w:b/>
          <w:bCs/>
          <w:sz w:val="20"/>
          <w:szCs w:val="20"/>
          <w:lang w:val="es-MX"/>
        </w:rPr>
        <w:t xml:space="preserve"> FORMATO T22 “</w:t>
      </w:r>
      <w:r w:rsidRPr="007933DD">
        <w:rPr>
          <w:rStyle w:val="Refdecomentario"/>
          <w:rFonts w:ascii="Noto Sans" w:hAnsi="Noto Sans" w:cs="Noto Sans"/>
          <w:b/>
          <w:bCs/>
          <w:color w:val="000000" w:themeColor="text1"/>
          <w:sz w:val="20"/>
          <w:szCs w:val="20"/>
          <w:lang w:val="es-MX"/>
        </w:rPr>
        <w:t>Relación de documentos a evaluar del Licitante”</w:t>
      </w:r>
      <w:r w:rsidRPr="007933DD">
        <w:rPr>
          <w:rStyle w:val="Refdecomentario"/>
          <w:rFonts w:ascii="Noto Sans" w:hAnsi="Noto Sans" w:cs="Noto Sans"/>
          <w:color w:val="000000" w:themeColor="text1"/>
          <w:sz w:val="20"/>
          <w:szCs w:val="20"/>
          <w:lang w:val="es-MX"/>
        </w:rPr>
        <w:t>.</w:t>
      </w:r>
    </w:p>
    <w:p w14:paraId="6606BC82" w14:textId="77777777" w:rsidR="007933DD" w:rsidRPr="007933DD" w:rsidRDefault="007933DD" w:rsidP="007933DD">
      <w:pPr>
        <w:pStyle w:val="Cuadrculamedia21"/>
        <w:ind w:left="720"/>
        <w:jc w:val="both"/>
        <w:rPr>
          <w:rStyle w:val="Refdecomentario"/>
          <w:rFonts w:ascii="Noto Sans" w:hAnsi="Noto Sans" w:cs="Noto Sans"/>
          <w:color w:val="000000" w:themeColor="text1"/>
          <w:sz w:val="20"/>
          <w:szCs w:val="20"/>
          <w:lang w:val="es-MX" w:eastAsia="es-ES"/>
        </w:rPr>
      </w:pPr>
    </w:p>
    <w:p w14:paraId="2B7AC136" w14:textId="77777777" w:rsidR="007933DD" w:rsidRPr="007933DD" w:rsidRDefault="007933DD" w:rsidP="007933DD">
      <w:pPr>
        <w:pStyle w:val="Cuadrculamedia21"/>
        <w:ind w:left="709"/>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no será considerado como causal de desechamiento, sin embargo, será evaluado como puntaje cero.</w:t>
      </w:r>
    </w:p>
    <w:p w14:paraId="1F53035F" w14:textId="77777777" w:rsidR="007933DD" w:rsidRPr="007933DD" w:rsidRDefault="007933DD" w:rsidP="007933DD">
      <w:pPr>
        <w:pStyle w:val="Cuadrculamedia21"/>
        <w:ind w:left="720"/>
        <w:jc w:val="both"/>
        <w:rPr>
          <w:rStyle w:val="Refdecomentario"/>
          <w:rFonts w:ascii="Noto Sans" w:hAnsi="Noto Sans" w:cs="Noto Sans"/>
          <w:color w:val="000000" w:themeColor="text1"/>
          <w:sz w:val="20"/>
          <w:szCs w:val="20"/>
          <w:lang w:val="es-MX" w:eastAsia="es-ES"/>
        </w:rPr>
      </w:pPr>
    </w:p>
    <w:p w14:paraId="4EB50351" w14:textId="77777777" w:rsidR="007933DD" w:rsidRPr="007933DD" w:rsidRDefault="007933DD" w:rsidP="007933DD">
      <w:pPr>
        <w:pStyle w:val="Cuadrculamedia21"/>
        <w:numPr>
          <w:ilvl w:val="2"/>
          <w:numId w:val="52"/>
        </w:numPr>
        <w:jc w:val="both"/>
        <w:rPr>
          <w:rStyle w:val="Refdecomentario"/>
          <w:rFonts w:ascii="Noto Sans" w:hAnsi="Noto Sans" w:cs="Noto Sans"/>
          <w:color w:val="000000" w:themeColor="text1"/>
          <w:sz w:val="20"/>
          <w:szCs w:val="20"/>
          <w:lang w:val="es-MX" w:eastAsia="es-ES"/>
        </w:rPr>
      </w:pPr>
      <w:r w:rsidRPr="007933DD">
        <w:rPr>
          <w:rStyle w:val="Refdecomentario"/>
          <w:rFonts w:ascii="Noto Sans" w:hAnsi="Noto Sans" w:cs="Noto Sans"/>
          <w:b/>
          <w:sz w:val="20"/>
          <w:szCs w:val="20"/>
          <w:lang w:val="es-MX"/>
        </w:rPr>
        <w:lastRenderedPageBreak/>
        <w:t>Dominio de herramientas relacionadas con el servicio</w:t>
      </w:r>
      <w:r w:rsidRPr="007933DD">
        <w:rPr>
          <w:rStyle w:val="Refdecomentario"/>
          <w:rFonts w:ascii="Noto Sans" w:hAnsi="Noto Sans" w:cs="Noto Sans"/>
          <w:sz w:val="20"/>
          <w:szCs w:val="20"/>
          <w:lang w:val="es-MX"/>
        </w:rPr>
        <w:t>:</w:t>
      </w:r>
      <w:r w:rsidRPr="007933DD">
        <w:rPr>
          <w:rFonts w:ascii="Noto Sans" w:hAnsi="Noto Sans" w:cs="Noto Sans"/>
          <w:sz w:val="20"/>
          <w:szCs w:val="20"/>
        </w:rPr>
        <w:t xml:space="preserve"> </w:t>
      </w:r>
      <w:r w:rsidRPr="007933DD">
        <w:rPr>
          <w:rStyle w:val="Refdecomentario"/>
          <w:rFonts w:ascii="Noto Sans" w:hAnsi="Noto Sans" w:cs="Noto Sans"/>
          <w:sz w:val="20"/>
          <w:szCs w:val="20"/>
          <w:lang w:val="es-MX"/>
        </w:rPr>
        <w:t xml:space="preserve">El personal propuesto por el licitante, deberá presentar de manera personalizada a nombre del personal técnico propuesto copias de certificado, constancia o diploma que acredite el dominio de herramientas relacionadas con el </w:t>
      </w:r>
      <w:r w:rsidRPr="007933DD">
        <w:rPr>
          <w:rStyle w:val="Refdecomentario"/>
          <w:rFonts w:ascii="Noto Sans" w:hAnsi="Noto Sans" w:cs="Noto Sans"/>
          <w:b/>
          <w:bCs/>
          <w:sz w:val="20"/>
          <w:szCs w:val="20"/>
          <w:lang w:val="es-MX"/>
        </w:rPr>
        <w:t>SMI para</w:t>
      </w:r>
      <w:r w:rsidRPr="007933DD">
        <w:rPr>
          <w:rStyle w:val="Refdecomentario"/>
          <w:rFonts w:ascii="Noto Sans" w:hAnsi="Noto Sans" w:cs="Noto Sans"/>
          <w:sz w:val="20"/>
          <w:szCs w:val="20"/>
          <w:lang w:val="es-MX"/>
        </w:rPr>
        <w:t xml:space="preserve"> </w:t>
      </w:r>
      <w:r w:rsidRPr="007933DD">
        <w:rPr>
          <w:rStyle w:val="Refdecomentario"/>
          <w:rFonts w:ascii="Noto Sans" w:hAnsi="Noto Sans" w:cs="Noto Sans"/>
          <w:b/>
          <w:sz w:val="20"/>
          <w:szCs w:val="20"/>
          <w:lang w:val="es-MX"/>
        </w:rPr>
        <w:t>PMI.</w:t>
      </w:r>
    </w:p>
    <w:p w14:paraId="114D0FEC" w14:textId="77777777" w:rsidR="007933DD" w:rsidRPr="007933DD" w:rsidRDefault="007933DD" w:rsidP="007933DD">
      <w:pPr>
        <w:pStyle w:val="Cuadrculamedia21"/>
        <w:ind w:left="720"/>
        <w:jc w:val="both"/>
        <w:rPr>
          <w:rStyle w:val="Refdecomentario"/>
          <w:rFonts w:ascii="Noto Sans" w:hAnsi="Noto Sans" w:cs="Noto Sans"/>
          <w:b/>
          <w:sz w:val="20"/>
          <w:szCs w:val="20"/>
          <w:lang w:val="es-MX"/>
        </w:rPr>
      </w:pPr>
    </w:p>
    <w:p w14:paraId="54688DE0" w14:textId="77777777" w:rsidR="007933DD" w:rsidRPr="007933DD" w:rsidRDefault="007933DD" w:rsidP="007933DD">
      <w:pPr>
        <w:pStyle w:val="Cuadrculamedia21"/>
        <w:ind w:left="720"/>
        <w:jc w:val="both"/>
        <w:rPr>
          <w:rStyle w:val="Refdecomentario"/>
          <w:rFonts w:ascii="Noto Sans" w:hAnsi="Noto Sans" w:cs="Noto Sans"/>
          <w:b/>
          <w:sz w:val="20"/>
          <w:szCs w:val="20"/>
          <w:lang w:val="es-MX"/>
        </w:rPr>
      </w:pPr>
      <w:r w:rsidRPr="007933DD">
        <w:rPr>
          <w:rStyle w:val="Refdecomentario"/>
          <w:rFonts w:ascii="Noto Sans" w:hAnsi="Noto Sans" w:cs="Noto Sans"/>
          <w:sz w:val="20"/>
          <w:szCs w:val="20"/>
          <w:lang w:val="es-MX"/>
        </w:rPr>
        <w:t xml:space="preserve">Los cuales podrán ser emitidos por el fabricante, distribuidor autorizado de los equipos o alguna institución pública o privada a nivel nacional o internacional que cuente con el reconocimiento por el que valide la competencia técnica y confiabilidad de estos organismos para la certificación de los cursos, el adiestramiento o las capacitaciones del personal en el uso, operación y aplicación de los equipos que, a continuación, se enlistan:  </w:t>
      </w:r>
    </w:p>
    <w:p w14:paraId="4A17AC9B" w14:textId="77777777" w:rsidR="007933DD" w:rsidRPr="007933DD" w:rsidRDefault="007933DD" w:rsidP="007933DD">
      <w:pPr>
        <w:pStyle w:val="Cuadrculamedia21"/>
        <w:ind w:left="720"/>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 xml:space="preserve"> </w:t>
      </w:r>
    </w:p>
    <w:p w14:paraId="0945952C" w14:textId="77777777" w:rsidR="007933DD" w:rsidRPr="007933DD" w:rsidRDefault="007933DD" w:rsidP="007933DD">
      <w:pPr>
        <w:pStyle w:val="Prrafodelista"/>
        <w:numPr>
          <w:ilvl w:val="0"/>
          <w:numId w:val="49"/>
        </w:numPr>
        <w:tabs>
          <w:tab w:val="left" w:pos="6237"/>
          <w:tab w:val="left" w:pos="15168"/>
        </w:tabs>
        <w:suppressAutoHyphens/>
        <w:spacing w:line="276" w:lineRule="auto"/>
        <w:ind w:left="1068" w:right="51"/>
        <w:contextualSpacing w:val="0"/>
        <w:jc w:val="both"/>
        <w:rPr>
          <w:rFonts w:ascii="Noto Sans" w:hAnsi="Noto Sans" w:cs="Noto Sans"/>
          <w:sz w:val="20"/>
          <w:szCs w:val="20"/>
        </w:rPr>
      </w:pPr>
      <w:r w:rsidRPr="007933DD">
        <w:rPr>
          <w:rFonts w:ascii="Noto Sans" w:hAnsi="Noto Sans" w:cs="Noto Sans"/>
          <w:sz w:val="20"/>
          <w:szCs w:val="20"/>
        </w:rPr>
        <w:t>Torres de visualización básica:</w:t>
      </w:r>
    </w:p>
    <w:p w14:paraId="4D786AD0" w14:textId="77777777" w:rsidR="007933DD" w:rsidRPr="007933DD" w:rsidRDefault="007933DD" w:rsidP="007933DD">
      <w:pPr>
        <w:pStyle w:val="Prrafodelista"/>
        <w:numPr>
          <w:ilvl w:val="0"/>
          <w:numId w:val="50"/>
        </w:numPr>
        <w:tabs>
          <w:tab w:val="left" w:pos="6237"/>
          <w:tab w:val="left" w:pos="15168"/>
        </w:tabs>
        <w:suppressAutoHyphens/>
        <w:spacing w:line="276" w:lineRule="auto"/>
        <w:ind w:left="1428" w:right="51"/>
        <w:contextualSpacing w:val="0"/>
        <w:jc w:val="both"/>
        <w:rPr>
          <w:rFonts w:ascii="Noto Sans" w:hAnsi="Noto Sans" w:cs="Noto Sans"/>
          <w:sz w:val="20"/>
          <w:szCs w:val="20"/>
        </w:rPr>
      </w:pPr>
      <w:r w:rsidRPr="007933DD">
        <w:rPr>
          <w:rFonts w:ascii="Noto Sans" w:hAnsi="Noto Sans" w:cs="Noto Sans"/>
          <w:sz w:val="20"/>
          <w:szCs w:val="20"/>
        </w:rPr>
        <w:t>Insuflador</w:t>
      </w:r>
    </w:p>
    <w:p w14:paraId="1FA67F63" w14:textId="77777777" w:rsidR="007933DD" w:rsidRPr="007933DD" w:rsidRDefault="007933DD" w:rsidP="007933DD">
      <w:pPr>
        <w:pStyle w:val="Prrafodelista"/>
        <w:numPr>
          <w:ilvl w:val="0"/>
          <w:numId w:val="50"/>
        </w:numPr>
        <w:tabs>
          <w:tab w:val="left" w:pos="6237"/>
          <w:tab w:val="left" w:pos="15168"/>
        </w:tabs>
        <w:suppressAutoHyphens/>
        <w:spacing w:line="276" w:lineRule="auto"/>
        <w:ind w:left="1428" w:right="51"/>
        <w:contextualSpacing w:val="0"/>
        <w:jc w:val="both"/>
        <w:rPr>
          <w:rFonts w:ascii="Noto Sans" w:hAnsi="Noto Sans" w:cs="Noto Sans"/>
          <w:sz w:val="20"/>
          <w:szCs w:val="20"/>
        </w:rPr>
      </w:pPr>
      <w:r w:rsidRPr="007933DD">
        <w:rPr>
          <w:rFonts w:ascii="Noto Sans" w:hAnsi="Noto Sans" w:cs="Noto Sans"/>
          <w:sz w:val="20"/>
          <w:szCs w:val="20"/>
        </w:rPr>
        <w:t>Unidad de electrocirugía para endoscopia</w:t>
      </w:r>
    </w:p>
    <w:p w14:paraId="5171B9ED" w14:textId="77777777" w:rsidR="007933DD" w:rsidRPr="007933DD" w:rsidRDefault="007933DD" w:rsidP="007933DD">
      <w:pPr>
        <w:pStyle w:val="Prrafodelista"/>
        <w:numPr>
          <w:ilvl w:val="0"/>
          <w:numId w:val="50"/>
        </w:numPr>
        <w:tabs>
          <w:tab w:val="left" w:pos="6237"/>
          <w:tab w:val="left" w:pos="15168"/>
        </w:tabs>
        <w:suppressAutoHyphens/>
        <w:spacing w:line="276" w:lineRule="auto"/>
        <w:ind w:left="1428" w:right="51"/>
        <w:contextualSpacing w:val="0"/>
        <w:jc w:val="both"/>
        <w:rPr>
          <w:rFonts w:ascii="Noto Sans" w:hAnsi="Noto Sans" w:cs="Noto Sans"/>
          <w:sz w:val="20"/>
          <w:szCs w:val="20"/>
        </w:rPr>
      </w:pPr>
      <w:r w:rsidRPr="007933DD">
        <w:rPr>
          <w:rFonts w:ascii="Noto Sans" w:hAnsi="Noto Sans" w:cs="Noto Sans"/>
          <w:sz w:val="20"/>
          <w:szCs w:val="20"/>
        </w:rPr>
        <w:t>Bisturí ultrasónico.</w:t>
      </w:r>
    </w:p>
    <w:p w14:paraId="12F6A572" w14:textId="77777777" w:rsidR="007933DD" w:rsidRPr="007933DD" w:rsidRDefault="007933DD" w:rsidP="007933DD">
      <w:pPr>
        <w:pStyle w:val="Prrafodelista"/>
        <w:numPr>
          <w:ilvl w:val="0"/>
          <w:numId w:val="50"/>
        </w:numPr>
        <w:tabs>
          <w:tab w:val="left" w:pos="6237"/>
          <w:tab w:val="left" w:pos="15168"/>
        </w:tabs>
        <w:suppressAutoHyphens/>
        <w:spacing w:line="276" w:lineRule="auto"/>
        <w:ind w:left="1428" w:right="51"/>
        <w:contextualSpacing w:val="0"/>
        <w:jc w:val="both"/>
        <w:rPr>
          <w:rFonts w:ascii="Noto Sans" w:hAnsi="Noto Sans" w:cs="Noto Sans"/>
          <w:sz w:val="20"/>
          <w:szCs w:val="20"/>
        </w:rPr>
      </w:pPr>
      <w:r w:rsidRPr="007933DD">
        <w:rPr>
          <w:rFonts w:ascii="Noto Sans" w:hAnsi="Noto Sans" w:cs="Noto Sans"/>
          <w:sz w:val="20"/>
          <w:szCs w:val="20"/>
        </w:rPr>
        <w:t>Equipo para sellado de vasos.</w:t>
      </w:r>
    </w:p>
    <w:p w14:paraId="1B35D2EB" w14:textId="77777777" w:rsidR="007933DD" w:rsidRPr="007933DD" w:rsidRDefault="007933DD" w:rsidP="007933DD">
      <w:pPr>
        <w:pStyle w:val="Prrafodelista"/>
        <w:numPr>
          <w:ilvl w:val="0"/>
          <w:numId w:val="50"/>
        </w:numPr>
        <w:tabs>
          <w:tab w:val="left" w:pos="6237"/>
          <w:tab w:val="left" w:pos="15168"/>
        </w:tabs>
        <w:suppressAutoHyphens/>
        <w:spacing w:line="276" w:lineRule="auto"/>
        <w:ind w:left="1428" w:right="51"/>
        <w:contextualSpacing w:val="0"/>
        <w:jc w:val="both"/>
        <w:rPr>
          <w:rFonts w:ascii="Noto Sans" w:hAnsi="Noto Sans" w:cs="Noto Sans"/>
          <w:sz w:val="20"/>
          <w:szCs w:val="20"/>
        </w:rPr>
      </w:pPr>
      <w:r w:rsidRPr="007933DD">
        <w:rPr>
          <w:rFonts w:ascii="Noto Sans" w:hAnsi="Noto Sans" w:cs="Noto Sans"/>
          <w:sz w:val="20"/>
          <w:szCs w:val="20"/>
        </w:rPr>
        <w:t>Litotriptor neumático</w:t>
      </w:r>
    </w:p>
    <w:p w14:paraId="7AE9464D" w14:textId="77777777" w:rsidR="007933DD" w:rsidRPr="007933DD" w:rsidRDefault="007933DD" w:rsidP="007933DD">
      <w:pPr>
        <w:pStyle w:val="Prrafodelista"/>
        <w:numPr>
          <w:ilvl w:val="0"/>
          <w:numId w:val="50"/>
        </w:numPr>
        <w:tabs>
          <w:tab w:val="left" w:pos="6237"/>
          <w:tab w:val="left" w:pos="15168"/>
        </w:tabs>
        <w:suppressAutoHyphens/>
        <w:spacing w:line="276" w:lineRule="auto"/>
        <w:ind w:left="1428" w:right="51"/>
        <w:contextualSpacing w:val="0"/>
        <w:jc w:val="both"/>
        <w:rPr>
          <w:rFonts w:ascii="Noto Sans" w:hAnsi="Noto Sans" w:cs="Noto Sans"/>
          <w:sz w:val="20"/>
          <w:szCs w:val="20"/>
        </w:rPr>
      </w:pPr>
      <w:r w:rsidRPr="007933DD">
        <w:rPr>
          <w:rFonts w:ascii="Noto Sans" w:hAnsi="Noto Sans" w:cs="Noto Sans"/>
          <w:sz w:val="20"/>
          <w:szCs w:val="20"/>
        </w:rPr>
        <w:t>Endocamara, Pieza de mano, Guía de luz (adicionales)</w:t>
      </w:r>
    </w:p>
    <w:p w14:paraId="623AFC5F" w14:textId="77777777" w:rsidR="007933DD" w:rsidRPr="007933DD" w:rsidRDefault="007933DD" w:rsidP="007933DD">
      <w:pPr>
        <w:pStyle w:val="Prrafodelista"/>
        <w:suppressAutoHyphens/>
        <w:contextualSpacing w:val="0"/>
        <w:jc w:val="both"/>
        <w:rPr>
          <w:rStyle w:val="Refdecomentario"/>
          <w:rFonts w:ascii="Noto Sans" w:hAnsi="Noto Sans" w:cs="Noto Sans"/>
          <w:sz w:val="20"/>
          <w:szCs w:val="20"/>
        </w:rPr>
      </w:pPr>
    </w:p>
    <w:p w14:paraId="0BF0A0DB" w14:textId="77777777" w:rsidR="007933DD" w:rsidRPr="007933DD" w:rsidRDefault="007933DD" w:rsidP="007933DD">
      <w:pPr>
        <w:pStyle w:val="Prrafodelista"/>
        <w:suppressAutoHyphens/>
        <w:contextualSpacing w:val="0"/>
        <w:jc w:val="both"/>
        <w:rPr>
          <w:rStyle w:val="Refdecomentario"/>
          <w:rFonts w:ascii="Noto Sans" w:eastAsiaTheme="minorHAnsi" w:hAnsi="Noto Sans" w:cs="Noto Sans"/>
          <w:b/>
          <w:color w:val="000000" w:themeColor="text1"/>
          <w:sz w:val="20"/>
          <w:szCs w:val="20"/>
          <w:lang w:val="es-MX"/>
        </w:rPr>
      </w:pPr>
      <w:r w:rsidRPr="007933DD">
        <w:rPr>
          <w:rStyle w:val="Refdecomentario"/>
          <w:rFonts w:ascii="Noto Sans" w:hAnsi="Noto Sans" w:cs="Noto Sans"/>
          <w:sz w:val="20"/>
          <w:szCs w:val="20"/>
        </w:rPr>
        <w:t xml:space="preserve">Mediante los cuales, se deberá asegurar que el técnico en sitio tendrá la suficiente experiencia con relación a los procedimientos solicitados por cada una de las unidades médicas, incluidas en la o las partidas(s) de su interés, contenidas en el </w:t>
      </w:r>
      <w:r w:rsidRPr="007933DD">
        <w:rPr>
          <w:rFonts w:ascii="Noto Sans" w:hAnsi="Noto Sans" w:cs="Noto Sans"/>
          <w:bCs/>
          <w:sz w:val="20"/>
          <w:szCs w:val="20"/>
        </w:rPr>
        <w:t xml:space="preserve">ANEXO T1 “Requerimientos de SMI para PMI”. </w:t>
      </w:r>
      <w:r w:rsidRPr="007933DD">
        <w:rPr>
          <w:rFonts w:ascii="Noto Sans" w:hAnsi="Noto Sans" w:cs="Noto Sans"/>
          <w:sz w:val="20"/>
          <w:szCs w:val="20"/>
        </w:rPr>
        <w:t xml:space="preserve">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w:t>
      </w:r>
      <w:r w:rsidRPr="007933DD">
        <w:rPr>
          <w:rStyle w:val="Refdecomentario"/>
          <w:rFonts w:ascii="Noto Sans" w:hAnsi="Noto Sans" w:cs="Noto Sans"/>
          <w:color w:val="000000" w:themeColor="text1"/>
          <w:sz w:val="20"/>
          <w:szCs w:val="20"/>
          <w:lang w:val="es-MX"/>
        </w:rPr>
        <w:t xml:space="preserve">En concordancia con el </w:t>
      </w:r>
      <w:r w:rsidRPr="007933DD">
        <w:rPr>
          <w:rStyle w:val="Refdecomentario"/>
          <w:rFonts w:ascii="Noto Sans" w:hAnsi="Noto Sans" w:cs="Noto Sans"/>
          <w:b/>
          <w:color w:val="000000" w:themeColor="text1"/>
          <w:sz w:val="20"/>
          <w:szCs w:val="20"/>
          <w:lang w:val="es-MX"/>
        </w:rPr>
        <w:t xml:space="preserve">Formato T22 </w:t>
      </w:r>
      <w:r w:rsidRPr="007933DD">
        <w:rPr>
          <w:rStyle w:val="Refdecomentario"/>
          <w:rFonts w:ascii="Noto Sans" w:eastAsiaTheme="minorHAnsi" w:hAnsi="Noto Sans" w:cs="Noto Sans"/>
          <w:b/>
          <w:color w:val="000000" w:themeColor="text1"/>
          <w:sz w:val="20"/>
          <w:szCs w:val="20"/>
          <w:lang w:val="es-MX"/>
        </w:rPr>
        <w:t xml:space="preserve">“Relación de documentos a evaluar del Licitante”. </w:t>
      </w:r>
    </w:p>
    <w:p w14:paraId="2957AAF5" w14:textId="77777777" w:rsidR="007933DD" w:rsidRPr="007933DD" w:rsidRDefault="007933DD" w:rsidP="007933DD">
      <w:pPr>
        <w:pStyle w:val="Prrafodelista"/>
        <w:suppressAutoHyphens/>
        <w:contextualSpacing w:val="0"/>
        <w:jc w:val="both"/>
        <w:rPr>
          <w:rStyle w:val="Refdecomentario"/>
          <w:rFonts w:ascii="Noto Sans" w:eastAsiaTheme="minorHAnsi" w:hAnsi="Noto Sans" w:cs="Noto Sans"/>
          <w:b/>
          <w:color w:val="000000" w:themeColor="text1"/>
          <w:sz w:val="20"/>
          <w:szCs w:val="20"/>
          <w:lang w:val="es-MX"/>
        </w:rPr>
      </w:pPr>
    </w:p>
    <w:p w14:paraId="234631BA" w14:textId="77777777" w:rsidR="007933DD" w:rsidRPr="007933DD" w:rsidRDefault="007933DD" w:rsidP="007933DD">
      <w:pPr>
        <w:pStyle w:val="Prrafodelista"/>
        <w:suppressAutoHyphens/>
        <w:contextualSpacing w:val="0"/>
        <w:jc w:val="both"/>
        <w:rPr>
          <w:rStyle w:val="Refdecomentario"/>
          <w:rFonts w:ascii="Noto Sans" w:hAnsi="Noto Sans" w:cs="Noto Sans"/>
          <w:sz w:val="20"/>
          <w:szCs w:val="20"/>
        </w:rPr>
      </w:pPr>
      <w:r w:rsidRPr="007933DD">
        <w:rPr>
          <w:rFonts w:ascii="Noto Sans" w:hAnsi="Noto Sans" w:cs="Noto Sans"/>
          <w:sz w:val="20"/>
          <w:szCs w:val="20"/>
        </w:rPr>
        <w:t xml:space="preserve">Si el licitante presenta más personal del solicitado en la convocatoria, se tomará en cuenta como 100% solo el número de técnicos solicitados por la convocante. </w:t>
      </w:r>
      <w:r w:rsidRPr="007933DD">
        <w:rPr>
          <w:rStyle w:val="Refdecomentario"/>
          <w:rFonts w:ascii="Noto Sans" w:hAnsi="Noto Sans" w:cs="Noto Sans"/>
          <w:sz w:val="20"/>
          <w:szCs w:val="20"/>
        </w:rPr>
        <w:t xml:space="preserve">El resto del personal propuesto no se </w:t>
      </w:r>
      <w:proofErr w:type="gramStart"/>
      <w:r w:rsidRPr="007933DD">
        <w:rPr>
          <w:rStyle w:val="Refdecomentario"/>
          <w:rFonts w:ascii="Noto Sans" w:hAnsi="Noto Sans" w:cs="Noto Sans"/>
          <w:sz w:val="20"/>
          <w:szCs w:val="20"/>
        </w:rPr>
        <w:t>evaluarán</w:t>
      </w:r>
      <w:proofErr w:type="gramEnd"/>
      <w:r w:rsidRPr="007933DD">
        <w:rPr>
          <w:rStyle w:val="Refdecomentario"/>
          <w:rFonts w:ascii="Noto Sans" w:hAnsi="Noto Sans" w:cs="Noto Sans"/>
          <w:sz w:val="20"/>
          <w:szCs w:val="20"/>
        </w:rPr>
        <w:t>.</w:t>
      </w:r>
    </w:p>
    <w:p w14:paraId="56EE734D" w14:textId="77777777" w:rsidR="007933DD" w:rsidRPr="007933DD" w:rsidRDefault="007933DD" w:rsidP="007933DD">
      <w:pPr>
        <w:pStyle w:val="Prrafodelista"/>
        <w:suppressAutoHyphens/>
        <w:contextualSpacing w:val="0"/>
        <w:jc w:val="both"/>
        <w:rPr>
          <w:rStyle w:val="Refdecomentario"/>
          <w:rFonts w:ascii="Noto Sans" w:eastAsiaTheme="minorHAnsi" w:hAnsi="Noto Sans" w:cs="Noto Sans"/>
          <w:b/>
          <w:color w:val="000000" w:themeColor="text1"/>
          <w:sz w:val="20"/>
          <w:szCs w:val="20"/>
          <w:lang w:val="es-MX"/>
        </w:rPr>
      </w:pPr>
    </w:p>
    <w:p w14:paraId="4D5EFFF2" w14:textId="0F7F6FFB" w:rsidR="007933DD" w:rsidRDefault="007933DD" w:rsidP="006A185A">
      <w:pPr>
        <w:pStyle w:val="Cuadrculamedia21"/>
        <w:tabs>
          <w:tab w:val="left" w:pos="9193"/>
        </w:tabs>
        <w:ind w:left="709"/>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no será considerado como causal de desechamiento, sin embargo, s</w:t>
      </w:r>
      <w:r w:rsidR="006A185A">
        <w:rPr>
          <w:rFonts w:ascii="Noto Sans" w:hAnsi="Noto Sans" w:cs="Noto Sans"/>
          <w:b/>
          <w:bCs/>
          <w:sz w:val="20"/>
          <w:szCs w:val="20"/>
          <w:lang w:val="es-MX"/>
        </w:rPr>
        <w:t>erá evaluado como puntaje cero.</w:t>
      </w:r>
    </w:p>
    <w:p w14:paraId="26F7A981" w14:textId="77777777" w:rsidR="006A185A" w:rsidRPr="006A185A" w:rsidRDefault="006A185A" w:rsidP="006A185A">
      <w:pPr>
        <w:pStyle w:val="Cuadrculamedia21"/>
        <w:tabs>
          <w:tab w:val="left" w:pos="9193"/>
        </w:tabs>
        <w:ind w:left="709"/>
        <w:jc w:val="both"/>
        <w:rPr>
          <w:rFonts w:ascii="Noto Sans" w:hAnsi="Noto Sans" w:cs="Noto Sans"/>
          <w:b/>
          <w:bCs/>
          <w:sz w:val="20"/>
          <w:szCs w:val="20"/>
          <w:lang w:val="es-MX"/>
        </w:rPr>
      </w:pPr>
    </w:p>
    <w:p w14:paraId="508DC253" w14:textId="77777777" w:rsidR="007933DD" w:rsidRPr="007933DD" w:rsidRDefault="007933DD" w:rsidP="007933DD">
      <w:pPr>
        <w:pStyle w:val="Textoindependiente"/>
        <w:numPr>
          <w:ilvl w:val="2"/>
          <w:numId w:val="38"/>
        </w:numPr>
        <w:suppressAutoHyphens/>
        <w:spacing w:after="0" w:line="240" w:lineRule="auto"/>
        <w:jc w:val="both"/>
        <w:rPr>
          <w:rStyle w:val="Refdecomentario"/>
          <w:rFonts w:ascii="Noto Sans" w:hAnsi="Noto Sans" w:cs="Noto Sans"/>
          <w:b/>
          <w:sz w:val="20"/>
          <w:szCs w:val="20"/>
        </w:rPr>
      </w:pPr>
      <w:r w:rsidRPr="007933DD">
        <w:rPr>
          <w:rStyle w:val="Refdecomentario"/>
          <w:rFonts w:ascii="Noto Sans" w:hAnsi="Noto Sans" w:cs="Noto Sans"/>
          <w:b/>
          <w:bCs/>
          <w:sz w:val="20"/>
          <w:szCs w:val="20"/>
        </w:rPr>
        <w:t>Capacidad</w:t>
      </w:r>
      <w:r w:rsidRPr="007933DD">
        <w:rPr>
          <w:rStyle w:val="Refdecomentario"/>
          <w:rFonts w:ascii="Noto Sans" w:hAnsi="Noto Sans" w:cs="Noto Sans"/>
          <w:sz w:val="20"/>
          <w:szCs w:val="20"/>
        </w:rPr>
        <w:t xml:space="preserve"> </w:t>
      </w:r>
      <w:r w:rsidRPr="007933DD">
        <w:rPr>
          <w:rStyle w:val="Refdecomentario"/>
          <w:rFonts w:ascii="Noto Sans" w:hAnsi="Noto Sans" w:cs="Noto Sans"/>
          <w:b/>
          <w:sz w:val="20"/>
          <w:szCs w:val="20"/>
        </w:rPr>
        <w:t>del equipamiento</w:t>
      </w:r>
    </w:p>
    <w:p w14:paraId="6964DB11" w14:textId="77777777" w:rsidR="007933DD" w:rsidRPr="007933DD" w:rsidRDefault="007933DD" w:rsidP="007933DD">
      <w:pPr>
        <w:pStyle w:val="Textoindependiente"/>
        <w:spacing w:after="0"/>
        <w:ind w:left="720"/>
        <w:jc w:val="both"/>
        <w:rPr>
          <w:rStyle w:val="Refdecomentario"/>
          <w:rFonts w:ascii="Noto Sans" w:hAnsi="Noto Sans" w:cs="Noto Sans"/>
          <w:b/>
          <w:sz w:val="20"/>
          <w:szCs w:val="20"/>
        </w:rPr>
      </w:pPr>
    </w:p>
    <w:p w14:paraId="5D35111D" w14:textId="77777777" w:rsidR="007933DD" w:rsidRPr="007933DD" w:rsidRDefault="007933DD" w:rsidP="007933DD">
      <w:pPr>
        <w:pStyle w:val="Textoindependiente"/>
        <w:spacing w:after="0"/>
        <w:ind w:left="720"/>
        <w:jc w:val="both"/>
        <w:rPr>
          <w:rStyle w:val="Refdecomentario"/>
          <w:rFonts w:ascii="Noto Sans" w:hAnsi="Noto Sans" w:cs="Noto Sans"/>
          <w:bCs/>
          <w:sz w:val="20"/>
          <w:szCs w:val="20"/>
        </w:rPr>
      </w:pPr>
      <w:r w:rsidRPr="007933DD">
        <w:rPr>
          <w:rStyle w:val="Refdecomentario"/>
          <w:rFonts w:ascii="Noto Sans" w:hAnsi="Noto Sans" w:cs="Noto Sans"/>
          <w:bCs/>
          <w:sz w:val="20"/>
          <w:szCs w:val="20"/>
        </w:rPr>
        <w:t xml:space="preserve">El licitante podrá ofertar equipo de reciente fabricación </w:t>
      </w:r>
      <w:r w:rsidRPr="007933DD">
        <w:rPr>
          <w:rStyle w:val="Refdecomentario"/>
          <w:rFonts w:ascii="Noto Sans" w:hAnsi="Noto Sans" w:cs="Noto Sans"/>
          <w:b/>
          <w:sz w:val="20"/>
          <w:szCs w:val="20"/>
        </w:rPr>
        <w:t>(Nuevo)</w:t>
      </w:r>
      <w:r w:rsidRPr="007933DD">
        <w:rPr>
          <w:rStyle w:val="Refdecomentario"/>
          <w:rFonts w:ascii="Noto Sans" w:hAnsi="Noto Sans" w:cs="Noto Sans"/>
          <w:bCs/>
          <w:sz w:val="20"/>
          <w:szCs w:val="20"/>
        </w:rPr>
        <w:t xml:space="preserve"> o en todo caso equipo </w:t>
      </w:r>
      <w:r w:rsidRPr="007933DD">
        <w:rPr>
          <w:rStyle w:val="Refdecomentario"/>
          <w:rFonts w:ascii="Noto Sans" w:hAnsi="Noto Sans" w:cs="Noto Sans"/>
          <w:b/>
          <w:sz w:val="20"/>
          <w:szCs w:val="20"/>
        </w:rPr>
        <w:t>usado</w:t>
      </w:r>
      <w:r w:rsidRPr="007933DD">
        <w:rPr>
          <w:rStyle w:val="Refdecomentario"/>
          <w:rFonts w:ascii="Noto Sans" w:hAnsi="Noto Sans" w:cs="Noto Sans"/>
          <w:bCs/>
          <w:sz w:val="20"/>
          <w:szCs w:val="20"/>
        </w:rPr>
        <w:t xml:space="preserve">, cuya fecha de fabricación no deberá exceder de los </w:t>
      </w:r>
      <w:r w:rsidRPr="007933DD">
        <w:rPr>
          <w:rStyle w:val="Refdecomentario"/>
          <w:rFonts w:ascii="Noto Sans" w:hAnsi="Noto Sans" w:cs="Noto Sans"/>
          <w:b/>
          <w:sz w:val="20"/>
          <w:szCs w:val="20"/>
        </w:rPr>
        <w:t>ocho (8) años</w:t>
      </w:r>
      <w:r w:rsidRPr="007933DD">
        <w:rPr>
          <w:rStyle w:val="Refdecomentario"/>
          <w:rFonts w:ascii="Noto Sans" w:hAnsi="Noto Sans" w:cs="Noto Sans"/>
          <w:bCs/>
          <w:sz w:val="20"/>
          <w:szCs w:val="20"/>
        </w:rPr>
        <w:t xml:space="preserve">, al momento de la presentación de las propuestas, de tal forma que los equipos presentados deberán estar en condiciones adecuadas para su funcionamiento y operación en el SMI para PMI </w:t>
      </w:r>
    </w:p>
    <w:p w14:paraId="57DE5BA0" w14:textId="77777777" w:rsidR="007933DD" w:rsidRPr="007933DD" w:rsidRDefault="007933DD" w:rsidP="007933DD">
      <w:pPr>
        <w:pStyle w:val="Textoindependiente"/>
        <w:spacing w:after="0"/>
        <w:ind w:left="720"/>
        <w:jc w:val="both"/>
        <w:rPr>
          <w:rStyle w:val="Refdecomentario"/>
          <w:rFonts w:ascii="Noto Sans" w:hAnsi="Noto Sans" w:cs="Noto Sans"/>
          <w:bCs/>
          <w:sz w:val="20"/>
          <w:szCs w:val="20"/>
        </w:rPr>
      </w:pPr>
    </w:p>
    <w:p w14:paraId="086DFE04" w14:textId="77777777" w:rsidR="007933DD" w:rsidRPr="007933DD" w:rsidRDefault="007933DD" w:rsidP="007933DD">
      <w:pPr>
        <w:pStyle w:val="Textoindependiente"/>
        <w:spacing w:after="0"/>
        <w:ind w:left="720"/>
        <w:jc w:val="both"/>
        <w:rPr>
          <w:rStyle w:val="Refdecomentario"/>
          <w:rFonts w:ascii="Noto Sans" w:hAnsi="Noto Sans" w:cs="Noto Sans"/>
          <w:bCs/>
          <w:sz w:val="20"/>
          <w:szCs w:val="20"/>
        </w:rPr>
      </w:pPr>
      <w:r w:rsidRPr="007933DD">
        <w:rPr>
          <w:rStyle w:val="Refdecomentario"/>
          <w:rFonts w:ascii="Noto Sans" w:hAnsi="Noto Sans" w:cs="Noto Sans"/>
          <w:bCs/>
          <w:sz w:val="20"/>
          <w:szCs w:val="20"/>
        </w:rPr>
        <w:t xml:space="preserve">En caso de presentar </w:t>
      </w:r>
      <w:r w:rsidRPr="007933DD">
        <w:rPr>
          <w:rStyle w:val="Refdecomentario"/>
          <w:rFonts w:ascii="Noto Sans" w:hAnsi="Noto Sans" w:cs="Noto Sans"/>
          <w:b/>
          <w:sz w:val="20"/>
          <w:szCs w:val="20"/>
        </w:rPr>
        <w:t>equipos</w:t>
      </w:r>
      <w:r w:rsidRPr="007933DD">
        <w:rPr>
          <w:rStyle w:val="Refdecomentario"/>
          <w:rFonts w:ascii="Noto Sans" w:hAnsi="Noto Sans" w:cs="Noto Sans"/>
          <w:bCs/>
          <w:sz w:val="20"/>
          <w:szCs w:val="20"/>
        </w:rPr>
        <w:t xml:space="preserve"> </w:t>
      </w:r>
      <w:r w:rsidRPr="007933DD">
        <w:rPr>
          <w:rStyle w:val="Refdecomentario"/>
          <w:rFonts w:ascii="Noto Sans" w:hAnsi="Noto Sans" w:cs="Noto Sans"/>
          <w:b/>
          <w:sz w:val="20"/>
          <w:szCs w:val="20"/>
        </w:rPr>
        <w:t>nuevos</w:t>
      </w:r>
      <w:r w:rsidRPr="007933DD">
        <w:rPr>
          <w:rStyle w:val="Refdecomentario"/>
          <w:rFonts w:ascii="Noto Sans" w:hAnsi="Noto Sans" w:cs="Noto Sans"/>
          <w:bCs/>
          <w:sz w:val="20"/>
          <w:szCs w:val="20"/>
        </w:rPr>
        <w:t>, el licitante presentará un escrito en formato libre con hoja membretada y debidamente firmado por su representante legal, en el cual deberá mencionar y desglosar los equipos ofertados que son nuevos por partida en la que participe.</w:t>
      </w:r>
    </w:p>
    <w:p w14:paraId="7EB6A0B6" w14:textId="77777777" w:rsidR="007933DD" w:rsidRPr="007933DD" w:rsidRDefault="007933DD" w:rsidP="007933DD">
      <w:pPr>
        <w:pStyle w:val="Textoindependiente"/>
        <w:spacing w:after="0"/>
        <w:ind w:left="720"/>
        <w:jc w:val="both"/>
        <w:rPr>
          <w:rStyle w:val="Refdecomentario"/>
          <w:rFonts w:ascii="Noto Sans" w:hAnsi="Noto Sans" w:cs="Noto Sans"/>
          <w:bCs/>
          <w:sz w:val="20"/>
          <w:szCs w:val="20"/>
        </w:rPr>
      </w:pPr>
    </w:p>
    <w:p w14:paraId="3F406E56" w14:textId="77777777" w:rsidR="007933DD" w:rsidRPr="007933DD" w:rsidRDefault="007933DD" w:rsidP="007933DD">
      <w:pPr>
        <w:pStyle w:val="Textoindependiente"/>
        <w:spacing w:after="0"/>
        <w:ind w:left="720"/>
        <w:jc w:val="both"/>
        <w:rPr>
          <w:rStyle w:val="Refdecomentario"/>
          <w:rFonts w:ascii="Noto Sans" w:hAnsi="Noto Sans" w:cs="Noto Sans"/>
          <w:bCs/>
          <w:sz w:val="20"/>
          <w:szCs w:val="20"/>
        </w:rPr>
      </w:pPr>
      <w:r w:rsidRPr="007933DD">
        <w:rPr>
          <w:rStyle w:val="Refdecomentario"/>
          <w:rFonts w:ascii="Noto Sans" w:hAnsi="Noto Sans" w:cs="Noto Sans"/>
          <w:bCs/>
          <w:sz w:val="20"/>
          <w:szCs w:val="20"/>
        </w:rPr>
        <w:lastRenderedPageBreak/>
        <w:t xml:space="preserve">Asimismo, en el caso de ser </w:t>
      </w:r>
      <w:r w:rsidRPr="007933DD">
        <w:rPr>
          <w:rStyle w:val="Refdecomentario"/>
          <w:rFonts w:ascii="Noto Sans" w:hAnsi="Noto Sans" w:cs="Noto Sans"/>
          <w:b/>
          <w:sz w:val="20"/>
          <w:szCs w:val="20"/>
        </w:rPr>
        <w:t>equipos usados</w:t>
      </w:r>
      <w:r w:rsidRPr="007933DD">
        <w:rPr>
          <w:rStyle w:val="Refdecomentario"/>
          <w:rFonts w:ascii="Noto Sans" w:hAnsi="Noto Sans" w:cs="Noto Sans"/>
          <w:bCs/>
          <w:sz w:val="20"/>
          <w:szCs w:val="20"/>
        </w:rPr>
        <w:t xml:space="preserve">, deberá presentar el Formato </w:t>
      </w:r>
      <w:r w:rsidRPr="007933DD">
        <w:rPr>
          <w:rStyle w:val="Refdecomentario"/>
          <w:rFonts w:ascii="Noto Sans" w:hAnsi="Noto Sans" w:cs="Noto Sans"/>
          <w:b/>
          <w:sz w:val="20"/>
          <w:szCs w:val="20"/>
        </w:rPr>
        <w:t>T30 “Carta Compromiso de Equipo Médico</w:t>
      </w:r>
      <w:r w:rsidRPr="007933DD">
        <w:rPr>
          <w:rStyle w:val="Refdecomentario"/>
          <w:rFonts w:ascii="Noto Sans" w:hAnsi="Noto Sans" w:cs="Noto Sans"/>
          <w:bCs/>
          <w:sz w:val="20"/>
          <w:szCs w:val="20"/>
        </w:rPr>
        <w:t xml:space="preserve">” que avale los </w:t>
      </w:r>
      <w:r w:rsidRPr="007933DD">
        <w:rPr>
          <w:rStyle w:val="Refdecomentario"/>
          <w:rFonts w:ascii="Noto Sans" w:hAnsi="Noto Sans" w:cs="Noto Sans"/>
          <w:b/>
          <w:sz w:val="20"/>
          <w:szCs w:val="20"/>
        </w:rPr>
        <w:t>ocho (8) años cero meses de Fabricación (a partir 2017)</w:t>
      </w:r>
      <w:r w:rsidRPr="007933DD">
        <w:rPr>
          <w:rStyle w:val="Refdecomentario"/>
          <w:rFonts w:ascii="Noto Sans" w:hAnsi="Noto Sans" w:cs="Noto Sans"/>
          <w:bCs/>
          <w:sz w:val="20"/>
          <w:szCs w:val="20"/>
        </w:rPr>
        <w:t>.” (contenido en formatos de SMI para PMI) en el cual manifestará que los equipos presentados tienen una fecha de fabricación no mayor a 8 años cero meses al de la fecha de la presentación de su propuesta y que se encuentran en condiciones adecuadas para el funcionamiento y operación en el SMI para PMI.</w:t>
      </w:r>
    </w:p>
    <w:p w14:paraId="25D5BBC6" w14:textId="77777777" w:rsidR="007933DD" w:rsidRPr="007933DD" w:rsidRDefault="007933DD" w:rsidP="007933DD">
      <w:pPr>
        <w:pStyle w:val="Textoindependiente"/>
        <w:spacing w:after="0"/>
        <w:ind w:left="720"/>
        <w:jc w:val="both"/>
        <w:rPr>
          <w:rStyle w:val="Refdecomentario"/>
          <w:rFonts w:ascii="Noto Sans" w:hAnsi="Noto Sans" w:cs="Noto Sans"/>
          <w:bCs/>
          <w:sz w:val="20"/>
          <w:szCs w:val="20"/>
        </w:rPr>
      </w:pPr>
    </w:p>
    <w:p w14:paraId="13916F4D" w14:textId="77777777" w:rsidR="007933DD" w:rsidRPr="007933DD" w:rsidRDefault="007933DD" w:rsidP="007933DD">
      <w:pPr>
        <w:pStyle w:val="Textoindependiente"/>
        <w:spacing w:after="0"/>
        <w:ind w:left="720"/>
        <w:jc w:val="both"/>
        <w:rPr>
          <w:rStyle w:val="Refdecomentario"/>
          <w:rFonts w:ascii="Noto Sans" w:hAnsi="Noto Sans" w:cs="Noto Sans"/>
          <w:bCs/>
          <w:sz w:val="20"/>
          <w:szCs w:val="20"/>
        </w:rPr>
      </w:pPr>
      <w:r w:rsidRPr="007933DD">
        <w:rPr>
          <w:rStyle w:val="Refdecomentario"/>
          <w:rFonts w:ascii="Noto Sans" w:hAnsi="Noto Sans" w:cs="Noto Sans"/>
          <w:bCs/>
          <w:sz w:val="20"/>
          <w:szCs w:val="20"/>
        </w:rPr>
        <w:t>Nota: En ambos casos el listado deberá corresponder con la carta factura del equipo correspondiente presentado al Administrador del Contrato</w:t>
      </w:r>
    </w:p>
    <w:p w14:paraId="4D67A4AE" w14:textId="77777777" w:rsidR="007933DD" w:rsidRPr="007933DD" w:rsidRDefault="007933DD" w:rsidP="007933DD">
      <w:pPr>
        <w:pStyle w:val="Textoindependiente"/>
        <w:spacing w:after="0"/>
        <w:ind w:left="720"/>
        <w:jc w:val="both"/>
        <w:rPr>
          <w:rStyle w:val="Refdecomentario"/>
          <w:rFonts w:ascii="Noto Sans" w:hAnsi="Noto Sans" w:cs="Noto Sans"/>
          <w:b/>
          <w:sz w:val="20"/>
          <w:szCs w:val="20"/>
        </w:rPr>
      </w:pPr>
    </w:p>
    <w:p w14:paraId="1C257A89" w14:textId="77777777" w:rsidR="007933DD" w:rsidRPr="007933DD" w:rsidRDefault="007933DD" w:rsidP="007933DD">
      <w:pPr>
        <w:pStyle w:val="Cuadrculamedia21"/>
        <w:ind w:left="709"/>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no será considerado como causal de desechamiento, sin embargo, será evaluado como puntaje cero.</w:t>
      </w:r>
    </w:p>
    <w:p w14:paraId="64DA8CA5" w14:textId="77777777" w:rsidR="007933DD" w:rsidRPr="007933DD" w:rsidRDefault="007933DD" w:rsidP="007933DD">
      <w:pPr>
        <w:pStyle w:val="Cuadrculamedia21"/>
        <w:ind w:left="709"/>
        <w:jc w:val="both"/>
        <w:rPr>
          <w:rFonts w:ascii="Noto Sans" w:hAnsi="Noto Sans" w:cs="Noto Sans"/>
          <w:b/>
          <w:bCs/>
          <w:sz w:val="20"/>
          <w:szCs w:val="20"/>
          <w:lang w:val="es-MX"/>
        </w:rPr>
      </w:pPr>
    </w:p>
    <w:p w14:paraId="2F527C98" w14:textId="77777777" w:rsidR="007933DD" w:rsidRPr="007933DD" w:rsidRDefault="007933DD" w:rsidP="007933DD">
      <w:pPr>
        <w:pStyle w:val="Textoindependiente"/>
        <w:numPr>
          <w:ilvl w:val="2"/>
          <w:numId w:val="38"/>
        </w:numPr>
        <w:suppressAutoHyphens/>
        <w:spacing w:after="0" w:line="240" w:lineRule="auto"/>
        <w:jc w:val="both"/>
        <w:rPr>
          <w:rStyle w:val="Refdecomentario"/>
          <w:rFonts w:ascii="Noto Sans" w:hAnsi="Noto Sans" w:cs="Noto Sans"/>
          <w:b/>
          <w:bCs/>
          <w:sz w:val="20"/>
          <w:szCs w:val="20"/>
        </w:rPr>
      </w:pPr>
      <w:r w:rsidRPr="007933DD">
        <w:rPr>
          <w:rStyle w:val="Refdecomentario"/>
          <w:rFonts w:ascii="Noto Sans" w:hAnsi="Noto Sans" w:cs="Noto Sans"/>
          <w:b/>
          <w:bCs/>
          <w:sz w:val="20"/>
          <w:szCs w:val="20"/>
        </w:rPr>
        <w:t xml:space="preserve">Participación de discapacitados o empresas que cuenten con trabajadores con discapacidad. </w:t>
      </w:r>
    </w:p>
    <w:p w14:paraId="0A82A738" w14:textId="77777777" w:rsidR="007933DD" w:rsidRPr="007933DD" w:rsidRDefault="007933DD" w:rsidP="007933DD">
      <w:pPr>
        <w:pStyle w:val="Textoindependiente"/>
        <w:spacing w:after="0"/>
        <w:ind w:left="720"/>
        <w:jc w:val="both"/>
        <w:rPr>
          <w:rStyle w:val="Refdecomentario"/>
          <w:rFonts w:ascii="Noto Sans" w:hAnsi="Noto Sans" w:cs="Noto Sans"/>
          <w:b/>
          <w:bCs/>
          <w:sz w:val="20"/>
          <w:szCs w:val="20"/>
        </w:rPr>
      </w:pPr>
    </w:p>
    <w:p w14:paraId="5155B435" w14:textId="77777777" w:rsidR="007933DD" w:rsidRPr="007933DD" w:rsidRDefault="007933DD" w:rsidP="007933DD">
      <w:pPr>
        <w:pStyle w:val="Textoindependiente"/>
        <w:spacing w:after="0"/>
        <w:ind w:left="720"/>
        <w:jc w:val="both"/>
        <w:rPr>
          <w:rStyle w:val="Refdecomentario"/>
          <w:rFonts w:ascii="Noto Sans" w:hAnsi="Noto Sans" w:cs="Noto Sans"/>
          <w:sz w:val="20"/>
          <w:szCs w:val="20"/>
        </w:rPr>
      </w:pPr>
      <w:r w:rsidRPr="007933DD">
        <w:rPr>
          <w:rStyle w:val="Refdecomentario"/>
          <w:rFonts w:ascii="Noto Sans" w:hAnsi="Noto Sans" w:cs="Noto Sans"/>
          <w:sz w:val="20"/>
          <w:szCs w:val="20"/>
        </w:rPr>
        <w:t>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w:t>
      </w:r>
    </w:p>
    <w:p w14:paraId="5FEF3D2E" w14:textId="77777777" w:rsidR="007933DD" w:rsidRPr="007933DD" w:rsidRDefault="007933DD" w:rsidP="007933DD">
      <w:pPr>
        <w:pStyle w:val="Textoindependiente"/>
        <w:spacing w:after="0"/>
        <w:ind w:left="720"/>
        <w:jc w:val="both"/>
        <w:rPr>
          <w:rStyle w:val="Refdecomentario"/>
          <w:rFonts w:ascii="Noto Sans" w:hAnsi="Noto Sans" w:cs="Noto Sans"/>
          <w:sz w:val="20"/>
          <w:szCs w:val="20"/>
        </w:rPr>
      </w:pPr>
    </w:p>
    <w:p w14:paraId="780AE513" w14:textId="77777777" w:rsidR="007933DD" w:rsidRPr="007933DD" w:rsidRDefault="007933DD" w:rsidP="007933DD">
      <w:pPr>
        <w:pStyle w:val="Cuadrculamedia21"/>
        <w:ind w:left="709"/>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será considerado como causal de desechamiento.</w:t>
      </w:r>
    </w:p>
    <w:p w14:paraId="55030229" w14:textId="77777777" w:rsidR="007933DD" w:rsidRPr="007933DD" w:rsidRDefault="007933DD" w:rsidP="007933DD">
      <w:pPr>
        <w:pStyle w:val="Cuadrculamedia21"/>
        <w:ind w:left="709"/>
        <w:jc w:val="both"/>
        <w:rPr>
          <w:rFonts w:ascii="Noto Sans" w:hAnsi="Noto Sans" w:cs="Noto Sans"/>
          <w:b/>
          <w:bCs/>
          <w:sz w:val="20"/>
          <w:szCs w:val="20"/>
          <w:lang w:val="es-MX"/>
        </w:rPr>
      </w:pPr>
    </w:p>
    <w:p w14:paraId="6F76CD43" w14:textId="77777777" w:rsidR="007933DD" w:rsidRPr="007933DD" w:rsidRDefault="007933DD" w:rsidP="007933DD">
      <w:pPr>
        <w:pStyle w:val="Textoindependiente"/>
        <w:numPr>
          <w:ilvl w:val="2"/>
          <w:numId w:val="38"/>
        </w:numPr>
        <w:suppressAutoHyphens/>
        <w:spacing w:after="0" w:line="240" w:lineRule="auto"/>
        <w:jc w:val="both"/>
        <w:rPr>
          <w:rFonts w:ascii="Noto Sans" w:hAnsi="Noto Sans" w:cs="Noto Sans"/>
          <w:sz w:val="20"/>
          <w:szCs w:val="20"/>
        </w:rPr>
      </w:pPr>
      <w:r w:rsidRPr="007933DD">
        <w:rPr>
          <w:rStyle w:val="Refdecomentario"/>
          <w:rFonts w:ascii="Noto Sans" w:hAnsi="Noto Sans" w:cs="Noto Sans"/>
          <w:b/>
          <w:bCs/>
          <w:sz w:val="20"/>
          <w:szCs w:val="20"/>
        </w:rPr>
        <w:t xml:space="preserve">Equidad de Género. </w:t>
      </w:r>
      <w:r w:rsidRPr="007933DD">
        <w:rPr>
          <w:rStyle w:val="Refdecomentario"/>
          <w:rFonts w:ascii="Noto Sans" w:hAnsi="Noto Sans" w:cs="Noto Sans"/>
          <w:sz w:val="20"/>
          <w:szCs w:val="20"/>
        </w:rPr>
        <w:t xml:space="preserve">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18 de la Ley de Adquisiciones, Arrendamientos y Servicios del Sector Público, y 34 de la Ley General para la Igualdad entre Mujeres y Hombres, publicado en el Diario Oficial de la Federación el día 10 de noviembre de 2014 y Norma Mexicana NOM-R-025-SCFI-2015 en Igualdad Laboral y No Discriminación, Con fecha publicada en el DOF 19 de octubre del 2015. En concordancia con el </w:t>
      </w:r>
      <w:r w:rsidRPr="007933DD">
        <w:rPr>
          <w:rStyle w:val="Refdecomentario"/>
          <w:rFonts w:ascii="Noto Sans" w:hAnsi="Noto Sans" w:cs="Noto Sans"/>
          <w:b/>
          <w:sz w:val="20"/>
          <w:szCs w:val="20"/>
        </w:rPr>
        <w:t>FORMATO T22 “Relación de documentos a evaluar del Licitante</w:t>
      </w:r>
      <w:r w:rsidRPr="007933DD">
        <w:rPr>
          <w:rFonts w:ascii="Noto Sans" w:eastAsiaTheme="minorHAnsi" w:hAnsi="Noto Sans" w:cs="Noto Sans"/>
          <w:b/>
          <w:sz w:val="20"/>
          <w:szCs w:val="20"/>
        </w:rPr>
        <w:t>.</w:t>
      </w:r>
    </w:p>
    <w:p w14:paraId="3BAD7289" w14:textId="77777777" w:rsidR="007933DD" w:rsidRPr="007933DD" w:rsidRDefault="007933DD" w:rsidP="007933DD">
      <w:pPr>
        <w:pStyle w:val="Textoindependiente"/>
        <w:spacing w:after="0"/>
        <w:ind w:left="720"/>
        <w:jc w:val="both"/>
        <w:rPr>
          <w:rFonts w:ascii="Noto Sans" w:hAnsi="Noto Sans" w:cs="Noto Sans"/>
          <w:sz w:val="20"/>
          <w:szCs w:val="20"/>
        </w:rPr>
      </w:pPr>
    </w:p>
    <w:p w14:paraId="080FBA87" w14:textId="77777777" w:rsidR="007933DD" w:rsidRPr="007933DD" w:rsidRDefault="007933DD" w:rsidP="007933DD">
      <w:pPr>
        <w:pStyle w:val="Cuadrculamedia21"/>
        <w:ind w:left="709"/>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no será considerado como causal de desechamiento, sin embargo, será evaluado como puntaje cero.</w:t>
      </w:r>
    </w:p>
    <w:p w14:paraId="72766DC1" w14:textId="77777777" w:rsidR="007933DD" w:rsidRPr="007933DD" w:rsidRDefault="007933DD" w:rsidP="006A185A">
      <w:pPr>
        <w:pStyle w:val="Cuadrculamedia21"/>
        <w:jc w:val="both"/>
        <w:rPr>
          <w:rFonts w:ascii="Noto Sans" w:hAnsi="Noto Sans" w:cs="Noto Sans"/>
          <w:b/>
          <w:bCs/>
          <w:sz w:val="20"/>
          <w:szCs w:val="20"/>
          <w:lang w:val="es-MX"/>
        </w:rPr>
      </w:pPr>
    </w:p>
    <w:p w14:paraId="445D8744" w14:textId="77777777" w:rsidR="007933DD" w:rsidRPr="007933DD" w:rsidRDefault="007933DD" w:rsidP="007933DD">
      <w:pPr>
        <w:pStyle w:val="Textoindependiente"/>
        <w:numPr>
          <w:ilvl w:val="2"/>
          <w:numId w:val="38"/>
        </w:numPr>
        <w:suppressAutoHyphens/>
        <w:spacing w:after="0" w:line="240" w:lineRule="auto"/>
        <w:jc w:val="both"/>
        <w:rPr>
          <w:rStyle w:val="Refdecomentario"/>
          <w:rFonts w:ascii="Noto Sans" w:hAnsi="Noto Sans" w:cs="Noto Sans"/>
          <w:bCs/>
          <w:sz w:val="20"/>
          <w:szCs w:val="20"/>
        </w:rPr>
      </w:pPr>
      <w:r w:rsidRPr="007933DD">
        <w:rPr>
          <w:rStyle w:val="Refdecomentario"/>
          <w:rFonts w:ascii="Noto Sans" w:hAnsi="Noto Sans" w:cs="Noto Sans"/>
          <w:b/>
          <w:bCs/>
          <w:sz w:val="20"/>
          <w:szCs w:val="20"/>
        </w:rPr>
        <w:t>MIPYMES que produzcan bienes con innovación tecnológica.</w:t>
      </w:r>
    </w:p>
    <w:p w14:paraId="531B02CF" w14:textId="77777777" w:rsidR="007933DD" w:rsidRPr="007933DD" w:rsidRDefault="007933DD" w:rsidP="007933DD">
      <w:pPr>
        <w:pStyle w:val="Textoindependiente"/>
        <w:spacing w:after="0"/>
        <w:ind w:left="720"/>
        <w:jc w:val="both"/>
        <w:rPr>
          <w:rStyle w:val="Refdecomentario"/>
          <w:rFonts w:ascii="Noto Sans" w:hAnsi="Noto Sans" w:cs="Noto Sans"/>
          <w:bCs/>
          <w:sz w:val="20"/>
          <w:szCs w:val="20"/>
        </w:rPr>
      </w:pPr>
    </w:p>
    <w:p w14:paraId="4E47A780" w14:textId="77777777" w:rsidR="007933DD" w:rsidRPr="007933DD" w:rsidRDefault="007933DD" w:rsidP="007933DD">
      <w:pPr>
        <w:pStyle w:val="Textoindependiente"/>
        <w:spacing w:after="0"/>
        <w:ind w:left="720"/>
        <w:jc w:val="both"/>
        <w:rPr>
          <w:rStyle w:val="Refdecomentario"/>
          <w:rFonts w:ascii="Noto Sans" w:hAnsi="Noto Sans" w:cs="Noto Sans"/>
          <w:sz w:val="20"/>
          <w:szCs w:val="20"/>
        </w:rPr>
      </w:pPr>
      <w:r w:rsidRPr="007933DD">
        <w:rPr>
          <w:rStyle w:val="Refdecomentario"/>
          <w:rFonts w:ascii="Noto Sans" w:hAnsi="Noto Sans" w:cs="Noto Sans"/>
          <w:sz w:val="20"/>
          <w:szCs w:val="20"/>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2DF1AD59" w14:textId="77777777" w:rsidR="007933DD" w:rsidRPr="007933DD" w:rsidRDefault="007933DD" w:rsidP="007933DD">
      <w:pPr>
        <w:pStyle w:val="Textoindependiente"/>
        <w:spacing w:after="0"/>
        <w:ind w:left="720"/>
        <w:jc w:val="both"/>
        <w:rPr>
          <w:rStyle w:val="Refdecomentario"/>
          <w:rFonts w:ascii="Noto Sans" w:hAnsi="Noto Sans" w:cs="Noto Sans"/>
          <w:sz w:val="20"/>
          <w:szCs w:val="20"/>
        </w:rPr>
      </w:pPr>
    </w:p>
    <w:p w14:paraId="2B93ECA0" w14:textId="77777777" w:rsidR="007933DD" w:rsidRPr="007933DD" w:rsidRDefault="007933DD" w:rsidP="007933DD">
      <w:pPr>
        <w:pStyle w:val="Textoindependiente"/>
        <w:spacing w:after="0"/>
        <w:ind w:left="720"/>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Si además de ser MIPYME cuenta con innovación tecnológica, deberá incluir copia de la constancia correspondiente emitida por el Instituto Mexicano de la Propiedad Industrial (IMPI), misma que no podrá </w:t>
      </w:r>
      <w:r w:rsidRPr="007933DD">
        <w:rPr>
          <w:rStyle w:val="Refdecomentario"/>
          <w:rFonts w:ascii="Noto Sans" w:hAnsi="Noto Sans" w:cs="Noto Sans"/>
          <w:sz w:val="20"/>
          <w:szCs w:val="20"/>
        </w:rPr>
        <w:lastRenderedPageBreak/>
        <w:t>tener una vigencia mayor a cinco años en su caso; lo anterior en cumplimiento al artículo 18 Segundo párrafo de la “Ley de Adquisiciones, Arrendamientos y Servicios” y artículo 3, fracción III de la Ley para el Desarrollo de la Competitividad de la Micro, Pequeña y Mediana Empresa.</w:t>
      </w:r>
    </w:p>
    <w:p w14:paraId="64E97FED" w14:textId="77777777" w:rsidR="007933DD" w:rsidRPr="007933DD" w:rsidRDefault="007933DD" w:rsidP="007933DD">
      <w:pPr>
        <w:pStyle w:val="Prrafodelista"/>
        <w:rPr>
          <w:rStyle w:val="Refdecomentario"/>
          <w:rFonts w:ascii="Noto Sans" w:hAnsi="Noto Sans" w:cs="Noto Sans"/>
          <w:sz w:val="20"/>
          <w:szCs w:val="20"/>
          <w:lang w:val="es-MX"/>
        </w:rPr>
      </w:pPr>
    </w:p>
    <w:p w14:paraId="6CDDA413" w14:textId="77777777" w:rsidR="007933DD" w:rsidRPr="007933DD" w:rsidRDefault="007933DD" w:rsidP="007933DD">
      <w:pPr>
        <w:pStyle w:val="Prrafodelista"/>
        <w:rPr>
          <w:rFonts w:ascii="Noto Sans" w:eastAsia="Calibri" w:hAnsi="Noto Sans" w:cs="Noto Sans"/>
          <w:b/>
          <w:bCs/>
          <w:sz w:val="20"/>
          <w:szCs w:val="20"/>
          <w:lang w:val="es-MX"/>
        </w:rPr>
      </w:pPr>
      <w:r w:rsidRPr="007933DD">
        <w:rPr>
          <w:rFonts w:ascii="Noto Sans" w:eastAsia="Calibri" w:hAnsi="Noto Sans" w:cs="Noto Sans"/>
          <w:b/>
          <w:bCs/>
          <w:sz w:val="20"/>
          <w:szCs w:val="20"/>
          <w:lang w:val="es-MX"/>
        </w:rPr>
        <w:t>No presentar este documento no será considerado como causal de desechamiento, sin embargo, será evaluado como puntaje cero.</w:t>
      </w:r>
    </w:p>
    <w:p w14:paraId="0DEC6C35" w14:textId="77777777" w:rsidR="007933DD" w:rsidRPr="007933DD" w:rsidRDefault="007933DD" w:rsidP="007933DD">
      <w:pPr>
        <w:pStyle w:val="Prrafodelista"/>
        <w:rPr>
          <w:rStyle w:val="Refdecomentario"/>
          <w:rFonts w:ascii="Noto Sans" w:hAnsi="Noto Sans" w:cs="Noto Sans"/>
          <w:sz w:val="20"/>
          <w:szCs w:val="20"/>
          <w:lang w:val="es-MX"/>
        </w:rPr>
      </w:pPr>
    </w:p>
    <w:p w14:paraId="41FFF81C" w14:textId="77777777" w:rsidR="007933DD" w:rsidRPr="007933DD" w:rsidRDefault="007933DD" w:rsidP="007933DD">
      <w:pPr>
        <w:pStyle w:val="Textoindependiente"/>
        <w:numPr>
          <w:ilvl w:val="2"/>
          <w:numId w:val="38"/>
        </w:numPr>
        <w:suppressAutoHyphens/>
        <w:spacing w:after="0" w:line="240" w:lineRule="auto"/>
        <w:jc w:val="both"/>
        <w:rPr>
          <w:rFonts w:ascii="Noto Sans" w:hAnsi="Noto Sans" w:cs="Noto Sans"/>
          <w:bCs/>
          <w:sz w:val="20"/>
          <w:szCs w:val="20"/>
        </w:rPr>
      </w:pPr>
      <w:r w:rsidRPr="007933DD">
        <w:rPr>
          <w:rFonts w:ascii="Noto Sans" w:hAnsi="Noto Sans" w:cs="Noto Sans"/>
          <w:b/>
          <w:bCs/>
          <w:sz w:val="20"/>
          <w:szCs w:val="20"/>
        </w:rPr>
        <w:t xml:space="preserve">Experiencia del licitante: </w:t>
      </w:r>
      <w:r w:rsidRPr="007933DD">
        <w:rPr>
          <w:rFonts w:ascii="Noto Sans" w:hAnsi="Noto Sans" w:cs="Noto Sans"/>
          <w:bCs/>
          <w:sz w:val="20"/>
          <w:szCs w:val="20"/>
        </w:rPr>
        <w:t xml:space="preserve">Para acreditar la experiencia que podrá ser mínima de 1 año y máxima de 5 años en Servicios Médicos Integrales similares o relacionados con bienes de mínima invasión, los licitantes deberán presentar copia del o los contratos debidamente formalizados con sus respectivos anexos, celebrados con Instituciones públicas o privadas, en el que acredite por lo menos un año de experiencia durante los últimos 5 (cinco) años (en el periodo 2019 a 2023),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2019 en adelante, y que se computara el periodo hasta el día de la presentación y apertura) de los servicios. </w:t>
      </w:r>
    </w:p>
    <w:p w14:paraId="13DE0F42" w14:textId="77777777" w:rsidR="007933DD" w:rsidRPr="007933DD" w:rsidRDefault="007933DD" w:rsidP="007933DD">
      <w:pPr>
        <w:pStyle w:val="Cuadrculamedia21"/>
        <w:ind w:left="709"/>
        <w:jc w:val="both"/>
        <w:rPr>
          <w:rFonts w:ascii="Noto Sans" w:hAnsi="Noto Sans" w:cs="Noto Sans"/>
          <w:b/>
          <w:bCs/>
          <w:sz w:val="20"/>
          <w:szCs w:val="20"/>
          <w:lang w:val="es-MX"/>
        </w:rPr>
      </w:pPr>
    </w:p>
    <w:p w14:paraId="48FC1C96" w14:textId="77777777" w:rsidR="007933DD" w:rsidRPr="007933DD" w:rsidRDefault="007933DD" w:rsidP="007933DD">
      <w:pPr>
        <w:pStyle w:val="Cuadrculamedia21"/>
        <w:ind w:left="709"/>
        <w:jc w:val="both"/>
        <w:rPr>
          <w:rFonts w:ascii="Noto Sans" w:hAnsi="Noto Sans" w:cs="Noto Sans"/>
          <w:b/>
          <w:bCs/>
          <w:sz w:val="20"/>
          <w:szCs w:val="20"/>
          <w:lang w:val="es-MX"/>
        </w:rPr>
      </w:pPr>
      <w:r w:rsidRPr="007933DD">
        <w:rPr>
          <w:rFonts w:ascii="Noto Sans" w:hAnsi="Noto Sans" w:cs="Noto Sans"/>
          <w:bCs/>
          <w:sz w:val="20"/>
          <w:szCs w:val="20"/>
          <w:lang w:val="es-MX"/>
        </w:rPr>
        <w:t>En concordancia con el</w:t>
      </w:r>
      <w:r w:rsidRPr="007933DD">
        <w:rPr>
          <w:rFonts w:ascii="Noto Sans" w:hAnsi="Noto Sans" w:cs="Noto Sans"/>
          <w:b/>
          <w:bCs/>
          <w:sz w:val="20"/>
          <w:szCs w:val="20"/>
          <w:lang w:val="es-MX"/>
        </w:rPr>
        <w:t xml:space="preserve"> FORMATO T22 “Relación de documentos a evaluar del Licitante”, </w:t>
      </w:r>
      <w:r w:rsidRPr="007933DD">
        <w:rPr>
          <w:rFonts w:ascii="Noto Sans" w:hAnsi="Noto Sans" w:cs="Noto Sans"/>
          <w:bCs/>
          <w:sz w:val="20"/>
          <w:szCs w:val="20"/>
          <w:lang w:val="es-MX"/>
        </w:rPr>
        <w:t>dichos contratos deberán observar lo solicitado en el numeral 4.2.23 Cumplimiento de contratos, donde se establecen los lineamientos que deberán observar estos Contratos.</w:t>
      </w:r>
      <w:r w:rsidRPr="007933DD">
        <w:rPr>
          <w:rFonts w:ascii="Noto Sans" w:hAnsi="Noto Sans" w:cs="Noto Sans"/>
          <w:bCs/>
          <w:sz w:val="20"/>
          <w:szCs w:val="20"/>
          <w:lang w:val="es-MX"/>
        </w:rPr>
        <w:cr/>
      </w:r>
    </w:p>
    <w:p w14:paraId="0AE17685" w14:textId="77777777" w:rsidR="007933DD" w:rsidRPr="007933DD" w:rsidRDefault="007933DD" w:rsidP="007933DD">
      <w:pPr>
        <w:pStyle w:val="Cuadrculamedia21"/>
        <w:ind w:left="709"/>
        <w:jc w:val="both"/>
        <w:rPr>
          <w:rFonts w:ascii="Noto Sans" w:hAnsi="Noto Sans" w:cs="Noto Sans"/>
          <w:bCs/>
          <w:sz w:val="20"/>
          <w:szCs w:val="20"/>
          <w:lang w:val="es-MX"/>
        </w:rPr>
      </w:pPr>
      <w:r w:rsidRPr="007933DD">
        <w:rPr>
          <w:rFonts w:ascii="Noto Sans" w:hAnsi="Noto Sans" w:cs="Noto Sans"/>
          <w:bCs/>
          <w:sz w:val="20"/>
          <w:szCs w:val="20"/>
          <w:lang w:val="es-MX"/>
        </w:rPr>
        <w:t>Podrán presentar contratos que hayan iniciado antes del periodo a evaluar, pero solo se computará el tiempo a partir del periodo solicitado. De la misma forma, se pueden presentar contratos vigentes, pero solo se contabilizará el tiempo dentro de la vigencia solicitada, por lo que máximo serán 5 años para contabilizar.</w:t>
      </w:r>
    </w:p>
    <w:p w14:paraId="068C7F7F" w14:textId="77777777" w:rsidR="007933DD" w:rsidRPr="007933DD" w:rsidRDefault="007933DD" w:rsidP="007933DD">
      <w:pPr>
        <w:pStyle w:val="Cuadrculamedia21"/>
        <w:ind w:left="709"/>
        <w:jc w:val="both"/>
        <w:rPr>
          <w:rFonts w:ascii="Noto Sans" w:hAnsi="Noto Sans" w:cs="Noto Sans"/>
          <w:bCs/>
          <w:sz w:val="20"/>
          <w:szCs w:val="20"/>
          <w:lang w:val="es-MX"/>
        </w:rPr>
      </w:pPr>
    </w:p>
    <w:p w14:paraId="5703E0EF" w14:textId="77777777" w:rsidR="007933DD" w:rsidRPr="007933DD" w:rsidRDefault="007933DD" w:rsidP="007933DD">
      <w:pPr>
        <w:pStyle w:val="Cuadrculamedia21"/>
        <w:ind w:left="709"/>
        <w:jc w:val="both"/>
        <w:rPr>
          <w:rFonts w:ascii="Noto Sans" w:hAnsi="Noto Sans" w:cs="Noto Sans"/>
          <w:bCs/>
          <w:sz w:val="20"/>
          <w:szCs w:val="20"/>
          <w:lang w:val="es-MX"/>
        </w:rPr>
      </w:pPr>
      <w:r w:rsidRPr="007933DD">
        <w:rPr>
          <w:rFonts w:ascii="Noto Sans" w:hAnsi="Noto Sans" w:cs="Noto Sans"/>
          <w:bCs/>
          <w:sz w:val="20"/>
          <w:szCs w:val="20"/>
          <w:lang w:val="es-MX"/>
        </w:rPr>
        <w:t>No se tomarán en cuenta los contratos cuya vigencia inicie antes del 2019.</w:t>
      </w:r>
    </w:p>
    <w:p w14:paraId="4AD91AB3" w14:textId="77777777" w:rsidR="007933DD" w:rsidRPr="007933DD" w:rsidRDefault="007933DD" w:rsidP="007933DD">
      <w:pPr>
        <w:pStyle w:val="Cuadrculamedia21"/>
        <w:ind w:left="709"/>
        <w:jc w:val="both"/>
        <w:rPr>
          <w:rFonts w:ascii="Noto Sans" w:hAnsi="Noto Sans" w:cs="Noto Sans"/>
          <w:b/>
          <w:bCs/>
          <w:sz w:val="20"/>
          <w:szCs w:val="20"/>
          <w:lang w:val="es-MX"/>
        </w:rPr>
      </w:pPr>
    </w:p>
    <w:p w14:paraId="05E211C2" w14:textId="77777777" w:rsidR="007933DD" w:rsidRPr="007933DD" w:rsidRDefault="007933DD" w:rsidP="007933DD">
      <w:pPr>
        <w:pStyle w:val="Cuadrculamedia21"/>
        <w:ind w:left="709"/>
        <w:jc w:val="both"/>
        <w:rPr>
          <w:rFonts w:ascii="Noto Sans" w:hAnsi="Noto Sans" w:cs="Noto Sans"/>
          <w:b/>
          <w:bCs/>
          <w:sz w:val="20"/>
          <w:szCs w:val="20"/>
          <w:lang w:val="es-MX"/>
        </w:rPr>
      </w:pPr>
      <w:r w:rsidRPr="007933DD">
        <w:rPr>
          <w:rFonts w:ascii="Noto Sans" w:hAnsi="Noto Sans" w:cs="Noto Sans"/>
          <w:b/>
          <w:bCs/>
          <w:sz w:val="20"/>
          <w:szCs w:val="20"/>
          <w:lang w:val="es-MX"/>
        </w:rPr>
        <w:t>Nota: Para este rubro únicamente se tomarán en cuenta contratos que sean similares al del servicio solicitado SMI para PMI.</w:t>
      </w:r>
    </w:p>
    <w:p w14:paraId="60A84C50" w14:textId="77777777" w:rsidR="007933DD" w:rsidRPr="007933DD" w:rsidRDefault="007933DD" w:rsidP="00C72287">
      <w:pPr>
        <w:pStyle w:val="Textoindependiente"/>
        <w:spacing w:after="0"/>
        <w:jc w:val="both"/>
        <w:rPr>
          <w:rStyle w:val="Refdecomentario"/>
          <w:rFonts w:ascii="Noto Sans" w:hAnsi="Noto Sans" w:cs="Noto Sans"/>
          <w:sz w:val="20"/>
          <w:szCs w:val="20"/>
        </w:rPr>
      </w:pPr>
    </w:p>
    <w:p w14:paraId="33847274" w14:textId="77777777" w:rsidR="007933DD" w:rsidRPr="007933DD" w:rsidRDefault="007933DD" w:rsidP="007933DD">
      <w:pPr>
        <w:pStyle w:val="Prrafodelista"/>
        <w:rPr>
          <w:rFonts w:ascii="Noto Sans" w:eastAsia="Calibri" w:hAnsi="Noto Sans" w:cs="Noto Sans"/>
          <w:b/>
          <w:bCs/>
          <w:sz w:val="20"/>
          <w:szCs w:val="20"/>
          <w:lang w:val="es-MX"/>
        </w:rPr>
      </w:pPr>
      <w:r w:rsidRPr="007933DD">
        <w:rPr>
          <w:rFonts w:ascii="Noto Sans" w:eastAsia="Calibri" w:hAnsi="Noto Sans" w:cs="Noto Sans"/>
          <w:b/>
          <w:bCs/>
          <w:sz w:val="20"/>
          <w:szCs w:val="20"/>
          <w:lang w:val="es-MX"/>
        </w:rPr>
        <w:t>No presentar este documento no será considerado como causal de desechamiento, sin embargo, será evaluado como puntaje cero.</w:t>
      </w:r>
    </w:p>
    <w:p w14:paraId="7B279A5D" w14:textId="77777777" w:rsidR="007933DD" w:rsidRPr="007933DD" w:rsidRDefault="007933DD" w:rsidP="007933DD">
      <w:pPr>
        <w:pStyle w:val="Prrafodelista"/>
        <w:rPr>
          <w:rStyle w:val="Refdecomentario"/>
          <w:rFonts w:ascii="Noto Sans" w:hAnsi="Noto Sans" w:cs="Noto Sans"/>
          <w:sz w:val="20"/>
          <w:szCs w:val="20"/>
          <w:lang w:val="es-MX"/>
        </w:rPr>
      </w:pPr>
    </w:p>
    <w:p w14:paraId="3959D3E7" w14:textId="77777777" w:rsidR="007933DD" w:rsidRPr="007933DD" w:rsidRDefault="007933DD" w:rsidP="007933DD">
      <w:pPr>
        <w:suppressAutoHyphens/>
        <w:ind w:left="567" w:hanging="567"/>
        <w:jc w:val="both"/>
        <w:rPr>
          <w:rStyle w:val="Refdecomentario"/>
          <w:rFonts w:ascii="Noto Sans" w:hAnsi="Noto Sans" w:cs="Noto Sans"/>
          <w:b/>
          <w:sz w:val="20"/>
          <w:szCs w:val="20"/>
        </w:rPr>
      </w:pPr>
      <w:r w:rsidRPr="007933DD">
        <w:rPr>
          <w:rStyle w:val="Refdecomentario"/>
          <w:rFonts w:ascii="Noto Sans" w:hAnsi="Noto Sans" w:cs="Noto Sans"/>
          <w:b/>
          <w:sz w:val="20"/>
          <w:szCs w:val="20"/>
        </w:rPr>
        <w:t xml:space="preserve">4.2.20 Especialidad del licitante. </w:t>
      </w:r>
      <w:r w:rsidRPr="007933DD">
        <w:rPr>
          <w:rStyle w:val="Refdecomentario"/>
          <w:rFonts w:ascii="Noto Sans" w:hAnsi="Noto Sans" w:cs="Noto Sans"/>
          <w:sz w:val="20"/>
          <w:szCs w:val="20"/>
        </w:rPr>
        <w:t xml:space="preserve">El Licitante, deberá presentar contratos que reúnan las características propias del </w:t>
      </w:r>
      <w:r w:rsidRPr="007933DD">
        <w:rPr>
          <w:rStyle w:val="Refdecomentario"/>
          <w:rFonts w:ascii="Noto Sans" w:hAnsi="Noto Sans" w:cs="Noto Sans"/>
          <w:b/>
          <w:sz w:val="20"/>
          <w:szCs w:val="20"/>
        </w:rPr>
        <w:t>Servicio Médico Integral para Procedimientos de Mínima Invasión</w:t>
      </w:r>
      <w:r w:rsidRPr="007933DD">
        <w:rPr>
          <w:rStyle w:val="Refdecomentario"/>
          <w:rFonts w:ascii="Noto Sans" w:hAnsi="Noto Sans" w:cs="Noto Sans"/>
          <w:sz w:val="20"/>
          <w:szCs w:val="20"/>
        </w:rPr>
        <w:t xml:space="preserve"> (específicos de los establecidos en cirugía de mínima invasión), debidamente formalizados en el que acredite por lo menos un contrato y máximo 5 contratos de especialidad con instituciones públicas o privadas durante los últimos 5 (cinco) años 2019 a 2023, que se encuentren concluidos antes de la fecha del acto de presentación y apertura de proposiciones. </w:t>
      </w:r>
    </w:p>
    <w:p w14:paraId="462310F8" w14:textId="77777777" w:rsidR="007933DD" w:rsidRPr="007933DD" w:rsidRDefault="007933DD" w:rsidP="007933DD">
      <w:pPr>
        <w:pStyle w:val="Prrafodelista"/>
        <w:suppressAutoHyphens/>
        <w:ind w:left="709"/>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Se asignará el máximo de puntuación al licitante que acredite el mayor número de contratos (máximo 5) relacionados con el servicio solicitado. </w:t>
      </w:r>
    </w:p>
    <w:p w14:paraId="4A4EE1F2" w14:textId="77777777" w:rsidR="007933DD" w:rsidRPr="007933DD" w:rsidRDefault="007933DD" w:rsidP="007933DD">
      <w:pPr>
        <w:pStyle w:val="Prrafodelista"/>
        <w:suppressAutoHyphens/>
        <w:ind w:left="709"/>
        <w:jc w:val="both"/>
        <w:rPr>
          <w:rStyle w:val="Refdecomentario"/>
          <w:rFonts w:ascii="Noto Sans" w:hAnsi="Noto Sans" w:cs="Noto Sans"/>
          <w:sz w:val="20"/>
          <w:szCs w:val="20"/>
        </w:rPr>
      </w:pPr>
    </w:p>
    <w:p w14:paraId="4F3ED150" w14:textId="77777777" w:rsidR="007933DD" w:rsidRPr="007933DD" w:rsidRDefault="007933DD" w:rsidP="007933DD">
      <w:pPr>
        <w:pStyle w:val="Prrafodelista"/>
        <w:suppressAutoHyphens/>
        <w:ind w:left="709"/>
        <w:jc w:val="both"/>
        <w:rPr>
          <w:rStyle w:val="Refdecomentario"/>
          <w:rFonts w:ascii="Noto Sans" w:hAnsi="Noto Sans" w:cs="Noto Sans"/>
          <w:sz w:val="20"/>
          <w:szCs w:val="20"/>
        </w:rPr>
      </w:pPr>
      <w:r w:rsidRPr="007933DD">
        <w:rPr>
          <w:rStyle w:val="Refdecomentario"/>
          <w:rFonts w:ascii="Noto Sans" w:hAnsi="Noto Sans" w:cs="Noto Sans"/>
          <w:sz w:val="20"/>
          <w:szCs w:val="20"/>
          <w:lang w:val="es-MX"/>
        </w:rPr>
        <w:t xml:space="preserve">De conformidad con el </w:t>
      </w:r>
      <w:bookmarkStart w:id="80" w:name="_Hlk117248361"/>
      <w:r w:rsidRPr="007933DD">
        <w:rPr>
          <w:rStyle w:val="Refdecomentario"/>
          <w:rFonts w:ascii="Noto Sans" w:hAnsi="Noto Sans" w:cs="Noto Sans"/>
          <w:b/>
          <w:sz w:val="20"/>
          <w:szCs w:val="20"/>
          <w:lang w:val="es-MX"/>
        </w:rPr>
        <w:t>FORMATO T22 “Relación de documentos a evaluar del Licitante”</w:t>
      </w:r>
      <w:bookmarkEnd w:id="80"/>
      <w:r w:rsidRPr="007933DD">
        <w:rPr>
          <w:rStyle w:val="Refdecomentario"/>
          <w:rFonts w:ascii="Noto Sans" w:hAnsi="Noto Sans" w:cs="Noto Sans"/>
          <w:sz w:val="20"/>
          <w:szCs w:val="20"/>
          <w:lang w:val="es-MX"/>
        </w:rPr>
        <w:t>. En el numeral 4.2.23 Cumplimiento de contratos, se establecen los lineamientos que deberán observar estos Contratos.</w:t>
      </w:r>
    </w:p>
    <w:p w14:paraId="37F0C015" w14:textId="77777777" w:rsidR="007933DD" w:rsidRPr="007933DD" w:rsidRDefault="007933DD" w:rsidP="007933DD">
      <w:pPr>
        <w:pStyle w:val="Prrafodelista"/>
        <w:suppressAutoHyphens/>
        <w:ind w:left="709"/>
        <w:jc w:val="both"/>
        <w:rPr>
          <w:rStyle w:val="Refdecomentario"/>
          <w:rFonts w:ascii="Noto Sans" w:hAnsi="Noto Sans" w:cs="Noto Sans"/>
          <w:sz w:val="20"/>
          <w:szCs w:val="20"/>
        </w:rPr>
      </w:pPr>
    </w:p>
    <w:p w14:paraId="2A05AD30" w14:textId="77777777" w:rsidR="007933DD" w:rsidRPr="007933DD" w:rsidRDefault="007933DD" w:rsidP="007933DD">
      <w:pPr>
        <w:pStyle w:val="Prrafodelista"/>
        <w:suppressAutoHyphens/>
        <w:ind w:left="709"/>
        <w:jc w:val="both"/>
        <w:rPr>
          <w:rFonts w:ascii="Noto Sans" w:eastAsia="Calibri" w:hAnsi="Noto Sans" w:cs="Noto Sans"/>
          <w:sz w:val="20"/>
          <w:szCs w:val="20"/>
          <w:lang w:val="es-ES_tradnl"/>
        </w:rPr>
      </w:pPr>
      <w:r w:rsidRPr="007933DD">
        <w:rPr>
          <w:rFonts w:ascii="Noto Sans" w:eastAsia="Calibri" w:hAnsi="Noto Sans" w:cs="Noto Sans"/>
          <w:sz w:val="20"/>
          <w:szCs w:val="20"/>
          <w:lang w:val="es-ES_tradnl"/>
        </w:rPr>
        <w:t xml:space="preserve">Nota: Para este rubro únicamente se tomarán en cuenta contratos que sean de la misma naturaleza del servicio solicitado SMI para PMI. (No se tomarán en cuenta aquellos contratos que incluyan exclusivamente renta de equipo, venta de consumibles). </w:t>
      </w:r>
    </w:p>
    <w:p w14:paraId="36D1CFD2" w14:textId="77777777" w:rsidR="007933DD" w:rsidRPr="007933DD" w:rsidRDefault="007933DD" w:rsidP="007933DD">
      <w:pPr>
        <w:pStyle w:val="Prrafodelista"/>
        <w:jc w:val="both"/>
        <w:rPr>
          <w:rStyle w:val="Refdecomentario"/>
          <w:rFonts w:ascii="Noto Sans" w:hAnsi="Noto Sans" w:cs="Noto Sans"/>
          <w:sz w:val="20"/>
          <w:szCs w:val="20"/>
          <w:lang w:val="es-MX"/>
        </w:rPr>
      </w:pPr>
    </w:p>
    <w:p w14:paraId="2A1E8CC6" w14:textId="77777777" w:rsidR="007933DD" w:rsidRPr="007933DD" w:rsidRDefault="007933DD" w:rsidP="007933DD">
      <w:pPr>
        <w:pStyle w:val="Prrafodelista"/>
        <w:rPr>
          <w:rFonts w:ascii="Noto Sans" w:eastAsia="Calibri" w:hAnsi="Noto Sans" w:cs="Noto Sans"/>
          <w:b/>
          <w:bCs/>
          <w:sz w:val="20"/>
          <w:szCs w:val="20"/>
          <w:lang w:val="es-MX"/>
        </w:rPr>
      </w:pPr>
      <w:r w:rsidRPr="007933DD">
        <w:rPr>
          <w:rFonts w:ascii="Noto Sans" w:eastAsia="Calibri" w:hAnsi="Noto Sans" w:cs="Noto Sans"/>
          <w:b/>
          <w:bCs/>
          <w:sz w:val="20"/>
          <w:szCs w:val="20"/>
          <w:lang w:val="es-MX"/>
        </w:rPr>
        <w:t>No presentar este documento no será considerado como causal de desechamiento, sin embargo, será evaluado como puntaje cero.</w:t>
      </w:r>
    </w:p>
    <w:p w14:paraId="710B4777" w14:textId="77777777" w:rsidR="007933DD" w:rsidRPr="007933DD" w:rsidRDefault="007933DD" w:rsidP="007933DD">
      <w:pPr>
        <w:pStyle w:val="Cuadrculamedia21"/>
        <w:ind w:left="709"/>
        <w:jc w:val="both"/>
        <w:rPr>
          <w:rFonts w:ascii="Noto Sans" w:hAnsi="Noto Sans" w:cs="Noto Sans"/>
          <w:b/>
          <w:bCs/>
          <w:sz w:val="20"/>
          <w:szCs w:val="20"/>
          <w:lang w:val="es-MX"/>
        </w:rPr>
      </w:pPr>
    </w:p>
    <w:p w14:paraId="58C1A1A1" w14:textId="77777777" w:rsidR="007933DD" w:rsidRPr="007933DD" w:rsidRDefault="007933DD" w:rsidP="007933DD">
      <w:pPr>
        <w:pStyle w:val="Cuadrculamedia21"/>
        <w:numPr>
          <w:ilvl w:val="2"/>
          <w:numId w:val="56"/>
        </w:numPr>
        <w:tabs>
          <w:tab w:val="left" w:pos="851"/>
        </w:tabs>
        <w:jc w:val="both"/>
        <w:rPr>
          <w:rStyle w:val="Refdecomentario"/>
          <w:rFonts w:ascii="Noto Sans" w:hAnsi="Noto Sans" w:cs="Noto Sans"/>
          <w:sz w:val="20"/>
          <w:szCs w:val="20"/>
          <w:lang w:val="es-MX"/>
        </w:rPr>
      </w:pPr>
      <w:r w:rsidRPr="007933DD">
        <w:rPr>
          <w:rStyle w:val="Refdecomentario"/>
          <w:rFonts w:ascii="Noto Sans" w:eastAsiaTheme="minorHAnsi" w:hAnsi="Noto Sans" w:cs="Noto Sans"/>
          <w:b/>
          <w:sz w:val="20"/>
          <w:szCs w:val="20"/>
          <w:lang w:val="es-MX"/>
        </w:rPr>
        <w:t>Metodología</w:t>
      </w:r>
      <w:r w:rsidRPr="007933DD">
        <w:rPr>
          <w:rStyle w:val="Refdecomentario"/>
          <w:rFonts w:ascii="Noto Sans" w:hAnsi="Noto Sans" w:cs="Noto Sans"/>
          <w:b/>
          <w:sz w:val="20"/>
          <w:szCs w:val="20"/>
          <w:lang w:val="es-MX"/>
        </w:rPr>
        <w:t>.</w:t>
      </w:r>
      <w:r w:rsidRPr="007933DD">
        <w:rPr>
          <w:rFonts w:ascii="Noto Sans" w:hAnsi="Noto Sans" w:cs="Noto Sans"/>
          <w:sz w:val="20"/>
          <w:szCs w:val="20"/>
        </w:rPr>
        <w:t xml:space="preserve"> </w:t>
      </w:r>
      <w:r w:rsidRPr="007933DD">
        <w:rPr>
          <w:rStyle w:val="Refdecomentario"/>
          <w:rFonts w:ascii="Noto Sans" w:hAnsi="Noto Sans" w:cs="Noto Sans"/>
          <w:sz w:val="20"/>
          <w:szCs w:val="20"/>
        </w:rPr>
        <w:t>El Licitante</w:t>
      </w:r>
      <w:r w:rsidRPr="007933DD">
        <w:rPr>
          <w:rFonts w:ascii="Noto Sans" w:hAnsi="Noto Sans" w:cs="Noto Sans"/>
          <w:sz w:val="20"/>
          <w:szCs w:val="20"/>
        </w:rPr>
        <w:t xml:space="preserve"> deberá</w:t>
      </w:r>
      <w:r w:rsidRPr="007933DD">
        <w:rPr>
          <w:rStyle w:val="Refdecomentario"/>
          <w:rFonts w:ascii="Noto Sans" w:hAnsi="Noto Sans" w:cs="Noto Sans"/>
          <w:sz w:val="20"/>
          <w:szCs w:val="20"/>
          <w:lang w:val="es-MX"/>
        </w:rPr>
        <w:t xml:space="preserve"> presentar el diagrama de flujo para la prestación del servicio, el cual deberá ser congruente con el plan de trabajo propuesto, misma que al menos deberá incluir:</w:t>
      </w:r>
    </w:p>
    <w:p w14:paraId="17629201" w14:textId="77777777" w:rsidR="007933DD" w:rsidRPr="007933DD" w:rsidRDefault="007933DD" w:rsidP="007933DD">
      <w:pPr>
        <w:pStyle w:val="Cuadrculamedia21"/>
        <w:tabs>
          <w:tab w:val="left" w:pos="851"/>
        </w:tabs>
        <w:jc w:val="both"/>
        <w:rPr>
          <w:rStyle w:val="Refdecomentario"/>
          <w:rFonts w:ascii="Noto Sans" w:hAnsi="Noto Sans" w:cs="Noto Sans"/>
          <w:sz w:val="20"/>
          <w:szCs w:val="20"/>
          <w:lang w:val="es-MX"/>
        </w:rPr>
      </w:pPr>
    </w:p>
    <w:p w14:paraId="3B87F526" w14:textId="77777777" w:rsidR="007933DD" w:rsidRPr="007933DD" w:rsidRDefault="007933DD" w:rsidP="007933DD">
      <w:pPr>
        <w:pStyle w:val="Cuadrculamedia21"/>
        <w:numPr>
          <w:ilvl w:val="0"/>
          <w:numId w:val="54"/>
        </w:numPr>
        <w:ind w:left="1560"/>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Metodología y Diagrama de flujo de la instalación, capacitación, puesta a punto e inicio de operación del (de los) SMI para PMI ofertados.</w:t>
      </w:r>
    </w:p>
    <w:p w14:paraId="69D482E7" w14:textId="77777777" w:rsidR="007933DD" w:rsidRPr="007933DD" w:rsidRDefault="007933DD" w:rsidP="007933DD">
      <w:pPr>
        <w:pStyle w:val="Cuadrculamedia21"/>
        <w:numPr>
          <w:ilvl w:val="0"/>
          <w:numId w:val="54"/>
        </w:numPr>
        <w:ind w:left="1560"/>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Metodología y Diagrama de flujo de la prestación de los servicios de los SMI para PMI ofertados.</w:t>
      </w:r>
    </w:p>
    <w:p w14:paraId="18AEB86E" w14:textId="77777777" w:rsidR="007933DD" w:rsidRPr="007933DD" w:rsidRDefault="007933DD" w:rsidP="007933DD">
      <w:pPr>
        <w:pStyle w:val="Prrafodelista"/>
        <w:numPr>
          <w:ilvl w:val="0"/>
          <w:numId w:val="54"/>
        </w:numPr>
        <w:ind w:left="1560"/>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01E605A4" w14:textId="77777777" w:rsidR="007933DD" w:rsidRPr="007933DD" w:rsidRDefault="007933DD" w:rsidP="007933DD">
      <w:pPr>
        <w:pStyle w:val="Prrafodelista"/>
        <w:numPr>
          <w:ilvl w:val="0"/>
          <w:numId w:val="54"/>
        </w:numPr>
        <w:ind w:left="1560"/>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Metodología y Diagrama de flujo del Programa de mantenimiento preventivo por equipo, con cronograma en concordancia con recomendaciones del manual del fabricante, por Unidad y/o UMAE contenidas en la(s) partida(s) de su interés.</w:t>
      </w:r>
    </w:p>
    <w:p w14:paraId="70732876" w14:textId="77777777" w:rsidR="007933DD" w:rsidRPr="007933DD" w:rsidRDefault="007933DD" w:rsidP="007933DD">
      <w:pPr>
        <w:pStyle w:val="Cuadrculamedia21"/>
        <w:numPr>
          <w:ilvl w:val="0"/>
          <w:numId w:val="54"/>
        </w:numPr>
        <w:ind w:left="1560"/>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 xml:space="preserve">Metodología y Diagrama de flujo para contabilidad de procedimientos de acuerdo con lo solicitado en la presente contratación. </w:t>
      </w:r>
    </w:p>
    <w:p w14:paraId="0CE42671" w14:textId="77777777" w:rsidR="007933DD" w:rsidRPr="007933DD" w:rsidRDefault="007933DD" w:rsidP="007933DD">
      <w:pPr>
        <w:pStyle w:val="Cuadrculamedia21"/>
        <w:tabs>
          <w:tab w:val="left" w:pos="851"/>
        </w:tabs>
        <w:ind w:left="709"/>
        <w:jc w:val="both"/>
        <w:rPr>
          <w:rFonts w:ascii="Noto Sans" w:hAnsi="Noto Sans" w:cs="Noto Sans"/>
          <w:bCs/>
          <w:color w:val="000000" w:themeColor="text1"/>
          <w:sz w:val="20"/>
          <w:szCs w:val="20"/>
        </w:rPr>
      </w:pPr>
    </w:p>
    <w:p w14:paraId="27A372ED" w14:textId="77777777" w:rsidR="007933DD" w:rsidRPr="007933DD" w:rsidRDefault="007933DD" w:rsidP="007933DD">
      <w:pPr>
        <w:suppressAutoHyphens/>
        <w:ind w:left="709"/>
        <w:jc w:val="both"/>
        <w:rPr>
          <w:rStyle w:val="Refdecomentario"/>
          <w:rFonts w:ascii="Noto Sans" w:hAnsi="Noto Sans" w:cs="Noto Sans"/>
          <w:sz w:val="20"/>
          <w:szCs w:val="20"/>
        </w:rPr>
      </w:pPr>
      <w:r w:rsidRPr="007933DD">
        <w:rPr>
          <w:rStyle w:val="Refdecomentario"/>
          <w:rFonts w:ascii="Noto Sans" w:hAnsi="Noto Sans" w:cs="Noto Sans"/>
          <w:b/>
          <w:sz w:val="20"/>
          <w:szCs w:val="20"/>
        </w:rPr>
        <w:t>Nota:</w:t>
      </w:r>
      <w:r w:rsidRPr="007933DD">
        <w:rPr>
          <w:rStyle w:val="Refdecomentario"/>
          <w:rFonts w:ascii="Noto Sans" w:hAnsi="Noto Sans" w:cs="Noto Sans"/>
          <w:sz w:val="20"/>
          <w:szCs w:val="20"/>
        </w:rPr>
        <w:t xml:space="preserve"> El nivel de calidad en el servicio prestado que supere las expectativas antes presentadas y que se traduzca como una </w:t>
      </w:r>
      <w:r w:rsidRPr="007933DD">
        <w:rPr>
          <w:rStyle w:val="Refdecomentario"/>
          <w:rFonts w:ascii="Noto Sans" w:hAnsi="Noto Sans" w:cs="Noto Sans"/>
          <w:b/>
          <w:bCs/>
          <w:sz w:val="20"/>
          <w:szCs w:val="20"/>
        </w:rPr>
        <w:t>"mejora"</w:t>
      </w:r>
      <w:r w:rsidRPr="007933DD">
        <w:rPr>
          <w:rStyle w:val="Refdecomentario"/>
          <w:rFonts w:ascii="Noto Sans" w:hAnsi="Noto Sans" w:cs="Noto Sans"/>
          <w:sz w:val="20"/>
          <w:szCs w:val="20"/>
        </w:rPr>
        <w:t xml:space="preserve"> a lo solicitado en la Metodología, propuesta, podrá incluir “mejoras” relacionadas con los 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derechohabiencia.</w:t>
      </w:r>
    </w:p>
    <w:p w14:paraId="447CB894" w14:textId="77777777" w:rsidR="007933DD" w:rsidRPr="007933DD" w:rsidRDefault="007933DD" w:rsidP="007933DD">
      <w:pPr>
        <w:suppressAutoHyphens/>
        <w:ind w:left="709"/>
        <w:jc w:val="both"/>
        <w:rPr>
          <w:rStyle w:val="Refdecomentario"/>
          <w:rFonts w:ascii="Noto Sans" w:hAnsi="Noto Sans" w:cs="Noto Sans"/>
          <w:sz w:val="20"/>
          <w:szCs w:val="20"/>
        </w:rPr>
      </w:pPr>
    </w:p>
    <w:p w14:paraId="7FC1CE5E" w14:textId="77777777" w:rsidR="007933DD" w:rsidRPr="007933DD" w:rsidRDefault="007933DD" w:rsidP="007933DD">
      <w:pPr>
        <w:pStyle w:val="Prrafodelista"/>
        <w:rPr>
          <w:rFonts w:ascii="Noto Sans" w:eastAsia="Calibri" w:hAnsi="Noto Sans" w:cs="Noto Sans"/>
          <w:b/>
          <w:bCs/>
          <w:sz w:val="20"/>
          <w:szCs w:val="20"/>
          <w:lang w:val="es-MX"/>
        </w:rPr>
      </w:pPr>
      <w:r w:rsidRPr="007933DD">
        <w:rPr>
          <w:rFonts w:ascii="Noto Sans" w:eastAsia="Calibri" w:hAnsi="Noto Sans" w:cs="Noto Sans"/>
          <w:b/>
          <w:bCs/>
          <w:sz w:val="20"/>
          <w:szCs w:val="20"/>
          <w:lang w:val="es-MX"/>
        </w:rPr>
        <w:t>No presentar este documento no será considerado como causal de desechamiento, sin embargo, será evaluado como puntaje cero.</w:t>
      </w:r>
    </w:p>
    <w:p w14:paraId="4916ECBA" w14:textId="77777777" w:rsidR="007933DD" w:rsidRPr="007933DD" w:rsidRDefault="007933DD" w:rsidP="007933DD">
      <w:pPr>
        <w:pStyle w:val="Cuadrculamedia21"/>
        <w:tabs>
          <w:tab w:val="left" w:pos="851"/>
        </w:tabs>
        <w:ind w:left="720"/>
        <w:jc w:val="both"/>
        <w:rPr>
          <w:rStyle w:val="Refdecomentario"/>
          <w:rFonts w:ascii="Noto Sans" w:hAnsi="Noto Sans" w:cs="Noto Sans"/>
          <w:sz w:val="20"/>
          <w:szCs w:val="20"/>
          <w:lang w:val="es-MX"/>
        </w:rPr>
      </w:pPr>
    </w:p>
    <w:p w14:paraId="0F8469B9" w14:textId="77777777" w:rsidR="007933DD" w:rsidRPr="007933DD" w:rsidRDefault="007933DD" w:rsidP="007933DD">
      <w:pPr>
        <w:pStyle w:val="Cuadrculamedia21"/>
        <w:numPr>
          <w:ilvl w:val="2"/>
          <w:numId w:val="56"/>
        </w:numPr>
        <w:tabs>
          <w:tab w:val="left" w:pos="851"/>
        </w:tabs>
        <w:jc w:val="both"/>
        <w:rPr>
          <w:rStyle w:val="Refdecomentario"/>
          <w:rFonts w:ascii="Noto Sans" w:hAnsi="Noto Sans" w:cs="Noto Sans"/>
          <w:sz w:val="20"/>
          <w:szCs w:val="20"/>
        </w:rPr>
      </w:pPr>
      <w:r w:rsidRPr="007933DD">
        <w:rPr>
          <w:rStyle w:val="Refdecomentario"/>
          <w:rFonts w:ascii="Noto Sans" w:hAnsi="Noto Sans" w:cs="Noto Sans"/>
          <w:b/>
          <w:bCs/>
          <w:sz w:val="20"/>
          <w:szCs w:val="20"/>
        </w:rPr>
        <w:t>Plan de trabajo propuesto</w:t>
      </w:r>
      <w:r w:rsidRPr="007933DD">
        <w:rPr>
          <w:rStyle w:val="Refdecomentario"/>
          <w:rFonts w:ascii="Noto Sans" w:hAnsi="Noto Sans" w:cs="Noto Sans"/>
          <w:sz w:val="20"/>
          <w:szCs w:val="20"/>
        </w:rPr>
        <w:t>, deberá presentarse conforme al Formato T0 plan de trabajo (contenido en “FORMATOS de SMI para PMI”), en el cual se deberán especificar los tiempos que serán establecidos para la implantación del servicio y además ser congruente con la metodología presentada en el desarrollo del servicio, la cual al menos deberá contener:</w:t>
      </w:r>
    </w:p>
    <w:p w14:paraId="65D8A2FD" w14:textId="77777777" w:rsidR="007933DD" w:rsidRPr="007933DD" w:rsidRDefault="007933DD" w:rsidP="007933DD">
      <w:pPr>
        <w:pStyle w:val="Monserrat1"/>
        <w:numPr>
          <w:ilvl w:val="0"/>
          <w:numId w:val="0"/>
        </w:numPr>
        <w:tabs>
          <w:tab w:val="left" w:pos="993"/>
        </w:tabs>
        <w:ind w:left="720"/>
        <w:rPr>
          <w:rFonts w:ascii="Noto Sans" w:hAnsi="Noto Sans" w:cs="Noto Sans"/>
          <w:b w:val="0"/>
        </w:rPr>
      </w:pPr>
    </w:p>
    <w:p w14:paraId="42F1BA5F" w14:textId="77777777" w:rsidR="007933DD" w:rsidRPr="007933DD" w:rsidRDefault="007933DD" w:rsidP="007933DD">
      <w:pPr>
        <w:pStyle w:val="Prrafodelista"/>
        <w:numPr>
          <w:ilvl w:val="0"/>
          <w:numId w:val="33"/>
        </w:numPr>
        <w:tabs>
          <w:tab w:val="left" w:pos="-284"/>
          <w:tab w:val="num" w:pos="284"/>
          <w:tab w:val="left" w:pos="1418"/>
          <w:tab w:val="left" w:pos="9498"/>
        </w:tabs>
        <w:spacing w:line="276" w:lineRule="auto"/>
        <w:ind w:left="1134" w:right="51"/>
        <w:jc w:val="both"/>
        <w:rPr>
          <w:rFonts w:ascii="Noto Sans" w:hAnsi="Noto Sans" w:cs="Noto Sans"/>
          <w:sz w:val="20"/>
          <w:szCs w:val="20"/>
        </w:rPr>
      </w:pPr>
      <w:r w:rsidRPr="007933DD">
        <w:rPr>
          <w:rStyle w:val="Refdecomentario"/>
          <w:rFonts w:ascii="Noto Sans" w:hAnsi="Noto Sans" w:cs="Noto Sans"/>
          <w:bCs/>
          <w:sz w:val="20"/>
          <w:szCs w:val="20"/>
          <w:lang w:val="es-MX"/>
        </w:rPr>
        <w:t xml:space="preserve">Nombre del Servicio, Nombre de la empresa, Fecha de elaboración, Objetivo General, Objetivos Específicos. Descripción amplia y detallada del “Servicio Médico Integral de Procedimientos de Mínima Invasión” de acuerdo a lo solicitado en el Anexo Técnico, Términos y Condiciones </w:t>
      </w:r>
      <w:r w:rsidRPr="007933DD">
        <w:rPr>
          <w:rFonts w:ascii="Noto Sans" w:hAnsi="Noto Sans" w:cs="Noto Sans"/>
          <w:sz w:val="20"/>
          <w:szCs w:val="20"/>
        </w:rPr>
        <w:t>y el resto de documentos que forman parte de la presente contratación, identificando claramente las partidas en las que participa, incluyendo equipos, instrumental, bienes de consumo básicos y complementario y personal involucrado con el número de técnicos por partida, para la prestación del servicio y demás aspectos que requeridos para la contratación.</w:t>
      </w:r>
    </w:p>
    <w:p w14:paraId="4E87AF05" w14:textId="77777777" w:rsidR="007933DD" w:rsidRPr="007933DD" w:rsidRDefault="007933DD" w:rsidP="007933DD">
      <w:pPr>
        <w:pStyle w:val="Cuadrculamedia21"/>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7933DD">
        <w:rPr>
          <w:rFonts w:ascii="Noto Sans" w:hAnsi="Noto Sans" w:cs="Noto Sans"/>
          <w:sz w:val="20"/>
          <w:szCs w:val="20"/>
        </w:rPr>
        <w:lastRenderedPageBreak/>
        <w:t xml:space="preserve">Estrategias, Líneas de Acción. </w:t>
      </w:r>
    </w:p>
    <w:p w14:paraId="46522ADB" w14:textId="77777777" w:rsidR="007933DD" w:rsidRPr="007933DD" w:rsidRDefault="007933DD" w:rsidP="007933DD">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7933DD">
        <w:rPr>
          <w:rFonts w:ascii="Noto Sans" w:hAnsi="Noto Sans" w:cs="Noto Sans"/>
          <w:sz w:val="20"/>
          <w:szCs w:val="20"/>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,instalación y puesta en marcha y operación, del equipo, Entrega de Bienes de Consumo básicos, Entrega de Bienes de Consumo Complementarios, Inicio de la prestación del servicio).</w:t>
      </w:r>
    </w:p>
    <w:p w14:paraId="5942FDCE" w14:textId="77777777" w:rsidR="007933DD" w:rsidRPr="007933DD" w:rsidRDefault="007933DD" w:rsidP="007933DD">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7933DD">
        <w:rPr>
          <w:rFonts w:ascii="Noto Sans" w:hAnsi="Noto Sans" w:cs="Noto Sans"/>
          <w:sz w:val="20"/>
          <w:szCs w:val="20"/>
        </w:rPr>
        <w:t>Diagrama de Gantt de la instalación, puesta a punto e inicio de operación del (de los) SMI para PMI ofertados.</w:t>
      </w:r>
    </w:p>
    <w:p w14:paraId="7A0FB767" w14:textId="77777777" w:rsidR="007933DD" w:rsidRPr="007933DD" w:rsidRDefault="007933DD" w:rsidP="007933DD">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7933DD">
        <w:rPr>
          <w:rFonts w:ascii="Noto Sans" w:hAnsi="Noto Sans" w:cs="Noto Sans"/>
          <w:sz w:val="20"/>
          <w:szCs w:val="20"/>
        </w:rPr>
        <w:t>Diagrama de Gantt El Programa de Transferencia del conocimiento (capacitación) sobre los equipos del SMI para PMI con temario por objetivos, teórico y práctica.</w:t>
      </w:r>
    </w:p>
    <w:p w14:paraId="47FBD604" w14:textId="77777777" w:rsidR="007933DD" w:rsidRPr="007933DD" w:rsidRDefault="007933DD" w:rsidP="007933DD">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7933DD">
        <w:rPr>
          <w:rFonts w:ascii="Noto Sans" w:hAnsi="Noto Sans" w:cs="Noto Sans"/>
          <w:sz w:val="20"/>
          <w:szCs w:val="20"/>
        </w:rPr>
        <w:t>Diagrama de Gantt de la prestación de los servicios de los SMI para PMI ofertados.</w:t>
      </w:r>
    </w:p>
    <w:p w14:paraId="234E2B00" w14:textId="77777777" w:rsidR="007933DD" w:rsidRPr="007933DD" w:rsidRDefault="007933DD" w:rsidP="007933DD">
      <w:pPr>
        <w:pStyle w:val="Prrafodelista"/>
        <w:tabs>
          <w:tab w:val="left" w:pos="-284"/>
          <w:tab w:val="left" w:pos="1418"/>
          <w:tab w:val="left" w:pos="9498"/>
        </w:tabs>
        <w:ind w:left="1134" w:right="51"/>
        <w:jc w:val="both"/>
        <w:rPr>
          <w:rFonts w:ascii="Noto Sans" w:hAnsi="Noto Sans" w:cs="Noto Sans"/>
          <w:sz w:val="20"/>
          <w:szCs w:val="20"/>
        </w:rPr>
      </w:pPr>
    </w:p>
    <w:p w14:paraId="08D466C9" w14:textId="77777777" w:rsidR="007933DD" w:rsidRPr="007933DD" w:rsidRDefault="007933DD" w:rsidP="007933DD">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7933DD">
        <w:rPr>
          <w:rFonts w:ascii="Noto Sans" w:hAnsi="Noto Sans" w:cs="Noto Sans"/>
          <w:sz w:val="20"/>
          <w:szCs w:val="20"/>
        </w:rPr>
        <w:t>Diagrama de Gantt del Programa de mantenimiento preventivo por equipo, con cronograma en concordancia con recomendaciones del manual del fabricante, por OOAD o UMAE contenidas en la partida(s) de su interés.</w:t>
      </w:r>
    </w:p>
    <w:p w14:paraId="5777E0F2" w14:textId="77777777" w:rsidR="007933DD" w:rsidRPr="007933DD" w:rsidRDefault="007933DD" w:rsidP="007933DD">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7933DD">
        <w:rPr>
          <w:rFonts w:ascii="Noto Sans" w:hAnsi="Noto Sans" w:cs="Noto Sans"/>
          <w:sz w:val="20"/>
          <w:szCs w:val="20"/>
        </w:rPr>
        <w:t>Diagrama de Gantt para contabilidad de procedimientos de acuerdo con lo solicitado en la presente contratación.</w:t>
      </w:r>
    </w:p>
    <w:p w14:paraId="2CFD7909" w14:textId="77777777" w:rsidR="007933DD" w:rsidRPr="007933DD" w:rsidRDefault="007933DD" w:rsidP="007933DD">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7933DD">
        <w:rPr>
          <w:rFonts w:ascii="Noto Sans" w:hAnsi="Noto Sans" w:cs="Noto Sans"/>
          <w:sz w:val="20"/>
          <w:szCs w:val="20"/>
        </w:rPr>
        <w:t xml:space="preserve">Diagrama de Gantt del Calendario de desinstalación de equipamiento del SMI para PMI (al concluir su contrato). </w:t>
      </w:r>
    </w:p>
    <w:p w14:paraId="13190EF0" w14:textId="77777777" w:rsidR="007933DD" w:rsidRPr="007933DD" w:rsidRDefault="007933DD" w:rsidP="007933DD">
      <w:pPr>
        <w:pStyle w:val="Monserrat1"/>
        <w:numPr>
          <w:ilvl w:val="0"/>
          <w:numId w:val="0"/>
        </w:numPr>
        <w:tabs>
          <w:tab w:val="left" w:pos="993"/>
        </w:tabs>
        <w:ind w:left="720"/>
        <w:rPr>
          <w:rStyle w:val="Refdecomentario"/>
          <w:rFonts w:ascii="Noto Sans" w:hAnsi="Noto Sans" w:cs="Noto Sans"/>
          <w:b w:val="0"/>
          <w:sz w:val="20"/>
          <w:szCs w:val="20"/>
          <w:lang w:val="es-ES"/>
        </w:rPr>
      </w:pPr>
    </w:p>
    <w:p w14:paraId="435EB74C" w14:textId="77777777" w:rsidR="007933DD" w:rsidRPr="007933DD" w:rsidRDefault="007933DD" w:rsidP="007933DD">
      <w:pPr>
        <w:tabs>
          <w:tab w:val="left" w:pos="-284"/>
          <w:tab w:val="left" w:pos="1418"/>
          <w:tab w:val="left" w:pos="9498"/>
        </w:tabs>
        <w:ind w:left="708" w:right="51"/>
        <w:jc w:val="both"/>
        <w:rPr>
          <w:rFonts w:ascii="Noto Sans" w:hAnsi="Noto Sans" w:cs="Noto Sans"/>
          <w:sz w:val="20"/>
          <w:szCs w:val="20"/>
        </w:rPr>
      </w:pPr>
      <w:r w:rsidRPr="007933DD">
        <w:rPr>
          <w:rFonts w:ascii="Noto Sans" w:hAnsi="Noto Sans" w:cs="Noto Sans"/>
          <w:b/>
          <w:color w:val="000000" w:themeColor="text1"/>
          <w:sz w:val="20"/>
          <w:szCs w:val="20"/>
        </w:rPr>
        <w:t>Nota:</w:t>
      </w:r>
      <w:r w:rsidRPr="007933DD">
        <w:rPr>
          <w:rFonts w:ascii="Noto Sans" w:hAnsi="Noto Sans" w:cs="Noto Sans"/>
          <w:color w:val="000000" w:themeColor="text1"/>
          <w:sz w:val="20"/>
          <w:szCs w:val="20"/>
        </w:rPr>
        <w:t xml:space="preserve"> El nivel de calidad en el servicio prestado que supere las expectativas antes presentadas y que se traduzca como una </w:t>
      </w:r>
      <w:r w:rsidRPr="007933DD">
        <w:rPr>
          <w:rFonts w:ascii="Noto Sans" w:hAnsi="Noto Sans" w:cs="Noto Sans"/>
          <w:b/>
          <w:bCs/>
          <w:color w:val="000000" w:themeColor="text1"/>
          <w:sz w:val="20"/>
          <w:szCs w:val="20"/>
        </w:rPr>
        <w:t>"mejora"</w:t>
      </w:r>
      <w:r w:rsidRPr="007933DD">
        <w:rPr>
          <w:rFonts w:ascii="Noto Sans" w:hAnsi="Noto Sans" w:cs="Noto Sans"/>
          <w:color w:val="000000" w:themeColor="text1"/>
          <w:sz w:val="20"/>
          <w:szCs w:val="20"/>
        </w:rPr>
        <w:t xml:space="preserve"> a lo solicitado en el Plan de Trabajo, propuesto pueden estar relacionadas con el personal propuesto para cada partida incluyendo especialistas técnicos adicionales con perfil de médico cirujano o ingeniería biomédica quienes deberán asistir a las instalaciones de las unidades médicas registrando su asistencia en la respectiva bitácora, lo anterior supone</w:t>
      </w:r>
      <w:r w:rsidRPr="007933DD">
        <w:rPr>
          <w:rFonts w:ascii="Noto Sans" w:hAnsi="Noto Sans" w:cs="Noto Sans"/>
          <w:sz w:val="20"/>
          <w:szCs w:val="20"/>
        </w:rPr>
        <w:t xml:space="preserve"> mejoras en la operación para la prestación del servicio e impacta de manera positiva en la atención de la derechohabiencia. </w:t>
      </w:r>
    </w:p>
    <w:p w14:paraId="23AABB99" w14:textId="77777777" w:rsidR="007933DD" w:rsidRPr="007933DD" w:rsidRDefault="007933DD" w:rsidP="007933DD">
      <w:pPr>
        <w:pStyle w:val="Cuadrculamedia21"/>
        <w:ind w:left="709"/>
        <w:jc w:val="both"/>
        <w:rPr>
          <w:rFonts w:ascii="Noto Sans" w:hAnsi="Noto Sans" w:cs="Noto Sans"/>
          <w:b/>
          <w:bCs/>
          <w:sz w:val="20"/>
          <w:szCs w:val="20"/>
          <w:lang w:val="es-MX"/>
        </w:rPr>
      </w:pPr>
      <w:r w:rsidRPr="007933DD">
        <w:rPr>
          <w:rFonts w:ascii="Noto Sans" w:hAnsi="Noto Sans" w:cs="Noto Sans"/>
          <w:b/>
          <w:bCs/>
          <w:sz w:val="20"/>
          <w:szCs w:val="20"/>
          <w:lang w:val="es-MX"/>
        </w:rPr>
        <w:t>No presentar este documento no será considerado como causal de desechamiento, sin embargo, será evaluado como puntaje cero.</w:t>
      </w:r>
    </w:p>
    <w:p w14:paraId="67EBA004" w14:textId="77777777" w:rsidR="007933DD" w:rsidRPr="007933DD" w:rsidRDefault="007933DD" w:rsidP="007933DD">
      <w:pPr>
        <w:tabs>
          <w:tab w:val="left" w:pos="-284"/>
          <w:tab w:val="left" w:pos="1418"/>
          <w:tab w:val="left" w:pos="9498"/>
        </w:tabs>
        <w:ind w:left="708" w:right="51"/>
        <w:jc w:val="both"/>
        <w:rPr>
          <w:rFonts w:ascii="Noto Sans" w:hAnsi="Noto Sans" w:cs="Noto Sans"/>
          <w:sz w:val="20"/>
          <w:szCs w:val="20"/>
        </w:rPr>
      </w:pPr>
    </w:p>
    <w:p w14:paraId="5566A593" w14:textId="77777777" w:rsidR="007933DD" w:rsidRPr="007933DD" w:rsidRDefault="007933DD" w:rsidP="007933DD">
      <w:pPr>
        <w:pStyle w:val="Monserrat1"/>
        <w:numPr>
          <w:ilvl w:val="2"/>
          <w:numId w:val="56"/>
        </w:numPr>
        <w:tabs>
          <w:tab w:val="left" w:pos="993"/>
        </w:tabs>
        <w:rPr>
          <w:rStyle w:val="Refdecomentario"/>
          <w:rFonts w:ascii="Noto Sans" w:hAnsi="Noto Sans" w:cs="Noto Sans"/>
          <w:b w:val="0"/>
          <w:sz w:val="20"/>
          <w:szCs w:val="20"/>
        </w:rPr>
      </w:pPr>
      <w:r w:rsidRPr="007933DD">
        <w:rPr>
          <w:rStyle w:val="Refdecomentario"/>
          <w:rFonts w:ascii="Noto Sans" w:hAnsi="Noto Sans" w:cs="Noto Sans"/>
          <w:sz w:val="20"/>
          <w:szCs w:val="20"/>
        </w:rPr>
        <w:t xml:space="preserve">Presentar el curriculum empresarial y la estructura organizacional, </w:t>
      </w:r>
      <w:r w:rsidRPr="007933DD">
        <w:rPr>
          <w:rStyle w:val="Refdecomentario"/>
          <w:rFonts w:ascii="Noto Sans" w:hAnsi="Noto Sans" w:cs="Noto Sans"/>
          <w:b w:val="0"/>
          <w:sz w:val="20"/>
          <w:szCs w:val="20"/>
        </w:rPr>
        <w:t xml:space="preserve">que refleje toda la experiencia de al menos 1 (un) año en servicios iguales o similares al de la presente contratación </w:t>
      </w:r>
      <w:r w:rsidRPr="007933DD">
        <w:rPr>
          <w:rStyle w:val="Refdecomentario"/>
          <w:rFonts w:ascii="Noto Sans" w:hAnsi="Noto Sans" w:cs="Noto Sans"/>
          <w:sz w:val="20"/>
          <w:szCs w:val="20"/>
        </w:rPr>
        <w:t>dentro de su actividad empresarial,</w:t>
      </w:r>
      <w:r w:rsidRPr="007933DD">
        <w:rPr>
          <w:rStyle w:val="Refdecomentario"/>
          <w:rFonts w:ascii="Noto Sans" w:hAnsi="Noto Sans" w:cs="Noto Sans"/>
          <w:b w:val="0"/>
          <w:sz w:val="20"/>
          <w:szCs w:val="20"/>
        </w:rPr>
        <w:t xml:space="preserve"> conforme a lo siguiente: El organigrama deberá considerar a todo el personal propuesto, requeridos; técnicos en sitio, los supervisores de operación, (mediante </w:t>
      </w:r>
      <w:r w:rsidRPr="007933DD">
        <w:rPr>
          <w:rStyle w:val="Refdecomentario"/>
          <w:rFonts w:ascii="Noto Sans" w:hAnsi="Noto Sans" w:cs="Noto Sans"/>
          <w:sz w:val="20"/>
          <w:szCs w:val="20"/>
        </w:rPr>
        <w:t>Formato</w:t>
      </w:r>
      <w:r w:rsidRPr="007933DD">
        <w:rPr>
          <w:rStyle w:val="Refdecomentario"/>
          <w:rFonts w:ascii="Noto Sans" w:hAnsi="Noto Sans" w:cs="Noto Sans"/>
          <w:b w:val="0"/>
          <w:sz w:val="20"/>
          <w:szCs w:val="20"/>
        </w:rPr>
        <w:t xml:space="preserve"> </w:t>
      </w:r>
      <w:r w:rsidRPr="007933DD">
        <w:rPr>
          <w:rStyle w:val="Refdecomentario"/>
          <w:rFonts w:ascii="Noto Sans" w:hAnsi="Noto Sans" w:cs="Noto Sans"/>
          <w:sz w:val="20"/>
          <w:szCs w:val="20"/>
        </w:rPr>
        <w:t xml:space="preserve">T19 </w:t>
      </w:r>
      <w:r w:rsidRPr="007933DD">
        <w:rPr>
          <w:rStyle w:val="Refdecomentario"/>
          <w:rFonts w:ascii="Noto Sans" w:hAnsi="Noto Sans" w:cs="Noto Sans"/>
          <w:b w:val="0"/>
          <w:sz w:val="20"/>
          <w:szCs w:val="20"/>
        </w:rPr>
        <w:t>“Designación de Supervisor de Operaciones) y,</w:t>
      </w:r>
      <w:r w:rsidRPr="007933DD">
        <w:rPr>
          <w:rStyle w:val="Refdecomentario"/>
          <w:rFonts w:ascii="Noto Sans" w:hAnsi="Noto Sans" w:cs="Noto Sans"/>
          <w:sz w:val="20"/>
          <w:szCs w:val="20"/>
        </w:rPr>
        <w:t xml:space="preserve"> Formato</w:t>
      </w:r>
      <w:r w:rsidRPr="007933DD">
        <w:rPr>
          <w:rStyle w:val="Refdecomentario"/>
          <w:rFonts w:ascii="Noto Sans" w:hAnsi="Noto Sans" w:cs="Noto Sans"/>
          <w:b w:val="0"/>
          <w:sz w:val="20"/>
          <w:szCs w:val="20"/>
        </w:rPr>
        <w:t xml:space="preserve"> </w:t>
      </w:r>
      <w:r w:rsidRPr="007933DD">
        <w:rPr>
          <w:rStyle w:val="Refdecomentario"/>
          <w:rFonts w:ascii="Noto Sans" w:hAnsi="Noto Sans" w:cs="Noto Sans"/>
          <w:sz w:val="20"/>
          <w:szCs w:val="20"/>
        </w:rPr>
        <w:t xml:space="preserve">T20 </w:t>
      </w:r>
      <w:r w:rsidRPr="007933DD">
        <w:rPr>
          <w:rStyle w:val="Refdecomentario"/>
          <w:rFonts w:ascii="Noto Sans" w:hAnsi="Noto Sans" w:cs="Noto Sans"/>
          <w:b w:val="0"/>
          <w:sz w:val="20"/>
          <w:szCs w:val="20"/>
        </w:rPr>
        <w:t>“Designación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 este.</w:t>
      </w:r>
    </w:p>
    <w:p w14:paraId="5DEAD65C" w14:textId="77777777" w:rsidR="007933DD" w:rsidRPr="007933DD" w:rsidRDefault="007933DD" w:rsidP="007933DD">
      <w:pPr>
        <w:pStyle w:val="Cuadrculamedia21"/>
        <w:tabs>
          <w:tab w:val="left" w:pos="993"/>
        </w:tabs>
        <w:ind w:left="375"/>
        <w:jc w:val="both"/>
        <w:rPr>
          <w:rStyle w:val="Refdecomentario"/>
          <w:rFonts w:ascii="Noto Sans" w:hAnsi="Noto Sans" w:cs="Noto Sans"/>
          <w:sz w:val="20"/>
          <w:szCs w:val="20"/>
          <w:lang w:val="es-MX"/>
        </w:rPr>
      </w:pPr>
    </w:p>
    <w:p w14:paraId="152E7F16" w14:textId="77777777" w:rsidR="007933DD" w:rsidRPr="007933DD" w:rsidRDefault="007933DD" w:rsidP="007933DD">
      <w:pPr>
        <w:pStyle w:val="Cuadrculamedia21"/>
        <w:numPr>
          <w:ilvl w:val="0"/>
          <w:numId w:val="43"/>
        </w:numPr>
        <w:tabs>
          <w:tab w:val="left" w:pos="142"/>
        </w:tabs>
        <w:ind w:left="1134" w:hanging="425"/>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t>El Organigrama del licitante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33CE258B" w14:textId="77777777" w:rsidR="007933DD" w:rsidRPr="007933DD" w:rsidRDefault="007933DD" w:rsidP="007933DD">
      <w:pPr>
        <w:pStyle w:val="Cuadrculamedia21"/>
        <w:numPr>
          <w:ilvl w:val="0"/>
          <w:numId w:val="43"/>
        </w:numPr>
        <w:tabs>
          <w:tab w:val="left" w:pos="851"/>
        </w:tabs>
        <w:ind w:left="1134" w:hanging="425"/>
        <w:jc w:val="both"/>
        <w:rPr>
          <w:rStyle w:val="Refdecomentario"/>
          <w:rFonts w:ascii="Noto Sans" w:hAnsi="Noto Sans" w:cs="Noto Sans"/>
          <w:sz w:val="20"/>
          <w:szCs w:val="20"/>
          <w:lang w:val="es-MX"/>
        </w:rPr>
      </w:pPr>
      <w:r w:rsidRPr="007933DD">
        <w:rPr>
          <w:rStyle w:val="Refdecomentario"/>
          <w:rFonts w:ascii="Noto Sans" w:hAnsi="Noto Sans" w:cs="Noto Sans"/>
          <w:sz w:val="20"/>
          <w:szCs w:val="20"/>
          <w:lang w:val="es-MX"/>
        </w:rPr>
        <w:lastRenderedPageBreak/>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068301F8" w14:textId="77777777" w:rsidR="007933DD" w:rsidRPr="007933DD" w:rsidRDefault="007933DD" w:rsidP="007933DD">
      <w:pPr>
        <w:pStyle w:val="Cuadrculamedia21"/>
        <w:numPr>
          <w:ilvl w:val="0"/>
          <w:numId w:val="43"/>
        </w:numPr>
        <w:tabs>
          <w:tab w:val="left" w:pos="851"/>
        </w:tabs>
        <w:ind w:left="1134" w:hanging="425"/>
        <w:jc w:val="both"/>
        <w:rPr>
          <w:rStyle w:val="Refdecomentario"/>
          <w:rFonts w:ascii="Noto Sans" w:hAnsi="Noto Sans" w:cs="Noto Sans"/>
          <w:sz w:val="20"/>
          <w:szCs w:val="20"/>
        </w:rPr>
      </w:pPr>
      <w:r w:rsidRPr="007933DD">
        <w:rPr>
          <w:rStyle w:val="Refdecomentario"/>
          <w:rFonts w:ascii="Noto Sans" w:hAnsi="Noto Sans" w:cs="Noto Sans"/>
          <w:sz w:val="20"/>
          <w:szCs w:val="20"/>
          <w:lang w:val="es-MX"/>
        </w:rPr>
        <w:t xml:space="preserve">Diagrama de funcionamiento y matriz de escalamiento de la mesa de ayuda (al menos en 4 niveles (Operación, supervisión, gerencia y dirección), incluyendo nombre, puesto y funciones del </w:t>
      </w:r>
      <w:r w:rsidRPr="007933DD">
        <w:rPr>
          <w:rStyle w:val="Refdecomentario"/>
          <w:rFonts w:ascii="Noto Sans" w:hAnsi="Noto Sans" w:cs="Noto Sans"/>
          <w:sz w:val="20"/>
          <w:szCs w:val="20"/>
        </w:rPr>
        <w:t>personal propuesto en un horario mínimo de 8:00 a 16:00 horas de lunes a viernes.</w:t>
      </w:r>
    </w:p>
    <w:p w14:paraId="6AEF2A9C" w14:textId="77777777" w:rsidR="007933DD" w:rsidRPr="007933DD" w:rsidRDefault="007933DD" w:rsidP="007933DD">
      <w:pPr>
        <w:pStyle w:val="Cuadrculamedia21"/>
        <w:tabs>
          <w:tab w:val="left" w:pos="993"/>
        </w:tabs>
        <w:ind w:left="993"/>
        <w:jc w:val="both"/>
        <w:rPr>
          <w:rFonts w:ascii="Noto Sans" w:hAnsi="Noto Sans" w:cs="Noto Sans"/>
          <w:bCs/>
          <w:color w:val="000000" w:themeColor="text1"/>
          <w:sz w:val="20"/>
          <w:szCs w:val="20"/>
        </w:rPr>
      </w:pPr>
    </w:p>
    <w:p w14:paraId="74428041" w14:textId="77777777" w:rsidR="007933DD" w:rsidRPr="007933DD" w:rsidRDefault="007933DD" w:rsidP="007933DD">
      <w:pPr>
        <w:pStyle w:val="Cuadrculamedia21"/>
        <w:tabs>
          <w:tab w:val="left" w:pos="993"/>
        </w:tabs>
        <w:ind w:left="993"/>
        <w:jc w:val="both"/>
        <w:rPr>
          <w:rFonts w:ascii="Noto Sans" w:hAnsi="Noto Sans" w:cs="Noto Sans"/>
          <w:bCs/>
          <w:color w:val="000000" w:themeColor="text1"/>
          <w:sz w:val="20"/>
          <w:szCs w:val="20"/>
        </w:rPr>
      </w:pPr>
      <w:r w:rsidRPr="007933DD">
        <w:rPr>
          <w:rFonts w:ascii="Noto Sans" w:hAnsi="Noto Sans" w:cs="Noto Sans"/>
          <w:bCs/>
          <w:color w:val="000000" w:themeColor="text1"/>
          <w:sz w:val="20"/>
          <w:szCs w:val="20"/>
        </w:rPr>
        <w:t xml:space="preserve">El licitante deberá presentar certificados de gestión como empresa </w:t>
      </w:r>
      <w:r w:rsidRPr="007933DD">
        <w:rPr>
          <w:rFonts w:ascii="Noto Sans" w:hAnsi="Noto Sans" w:cs="Noto Sans"/>
          <w:b/>
          <w:bCs/>
          <w:color w:val="000000" w:themeColor="text1"/>
          <w:sz w:val="20"/>
          <w:szCs w:val="20"/>
        </w:rPr>
        <w:t>ISO-9001:2015 Servicios Integrales</w:t>
      </w:r>
      <w:r w:rsidRPr="007933DD">
        <w:rPr>
          <w:rFonts w:ascii="Noto Sans" w:hAnsi="Noto Sans" w:cs="Noto Sans"/>
          <w:bCs/>
          <w:color w:val="000000" w:themeColor="text1"/>
          <w:sz w:val="20"/>
          <w:szCs w:val="20"/>
        </w:rPr>
        <w:t xml:space="preserve">, como parte de su Propuesta Técnica, que en el caso de participaciones conjuntas al menos una de las empresas deberá estar certificada o en trámite de certificación. </w:t>
      </w:r>
      <w:r w:rsidRPr="007933DD">
        <w:rPr>
          <w:rStyle w:val="Refdecomentario"/>
          <w:rFonts w:ascii="Noto Sans" w:hAnsi="Noto Sans" w:cs="Noto Sans"/>
          <w:color w:val="000000" w:themeColor="text1"/>
          <w:sz w:val="20"/>
          <w:szCs w:val="20"/>
        </w:rPr>
        <w:t xml:space="preserve">De conformidad con el </w:t>
      </w:r>
      <w:r w:rsidRPr="007933DD">
        <w:rPr>
          <w:rStyle w:val="Refdecomentario"/>
          <w:rFonts w:ascii="Noto Sans" w:hAnsi="Noto Sans" w:cs="Noto Sans"/>
          <w:b/>
          <w:color w:val="000000" w:themeColor="text1"/>
          <w:sz w:val="20"/>
          <w:szCs w:val="20"/>
        </w:rPr>
        <w:t>Formato T22 “Relación de documentos a evaluar del Licitante”</w:t>
      </w:r>
      <w:r w:rsidRPr="007933DD">
        <w:rPr>
          <w:rStyle w:val="Refdecomentario"/>
          <w:rFonts w:ascii="Noto Sans" w:hAnsi="Noto Sans" w:cs="Noto Sans"/>
          <w:color w:val="000000" w:themeColor="text1"/>
          <w:sz w:val="20"/>
          <w:szCs w:val="20"/>
        </w:rPr>
        <w:t>.</w:t>
      </w:r>
    </w:p>
    <w:p w14:paraId="363F38DF" w14:textId="77777777" w:rsidR="007933DD" w:rsidRPr="007933DD" w:rsidRDefault="007933DD" w:rsidP="007933DD">
      <w:pPr>
        <w:pStyle w:val="Cuadrculamedia21"/>
        <w:tabs>
          <w:tab w:val="left" w:pos="993"/>
        </w:tabs>
        <w:jc w:val="both"/>
        <w:rPr>
          <w:rStyle w:val="Refdecomentario"/>
          <w:rFonts w:ascii="Noto Sans" w:hAnsi="Noto Sans" w:cs="Noto Sans"/>
          <w:sz w:val="20"/>
          <w:szCs w:val="20"/>
          <w:lang w:val="es-MX"/>
        </w:rPr>
      </w:pPr>
    </w:p>
    <w:p w14:paraId="32759536" w14:textId="77777777" w:rsidR="007933DD" w:rsidRPr="007933DD" w:rsidRDefault="007933DD" w:rsidP="007933DD">
      <w:pPr>
        <w:pStyle w:val="Cuadrculamedia21"/>
        <w:ind w:left="993"/>
        <w:jc w:val="both"/>
        <w:rPr>
          <w:rFonts w:ascii="Noto Sans" w:hAnsi="Noto Sans" w:cs="Noto Sans"/>
          <w:bCs/>
          <w:color w:val="000000" w:themeColor="text1"/>
          <w:sz w:val="20"/>
          <w:szCs w:val="20"/>
        </w:rPr>
      </w:pPr>
      <w:r w:rsidRPr="007933DD">
        <w:rPr>
          <w:rStyle w:val="Refdecomentario"/>
          <w:rFonts w:ascii="Noto Sans" w:hAnsi="Noto Sans" w:cs="Noto Sans"/>
          <w:sz w:val="20"/>
          <w:szCs w:val="20"/>
          <w:lang w:val="es-MX"/>
        </w:rPr>
        <w:t xml:space="preserve">Nota: El licitante que, resulte adjudicado, se obliga a mantener al equipo de trabajo asignado al proyecto y que en caso de que algún miembro del equipo por caso fortuito o fuerza mayor deje de laborar deberá sustituir de inmediato al integrante con otra persona del mismo perfil. </w:t>
      </w:r>
      <w:r w:rsidRPr="007933DD">
        <w:rPr>
          <w:rFonts w:ascii="Noto Sans" w:hAnsi="Noto Sans" w:cs="Noto Sans"/>
          <w:bCs/>
          <w:color w:val="000000" w:themeColor="text1"/>
          <w:sz w:val="20"/>
          <w:szCs w:val="20"/>
        </w:rPr>
        <w:t xml:space="preserve">Presentando los mismos documentos establecidos en los numerales </w:t>
      </w:r>
      <w:r w:rsidRPr="007933DD">
        <w:rPr>
          <w:rFonts w:ascii="Noto Sans" w:hAnsi="Noto Sans" w:cs="Noto Sans"/>
          <w:b/>
          <w:bCs/>
          <w:color w:val="000000" w:themeColor="text1"/>
          <w:sz w:val="20"/>
          <w:szCs w:val="20"/>
        </w:rPr>
        <w:t>4.2.10,</w:t>
      </w:r>
      <w:r w:rsidRPr="007933DD">
        <w:rPr>
          <w:rFonts w:ascii="Noto Sans" w:hAnsi="Noto Sans" w:cs="Noto Sans"/>
          <w:bCs/>
          <w:color w:val="000000" w:themeColor="text1"/>
          <w:sz w:val="20"/>
          <w:szCs w:val="20"/>
        </w:rPr>
        <w:t xml:space="preserve"> </w:t>
      </w:r>
      <w:r w:rsidRPr="007933DD">
        <w:rPr>
          <w:rFonts w:ascii="Noto Sans" w:hAnsi="Noto Sans" w:cs="Noto Sans"/>
          <w:b/>
          <w:bCs/>
          <w:color w:val="000000" w:themeColor="text1"/>
          <w:sz w:val="20"/>
          <w:szCs w:val="20"/>
        </w:rPr>
        <w:t>4.2.12, 4.2.13 y 4.2.14.</w:t>
      </w:r>
    </w:p>
    <w:p w14:paraId="63E9F60E" w14:textId="77777777" w:rsidR="007933DD" w:rsidRPr="007933DD" w:rsidRDefault="007933DD" w:rsidP="007933DD">
      <w:pPr>
        <w:pStyle w:val="Cuadrculamedia21"/>
        <w:ind w:left="709"/>
        <w:jc w:val="both"/>
        <w:rPr>
          <w:rFonts w:ascii="Noto Sans" w:hAnsi="Noto Sans" w:cs="Noto Sans"/>
          <w:bCs/>
          <w:color w:val="000000" w:themeColor="text1"/>
          <w:sz w:val="20"/>
          <w:szCs w:val="20"/>
        </w:rPr>
      </w:pPr>
    </w:p>
    <w:p w14:paraId="21917531" w14:textId="77777777" w:rsidR="007933DD" w:rsidRPr="007933DD" w:rsidRDefault="007933DD" w:rsidP="007933DD">
      <w:pPr>
        <w:pStyle w:val="Prrafodelista"/>
        <w:rPr>
          <w:rFonts w:ascii="Noto Sans" w:eastAsia="Calibri" w:hAnsi="Noto Sans" w:cs="Noto Sans"/>
          <w:b/>
          <w:bCs/>
          <w:sz w:val="20"/>
          <w:szCs w:val="20"/>
          <w:lang w:val="es-MX"/>
        </w:rPr>
      </w:pPr>
      <w:r w:rsidRPr="007933DD">
        <w:rPr>
          <w:rFonts w:ascii="Noto Sans" w:eastAsia="Calibri" w:hAnsi="Noto Sans" w:cs="Noto Sans"/>
          <w:b/>
          <w:bCs/>
          <w:sz w:val="20"/>
          <w:szCs w:val="20"/>
          <w:lang w:val="es-MX"/>
        </w:rPr>
        <w:t>No presentar este documento no será considerado como causal de desechamiento, sin embargo, será evaluado como puntaje cero.</w:t>
      </w:r>
    </w:p>
    <w:p w14:paraId="6449A72D" w14:textId="77777777" w:rsidR="007933DD" w:rsidRPr="007933DD" w:rsidRDefault="007933DD" w:rsidP="007933DD">
      <w:pPr>
        <w:pStyle w:val="Prrafodelista"/>
        <w:rPr>
          <w:rFonts w:ascii="Noto Sans" w:eastAsia="Calibri" w:hAnsi="Noto Sans" w:cs="Noto Sans"/>
          <w:b/>
          <w:bCs/>
          <w:sz w:val="20"/>
          <w:szCs w:val="20"/>
          <w:lang w:val="es-MX"/>
        </w:rPr>
      </w:pPr>
    </w:p>
    <w:p w14:paraId="789F4309" w14:textId="77777777" w:rsidR="007933DD" w:rsidRPr="007933DD" w:rsidRDefault="007933DD" w:rsidP="007933DD">
      <w:pPr>
        <w:pStyle w:val="Monserrat1"/>
        <w:numPr>
          <w:ilvl w:val="2"/>
          <w:numId w:val="56"/>
        </w:numPr>
        <w:tabs>
          <w:tab w:val="left" w:pos="993"/>
        </w:tabs>
        <w:rPr>
          <w:rStyle w:val="Refdecomentario"/>
          <w:rFonts w:ascii="Noto Sans" w:eastAsia="Calibri" w:hAnsi="Noto Sans" w:cs="Noto Sans"/>
          <w:b w:val="0"/>
          <w:sz w:val="20"/>
          <w:szCs w:val="20"/>
        </w:rPr>
      </w:pPr>
      <w:r w:rsidRPr="007933DD">
        <w:rPr>
          <w:rStyle w:val="Refdecomentario"/>
          <w:rFonts w:ascii="Noto Sans" w:hAnsi="Noto Sans" w:cs="Noto Sans"/>
          <w:sz w:val="20"/>
          <w:szCs w:val="20"/>
        </w:rPr>
        <w:t xml:space="preserve">Cumplimiento de contratos. </w:t>
      </w:r>
      <w:r w:rsidRPr="007933DD">
        <w:rPr>
          <w:rStyle w:val="Refdecomentario"/>
          <w:rFonts w:ascii="Noto Sans" w:eastAsia="Calibri" w:hAnsi="Noto Sans" w:cs="Noto Sans"/>
          <w:b w:val="0"/>
          <w:sz w:val="20"/>
          <w:szCs w:val="20"/>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10DB9A5F" w14:textId="77777777" w:rsidR="007933DD" w:rsidRPr="007933DD" w:rsidRDefault="007933DD" w:rsidP="007933DD">
      <w:pPr>
        <w:pStyle w:val="Monserrat1"/>
        <w:numPr>
          <w:ilvl w:val="0"/>
          <w:numId w:val="0"/>
        </w:numPr>
        <w:tabs>
          <w:tab w:val="left" w:pos="993"/>
        </w:tabs>
        <w:rPr>
          <w:rStyle w:val="Refdecomentario"/>
          <w:rFonts w:ascii="Noto Sans" w:eastAsia="Calibri" w:hAnsi="Noto Sans" w:cs="Noto Sans"/>
          <w:b w:val="0"/>
          <w:sz w:val="20"/>
          <w:szCs w:val="20"/>
        </w:rPr>
      </w:pPr>
    </w:p>
    <w:p w14:paraId="53BDE9C7" w14:textId="77777777" w:rsidR="007933DD" w:rsidRPr="007933DD" w:rsidRDefault="007933DD" w:rsidP="007933DD">
      <w:pPr>
        <w:tabs>
          <w:tab w:val="left" w:pos="0"/>
        </w:tabs>
        <w:suppressAutoHyphens/>
        <w:ind w:left="709"/>
        <w:jc w:val="both"/>
        <w:rPr>
          <w:rStyle w:val="Refdecomentario"/>
          <w:rFonts w:ascii="Noto Sans" w:eastAsia="Calibri" w:hAnsi="Noto Sans" w:cs="Noto Sans"/>
          <w:sz w:val="20"/>
          <w:szCs w:val="20"/>
        </w:rPr>
      </w:pPr>
      <w:r w:rsidRPr="007933DD">
        <w:rPr>
          <w:rStyle w:val="Refdecomentario"/>
          <w:rFonts w:ascii="Noto Sans" w:eastAsia="Calibri" w:hAnsi="Noto Sans" w:cs="Noto Sans"/>
          <w:sz w:val="20"/>
          <w:szCs w:val="20"/>
        </w:rPr>
        <w:t>Para el caso de Dependencias y/o instituciones públicas deberá presentar:</w:t>
      </w:r>
    </w:p>
    <w:p w14:paraId="37BE6B22" w14:textId="77777777" w:rsidR="007933DD" w:rsidRPr="007933DD" w:rsidRDefault="007933DD" w:rsidP="007933DD">
      <w:pPr>
        <w:tabs>
          <w:tab w:val="left" w:pos="851"/>
        </w:tabs>
        <w:suppressAutoHyphens/>
        <w:ind w:left="851"/>
        <w:jc w:val="both"/>
        <w:rPr>
          <w:rStyle w:val="Refdecomentario"/>
          <w:rFonts w:ascii="Noto Sans" w:eastAsia="Calibri" w:hAnsi="Noto Sans" w:cs="Noto Sans"/>
          <w:sz w:val="20"/>
          <w:szCs w:val="20"/>
        </w:rPr>
      </w:pPr>
    </w:p>
    <w:p w14:paraId="1F20CA26" w14:textId="77777777" w:rsidR="007933DD" w:rsidRPr="007933DD" w:rsidRDefault="007933DD" w:rsidP="007933DD">
      <w:pPr>
        <w:pStyle w:val="Prrafodelista"/>
        <w:numPr>
          <w:ilvl w:val="0"/>
          <w:numId w:val="53"/>
        </w:numPr>
        <w:tabs>
          <w:tab w:val="left" w:pos="1418"/>
        </w:tabs>
        <w:suppressAutoHyphens/>
        <w:jc w:val="both"/>
        <w:rPr>
          <w:rStyle w:val="Refdecomentario"/>
          <w:rFonts w:ascii="Noto Sans" w:eastAsia="Calibri" w:hAnsi="Noto Sans" w:cs="Noto Sans"/>
          <w:sz w:val="20"/>
          <w:szCs w:val="20"/>
          <w:lang w:val="es-MX"/>
        </w:rPr>
      </w:pPr>
      <w:r w:rsidRPr="007933DD">
        <w:rPr>
          <w:rStyle w:val="Refdecomentario"/>
          <w:rFonts w:ascii="Noto Sans" w:eastAsia="Calibri" w:hAnsi="Noto Sans" w:cs="Noto Sans"/>
          <w:sz w:val="20"/>
          <w:szCs w:val="20"/>
          <w:lang w:val="es-MX"/>
        </w:rPr>
        <w:t>Fianzas Canceladas. - Se deberá acreditar mediante escrito emitido por la afianzadora, en el que se indique que las fianzas que amparan los contratos presentados se encuentran canceladas, pudiendo presentar en un sólo escrito varias fianzas, o</w:t>
      </w:r>
    </w:p>
    <w:p w14:paraId="47F7E2A1" w14:textId="77777777" w:rsidR="007933DD" w:rsidRPr="007933DD" w:rsidRDefault="007933DD" w:rsidP="007933DD">
      <w:pPr>
        <w:tabs>
          <w:tab w:val="left" w:pos="1418"/>
        </w:tabs>
        <w:suppressAutoHyphens/>
        <w:ind w:left="851"/>
        <w:jc w:val="both"/>
        <w:rPr>
          <w:rStyle w:val="Refdecomentario"/>
          <w:rFonts w:ascii="Noto Sans" w:eastAsia="Calibri" w:hAnsi="Noto Sans" w:cs="Noto Sans"/>
          <w:sz w:val="20"/>
          <w:szCs w:val="20"/>
        </w:rPr>
      </w:pPr>
    </w:p>
    <w:p w14:paraId="0BBE17A1" w14:textId="77777777" w:rsidR="007933DD" w:rsidRPr="007933DD" w:rsidRDefault="007933DD" w:rsidP="007933DD">
      <w:pPr>
        <w:tabs>
          <w:tab w:val="left" w:pos="1276"/>
        </w:tabs>
        <w:suppressAutoHyphens/>
        <w:ind w:left="1276" w:hanging="425"/>
        <w:jc w:val="both"/>
        <w:rPr>
          <w:rStyle w:val="Refdecomentario"/>
          <w:rFonts w:ascii="Noto Sans" w:eastAsia="Calibri" w:hAnsi="Noto Sans" w:cs="Noto Sans"/>
          <w:sz w:val="20"/>
          <w:szCs w:val="20"/>
        </w:rPr>
      </w:pPr>
      <w:r w:rsidRPr="007933DD">
        <w:rPr>
          <w:rStyle w:val="Refdecomentario"/>
          <w:rFonts w:ascii="Noto Sans" w:eastAsia="Calibri" w:hAnsi="Noto Sans" w:cs="Noto Sans"/>
          <w:sz w:val="20"/>
          <w:szCs w:val="20"/>
        </w:rPr>
        <w:t>b)</w:t>
      </w:r>
      <w:r w:rsidRPr="007933DD">
        <w:rPr>
          <w:rStyle w:val="Refdecomentario"/>
          <w:rFonts w:ascii="Noto Sans" w:eastAsia="Calibri" w:hAnsi="Noto Sans" w:cs="Noto Sans"/>
          <w:sz w:val="20"/>
          <w:szCs w:val="20"/>
        </w:rPr>
        <w:tab/>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o</w:t>
      </w:r>
    </w:p>
    <w:p w14:paraId="169D2680" w14:textId="77777777" w:rsidR="007933DD" w:rsidRPr="007933DD" w:rsidRDefault="007933DD" w:rsidP="007933DD">
      <w:pPr>
        <w:tabs>
          <w:tab w:val="left" w:pos="1276"/>
        </w:tabs>
        <w:suppressAutoHyphens/>
        <w:ind w:left="1276" w:hanging="425"/>
        <w:jc w:val="both"/>
        <w:rPr>
          <w:rStyle w:val="Refdecomentario"/>
          <w:rFonts w:ascii="Noto Sans" w:eastAsia="Calibri" w:hAnsi="Noto Sans" w:cs="Noto Sans"/>
          <w:sz w:val="20"/>
          <w:szCs w:val="20"/>
        </w:rPr>
      </w:pPr>
    </w:p>
    <w:p w14:paraId="25DABA05" w14:textId="77777777" w:rsidR="007933DD" w:rsidRPr="007933DD" w:rsidRDefault="007933DD" w:rsidP="007933DD">
      <w:pPr>
        <w:ind w:left="709"/>
        <w:jc w:val="both"/>
        <w:rPr>
          <w:rStyle w:val="Refdecomentario"/>
          <w:rFonts w:ascii="Noto Sans" w:eastAsia="Calibri" w:hAnsi="Noto Sans" w:cs="Noto Sans"/>
          <w:sz w:val="20"/>
          <w:szCs w:val="20"/>
        </w:rPr>
      </w:pPr>
      <w:r w:rsidRPr="007933DD">
        <w:rPr>
          <w:rStyle w:val="Refdecomentario"/>
          <w:rFonts w:ascii="Noto Sans" w:eastAsia="Calibri" w:hAnsi="Noto Sans" w:cs="Noto Sans"/>
          <w:sz w:val="20"/>
          <w:szCs w:val="20"/>
        </w:rPr>
        <w:t>Para el caso de Instituciones privadas y/o personas morales deberá presentar:</w:t>
      </w:r>
    </w:p>
    <w:p w14:paraId="531F0A29" w14:textId="77777777" w:rsidR="007933DD" w:rsidRPr="007933DD" w:rsidRDefault="007933DD" w:rsidP="007933DD">
      <w:pPr>
        <w:ind w:left="709"/>
        <w:jc w:val="both"/>
        <w:rPr>
          <w:rStyle w:val="Refdecomentario"/>
          <w:rFonts w:ascii="Noto Sans" w:eastAsia="Calibri" w:hAnsi="Noto Sans" w:cs="Noto Sans"/>
          <w:sz w:val="20"/>
          <w:szCs w:val="20"/>
        </w:rPr>
      </w:pPr>
    </w:p>
    <w:p w14:paraId="68D5B782" w14:textId="77777777" w:rsidR="007933DD" w:rsidRPr="007933DD" w:rsidRDefault="007933DD" w:rsidP="007933DD">
      <w:pPr>
        <w:pStyle w:val="Prrafodelista"/>
        <w:numPr>
          <w:ilvl w:val="0"/>
          <w:numId w:val="40"/>
        </w:numPr>
        <w:ind w:left="1134" w:hanging="425"/>
        <w:jc w:val="both"/>
        <w:rPr>
          <w:rStyle w:val="Refdecomentario"/>
          <w:rFonts w:ascii="Noto Sans" w:eastAsia="Calibri" w:hAnsi="Noto Sans" w:cs="Noto Sans"/>
          <w:sz w:val="20"/>
          <w:szCs w:val="20"/>
          <w:lang w:val="es-MX"/>
        </w:rPr>
      </w:pPr>
      <w:r w:rsidRPr="007933DD">
        <w:rPr>
          <w:rStyle w:val="Refdecomentario"/>
          <w:rFonts w:ascii="Noto Sans" w:eastAsia="Calibri" w:hAnsi="Noto Sans" w:cs="Noto Sans"/>
          <w:sz w:val="20"/>
          <w:szCs w:val="20"/>
          <w:lang w:val="es-MX"/>
        </w:rPr>
        <w:t>Copia legible de las facturas que cubran la totalidad de los servicios prestados y la Remisión del servicio correspondiente.</w:t>
      </w:r>
    </w:p>
    <w:p w14:paraId="69EDF6A7" w14:textId="77777777" w:rsidR="007933DD" w:rsidRPr="007933DD" w:rsidRDefault="007933DD" w:rsidP="007933DD">
      <w:pPr>
        <w:pStyle w:val="Prrafodelista"/>
        <w:ind w:left="1276"/>
        <w:jc w:val="both"/>
        <w:rPr>
          <w:rStyle w:val="Refdecomentario"/>
          <w:rFonts w:ascii="Noto Sans" w:eastAsia="Calibri" w:hAnsi="Noto Sans" w:cs="Noto Sans"/>
          <w:sz w:val="20"/>
          <w:szCs w:val="20"/>
          <w:lang w:val="es-MX"/>
        </w:rPr>
      </w:pPr>
    </w:p>
    <w:p w14:paraId="691C4B3E" w14:textId="77777777" w:rsidR="007933DD" w:rsidRPr="007933DD" w:rsidRDefault="007933DD" w:rsidP="007933DD">
      <w:pPr>
        <w:pStyle w:val="Prrafodelista"/>
        <w:ind w:left="1276"/>
        <w:jc w:val="both"/>
        <w:rPr>
          <w:rStyle w:val="Refdecomentario"/>
          <w:rFonts w:ascii="Noto Sans" w:eastAsia="Calibri" w:hAnsi="Noto Sans" w:cs="Noto Sans"/>
          <w:sz w:val="20"/>
          <w:szCs w:val="20"/>
          <w:lang w:val="es-MX"/>
        </w:rPr>
      </w:pPr>
      <w:r w:rsidRPr="007933DD">
        <w:rPr>
          <w:rStyle w:val="Refdecomentario"/>
          <w:rFonts w:ascii="Noto Sans" w:eastAsia="Calibri" w:hAnsi="Noto Sans" w:cs="Noto Sans"/>
          <w:sz w:val="20"/>
          <w:szCs w:val="20"/>
          <w:lang w:val="es-MX"/>
        </w:rPr>
        <w:t xml:space="preserve">Las facturas, además de cumplir con todos los requisitos fiscales, deberán contener los datos que identifiquen el servicio, como son la fecha, el monto, </w:t>
      </w:r>
      <w:r w:rsidRPr="007933DD">
        <w:rPr>
          <w:rStyle w:val="Refdecomentario"/>
          <w:rFonts w:ascii="Noto Sans" w:eastAsia="Calibri" w:hAnsi="Noto Sans" w:cs="Noto Sans"/>
          <w:sz w:val="20"/>
          <w:szCs w:val="20"/>
        </w:rPr>
        <w:t>número de contrato, descripción del servicio, fecha, nombre o razón social del cliente</w:t>
      </w:r>
      <w:r w:rsidRPr="007933DD">
        <w:rPr>
          <w:rStyle w:val="Refdecomentario"/>
          <w:rFonts w:ascii="Noto Sans" w:eastAsia="Calibri" w:hAnsi="Noto Sans" w:cs="Noto Sans"/>
          <w:sz w:val="20"/>
          <w:szCs w:val="20"/>
          <w:lang w:val="es-MX"/>
        </w:rPr>
        <w:t>, debidamente validada la CFDI ante el portal del SAT en la siguiente liga: https://verificacfdi.facturaelectronica.sat.gob.mx y vigentes en el portal del SAT.</w:t>
      </w:r>
    </w:p>
    <w:p w14:paraId="7D7F7CE9" w14:textId="77777777" w:rsidR="007933DD" w:rsidRPr="007933DD" w:rsidRDefault="007933DD" w:rsidP="007933DD">
      <w:pPr>
        <w:pStyle w:val="Prrafodelista"/>
        <w:ind w:left="1276"/>
        <w:jc w:val="both"/>
        <w:rPr>
          <w:rStyle w:val="Refdecomentario"/>
          <w:rFonts w:ascii="Noto Sans" w:eastAsia="Calibri" w:hAnsi="Noto Sans" w:cs="Noto Sans"/>
          <w:sz w:val="20"/>
          <w:szCs w:val="20"/>
          <w:lang w:val="es-MX"/>
        </w:rPr>
      </w:pPr>
    </w:p>
    <w:p w14:paraId="1EE7EC5C" w14:textId="77777777" w:rsidR="007933DD" w:rsidRPr="007933DD" w:rsidRDefault="007933DD" w:rsidP="007933DD">
      <w:pPr>
        <w:pStyle w:val="Prrafodelista"/>
        <w:numPr>
          <w:ilvl w:val="0"/>
          <w:numId w:val="40"/>
        </w:numPr>
        <w:jc w:val="both"/>
        <w:rPr>
          <w:rStyle w:val="Refdecomentario"/>
          <w:rFonts w:ascii="Noto Sans" w:eastAsia="Calibri" w:hAnsi="Noto Sans" w:cs="Noto Sans"/>
          <w:sz w:val="20"/>
          <w:szCs w:val="20"/>
          <w:lang w:val="es-MX"/>
        </w:rPr>
      </w:pPr>
      <w:r w:rsidRPr="007933DD">
        <w:rPr>
          <w:rStyle w:val="Refdecomentario"/>
          <w:rFonts w:ascii="Noto Sans" w:eastAsia="Calibri" w:hAnsi="Noto Sans" w:cs="Noto Sans"/>
          <w:sz w:val="20"/>
          <w:szCs w:val="20"/>
          <w:lang w:val="es-MX"/>
        </w:rPr>
        <w:lastRenderedPageBreak/>
        <w:t>Copia de al menos una Carta de satisfacción de clientes o de cumplimiento debidamente firmada por el representante legal, que indique, como mínimo, Nombre de la persona moral, tiempo de prestación del servicio, calidad del servicio prestado, nombre, firma, sello y cargo de quien emite la carta, así como número de contacto, adjuntando copia simple de la factura que corresponda al contrato.</w:t>
      </w:r>
    </w:p>
    <w:p w14:paraId="426346AF" w14:textId="77777777" w:rsidR="007933DD" w:rsidRPr="007933DD" w:rsidRDefault="007933DD" w:rsidP="007933DD">
      <w:pPr>
        <w:pStyle w:val="Prrafodelista"/>
        <w:ind w:left="1069"/>
        <w:jc w:val="both"/>
        <w:rPr>
          <w:rStyle w:val="Refdecomentario"/>
          <w:rFonts w:ascii="Noto Sans" w:eastAsia="Calibri" w:hAnsi="Noto Sans" w:cs="Noto Sans"/>
          <w:sz w:val="20"/>
          <w:szCs w:val="20"/>
          <w:lang w:val="es-MX"/>
        </w:rPr>
      </w:pPr>
    </w:p>
    <w:p w14:paraId="759B896D" w14:textId="77777777" w:rsidR="007933DD" w:rsidRPr="007933DD" w:rsidRDefault="007933DD" w:rsidP="007933DD">
      <w:pPr>
        <w:suppressAutoHyphens/>
        <w:ind w:left="567"/>
        <w:jc w:val="both"/>
        <w:rPr>
          <w:rStyle w:val="Refdecomentario"/>
          <w:rFonts w:ascii="Noto Sans" w:eastAsia="Calibri" w:hAnsi="Noto Sans" w:cs="Noto Sans"/>
          <w:sz w:val="20"/>
          <w:szCs w:val="20"/>
        </w:rPr>
      </w:pPr>
      <w:r w:rsidRPr="007933DD">
        <w:rPr>
          <w:rStyle w:val="Refdecomentario"/>
          <w:rFonts w:ascii="Noto Sans" w:eastAsia="Calibri" w:hAnsi="Noto Sans" w:cs="Noto Sans"/>
          <w:b/>
          <w:sz w:val="20"/>
          <w:szCs w:val="20"/>
        </w:rPr>
        <w:t>Nota</w:t>
      </w:r>
      <w:r w:rsidRPr="007933DD">
        <w:rPr>
          <w:rStyle w:val="Refdecomentario"/>
          <w:rFonts w:ascii="Noto Sans" w:eastAsia="Calibri" w:hAnsi="Noto Sans" w:cs="Noto Sans"/>
          <w:sz w:val="20"/>
          <w:szCs w:val="20"/>
        </w:rPr>
        <w:t>: La carta(s) de satisfacción de clientes y/o cancelación(s) de garantía de cumplimiento y/o acta(s) circunstanciada(s) de entrega recepción y/o factura(s) o remisión(s) presentada (s), podrá(n) corresponder a los contratos presentados en el rubro de “Especialidad del licitante”.</w:t>
      </w:r>
    </w:p>
    <w:p w14:paraId="6AF42357" w14:textId="77777777" w:rsidR="007933DD" w:rsidRPr="007933DD" w:rsidRDefault="007933DD" w:rsidP="007933DD">
      <w:pPr>
        <w:pStyle w:val="Prrafodelista"/>
        <w:rPr>
          <w:rFonts w:ascii="Noto Sans" w:eastAsia="Calibri" w:hAnsi="Noto Sans" w:cs="Noto Sans"/>
          <w:b/>
          <w:bCs/>
          <w:sz w:val="20"/>
          <w:szCs w:val="20"/>
          <w:lang w:val="es-MX"/>
        </w:rPr>
      </w:pPr>
    </w:p>
    <w:p w14:paraId="32FCAD7A" w14:textId="77777777" w:rsidR="007933DD" w:rsidRPr="007933DD" w:rsidRDefault="007933DD" w:rsidP="007933DD">
      <w:pPr>
        <w:pStyle w:val="Prrafodelista"/>
        <w:rPr>
          <w:rFonts w:ascii="Noto Sans" w:eastAsia="Calibri" w:hAnsi="Noto Sans" w:cs="Noto Sans"/>
          <w:b/>
          <w:bCs/>
          <w:sz w:val="20"/>
          <w:szCs w:val="20"/>
          <w:lang w:val="es-MX"/>
        </w:rPr>
      </w:pPr>
      <w:r w:rsidRPr="007933DD">
        <w:rPr>
          <w:rFonts w:ascii="Noto Sans" w:eastAsia="Calibri" w:hAnsi="Noto Sans" w:cs="Noto Sans"/>
          <w:b/>
          <w:bCs/>
          <w:sz w:val="20"/>
          <w:szCs w:val="20"/>
          <w:lang w:val="es-MX"/>
        </w:rPr>
        <w:t>No presentar este documento no será considerado como causal de desechamiento, sin embargo, será evaluado como puntaje cero.</w:t>
      </w:r>
    </w:p>
    <w:p w14:paraId="3B1DEA7B" w14:textId="77777777" w:rsidR="007933DD" w:rsidRPr="0075035A" w:rsidRDefault="007933DD" w:rsidP="0075035A">
      <w:pPr>
        <w:rPr>
          <w:rFonts w:ascii="Noto Sans" w:eastAsia="Calibri" w:hAnsi="Noto Sans" w:cs="Noto Sans"/>
          <w:b/>
          <w:bCs/>
          <w:sz w:val="20"/>
          <w:szCs w:val="20"/>
          <w:lang w:val="es-MX"/>
        </w:rPr>
      </w:pPr>
    </w:p>
    <w:p w14:paraId="05B94D39" w14:textId="77777777" w:rsidR="007933DD" w:rsidRPr="00203107" w:rsidRDefault="007933DD" w:rsidP="007933DD">
      <w:pPr>
        <w:pStyle w:val="TtuloE2"/>
        <w:ind w:left="851" w:hanging="709"/>
        <w:rPr>
          <w:rFonts w:ascii="Noto Sans" w:hAnsi="Noto Sans" w:cs="Noto Sans"/>
          <w:b w:val="0"/>
          <w:sz w:val="20"/>
          <w:szCs w:val="20"/>
        </w:rPr>
      </w:pPr>
      <w:bookmarkStart w:id="81" w:name="_Toc149041279"/>
      <w:r w:rsidRPr="00203107">
        <w:rPr>
          <w:rStyle w:val="Ttulo5Car"/>
          <w:rFonts w:ascii="Noto Sans" w:eastAsia="MS Gothic" w:hAnsi="Noto Sans" w:cs="Noto Sans"/>
          <w:b/>
          <w:sz w:val="20"/>
          <w:szCs w:val="20"/>
        </w:rPr>
        <w:t>5 CONDICIONES DE LA PRESTACIÓN DEL SERVICIO</w:t>
      </w:r>
      <w:bookmarkEnd w:id="81"/>
      <w:r w:rsidRPr="00203107">
        <w:rPr>
          <w:rStyle w:val="Ttulo5Car"/>
          <w:rFonts w:ascii="Noto Sans" w:eastAsia="MS Gothic" w:hAnsi="Noto Sans" w:cs="Noto Sans"/>
          <w:b/>
          <w:sz w:val="20"/>
          <w:szCs w:val="20"/>
        </w:rPr>
        <w:t xml:space="preserve"> </w:t>
      </w:r>
    </w:p>
    <w:p w14:paraId="30D443B2" w14:textId="77777777" w:rsidR="007933DD" w:rsidRDefault="007933DD" w:rsidP="007933DD">
      <w:pPr>
        <w:jc w:val="both"/>
        <w:rPr>
          <w:rFonts w:ascii="Noto Sans" w:hAnsi="Noto Sans" w:cs="Noto Sans"/>
          <w:sz w:val="20"/>
          <w:szCs w:val="20"/>
        </w:rPr>
      </w:pPr>
      <w:r w:rsidRPr="007933DD">
        <w:rPr>
          <w:rFonts w:ascii="Noto Sans" w:hAnsi="Noto Sans" w:cs="Noto Sans"/>
          <w:sz w:val="20"/>
          <w:szCs w:val="20"/>
        </w:rPr>
        <w:t xml:space="preserve">Durante la prestación del “Servicio Médico Integral para Procedimientos de Mínima Invasión” (SMI para PMI) deberán de considerarse y ajustarse a los siguientes términos: </w:t>
      </w:r>
    </w:p>
    <w:p w14:paraId="12698147" w14:textId="77777777" w:rsidR="00203107" w:rsidRPr="007933DD" w:rsidRDefault="00203107" w:rsidP="007933DD">
      <w:pPr>
        <w:jc w:val="both"/>
        <w:rPr>
          <w:rFonts w:ascii="Noto Sans" w:hAnsi="Noto Sans" w:cs="Noto Sans"/>
          <w:sz w:val="20"/>
          <w:szCs w:val="20"/>
        </w:rPr>
      </w:pPr>
    </w:p>
    <w:p w14:paraId="5A35E226" w14:textId="00C8B5AA" w:rsidR="007933DD" w:rsidRPr="007933DD" w:rsidRDefault="00203107" w:rsidP="007933DD">
      <w:pPr>
        <w:pStyle w:val="Monserrat1"/>
        <w:numPr>
          <w:ilvl w:val="1"/>
          <w:numId w:val="44"/>
        </w:numPr>
        <w:tabs>
          <w:tab w:val="left" w:pos="993"/>
        </w:tabs>
        <w:ind w:left="426" w:hanging="426"/>
        <w:rPr>
          <w:rFonts w:ascii="Noto Sans" w:hAnsi="Noto Sans" w:cs="Noto Sans"/>
          <w:color w:val="000000" w:themeColor="text1"/>
        </w:rPr>
      </w:pPr>
      <w:r w:rsidRPr="007933DD">
        <w:rPr>
          <w:rFonts w:ascii="Noto Sans" w:hAnsi="Noto Sans" w:cs="Noto Sans"/>
          <w:color w:val="000000" w:themeColor="text1"/>
        </w:rPr>
        <w:t>COBRO.</w:t>
      </w:r>
    </w:p>
    <w:p w14:paraId="6031A784" w14:textId="77777777" w:rsidR="007933DD" w:rsidRPr="007933DD" w:rsidRDefault="007933DD" w:rsidP="007933DD">
      <w:pPr>
        <w:pStyle w:val="Monserrat1"/>
        <w:numPr>
          <w:ilvl w:val="0"/>
          <w:numId w:val="0"/>
        </w:numPr>
        <w:tabs>
          <w:tab w:val="left" w:pos="993"/>
        </w:tabs>
        <w:ind w:left="851"/>
        <w:rPr>
          <w:rFonts w:ascii="Noto Sans" w:hAnsi="Noto Sans" w:cs="Noto Sans"/>
          <w:color w:val="000000" w:themeColor="text1"/>
        </w:rPr>
      </w:pPr>
    </w:p>
    <w:p w14:paraId="6BF45961" w14:textId="77777777" w:rsidR="007933DD" w:rsidRPr="007933DD" w:rsidRDefault="007933DD" w:rsidP="007933DD">
      <w:pPr>
        <w:ind w:left="426"/>
        <w:jc w:val="both"/>
        <w:rPr>
          <w:rFonts w:ascii="Noto Sans" w:hAnsi="Noto Sans" w:cs="Noto Sans"/>
          <w:sz w:val="20"/>
          <w:szCs w:val="20"/>
        </w:rPr>
      </w:pPr>
      <w:r w:rsidRPr="007933DD">
        <w:rPr>
          <w:rFonts w:ascii="Noto Sans" w:hAnsi="Noto Sans" w:cs="Noto Sans"/>
          <w:color w:val="000000" w:themeColor="text1"/>
          <w:sz w:val="20"/>
          <w:szCs w:val="20"/>
        </w:rPr>
        <w:t xml:space="preserve">En el caso de llevarse a cabo, en el mismo evento, más de un procedimiento de catálogo, se cobrará sólo el de mayor costo, siempre y cuando compartan los mismos Bienes de Consumo Básico (BCB) para el abordaje y </w:t>
      </w:r>
      <w:r w:rsidRPr="007933DD">
        <w:rPr>
          <w:rFonts w:ascii="Noto Sans" w:hAnsi="Noto Sans" w:cs="Noto Sans"/>
          <w:color w:val="000000" w:themeColor="text1"/>
          <w:sz w:val="20"/>
          <w:szCs w:val="20"/>
          <w:u w:val="single"/>
        </w:rPr>
        <w:t>por separado los Bienes de Consumo Complementarios (BCC) que se hayan utilizado</w:t>
      </w:r>
      <w:r w:rsidRPr="007933DD">
        <w:rPr>
          <w:rFonts w:ascii="Noto Sans" w:hAnsi="Noto Sans" w:cs="Noto Sans"/>
          <w:color w:val="000000" w:themeColor="text1"/>
          <w:sz w:val="20"/>
          <w:szCs w:val="20"/>
        </w:rPr>
        <w:t>.</w:t>
      </w:r>
      <w:r w:rsidRPr="007933DD">
        <w:rPr>
          <w:rFonts w:ascii="Noto Sans" w:hAnsi="Noto Sans" w:cs="Noto Sans"/>
          <w:sz w:val="20"/>
          <w:szCs w:val="20"/>
        </w:rPr>
        <w:t xml:space="preserve"> Para fines estadísticos el Técnico deberá anotar en el </w:t>
      </w:r>
      <w:r w:rsidRPr="007933DD">
        <w:rPr>
          <w:rFonts w:ascii="Noto Sans" w:hAnsi="Noto Sans" w:cs="Noto Sans"/>
          <w:b/>
          <w:sz w:val="20"/>
          <w:szCs w:val="20"/>
        </w:rPr>
        <w:t xml:space="preserve">FORMATO T14 </w:t>
      </w:r>
      <w:r w:rsidRPr="007933DD">
        <w:rPr>
          <w:rFonts w:ascii="Noto Sans" w:hAnsi="Noto Sans" w:cs="Noto Sans"/>
          <w:sz w:val="20"/>
          <w:szCs w:val="20"/>
        </w:rPr>
        <w:t>“Reporte individual de Procedimientos y de bienes de consumo complementarios”.</w:t>
      </w:r>
    </w:p>
    <w:p w14:paraId="1815C3B2" w14:textId="77777777" w:rsidR="007933DD" w:rsidRPr="007933DD" w:rsidRDefault="007933DD" w:rsidP="007933DD">
      <w:pPr>
        <w:ind w:left="426"/>
        <w:jc w:val="both"/>
        <w:rPr>
          <w:rFonts w:ascii="Noto Sans" w:hAnsi="Noto Sans" w:cs="Noto Sans"/>
          <w:sz w:val="20"/>
          <w:szCs w:val="20"/>
        </w:rPr>
      </w:pPr>
      <w:r w:rsidRPr="007933DD">
        <w:rPr>
          <w:rFonts w:ascii="Noto Sans" w:hAnsi="Noto Sans" w:cs="Noto Sans"/>
          <w:sz w:val="20"/>
          <w:szCs w:val="20"/>
        </w:rPr>
        <w:t>En el caso de Unidades con servicio pediátrico, se cobrará la clave que se haya utilizado según constitución del paciente (peso y talla), no necesariamente por edad, pudiendo aplicar a claves de adulto y pediátricas.</w:t>
      </w:r>
    </w:p>
    <w:p w14:paraId="1601350B" w14:textId="77777777" w:rsidR="007933DD" w:rsidRDefault="007933DD" w:rsidP="007933DD">
      <w:pPr>
        <w:ind w:left="426"/>
        <w:jc w:val="both"/>
        <w:rPr>
          <w:rFonts w:ascii="Noto Sans" w:hAnsi="Noto Sans" w:cs="Noto Sans"/>
          <w:b/>
          <w:bCs/>
          <w:color w:val="000000" w:themeColor="text1"/>
          <w:sz w:val="20"/>
          <w:szCs w:val="20"/>
        </w:rPr>
      </w:pPr>
      <w:r w:rsidRPr="007933DD">
        <w:rPr>
          <w:rFonts w:ascii="Noto Sans" w:hAnsi="Noto Sans" w:cs="Noto Sans"/>
          <w:color w:val="000000" w:themeColor="text1"/>
          <w:sz w:val="20"/>
          <w:szCs w:val="20"/>
        </w:rPr>
        <w:t>Si durante la prestación del servicio, el médico le solicita al personal técnico del proveedor un bien de consumo complementario y el proveedor no dispone del mismo, tendrá que sustituirlo por otro que cumpla con la misma función y calidad, y si el bien de consumo complementario sustituto tiene mayor costo, se deberá facturar con el costo del bien inicialmente solicitado. Esto deberá registrarse en la hoja de consumo respectiva y estar firmado por el médico y el personal técnico de la empresa, al finalizar dicho procedimiento</w:t>
      </w:r>
      <w:r w:rsidRPr="007933DD">
        <w:rPr>
          <w:rFonts w:ascii="Noto Sans" w:hAnsi="Noto Sans" w:cs="Noto Sans"/>
          <w:i/>
          <w:color w:val="000000" w:themeColor="text1"/>
          <w:sz w:val="20"/>
          <w:szCs w:val="20"/>
        </w:rPr>
        <w:t>.</w:t>
      </w:r>
      <w:r w:rsidRPr="007933DD">
        <w:rPr>
          <w:rFonts w:ascii="Noto Sans" w:hAnsi="Noto Sans" w:cs="Noto Sans"/>
          <w:b/>
          <w:bCs/>
          <w:color w:val="000000" w:themeColor="text1"/>
          <w:sz w:val="20"/>
          <w:szCs w:val="20"/>
        </w:rPr>
        <w:t xml:space="preserve"> </w:t>
      </w:r>
    </w:p>
    <w:p w14:paraId="2EEDFDAC" w14:textId="77777777" w:rsidR="00203107" w:rsidRPr="007933DD" w:rsidRDefault="00203107" w:rsidP="007933DD">
      <w:pPr>
        <w:ind w:left="426"/>
        <w:jc w:val="both"/>
        <w:rPr>
          <w:rFonts w:ascii="Noto Sans" w:hAnsi="Noto Sans" w:cs="Noto Sans"/>
          <w:b/>
          <w:bCs/>
          <w:color w:val="000000" w:themeColor="text1"/>
          <w:sz w:val="20"/>
          <w:szCs w:val="20"/>
        </w:rPr>
      </w:pPr>
    </w:p>
    <w:p w14:paraId="475CB55F" w14:textId="77777777" w:rsidR="007933DD" w:rsidRPr="007933DD" w:rsidRDefault="007933DD" w:rsidP="007933DD">
      <w:pPr>
        <w:pStyle w:val="Prrafodelista"/>
        <w:numPr>
          <w:ilvl w:val="1"/>
          <w:numId w:val="44"/>
        </w:numPr>
        <w:ind w:left="426" w:hanging="426"/>
        <w:jc w:val="both"/>
        <w:rPr>
          <w:rFonts w:ascii="Noto Sans" w:hAnsi="Noto Sans" w:cs="Noto Sans"/>
          <w:b/>
          <w:bCs/>
          <w:color w:val="000000" w:themeColor="text1"/>
          <w:sz w:val="20"/>
          <w:szCs w:val="20"/>
        </w:rPr>
      </w:pPr>
      <w:r w:rsidRPr="007933DD">
        <w:rPr>
          <w:rFonts w:ascii="Noto Sans" w:hAnsi="Noto Sans" w:cs="Noto Sans"/>
          <w:b/>
          <w:bCs/>
          <w:color w:val="000000" w:themeColor="text1"/>
          <w:sz w:val="20"/>
          <w:szCs w:val="20"/>
        </w:rPr>
        <w:t xml:space="preserve">Modificaciones al contrato: </w:t>
      </w:r>
    </w:p>
    <w:p w14:paraId="4AA6D733" w14:textId="77777777" w:rsidR="007933DD" w:rsidRPr="007933DD" w:rsidRDefault="007933DD" w:rsidP="007933DD">
      <w:pPr>
        <w:pStyle w:val="Prrafodelista"/>
        <w:ind w:left="567" w:hanging="425"/>
        <w:jc w:val="both"/>
        <w:rPr>
          <w:rFonts w:ascii="Noto Sans" w:hAnsi="Noto Sans" w:cs="Noto Sans"/>
          <w:b/>
          <w:bCs/>
          <w:color w:val="000000" w:themeColor="text1"/>
          <w:sz w:val="20"/>
          <w:szCs w:val="20"/>
        </w:rPr>
      </w:pPr>
    </w:p>
    <w:p w14:paraId="7D9AA99F" w14:textId="77777777" w:rsidR="007933DD" w:rsidRPr="007933DD" w:rsidRDefault="007933DD" w:rsidP="007933DD">
      <w:pPr>
        <w:pStyle w:val="Prrafodelista"/>
        <w:ind w:left="567"/>
        <w:jc w:val="both"/>
        <w:rPr>
          <w:rFonts w:ascii="Noto Sans" w:hAnsi="Noto Sans" w:cs="Noto Sans"/>
          <w:bCs/>
          <w:color w:val="000000" w:themeColor="text1"/>
          <w:sz w:val="20"/>
          <w:szCs w:val="20"/>
        </w:rPr>
      </w:pPr>
      <w:r w:rsidRPr="007933DD">
        <w:rPr>
          <w:rFonts w:ascii="Noto Sans" w:hAnsi="Noto Sans" w:cs="Noto Sans"/>
          <w:bCs/>
          <w:color w:val="000000" w:themeColor="text1"/>
          <w:sz w:val="20"/>
          <w:szCs w:val="20"/>
        </w:rPr>
        <w:t xml:space="preserve">De conformidad con lo establecido en los artículos 74 y 77 de la Ley de Adquisiciones, Arrendamientos y Servicios del Sector Público </w:t>
      </w:r>
      <w:r w:rsidRPr="007933DD">
        <w:rPr>
          <w:rFonts w:ascii="Noto Sans" w:hAnsi="Noto Sans" w:cs="Noto Sans"/>
          <w:bCs/>
          <w:sz w:val="20"/>
          <w:szCs w:val="20"/>
        </w:rPr>
        <w:t xml:space="preserve">y </w:t>
      </w:r>
      <w:r w:rsidRPr="007933DD">
        <w:rPr>
          <w:rFonts w:ascii="Noto Sans" w:hAnsi="Noto Sans" w:cs="Noto Sans"/>
          <w:sz w:val="20"/>
          <w:szCs w:val="20"/>
        </w:rPr>
        <w:t>Artículo 85</w:t>
      </w:r>
      <w:r w:rsidRPr="007933DD">
        <w:rPr>
          <w:rFonts w:ascii="Noto Sans" w:hAnsi="Noto Sans" w:cs="Noto Sans"/>
          <w:b/>
          <w:bCs/>
          <w:sz w:val="20"/>
          <w:szCs w:val="20"/>
        </w:rPr>
        <w:t xml:space="preserve"> </w:t>
      </w:r>
      <w:r w:rsidRPr="007933DD">
        <w:rPr>
          <w:rFonts w:ascii="Noto Sans" w:hAnsi="Noto Sans" w:cs="Noto Sans"/>
          <w:sz w:val="20"/>
          <w:szCs w:val="20"/>
        </w:rPr>
        <w:t>fracción IV de su</w:t>
      </w:r>
      <w:r w:rsidRPr="007933DD">
        <w:rPr>
          <w:rFonts w:ascii="Noto Sans" w:hAnsi="Noto Sans" w:cs="Noto Sans"/>
          <w:bCs/>
          <w:sz w:val="20"/>
          <w:szCs w:val="20"/>
        </w:rPr>
        <w:t xml:space="preserve"> </w:t>
      </w:r>
      <w:r w:rsidRPr="007933DD">
        <w:rPr>
          <w:rFonts w:ascii="Noto Sans" w:hAnsi="Noto Sans" w:cs="Noto Sans"/>
          <w:bCs/>
          <w:color w:val="000000" w:themeColor="text1"/>
          <w:sz w:val="20"/>
          <w:szCs w:val="20"/>
        </w:rPr>
        <w:t>Reglamento, el Instituto podrá celebrar por escrito convenio modificatorio al contrato dentro de la vigencia de este.</w:t>
      </w:r>
    </w:p>
    <w:p w14:paraId="316A40C2" w14:textId="77777777" w:rsidR="007933DD" w:rsidRPr="007933DD" w:rsidRDefault="007933DD" w:rsidP="007933DD">
      <w:pPr>
        <w:pStyle w:val="Prrafodelista"/>
        <w:ind w:left="567"/>
        <w:jc w:val="both"/>
        <w:rPr>
          <w:rFonts w:ascii="Noto Sans" w:hAnsi="Noto Sans" w:cs="Noto Sans"/>
          <w:bCs/>
          <w:color w:val="000000" w:themeColor="text1"/>
          <w:sz w:val="20"/>
          <w:szCs w:val="20"/>
        </w:rPr>
      </w:pPr>
    </w:p>
    <w:p w14:paraId="54432007" w14:textId="77777777" w:rsidR="007933DD" w:rsidRPr="007933DD" w:rsidRDefault="007933DD" w:rsidP="007933DD">
      <w:pPr>
        <w:pStyle w:val="Prrafodelista"/>
        <w:ind w:left="567"/>
        <w:jc w:val="both"/>
        <w:rPr>
          <w:rFonts w:ascii="Noto Sans" w:hAnsi="Noto Sans" w:cs="Noto Sans"/>
          <w:b/>
          <w:bCs/>
          <w:color w:val="000000" w:themeColor="text1"/>
          <w:sz w:val="20"/>
          <w:szCs w:val="20"/>
        </w:rPr>
      </w:pPr>
      <w:r w:rsidRPr="007933DD">
        <w:rPr>
          <w:rFonts w:ascii="Noto Sans" w:hAnsi="Noto Sans" w:cs="Noto Sans"/>
          <w:b/>
          <w:bCs/>
          <w:color w:val="000000" w:themeColor="text1"/>
          <w:sz w:val="20"/>
          <w:szCs w:val="20"/>
        </w:rPr>
        <w:t xml:space="preserve">5.2.1 Reasignación de número y tipo de procedimientos: </w:t>
      </w:r>
    </w:p>
    <w:p w14:paraId="2E30864F" w14:textId="77777777" w:rsidR="007933DD" w:rsidRPr="007933DD" w:rsidRDefault="007933DD" w:rsidP="007933DD">
      <w:pPr>
        <w:pStyle w:val="Prrafodelista"/>
        <w:ind w:left="567"/>
        <w:jc w:val="both"/>
        <w:rPr>
          <w:rFonts w:ascii="Noto Sans" w:hAnsi="Noto Sans" w:cs="Noto Sans"/>
          <w:b/>
          <w:bCs/>
          <w:color w:val="000000" w:themeColor="text1"/>
          <w:sz w:val="20"/>
          <w:szCs w:val="20"/>
        </w:rPr>
      </w:pPr>
    </w:p>
    <w:p w14:paraId="169D4F68" w14:textId="77777777" w:rsidR="007933DD" w:rsidRPr="007933DD" w:rsidRDefault="007933DD" w:rsidP="007933DD">
      <w:pPr>
        <w:ind w:left="567"/>
        <w:jc w:val="both"/>
        <w:rPr>
          <w:rFonts w:ascii="Noto Sans" w:hAnsi="Noto Sans" w:cs="Noto Sans"/>
          <w:bCs/>
          <w:color w:val="000000" w:themeColor="text1"/>
          <w:sz w:val="20"/>
          <w:szCs w:val="20"/>
        </w:rPr>
      </w:pPr>
      <w:r w:rsidRPr="007933DD">
        <w:rPr>
          <w:rFonts w:ascii="Noto Sans" w:hAnsi="Noto Sans" w:cs="Noto Sans"/>
          <w:bCs/>
          <w:color w:val="000000" w:themeColor="text1"/>
          <w:sz w:val="20"/>
          <w:szCs w:val="20"/>
        </w:rPr>
        <w:t xml:space="preserve">La determinación del número y tipo de procedimientos asignados en el ANEXO T1 “Requerimientos de SMI para PMI” así como en el </w:t>
      </w:r>
      <w:r w:rsidRPr="007933DD">
        <w:rPr>
          <w:rFonts w:ascii="Noto Sans" w:hAnsi="Noto Sans" w:cs="Noto Sans"/>
          <w:b/>
          <w:bCs/>
          <w:color w:val="000000" w:themeColor="text1"/>
          <w:sz w:val="20"/>
          <w:szCs w:val="20"/>
        </w:rPr>
        <w:t>ANEXO T4 “Catálogo de Bienes de Consumo de SMI para PMI”</w:t>
      </w:r>
      <w:r w:rsidRPr="007933DD">
        <w:rPr>
          <w:rFonts w:ascii="Noto Sans" w:hAnsi="Noto Sans" w:cs="Noto Sans"/>
          <w:bCs/>
          <w:color w:val="000000" w:themeColor="text1"/>
          <w:sz w:val="20"/>
          <w:szCs w:val="20"/>
        </w:rPr>
        <w:t xml:space="preserve">, por UMAE/OOAD, es </w:t>
      </w:r>
      <w:r w:rsidRPr="007933DD">
        <w:rPr>
          <w:rFonts w:ascii="Noto Sans" w:hAnsi="Noto Sans" w:cs="Noto Sans"/>
          <w:bCs/>
          <w:color w:val="000000" w:themeColor="text1"/>
          <w:sz w:val="20"/>
          <w:szCs w:val="20"/>
          <w:u w:val="single"/>
        </w:rPr>
        <w:t>de tipo enunciativo, más no es limitativo</w:t>
      </w:r>
      <w:r w:rsidRPr="007933DD">
        <w:rPr>
          <w:rFonts w:ascii="Noto Sans" w:hAnsi="Noto Sans" w:cs="Noto Sans"/>
          <w:bCs/>
          <w:color w:val="000000" w:themeColor="text1"/>
          <w:sz w:val="20"/>
          <w:szCs w:val="20"/>
        </w:rPr>
        <w:t xml:space="preserve">, de tal manera que los OOAD y UMAE, </w:t>
      </w:r>
      <w:r w:rsidRPr="007933DD">
        <w:rPr>
          <w:rFonts w:ascii="Noto Sans" w:hAnsi="Noto Sans" w:cs="Noto Sans"/>
          <w:b/>
          <w:bCs/>
          <w:color w:val="000000" w:themeColor="text1"/>
          <w:sz w:val="20"/>
          <w:szCs w:val="20"/>
          <w:u w:val="single"/>
        </w:rPr>
        <w:t>siempre que se respete el presupuesto asignado,</w:t>
      </w:r>
      <w:r w:rsidRPr="007933DD">
        <w:rPr>
          <w:rFonts w:ascii="Noto Sans" w:hAnsi="Noto Sans" w:cs="Noto Sans"/>
          <w:bCs/>
          <w:color w:val="000000" w:themeColor="text1"/>
          <w:sz w:val="20"/>
          <w:szCs w:val="20"/>
        </w:rPr>
        <w:t xml:space="preserve"> Podrán realizar los siguientes cambios*: </w:t>
      </w:r>
    </w:p>
    <w:p w14:paraId="2BFBFFEE" w14:textId="77777777" w:rsidR="007933DD" w:rsidRPr="007933DD" w:rsidRDefault="007933DD" w:rsidP="007933DD">
      <w:pPr>
        <w:pStyle w:val="Prrafodelista"/>
        <w:numPr>
          <w:ilvl w:val="0"/>
          <w:numId w:val="31"/>
        </w:numPr>
        <w:ind w:left="851" w:hanging="283"/>
        <w:jc w:val="both"/>
        <w:rPr>
          <w:rFonts w:ascii="Noto Sans" w:hAnsi="Noto Sans" w:cs="Noto Sans"/>
          <w:bCs/>
          <w:color w:val="000000" w:themeColor="text1"/>
          <w:sz w:val="20"/>
          <w:szCs w:val="20"/>
        </w:rPr>
      </w:pPr>
      <w:r w:rsidRPr="007933DD">
        <w:rPr>
          <w:rFonts w:ascii="Noto Sans" w:hAnsi="Noto Sans" w:cs="Noto Sans"/>
          <w:bCs/>
          <w:color w:val="000000" w:themeColor="text1"/>
          <w:sz w:val="20"/>
          <w:szCs w:val="20"/>
        </w:rPr>
        <w:t xml:space="preserve">Para el caso de que las unidades médicas que por causas de: infraestructura, cambio de adscripción del personal y/o cambios en la demanda de atención médica del derechohabiente, podrá realizar cambios en </w:t>
      </w:r>
      <w:r w:rsidRPr="007933DD">
        <w:rPr>
          <w:rFonts w:ascii="Noto Sans" w:hAnsi="Noto Sans" w:cs="Noto Sans"/>
          <w:bCs/>
          <w:color w:val="000000" w:themeColor="text1"/>
          <w:sz w:val="20"/>
          <w:szCs w:val="20"/>
        </w:rPr>
        <w:lastRenderedPageBreak/>
        <w:t>el tipo y número de procedimientos mediante una redistribución de procedimientos en la misma unidad médica, así como, asignación de requerimientos entre las unidades médicas de una misma OOAD/UMAE.</w:t>
      </w:r>
    </w:p>
    <w:p w14:paraId="7D961B4F" w14:textId="77777777" w:rsidR="007933DD" w:rsidRPr="007933DD" w:rsidRDefault="007933DD" w:rsidP="007933DD">
      <w:pPr>
        <w:ind w:left="567"/>
        <w:jc w:val="both"/>
        <w:rPr>
          <w:rFonts w:ascii="Noto Sans" w:hAnsi="Noto Sans" w:cs="Noto Sans"/>
          <w:bCs/>
          <w:color w:val="000000" w:themeColor="text1"/>
          <w:sz w:val="20"/>
          <w:szCs w:val="20"/>
        </w:rPr>
      </w:pPr>
    </w:p>
    <w:p w14:paraId="02A29B57" w14:textId="77777777" w:rsidR="007933DD" w:rsidRPr="007933DD" w:rsidRDefault="007933DD" w:rsidP="007933DD">
      <w:pPr>
        <w:pStyle w:val="Prrafodelista"/>
        <w:numPr>
          <w:ilvl w:val="0"/>
          <w:numId w:val="31"/>
        </w:numPr>
        <w:ind w:left="851" w:hanging="284"/>
        <w:jc w:val="both"/>
        <w:rPr>
          <w:rFonts w:ascii="Noto Sans" w:hAnsi="Noto Sans" w:cs="Noto Sans"/>
          <w:bCs/>
          <w:color w:val="000000" w:themeColor="text1"/>
          <w:sz w:val="20"/>
          <w:szCs w:val="20"/>
        </w:rPr>
      </w:pPr>
      <w:r w:rsidRPr="007933DD">
        <w:rPr>
          <w:rFonts w:ascii="Noto Sans" w:hAnsi="Noto Sans" w:cs="Noto Sans"/>
          <w:bCs/>
          <w:color w:val="000000" w:themeColor="text1"/>
          <w:sz w:val="20"/>
          <w:szCs w:val="20"/>
        </w:rPr>
        <w:t>En el caso de unidades médicas nuevas o que se encuentran próximas a su apertura, que cuenten con asignación de presupuesto y por tanto de requerimientos, si por causas ajenas a la misma no se encuentran habilitadas en el momento del inicio del Servicio Médico Integral, estos procedimientos y presupuesto se podrán reasignar a unidades médicas del mismo OOAD.</w:t>
      </w:r>
      <w:r w:rsidRPr="007933DD">
        <w:rPr>
          <w:rFonts w:ascii="Noto Sans" w:hAnsi="Noto Sans" w:cs="Noto Sans"/>
          <w:bCs/>
          <w:color w:val="000000" w:themeColor="text1"/>
          <w:sz w:val="20"/>
          <w:szCs w:val="20"/>
          <w:u w:val="single"/>
        </w:rPr>
        <w:t xml:space="preserve"> </w:t>
      </w:r>
    </w:p>
    <w:p w14:paraId="332E12FA" w14:textId="77777777" w:rsidR="007933DD" w:rsidRPr="007933DD" w:rsidRDefault="007933DD" w:rsidP="007933DD">
      <w:pPr>
        <w:pStyle w:val="Prrafodelista"/>
        <w:ind w:left="851"/>
        <w:jc w:val="both"/>
        <w:rPr>
          <w:rFonts w:ascii="Noto Sans" w:hAnsi="Noto Sans" w:cs="Noto Sans"/>
          <w:bCs/>
          <w:color w:val="000000" w:themeColor="text1"/>
          <w:sz w:val="20"/>
          <w:szCs w:val="20"/>
          <w:u w:val="single"/>
        </w:rPr>
      </w:pPr>
    </w:p>
    <w:p w14:paraId="099AC769" w14:textId="77777777" w:rsidR="007933DD" w:rsidRPr="007933DD" w:rsidRDefault="007933DD" w:rsidP="007933DD">
      <w:pPr>
        <w:pStyle w:val="Prrafodelista"/>
        <w:ind w:left="851"/>
        <w:jc w:val="both"/>
        <w:rPr>
          <w:rFonts w:ascii="Noto Sans" w:hAnsi="Noto Sans" w:cs="Noto Sans"/>
          <w:bCs/>
          <w:color w:val="000000" w:themeColor="text1"/>
          <w:sz w:val="20"/>
          <w:szCs w:val="20"/>
        </w:rPr>
      </w:pPr>
      <w:r w:rsidRPr="007933DD">
        <w:rPr>
          <w:rFonts w:ascii="Noto Sans" w:hAnsi="Noto Sans" w:cs="Noto Sans"/>
          <w:bCs/>
          <w:color w:val="000000" w:themeColor="text1"/>
          <w:sz w:val="20"/>
          <w:szCs w:val="20"/>
        </w:rPr>
        <w:t xml:space="preserve">*La reasignación podrá realizarse mediante la celebración de convenios modificatorios para incluir Unidades Médicas que no están dentro de la adjudicación del servicio, pero pertenezcan a una OOAD que esté considerada dentro del requerimiento. Para tal efecto deberán elaborar una </w:t>
      </w:r>
      <w:r w:rsidRPr="007933DD">
        <w:rPr>
          <w:rFonts w:ascii="Noto Sans" w:hAnsi="Noto Sans" w:cs="Noto Sans"/>
          <w:b/>
          <w:bCs/>
          <w:color w:val="000000" w:themeColor="text1"/>
          <w:sz w:val="20"/>
          <w:szCs w:val="20"/>
        </w:rPr>
        <w:t>minuta de acuerdos</w:t>
      </w:r>
      <w:r w:rsidRPr="007933DD">
        <w:rPr>
          <w:rFonts w:ascii="Noto Sans" w:hAnsi="Noto Sans" w:cs="Noto Sans"/>
          <w:bCs/>
          <w:color w:val="000000" w:themeColor="text1"/>
          <w:sz w:val="20"/>
          <w:szCs w:val="20"/>
        </w:rPr>
        <w:t xml:space="preserve"> firmada y rubricada por todas las partes involucradas, proveedor y servidores públicos del instituto (administrador y auxiliar de contrato de las sedes), debiendo enviar copia de conocimiento de la minuta a la Coordinación de Planeación de Servicios Médicos de Apoyo. </w:t>
      </w:r>
    </w:p>
    <w:p w14:paraId="11E0AF4F" w14:textId="77777777" w:rsidR="007933DD" w:rsidRPr="007933DD" w:rsidRDefault="007933DD" w:rsidP="007933DD">
      <w:pPr>
        <w:pStyle w:val="Prrafodelista"/>
        <w:ind w:left="567"/>
        <w:jc w:val="both"/>
        <w:rPr>
          <w:rFonts w:ascii="Noto Sans" w:hAnsi="Noto Sans" w:cs="Noto Sans"/>
          <w:bCs/>
          <w:color w:val="000000" w:themeColor="text1"/>
          <w:sz w:val="20"/>
          <w:szCs w:val="20"/>
        </w:rPr>
      </w:pPr>
    </w:p>
    <w:p w14:paraId="73B22AF5" w14:textId="77777777" w:rsidR="007933DD" w:rsidRPr="007933DD" w:rsidRDefault="007933DD" w:rsidP="007933DD">
      <w:pPr>
        <w:pStyle w:val="Prrafodelista"/>
        <w:numPr>
          <w:ilvl w:val="1"/>
          <w:numId w:val="37"/>
        </w:numPr>
        <w:tabs>
          <w:tab w:val="left" w:pos="567"/>
        </w:tabs>
        <w:jc w:val="both"/>
        <w:rPr>
          <w:rFonts w:ascii="Noto Sans" w:hAnsi="Noto Sans" w:cs="Noto Sans"/>
          <w:sz w:val="20"/>
          <w:szCs w:val="20"/>
        </w:rPr>
      </w:pPr>
      <w:r w:rsidRPr="007933DD">
        <w:rPr>
          <w:rFonts w:ascii="Noto Sans" w:hAnsi="Noto Sans" w:cs="Noto Sans"/>
          <w:b/>
          <w:sz w:val="20"/>
          <w:szCs w:val="20"/>
        </w:rPr>
        <w:t>Sustitución de equipo médico y bienes de consumo:</w:t>
      </w:r>
      <w:r w:rsidRPr="007933DD">
        <w:rPr>
          <w:rFonts w:ascii="Noto Sans" w:hAnsi="Noto Sans" w:cs="Noto Sans"/>
          <w:sz w:val="20"/>
          <w:szCs w:val="20"/>
        </w:rPr>
        <w:t xml:space="preserve"> </w:t>
      </w:r>
    </w:p>
    <w:p w14:paraId="1527013A" w14:textId="77777777" w:rsidR="007933DD" w:rsidRPr="007933DD" w:rsidRDefault="007933DD" w:rsidP="007933DD">
      <w:pPr>
        <w:pStyle w:val="Prrafodelista"/>
        <w:ind w:left="142"/>
        <w:jc w:val="both"/>
        <w:rPr>
          <w:rFonts w:ascii="Noto Sans" w:hAnsi="Noto Sans" w:cs="Noto Sans"/>
          <w:sz w:val="20"/>
          <w:szCs w:val="20"/>
        </w:rPr>
      </w:pPr>
    </w:p>
    <w:p w14:paraId="1466CA3E" w14:textId="77777777" w:rsidR="007933DD" w:rsidRPr="007933DD" w:rsidRDefault="007933DD" w:rsidP="007933DD">
      <w:pPr>
        <w:pStyle w:val="Prrafodelista"/>
        <w:ind w:left="567"/>
        <w:jc w:val="both"/>
        <w:rPr>
          <w:rFonts w:ascii="Noto Sans" w:hAnsi="Noto Sans" w:cs="Noto Sans"/>
          <w:color w:val="000000" w:themeColor="text1"/>
          <w:sz w:val="20"/>
          <w:szCs w:val="20"/>
        </w:rPr>
      </w:pPr>
      <w:r w:rsidRPr="007933DD">
        <w:rPr>
          <w:rFonts w:ascii="Noto Sans" w:hAnsi="Noto Sans" w:cs="Noto Sans"/>
          <w:color w:val="000000" w:themeColor="text1"/>
          <w:sz w:val="20"/>
          <w:szCs w:val="20"/>
        </w:rPr>
        <w:t>Si durante la prestación del servicio, el médico le solicita al personal técnico del proveedor un bien de consumo complementario y este no dispone del mismo, tendrá que sustituirlo por otro que cumpla con la misma función y si el bien de consumo complementario sustituto tiene mayor costo, se deberá facturar con el costo del bien inicialmente solicitado. Esto deberá registrarse en la hoja de consumo respectiva y estar firmado por el médico y el personal técnico de la empresa, al finalizar dicho procedimiento.</w:t>
      </w:r>
    </w:p>
    <w:p w14:paraId="46695A88" w14:textId="77777777" w:rsidR="007933DD" w:rsidRPr="007933DD" w:rsidRDefault="007933DD" w:rsidP="007933DD">
      <w:pPr>
        <w:pStyle w:val="Prrafodelista"/>
        <w:ind w:left="567"/>
        <w:jc w:val="both"/>
        <w:rPr>
          <w:rStyle w:val="Textoennegrita"/>
          <w:rFonts w:ascii="Noto Sans" w:hAnsi="Noto Sans" w:cs="Noto Sans"/>
          <w:b w:val="0"/>
          <w:bCs w:val="0"/>
          <w:color w:val="000000" w:themeColor="text1"/>
          <w:sz w:val="20"/>
          <w:szCs w:val="20"/>
        </w:rPr>
      </w:pPr>
    </w:p>
    <w:p w14:paraId="52C2DB1D" w14:textId="77777777" w:rsidR="007933DD" w:rsidRPr="007933DD" w:rsidRDefault="007933DD" w:rsidP="007933DD">
      <w:pPr>
        <w:ind w:left="567"/>
        <w:jc w:val="both"/>
        <w:rPr>
          <w:rFonts w:ascii="Noto Sans" w:hAnsi="Noto Sans" w:cs="Noto Sans"/>
          <w:sz w:val="20"/>
          <w:szCs w:val="20"/>
        </w:rPr>
      </w:pPr>
      <w:r w:rsidRPr="007933DD">
        <w:rPr>
          <w:rFonts w:ascii="Noto Sans" w:hAnsi="Noto Sans" w:cs="Noto Sans"/>
          <w:color w:val="000000" w:themeColor="text1"/>
          <w:sz w:val="20"/>
          <w:szCs w:val="20"/>
        </w:rPr>
        <w:t xml:space="preserve">Si </w:t>
      </w:r>
      <w:r w:rsidRPr="007933DD">
        <w:rPr>
          <w:rFonts w:ascii="Noto Sans" w:hAnsi="Noto Sans" w:cs="Noto Sans"/>
          <w:sz w:val="20"/>
          <w:szCs w:val="20"/>
        </w:rPr>
        <w:t xml:space="preserve">el equipo médico, instrumental y bienes de consumo con los que el proveedor proporciona el servicio </w:t>
      </w:r>
      <w:r w:rsidRPr="007933DD">
        <w:rPr>
          <w:rFonts w:ascii="Noto Sans" w:hAnsi="Noto Sans" w:cs="Noto Sans"/>
          <w:b/>
          <w:sz w:val="20"/>
          <w:szCs w:val="20"/>
        </w:rPr>
        <w:t>no cumplen con la funcionalidad requerida</w:t>
      </w:r>
      <w:r w:rsidRPr="007933DD">
        <w:rPr>
          <w:rFonts w:ascii="Noto Sans" w:hAnsi="Noto Sans" w:cs="Noto Sans"/>
          <w:sz w:val="20"/>
          <w:szCs w:val="20"/>
        </w:rPr>
        <w:t>, en el transcurso del contrato, éstos deberán ser sustituidos, con conocimiento entre las partes (administrador del contrato y licitante).</w:t>
      </w:r>
    </w:p>
    <w:p w14:paraId="185CBADC" w14:textId="77777777" w:rsidR="007933DD" w:rsidRPr="007933DD" w:rsidRDefault="007933DD" w:rsidP="007933DD">
      <w:pPr>
        <w:ind w:left="567"/>
        <w:jc w:val="both"/>
        <w:rPr>
          <w:rFonts w:ascii="Noto Sans" w:hAnsi="Noto Sans" w:cs="Noto Sans"/>
          <w:sz w:val="20"/>
          <w:szCs w:val="20"/>
        </w:rPr>
      </w:pPr>
      <w:r w:rsidRPr="007933DD">
        <w:rPr>
          <w:rFonts w:ascii="Noto Sans" w:hAnsi="Noto Sans" w:cs="Noto Sans"/>
          <w:sz w:val="20"/>
          <w:szCs w:val="20"/>
        </w:rPr>
        <w:t xml:space="preserve">Para lo cual, deberá cambiarse por otro que cumpla con todas y cada una de las especificaciones técnicas pertinentes, iguales al que dio origen a la prestación del servicio, en un término de </w:t>
      </w:r>
      <w:r w:rsidRPr="007933DD">
        <w:rPr>
          <w:rFonts w:ascii="Noto Sans" w:hAnsi="Noto Sans" w:cs="Noto Sans"/>
          <w:b/>
          <w:bCs/>
          <w:sz w:val="20"/>
          <w:szCs w:val="20"/>
        </w:rPr>
        <w:t>cinco (5) días naturales posteriores a la notificación</w:t>
      </w:r>
      <w:r w:rsidRPr="007933DD">
        <w:rPr>
          <w:rFonts w:ascii="Noto Sans" w:hAnsi="Noto Sans" w:cs="Noto Sans"/>
          <w:sz w:val="20"/>
          <w:szCs w:val="20"/>
        </w:rPr>
        <w:t>, presentando la documentación correspondiente a los registros sanitarios y certificados de calidad.</w:t>
      </w:r>
    </w:p>
    <w:p w14:paraId="38793CCD" w14:textId="77777777" w:rsidR="007933DD" w:rsidRPr="007933DD" w:rsidRDefault="007933DD" w:rsidP="007933DD">
      <w:pPr>
        <w:ind w:left="567"/>
        <w:jc w:val="both"/>
        <w:rPr>
          <w:rFonts w:ascii="Noto Sans" w:hAnsi="Noto Sans" w:cs="Noto Sans"/>
          <w:sz w:val="20"/>
          <w:szCs w:val="20"/>
        </w:rPr>
      </w:pPr>
      <w:r w:rsidRPr="007933DD">
        <w:rPr>
          <w:rFonts w:ascii="Noto Sans" w:hAnsi="Noto Sans" w:cs="Noto Sans"/>
          <w:sz w:val="20"/>
          <w:szCs w:val="20"/>
        </w:rPr>
        <w:t>Si durante la realización de un procedimiento un bien de consumo llegase a presentar fallas o algún defecto, el proveedor deberá realizar la sustitución del mismo dentro de los 15 minutos después de haberse notificado al técnico del fallo o desperfecto.</w:t>
      </w:r>
    </w:p>
    <w:p w14:paraId="1E1E44C3" w14:textId="77777777" w:rsidR="007933DD" w:rsidRPr="007933DD" w:rsidRDefault="007933DD" w:rsidP="007933DD">
      <w:pPr>
        <w:ind w:left="567"/>
        <w:jc w:val="both"/>
        <w:rPr>
          <w:rFonts w:ascii="Noto Sans" w:hAnsi="Noto Sans" w:cs="Noto Sans"/>
          <w:sz w:val="20"/>
          <w:szCs w:val="20"/>
        </w:rPr>
      </w:pPr>
      <w:r w:rsidRPr="007933DD">
        <w:rPr>
          <w:rFonts w:ascii="Noto Sans" w:hAnsi="Noto Sans" w:cs="Noto Sans"/>
          <w:sz w:val="20"/>
          <w:szCs w:val="20"/>
        </w:rPr>
        <w:t xml:space="preserve">El proveedor deberá proporcionar los números telefónicos y el correo electrónico del personal, en cada una de las unidades médicas del Instituto en las cuales haya sido adjudicado, conforme </w:t>
      </w:r>
      <w:r w:rsidRPr="007933DD">
        <w:rPr>
          <w:rFonts w:ascii="Noto Sans" w:hAnsi="Noto Sans" w:cs="Noto Sans"/>
          <w:b/>
          <w:sz w:val="20"/>
          <w:szCs w:val="20"/>
        </w:rPr>
        <w:t>ANEXO T12</w:t>
      </w:r>
      <w:r w:rsidRPr="007933DD">
        <w:rPr>
          <w:rFonts w:ascii="Noto Sans" w:hAnsi="Noto Sans" w:cs="Noto Sans"/>
          <w:sz w:val="20"/>
          <w:szCs w:val="20"/>
        </w:rPr>
        <w:t xml:space="preserve"> </w:t>
      </w:r>
      <w:r w:rsidRPr="007933DD">
        <w:rPr>
          <w:rFonts w:ascii="Noto Sans" w:hAnsi="Noto Sans" w:cs="Noto Sans"/>
          <w:b/>
          <w:sz w:val="20"/>
          <w:szCs w:val="20"/>
        </w:rPr>
        <w:t>“Catálogo de Unidades Médicas con SMI para PMI”,</w:t>
      </w:r>
      <w:r w:rsidRPr="007933DD">
        <w:rPr>
          <w:rFonts w:ascii="Noto Sans" w:hAnsi="Noto Sans" w:cs="Noto Sans"/>
          <w:sz w:val="20"/>
          <w:szCs w:val="20"/>
        </w:rPr>
        <w:t xml:space="preserve"> con el fin de que se registren los reportes en las fallas de los equipos médicos, problemas con el instrumental y deficiencias con el abasto de bienes de consumo, por citar algunos ejemplos, así como por el reporte de fallas en la asistencia técnica en las unidades médicas. </w:t>
      </w:r>
    </w:p>
    <w:p w14:paraId="0A40C0D7" w14:textId="77777777" w:rsidR="007933DD" w:rsidRPr="007933DD" w:rsidRDefault="007933DD" w:rsidP="007933DD">
      <w:pPr>
        <w:tabs>
          <w:tab w:val="left" w:pos="6237"/>
          <w:tab w:val="left" w:pos="15168"/>
        </w:tabs>
        <w:ind w:left="567" w:right="51"/>
        <w:jc w:val="both"/>
        <w:rPr>
          <w:rFonts w:ascii="Noto Sans" w:hAnsi="Noto Sans" w:cs="Noto Sans"/>
          <w:color w:val="000000" w:themeColor="text1"/>
          <w:sz w:val="20"/>
          <w:szCs w:val="20"/>
        </w:rPr>
      </w:pPr>
      <w:r w:rsidRPr="007933DD">
        <w:rPr>
          <w:rFonts w:ascii="Noto Sans" w:hAnsi="Noto Sans" w:cs="Noto Sans"/>
          <w:sz w:val="20"/>
          <w:szCs w:val="20"/>
        </w:rPr>
        <w:t>En caso de existir cambios en la numeración de algún de los teléfonos proporcionados y los correos electrónicos, éstos serán notificados por escrito a los Jefes de Servicio de la Unidad Médica</w:t>
      </w:r>
      <w:r w:rsidRPr="007933DD">
        <w:rPr>
          <w:rFonts w:ascii="Noto Sans" w:hAnsi="Noto Sans" w:cs="Noto Sans"/>
          <w:color w:val="000000" w:themeColor="text1"/>
          <w:sz w:val="20"/>
          <w:szCs w:val="20"/>
        </w:rPr>
        <w:t>, en un plazo no m</w:t>
      </w:r>
      <w:bookmarkStart w:id="82" w:name="_Toc22817971"/>
      <w:r w:rsidRPr="007933DD">
        <w:rPr>
          <w:rFonts w:ascii="Noto Sans" w:hAnsi="Noto Sans" w:cs="Noto Sans"/>
          <w:color w:val="000000" w:themeColor="text1"/>
          <w:sz w:val="20"/>
          <w:szCs w:val="20"/>
        </w:rPr>
        <w:t>ayor a 24 (veinticuatro) horas, posterior a que suceda la modificación.</w:t>
      </w:r>
    </w:p>
    <w:p w14:paraId="71329CF8" w14:textId="77777777" w:rsidR="007933DD" w:rsidRPr="007933DD" w:rsidRDefault="007933DD" w:rsidP="007933DD">
      <w:pPr>
        <w:tabs>
          <w:tab w:val="left" w:pos="6237"/>
          <w:tab w:val="left" w:pos="15168"/>
        </w:tabs>
        <w:ind w:left="567" w:right="51"/>
        <w:jc w:val="both"/>
        <w:rPr>
          <w:rStyle w:val="Textoennegrita"/>
          <w:rFonts w:ascii="Noto Sans" w:hAnsi="Noto Sans" w:cs="Noto Sans"/>
          <w:sz w:val="20"/>
          <w:szCs w:val="20"/>
        </w:rPr>
      </w:pPr>
      <w:r w:rsidRPr="007933DD">
        <w:rPr>
          <w:rStyle w:val="Textoennegrita"/>
          <w:rFonts w:ascii="Noto Sans" w:hAnsi="Noto Sans" w:cs="Noto Sans"/>
          <w:sz w:val="20"/>
          <w:szCs w:val="20"/>
        </w:rPr>
        <w:t>5.4 Información de los Contenidos y Requerimientos</w:t>
      </w:r>
      <w:bookmarkEnd w:id="82"/>
    </w:p>
    <w:p w14:paraId="3DBCBE05" w14:textId="77777777" w:rsidR="007933DD" w:rsidRPr="007933DD" w:rsidRDefault="007933DD" w:rsidP="007933DD">
      <w:pPr>
        <w:ind w:left="567"/>
        <w:jc w:val="both"/>
        <w:rPr>
          <w:rFonts w:ascii="Noto Sans" w:hAnsi="Noto Sans" w:cs="Noto Sans"/>
          <w:sz w:val="20"/>
          <w:szCs w:val="20"/>
        </w:rPr>
      </w:pPr>
      <w:r w:rsidRPr="007933DD">
        <w:rPr>
          <w:rFonts w:ascii="Noto Sans" w:hAnsi="Noto Sans" w:cs="Noto Sans"/>
          <w:sz w:val="20"/>
          <w:szCs w:val="20"/>
        </w:rPr>
        <w:t xml:space="preserve">Como parte del servicio, el licitante  adjudicado deberá informar a las unidades médicas asignadas, el contenido de su servicio específico, al área operativa: Cirujanos de las diferentes especialidades, cuales equipos médicos, bienes de consumo, tanto básicos como complementarios tienen asignados, debiendo tener evidencia de esta información y en apego al </w:t>
      </w:r>
      <w:r w:rsidRPr="007933DD">
        <w:rPr>
          <w:rFonts w:ascii="Noto Sans" w:hAnsi="Noto Sans" w:cs="Noto Sans"/>
          <w:b/>
          <w:sz w:val="20"/>
          <w:szCs w:val="20"/>
        </w:rPr>
        <w:t xml:space="preserve">FORMATO T27 “Información de los Contenidos y </w:t>
      </w:r>
      <w:r w:rsidRPr="007933DD">
        <w:rPr>
          <w:rFonts w:ascii="Noto Sans" w:hAnsi="Noto Sans" w:cs="Noto Sans"/>
          <w:b/>
          <w:sz w:val="20"/>
          <w:szCs w:val="20"/>
        </w:rPr>
        <w:lastRenderedPageBreak/>
        <w:t>Requerimientos de la Unidad Médica Asignada a Proporcionar en el SMI para PMI ”</w:t>
      </w:r>
      <w:r w:rsidRPr="007933DD">
        <w:rPr>
          <w:rFonts w:ascii="Noto Sans" w:hAnsi="Noto Sans" w:cs="Noto Sans"/>
          <w:sz w:val="20"/>
          <w:szCs w:val="20"/>
        </w:rPr>
        <w:t xml:space="preserve"> dentro de los 10 (diez) días naturales posteriores a la emisión y notificación del fallo.</w:t>
      </w:r>
    </w:p>
    <w:p w14:paraId="0CD29D43" w14:textId="77777777" w:rsidR="007933DD" w:rsidRPr="007933DD" w:rsidRDefault="007933DD" w:rsidP="007933DD">
      <w:pPr>
        <w:ind w:left="567"/>
        <w:jc w:val="both"/>
        <w:rPr>
          <w:rFonts w:ascii="Noto Sans" w:hAnsi="Noto Sans" w:cs="Noto Sans"/>
          <w:color w:val="000000" w:themeColor="text1"/>
          <w:sz w:val="20"/>
          <w:szCs w:val="20"/>
        </w:rPr>
      </w:pPr>
      <w:r w:rsidRPr="007933DD">
        <w:rPr>
          <w:rFonts w:ascii="Noto Sans" w:hAnsi="Noto Sans" w:cs="Noto Sans"/>
          <w:color w:val="000000" w:themeColor="text1"/>
          <w:sz w:val="20"/>
          <w:szCs w:val="20"/>
        </w:rPr>
        <w:t xml:space="preserve">Cabe resaltar que mientras no se cumpla con las condiciones de la prestación del servicio establecidas en el presente documento, el Instituto no dará por aceptado el servicio. Las condiciones contenidas en el presente documento y en las proposiciones presentadas por los licitantes </w:t>
      </w:r>
      <w:r w:rsidRPr="007933DD">
        <w:rPr>
          <w:rFonts w:ascii="Noto Sans" w:hAnsi="Noto Sans" w:cs="Noto Sans"/>
          <w:b/>
          <w:color w:val="000000" w:themeColor="text1"/>
          <w:sz w:val="20"/>
          <w:szCs w:val="20"/>
        </w:rPr>
        <w:t>NO PODRÁN SER NEGOCIADAS</w:t>
      </w:r>
      <w:r w:rsidRPr="007933DD">
        <w:rPr>
          <w:rFonts w:ascii="Noto Sans" w:hAnsi="Noto Sans" w:cs="Noto Sans"/>
          <w:color w:val="000000" w:themeColor="text1"/>
          <w:sz w:val="20"/>
          <w:szCs w:val="20"/>
        </w:rPr>
        <w:t>.</w:t>
      </w:r>
    </w:p>
    <w:p w14:paraId="15DC858D" w14:textId="77777777" w:rsidR="004141A5" w:rsidRDefault="004141A5" w:rsidP="007933DD">
      <w:pPr>
        <w:pStyle w:val="TtuloE2"/>
        <w:spacing w:after="0"/>
        <w:rPr>
          <w:rStyle w:val="Textoennegrita"/>
          <w:rFonts w:ascii="Noto Sans" w:hAnsi="Noto Sans" w:cs="Noto Sans"/>
          <w:sz w:val="20"/>
          <w:szCs w:val="20"/>
        </w:rPr>
      </w:pPr>
      <w:bookmarkStart w:id="83" w:name="_Toc149041280"/>
    </w:p>
    <w:p w14:paraId="06E7C5D8" w14:textId="77777777" w:rsidR="007933DD" w:rsidRPr="004141A5" w:rsidRDefault="007933DD" w:rsidP="007933DD">
      <w:pPr>
        <w:pStyle w:val="TtuloE2"/>
        <w:spacing w:after="0"/>
        <w:rPr>
          <w:rStyle w:val="Textoennegrita"/>
          <w:rFonts w:ascii="Noto Sans" w:hAnsi="Noto Sans" w:cs="Noto Sans"/>
          <w:b/>
          <w:sz w:val="20"/>
          <w:szCs w:val="20"/>
        </w:rPr>
      </w:pPr>
      <w:r w:rsidRPr="004141A5">
        <w:rPr>
          <w:rStyle w:val="Textoennegrita"/>
          <w:rFonts w:ascii="Noto Sans" w:hAnsi="Noto Sans" w:cs="Noto Sans"/>
          <w:b/>
          <w:sz w:val="20"/>
          <w:szCs w:val="20"/>
        </w:rPr>
        <w:t>6. TERMINACIÓN DEL CONTRATO</w:t>
      </w:r>
      <w:bookmarkEnd w:id="83"/>
    </w:p>
    <w:p w14:paraId="049DB348" w14:textId="77777777" w:rsidR="007933DD" w:rsidRPr="007933DD" w:rsidRDefault="007933DD" w:rsidP="007933DD">
      <w:pPr>
        <w:pStyle w:val="TtuloE2"/>
        <w:spacing w:after="0"/>
        <w:rPr>
          <w:rStyle w:val="Textoennegrita"/>
          <w:rFonts w:ascii="Noto Sans" w:hAnsi="Noto Sans" w:cs="Noto Sans"/>
          <w:b/>
          <w:sz w:val="20"/>
          <w:szCs w:val="20"/>
        </w:rPr>
      </w:pPr>
    </w:p>
    <w:p w14:paraId="0B6A530D" w14:textId="77777777" w:rsidR="007933DD" w:rsidRPr="007933DD" w:rsidRDefault="007933DD" w:rsidP="007933DD">
      <w:pPr>
        <w:jc w:val="both"/>
        <w:rPr>
          <w:rFonts w:ascii="Noto Sans" w:hAnsi="Noto Sans" w:cs="Noto Sans"/>
          <w:bCs/>
          <w:sz w:val="20"/>
          <w:szCs w:val="20"/>
        </w:rPr>
      </w:pPr>
      <w:r w:rsidRPr="007933DD">
        <w:rPr>
          <w:rFonts w:ascii="Noto Sans" w:hAnsi="Noto Sans" w:cs="Noto Sans"/>
          <w:bCs/>
          <w:color w:val="000000" w:themeColor="text1"/>
          <w:sz w:val="20"/>
          <w:szCs w:val="20"/>
        </w:rPr>
        <w:t xml:space="preserve">El Administrador del Contrato de la UMAE / OOAD, según corresponda, será el responsable de notificar al </w:t>
      </w:r>
      <w:r w:rsidRPr="007933DD">
        <w:rPr>
          <w:rFonts w:ascii="Noto Sans" w:hAnsi="Noto Sans" w:cs="Noto Sans"/>
          <w:bCs/>
          <w:sz w:val="20"/>
          <w:szCs w:val="20"/>
        </w:rPr>
        <w:t xml:space="preserve">Proveedor del servicio, de la </w:t>
      </w:r>
      <w:r w:rsidRPr="007933DD">
        <w:rPr>
          <w:rFonts w:ascii="Noto Sans" w:hAnsi="Noto Sans" w:cs="Noto Sans"/>
          <w:bCs/>
          <w:color w:val="000000" w:themeColor="text1"/>
          <w:sz w:val="20"/>
          <w:szCs w:val="20"/>
        </w:rPr>
        <w:t xml:space="preserve">fecha de terminación de contrato y la del retiro de los equipos de su </w:t>
      </w:r>
      <w:r w:rsidRPr="007933DD">
        <w:rPr>
          <w:rFonts w:ascii="Noto Sans" w:hAnsi="Noto Sans" w:cs="Noto Sans"/>
          <w:bCs/>
          <w:sz w:val="20"/>
          <w:szCs w:val="20"/>
        </w:rPr>
        <w:t>propiedad, con 15 (quince) días naturales de anticipación.</w:t>
      </w:r>
    </w:p>
    <w:p w14:paraId="0900C689" w14:textId="77777777" w:rsidR="007933DD" w:rsidRPr="007933DD" w:rsidRDefault="007933DD" w:rsidP="007933DD">
      <w:pPr>
        <w:pStyle w:val="Prrafodelista"/>
        <w:spacing w:line="276" w:lineRule="auto"/>
        <w:ind w:left="0"/>
        <w:jc w:val="both"/>
        <w:rPr>
          <w:rFonts w:ascii="Noto Sans" w:hAnsi="Noto Sans" w:cs="Noto Sans"/>
          <w:bCs/>
          <w:sz w:val="20"/>
          <w:szCs w:val="20"/>
        </w:rPr>
      </w:pPr>
      <w:r w:rsidRPr="007933DD">
        <w:rPr>
          <w:rFonts w:ascii="Noto Sans" w:hAnsi="Noto Sans" w:cs="Noto Sans"/>
          <w:bCs/>
          <w:sz w:val="20"/>
          <w:szCs w:val="20"/>
        </w:rPr>
        <w:t xml:space="preserve">El Administrador del Contrato tendrá la facultad de solicitar a la unidad médica la supervisión de las instalaciones al momento del retiro de los equipos y bienes del proveedor del servicio, para observar que no exista un daño voluntario o involuntario en el desarrollo de estas actividades y en apego a lo establecido en las cláusulas de terminación del contrato. </w:t>
      </w:r>
    </w:p>
    <w:p w14:paraId="7DCD1AB5" w14:textId="77777777" w:rsidR="007933DD" w:rsidRPr="007933DD" w:rsidRDefault="007933DD" w:rsidP="007933DD">
      <w:pPr>
        <w:pStyle w:val="Prrafodelista"/>
        <w:spacing w:line="276" w:lineRule="auto"/>
        <w:ind w:left="0"/>
        <w:jc w:val="both"/>
        <w:rPr>
          <w:rFonts w:ascii="Noto Sans" w:hAnsi="Noto Sans" w:cs="Noto Sans"/>
          <w:bCs/>
          <w:color w:val="000000" w:themeColor="text1"/>
          <w:sz w:val="20"/>
          <w:szCs w:val="20"/>
        </w:rPr>
      </w:pPr>
    </w:p>
    <w:p w14:paraId="408680A6" w14:textId="77777777" w:rsidR="007933DD" w:rsidRPr="007933DD" w:rsidRDefault="007933DD" w:rsidP="007933DD">
      <w:pPr>
        <w:jc w:val="both"/>
        <w:rPr>
          <w:rFonts w:ascii="Noto Sans" w:hAnsi="Noto Sans" w:cs="Noto Sans"/>
          <w:bCs/>
          <w:color w:val="000000" w:themeColor="text1"/>
          <w:sz w:val="20"/>
          <w:szCs w:val="20"/>
        </w:rPr>
      </w:pPr>
      <w:r w:rsidRPr="007933DD">
        <w:rPr>
          <w:rFonts w:ascii="Noto Sans" w:hAnsi="Noto Sans" w:cs="Noto Sans"/>
          <w:bCs/>
          <w:color w:val="000000" w:themeColor="text1"/>
          <w:sz w:val="20"/>
          <w:szCs w:val="20"/>
        </w:rPr>
        <w:t>La devolución de las instalaciones por parte del Proveedor se hará constar en minuta de trabajo que levantará el Administrador del contrato.</w:t>
      </w:r>
    </w:p>
    <w:p w14:paraId="0302338E" w14:textId="77777777" w:rsidR="007933DD" w:rsidRPr="007933DD" w:rsidRDefault="007933DD" w:rsidP="007933DD">
      <w:pPr>
        <w:pStyle w:val="TtuloE2"/>
        <w:spacing w:after="0"/>
        <w:rPr>
          <w:rStyle w:val="Textoennegrita"/>
          <w:rFonts w:ascii="Noto Sans" w:hAnsi="Noto Sans" w:cs="Noto Sans"/>
          <w:b/>
          <w:sz w:val="20"/>
          <w:szCs w:val="20"/>
        </w:rPr>
      </w:pPr>
      <w:bookmarkStart w:id="84" w:name="_Toc22817972"/>
      <w:bookmarkStart w:id="85" w:name="_Toc149041281"/>
      <w:r w:rsidRPr="007933DD">
        <w:rPr>
          <w:rStyle w:val="Textoennegrita"/>
          <w:rFonts w:ascii="Noto Sans" w:hAnsi="Noto Sans" w:cs="Noto Sans"/>
          <w:sz w:val="20"/>
          <w:szCs w:val="20"/>
        </w:rPr>
        <w:t>7. NIVELES DE SERVICIO.</w:t>
      </w:r>
      <w:bookmarkEnd w:id="84"/>
      <w:bookmarkEnd w:id="85"/>
    </w:p>
    <w:p w14:paraId="06807A7F" w14:textId="77777777" w:rsidR="007933DD" w:rsidRPr="007933DD" w:rsidRDefault="007933DD" w:rsidP="007933DD">
      <w:pPr>
        <w:pStyle w:val="TtuloE2"/>
        <w:spacing w:after="0"/>
        <w:rPr>
          <w:rStyle w:val="Textoennegrita"/>
          <w:rFonts w:ascii="Noto Sans" w:hAnsi="Noto Sans" w:cs="Noto Sans"/>
          <w:b/>
          <w:sz w:val="20"/>
          <w:szCs w:val="20"/>
        </w:rPr>
      </w:pPr>
    </w:p>
    <w:p w14:paraId="09E81E8D" w14:textId="77777777" w:rsidR="007933DD" w:rsidRPr="007933DD" w:rsidRDefault="007933DD" w:rsidP="007933DD">
      <w:pPr>
        <w:pStyle w:val="Prrafodelista"/>
        <w:ind w:left="0"/>
        <w:jc w:val="both"/>
        <w:rPr>
          <w:rFonts w:ascii="Noto Sans" w:hAnsi="Noto Sans" w:cs="Noto Sans"/>
          <w:color w:val="000000" w:themeColor="text1"/>
          <w:sz w:val="20"/>
          <w:szCs w:val="20"/>
          <w:lang w:val="es-MX"/>
        </w:rPr>
      </w:pPr>
      <w:r w:rsidRPr="007933DD">
        <w:rPr>
          <w:rFonts w:ascii="Noto Sans" w:hAnsi="Noto Sans" w:cs="Noto Sans"/>
          <w:color w:val="000000" w:themeColor="text1"/>
          <w:sz w:val="20"/>
          <w:szCs w:val="20"/>
          <w:lang w:val="es-MX"/>
        </w:rPr>
        <w:t>El licitante adjudicado, durante la vigencia del contrato, deberá cumplir con los niveles de servicio descritos a continuación:</w:t>
      </w:r>
    </w:p>
    <w:p w14:paraId="28E8CB7A" w14:textId="77777777" w:rsidR="007933DD" w:rsidRPr="007933DD" w:rsidRDefault="007933DD" w:rsidP="007933DD">
      <w:pPr>
        <w:pStyle w:val="Prrafodelista"/>
        <w:ind w:left="0"/>
        <w:jc w:val="both"/>
        <w:rPr>
          <w:rFonts w:ascii="Noto Sans" w:hAnsi="Noto Sans" w:cs="Noto Sans"/>
          <w:color w:val="000000" w:themeColor="text1"/>
          <w:sz w:val="20"/>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5918"/>
      </w:tblGrid>
      <w:tr w:rsidR="007933DD" w:rsidRPr="007933DD" w14:paraId="4C7AB879" w14:textId="77777777" w:rsidTr="004956F6">
        <w:trPr>
          <w:trHeight w:val="23"/>
          <w:tblHeader/>
        </w:trPr>
        <w:tc>
          <w:tcPr>
            <w:tcW w:w="2314" w:type="pct"/>
            <w:shd w:val="clear" w:color="auto" w:fill="D1D1D1" w:themeFill="background2" w:themeFillShade="E6"/>
            <w:vAlign w:val="center"/>
          </w:tcPr>
          <w:p w14:paraId="05D2BDC0" w14:textId="77777777" w:rsidR="007933DD" w:rsidRPr="007933DD" w:rsidRDefault="007933DD" w:rsidP="004956F6">
            <w:pPr>
              <w:jc w:val="center"/>
              <w:rPr>
                <w:rFonts w:ascii="Noto Sans" w:eastAsia="Times New Roman" w:hAnsi="Noto Sans" w:cs="Noto Sans"/>
                <w:color w:val="000000" w:themeColor="text1"/>
                <w:sz w:val="16"/>
                <w:szCs w:val="18"/>
                <w:lang w:eastAsia="es-ES"/>
              </w:rPr>
            </w:pPr>
            <w:r w:rsidRPr="007933DD">
              <w:rPr>
                <w:rFonts w:ascii="Noto Sans" w:eastAsia="Times New Roman" w:hAnsi="Noto Sans" w:cs="Noto Sans"/>
                <w:color w:val="000000" w:themeColor="text1"/>
                <w:sz w:val="16"/>
                <w:szCs w:val="18"/>
                <w:lang w:eastAsia="es-ES"/>
              </w:rPr>
              <w:t>CONCEPTO</w:t>
            </w:r>
          </w:p>
        </w:tc>
        <w:tc>
          <w:tcPr>
            <w:tcW w:w="2686" w:type="pct"/>
            <w:shd w:val="clear" w:color="auto" w:fill="D1D1D1" w:themeFill="background2" w:themeFillShade="E6"/>
            <w:vAlign w:val="center"/>
          </w:tcPr>
          <w:p w14:paraId="00C624B4" w14:textId="77777777" w:rsidR="007933DD" w:rsidRPr="007933DD" w:rsidRDefault="007933DD" w:rsidP="004956F6">
            <w:pPr>
              <w:jc w:val="center"/>
              <w:rPr>
                <w:rFonts w:ascii="Noto Sans" w:eastAsia="Calibri" w:hAnsi="Noto Sans" w:cs="Noto Sans"/>
                <w:bCs/>
                <w:sz w:val="16"/>
              </w:rPr>
            </w:pPr>
            <w:r w:rsidRPr="007933DD">
              <w:rPr>
                <w:rFonts w:ascii="Noto Sans" w:hAnsi="Noto Sans" w:cs="Noto Sans"/>
                <w:sz w:val="16"/>
              </w:rPr>
              <w:t>NIVELES DE SERVICIO</w:t>
            </w:r>
          </w:p>
        </w:tc>
      </w:tr>
      <w:tr w:rsidR="007933DD" w:rsidRPr="007933DD" w14:paraId="2A8F2571" w14:textId="77777777" w:rsidTr="004956F6">
        <w:trPr>
          <w:trHeight w:val="1616"/>
        </w:trPr>
        <w:tc>
          <w:tcPr>
            <w:tcW w:w="2314" w:type="pct"/>
            <w:shd w:val="clear" w:color="auto" w:fill="auto"/>
          </w:tcPr>
          <w:p w14:paraId="1B03E4CF"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Entrega, instalación, puesta en operación y resolución de problemas de los equipos médicos del SMI PARA PMI para la prestación del servicio de acuerdo con lo solicitado en el apartado. 3. EQUIPO MÉDICO del ANEXO TÉCNICO Y en el APARTADO 2 LUGAR Y CONDICIONES PARA LA PRESTACIÓN DEL SERVICIO de este documento.</w:t>
            </w:r>
          </w:p>
        </w:tc>
        <w:tc>
          <w:tcPr>
            <w:tcW w:w="2686" w:type="pct"/>
            <w:shd w:val="clear" w:color="auto" w:fill="auto"/>
          </w:tcPr>
          <w:p w14:paraId="7F6D98E2" w14:textId="77777777" w:rsidR="007933DD" w:rsidRPr="007933DD" w:rsidRDefault="007933DD" w:rsidP="004956F6">
            <w:pPr>
              <w:jc w:val="both"/>
              <w:rPr>
                <w:rFonts w:ascii="Noto Sans" w:eastAsia="Times New Roman" w:hAnsi="Noto Sans" w:cs="Noto Sans"/>
                <w:color w:val="000000" w:themeColor="text1"/>
                <w:sz w:val="16"/>
                <w:szCs w:val="16"/>
                <w:lang w:eastAsia="es-ES"/>
              </w:rPr>
            </w:pPr>
            <w:r w:rsidRPr="007933DD">
              <w:rPr>
                <w:rFonts w:ascii="Noto Sans" w:eastAsia="Times New Roman" w:hAnsi="Noto Sans" w:cs="Noto Sans"/>
                <w:color w:val="000000" w:themeColor="text1"/>
                <w:sz w:val="16"/>
                <w:szCs w:val="16"/>
                <w:lang w:eastAsia="es-ES"/>
              </w:rPr>
              <w:t>Dentro de los 10 (diez) días naturales contados a partir de la emisión</w:t>
            </w:r>
            <w:r w:rsidRPr="007933DD">
              <w:rPr>
                <w:rFonts w:ascii="Noto Sans" w:hAnsi="Noto Sans" w:cs="Noto Sans"/>
              </w:rPr>
              <w:t xml:space="preserve"> </w:t>
            </w:r>
            <w:r w:rsidRPr="007933DD">
              <w:rPr>
                <w:rFonts w:ascii="Noto Sans" w:eastAsia="Times New Roman" w:hAnsi="Noto Sans" w:cs="Noto Sans"/>
                <w:color w:val="000000" w:themeColor="text1"/>
                <w:sz w:val="16"/>
                <w:szCs w:val="16"/>
                <w:lang w:eastAsia="es-ES"/>
              </w:rPr>
              <w:t>y notificación del fallo.</w:t>
            </w:r>
          </w:p>
        </w:tc>
      </w:tr>
      <w:tr w:rsidR="007933DD" w:rsidRPr="007933DD" w14:paraId="072D4DFA" w14:textId="77777777" w:rsidTr="004956F6">
        <w:trPr>
          <w:trHeight w:val="974"/>
        </w:trPr>
        <w:tc>
          <w:tcPr>
            <w:tcW w:w="2314" w:type="pct"/>
            <w:shd w:val="clear" w:color="auto" w:fill="auto"/>
          </w:tcPr>
          <w:p w14:paraId="509C25F5"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Dotación de los sets de instrumental descrito en el Anexo Técnico; apartado. 4. INSTRUMENTAL y enumerados en el Anexo T3 “Instrumental de SMI para PMI”, por OOAD/UMAE del ANEXO TÉCNICO.</w:t>
            </w:r>
          </w:p>
        </w:tc>
        <w:tc>
          <w:tcPr>
            <w:tcW w:w="2686" w:type="pct"/>
            <w:shd w:val="clear" w:color="auto" w:fill="auto"/>
          </w:tcPr>
          <w:p w14:paraId="116913E7" w14:textId="77777777" w:rsidR="007933DD" w:rsidRPr="007933DD" w:rsidRDefault="007933DD" w:rsidP="004956F6">
            <w:pPr>
              <w:jc w:val="both"/>
              <w:rPr>
                <w:rFonts w:ascii="Noto Sans" w:eastAsia="Times New Roman" w:hAnsi="Noto Sans" w:cs="Noto Sans"/>
                <w:color w:val="000000" w:themeColor="text1"/>
                <w:sz w:val="16"/>
                <w:szCs w:val="16"/>
                <w:lang w:eastAsia="es-ES"/>
              </w:rPr>
            </w:pPr>
            <w:r w:rsidRPr="007933DD">
              <w:rPr>
                <w:rFonts w:ascii="Noto Sans" w:eastAsia="Times New Roman" w:hAnsi="Noto Sans" w:cs="Noto Sans"/>
                <w:color w:val="000000" w:themeColor="text1"/>
                <w:sz w:val="16"/>
                <w:szCs w:val="16"/>
                <w:lang w:eastAsia="es-ES"/>
              </w:rPr>
              <w:t xml:space="preserve">Deberá ser el día 10 (diez) natural contados a partir de la emisión y notificación del fallo. </w:t>
            </w:r>
          </w:p>
        </w:tc>
      </w:tr>
      <w:tr w:rsidR="007933DD" w:rsidRPr="007933DD" w14:paraId="3B37780C" w14:textId="77777777" w:rsidTr="004956F6">
        <w:trPr>
          <w:trHeight w:val="23"/>
        </w:trPr>
        <w:tc>
          <w:tcPr>
            <w:tcW w:w="2314" w:type="pct"/>
            <w:shd w:val="clear" w:color="auto" w:fill="auto"/>
          </w:tcPr>
          <w:p w14:paraId="7015271D"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Primera dotación de bienes de consumo corresponderá al consumo estimado de 7 (siete) días hábiles por UMAE /OOAD.</w:t>
            </w:r>
          </w:p>
        </w:tc>
        <w:tc>
          <w:tcPr>
            <w:tcW w:w="2686" w:type="pct"/>
            <w:shd w:val="clear" w:color="auto" w:fill="auto"/>
          </w:tcPr>
          <w:p w14:paraId="768A85AF" w14:textId="77777777" w:rsidR="007933DD" w:rsidRPr="007933DD" w:rsidRDefault="007933DD" w:rsidP="004956F6">
            <w:pPr>
              <w:jc w:val="both"/>
              <w:rPr>
                <w:rFonts w:ascii="Noto Sans" w:eastAsia="Times New Roman" w:hAnsi="Noto Sans" w:cs="Noto Sans"/>
                <w:color w:val="000000" w:themeColor="text1"/>
                <w:sz w:val="16"/>
                <w:szCs w:val="16"/>
                <w:lang w:eastAsia="es-ES"/>
              </w:rPr>
            </w:pPr>
            <w:r w:rsidRPr="007933DD">
              <w:rPr>
                <w:rFonts w:ascii="Noto Sans" w:eastAsia="Times New Roman" w:hAnsi="Noto Sans" w:cs="Noto Sans"/>
                <w:color w:val="000000" w:themeColor="text1"/>
                <w:sz w:val="16"/>
                <w:szCs w:val="16"/>
                <w:lang w:eastAsia="es-ES"/>
              </w:rPr>
              <w:t>Deberá ser a más tardar e</w:t>
            </w:r>
            <w:r w:rsidRPr="007933DD">
              <w:rPr>
                <w:rFonts w:ascii="Noto Sans" w:hAnsi="Noto Sans" w:cs="Noto Sans"/>
                <w:color w:val="000000" w:themeColor="text1"/>
                <w:sz w:val="16"/>
                <w:szCs w:val="16"/>
                <w:lang w:eastAsia="es-ES"/>
              </w:rPr>
              <w:t xml:space="preserve">l </w:t>
            </w:r>
            <w:r w:rsidRPr="007933DD">
              <w:rPr>
                <w:rFonts w:ascii="Noto Sans" w:eastAsia="Times New Roman" w:hAnsi="Noto Sans" w:cs="Noto Sans"/>
                <w:color w:val="000000" w:themeColor="text1"/>
                <w:sz w:val="16"/>
                <w:szCs w:val="16"/>
                <w:lang w:eastAsia="es-ES"/>
              </w:rPr>
              <w:t>día 10 (diez) natural posterior a la emisión y notificación del fallo.</w:t>
            </w:r>
          </w:p>
        </w:tc>
      </w:tr>
      <w:tr w:rsidR="007933DD" w:rsidRPr="007933DD" w14:paraId="4E7380AF" w14:textId="77777777" w:rsidTr="004956F6">
        <w:trPr>
          <w:trHeight w:val="23"/>
        </w:trPr>
        <w:tc>
          <w:tcPr>
            <w:tcW w:w="2314" w:type="pct"/>
            <w:shd w:val="clear" w:color="auto" w:fill="auto"/>
          </w:tcPr>
          <w:p w14:paraId="5A05265F"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 xml:space="preserve">Mantenimiento preventivo de los equipos médicos y del instrumental, remplazo del instrumental </w:t>
            </w:r>
          </w:p>
        </w:tc>
        <w:tc>
          <w:tcPr>
            <w:tcW w:w="2686" w:type="pct"/>
            <w:shd w:val="clear" w:color="auto" w:fill="auto"/>
          </w:tcPr>
          <w:p w14:paraId="129DE554" w14:textId="77777777" w:rsidR="007933DD" w:rsidRPr="007933DD" w:rsidRDefault="007933DD" w:rsidP="004956F6">
            <w:pPr>
              <w:jc w:val="both"/>
              <w:rPr>
                <w:rFonts w:ascii="Noto Sans" w:eastAsia="Times New Roman" w:hAnsi="Noto Sans" w:cs="Noto Sans"/>
                <w:color w:val="000000" w:themeColor="text1"/>
                <w:sz w:val="16"/>
                <w:szCs w:val="16"/>
                <w:lang w:eastAsia="es-ES"/>
              </w:rPr>
            </w:pPr>
            <w:r w:rsidRPr="007933DD">
              <w:rPr>
                <w:rFonts w:ascii="Noto Sans" w:eastAsia="Times New Roman" w:hAnsi="Noto Sans" w:cs="Noto Sans"/>
                <w:color w:val="000000" w:themeColor="text1"/>
                <w:sz w:val="16"/>
                <w:szCs w:val="16"/>
                <w:lang w:eastAsia="es-ES"/>
              </w:rPr>
              <w:t xml:space="preserve">En los periodos contenidos en el Calendario del Programa de Mantenimiento Preventivo de los Equipos Médicos e Instrumental conforme a lo establecido en los Formatos de la Convocatoria FORMATO T5 </w:t>
            </w:r>
            <w:r w:rsidRPr="007933DD">
              <w:rPr>
                <w:rFonts w:ascii="Noto Sans" w:eastAsia="Times New Roman" w:hAnsi="Noto Sans" w:cs="Noto Sans"/>
                <w:bCs/>
                <w:color w:val="000000" w:themeColor="text1"/>
                <w:sz w:val="16"/>
                <w:szCs w:val="16"/>
                <w:lang w:eastAsia="es-ES"/>
              </w:rPr>
              <w:t>REPORTE DE MANTENIMIENTO PREVENTIVO</w:t>
            </w:r>
            <w:r w:rsidRPr="007933DD">
              <w:rPr>
                <w:rFonts w:ascii="Noto Sans" w:eastAsia="Times New Roman" w:hAnsi="Noto Sans" w:cs="Noto Sans"/>
                <w:color w:val="000000" w:themeColor="text1"/>
                <w:sz w:val="16"/>
                <w:szCs w:val="16"/>
                <w:lang w:eastAsia="es-ES"/>
              </w:rPr>
              <w:t>.</w:t>
            </w:r>
          </w:p>
        </w:tc>
      </w:tr>
      <w:tr w:rsidR="007933DD" w:rsidRPr="007933DD" w14:paraId="5886E1F8" w14:textId="77777777" w:rsidTr="004956F6">
        <w:trPr>
          <w:trHeight w:val="1132"/>
        </w:trPr>
        <w:tc>
          <w:tcPr>
            <w:tcW w:w="2314" w:type="pct"/>
            <w:shd w:val="clear" w:color="auto" w:fill="auto"/>
          </w:tcPr>
          <w:p w14:paraId="401CAA1E"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Reporte de cumplimiento del cronograma de Mantenimiento Preventivo de los Equipos Médicos e Instrumental.</w:t>
            </w:r>
          </w:p>
        </w:tc>
        <w:tc>
          <w:tcPr>
            <w:tcW w:w="2686" w:type="pct"/>
            <w:shd w:val="clear" w:color="auto" w:fill="auto"/>
          </w:tcPr>
          <w:p w14:paraId="26B713FF" w14:textId="77777777" w:rsidR="007933DD" w:rsidRPr="007933DD" w:rsidRDefault="007933DD" w:rsidP="004956F6">
            <w:pPr>
              <w:jc w:val="both"/>
              <w:rPr>
                <w:rFonts w:ascii="Noto Sans" w:eastAsia="Times New Roman" w:hAnsi="Noto Sans" w:cs="Noto Sans"/>
                <w:color w:val="000000" w:themeColor="text1"/>
                <w:sz w:val="16"/>
                <w:szCs w:val="16"/>
                <w:lang w:eastAsia="es-ES"/>
              </w:rPr>
            </w:pPr>
            <w:r w:rsidRPr="007933DD">
              <w:rPr>
                <w:rFonts w:ascii="Noto Sans" w:eastAsia="Times New Roman" w:hAnsi="Noto Sans" w:cs="Noto Sans"/>
                <w:color w:val="000000" w:themeColor="text1"/>
                <w:sz w:val="16"/>
                <w:szCs w:val="16"/>
                <w:lang w:eastAsia="es-ES"/>
              </w:rPr>
              <w:t>Según lo sugiera en manual del fabricante si no está especificado será cada 6(seis) meses o antes de ser necesario, utilizando el FORMATO T5 REPORTE DE MANTENIMIENTO PREVENTIVO, donde se consignan observaciones (ejemplo “sin incidencia de fallas o pasa a mantenimiento correctivo</w:t>
            </w:r>
            <w:r w:rsidRPr="007933DD">
              <w:rPr>
                <w:rFonts w:ascii="Noto Sans" w:eastAsia="Times New Roman" w:hAnsi="Noto Sans" w:cs="Noto Sans"/>
                <w:bCs/>
                <w:color w:val="000000" w:themeColor="text1"/>
                <w:sz w:val="16"/>
                <w:szCs w:val="16"/>
                <w:lang w:eastAsia="es-ES"/>
              </w:rPr>
              <w:t>”</w:t>
            </w:r>
            <w:r w:rsidRPr="007933DD">
              <w:rPr>
                <w:rFonts w:ascii="Noto Sans" w:eastAsia="Times New Roman" w:hAnsi="Noto Sans" w:cs="Noto Sans"/>
                <w:color w:val="000000" w:themeColor="text1"/>
                <w:sz w:val="16"/>
                <w:szCs w:val="16"/>
                <w:lang w:eastAsia="es-ES"/>
              </w:rPr>
              <w:t>.</w:t>
            </w:r>
          </w:p>
        </w:tc>
      </w:tr>
      <w:tr w:rsidR="007933DD" w:rsidRPr="007933DD" w14:paraId="012776CB" w14:textId="77777777" w:rsidTr="004956F6">
        <w:trPr>
          <w:trHeight w:val="1080"/>
        </w:trPr>
        <w:tc>
          <w:tcPr>
            <w:tcW w:w="2314" w:type="pct"/>
            <w:shd w:val="clear" w:color="auto" w:fill="auto"/>
          </w:tcPr>
          <w:p w14:paraId="4997DA1C"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lastRenderedPageBreak/>
              <w:t>Reporte de Mantenimiento preventivo a detalle por Equipo e Instrumental</w:t>
            </w:r>
          </w:p>
        </w:tc>
        <w:tc>
          <w:tcPr>
            <w:tcW w:w="2686" w:type="pct"/>
            <w:shd w:val="clear" w:color="auto" w:fill="auto"/>
          </w:tcPr>
          <w:p w14:paraId="6197370A" w14:textId="77777777" w:rsidR="007933DD" w:rsidRPr="007933DD" w:rsidRDefault="007933DD" w:rsidP="004956F6">
            <w:pPr>
              <w:jc w:val="both"/>
              <w:rPr>
                <w:rFonts w:ascii="Noto Sans" w:eastAsia="Times New Roman" w:hAnsi="Noto Sans" w:cs="Noto Sans"/>
                <w:b/>
                <w:bCs/>
                <w:color w:val="000000"/>
                <w:sz w:val="16"/>
                <w:lang w:eastAsia="es-MX"/>
              </w:rPr>
            </w:pPr>
            <w:r w:rsidRPr="007933DD">
              <w:rPr>
                <w:rFonts w:ascii="Noto Sans" w:eastAsia="Times New Roman" w:hAnsi="Noto Sans" w:cs="Noto Sans"/>
                <w:color w:val="000000" w:themeColor="text1"/>
                <w:sz w:val="16"/>
                <w:szCs w:val="18"/>
                <w:lang w:eastAsia="es-ES"/>
              </w:rPr>
              <w:t xml:space="preserve">Formato Libre del licitante en Bitácora de mantenimiento tipo check List que deberá contener a detalle el Reporte individual en tipo Check List de puntos de revisión por equipo e Instrumental acorde a la marca y modelo. </w:t>
            </w:r>
          </w:p>
        </w:tc>
      </w:tr>
      <w:tr w:rsidR="007933DD" w:rsidRPr="007933DD" w14:paraId="4832F24B" w14:textId="77777777" w:rsidTr="004956F6">
        <w:trPr>
          <w:trHeight w:val="23"/>
        </w:trPr>
        <w:tc>
          <w:tcPr>
            <w:tcW w:w="2314" w:type="pct"/>
            <w:shd w:val="clear" w:color="auto" w:fill="auto"/>
          </w:tcPr>
          <w:p w14:paraId="6204FC65"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Reporte de Mantenimiento correctivo de los equipos médicos del SMI PARA PMI, y asistencia técnica en términos del numeral 6.2 “MANTENIMIENTO CORRECTIVO” del Anexo Técnico.</w:t>
            </w:r>
          </w:p>
        </w:tc>
        <w:tc>
          <w:tcPr>
            <w:tcW w:w="2686" w:type="pct"/>
            <w:shd w:val="clear" w:color="auto" w:fill="auto"/>
          </w:tcPr>
          <w:p w14:paraId="7453A6CD" w14:textId="77777777" w:rsidR="007933DD" w:rsidRPr="007933DD" w:rsidRDefault="007933DD" w:rsidP="004956F6">
            <w:pPr>
              <w:jc w:val="both"/>
              <w:rPr>
                <w:rFonts w:ascii="Noto Sans" w:eastAsia="Times New Roman" w:hAnsi="Noto Sans" w:cs="Noto Sans"/>
                <w:b/>
                <w:bCs/>
                <w:color w:val="000000"/>
                <w:sz w:val="16"/>
                <w:lang w:eastAsia="es-MX"/>
              </w:rPr>
            </w:pPr>
            <w:r w:rsidRPr="007933DD">
              <w:rPr>
                <w:rFonts w:ascii="Noto Sans" w:eastAsia="Times New Roman" w:hAnsi="Noto Sans" w:cs="Noto Sans"/>
                <w:color w:val="000000" w:themeColor="text1"/>
                <w:sz w:val="16"/>
                <w:szCs w:val="18"/>
                <w:lang w:eastAsia="es-ES"/>
              </w:rPr>
              <w:t>En un plazo máximo de 48 (cuarenta y ocho) horas en área metropolitana y 72 horas en áreas rurales, contadas a partir de la notificación del reporte que el Instituto realice vía telefónica, así como por correo electrónico, donde se asignará un número de folio, utilizando el FORMATO T6 REPORTE DE MANTENIMIENTO CORRECTIVO.</w:t>
            </w:r>
          </w:p>
        </w:tc>
      </w:tr>
      <w:tr w:rsidR="007933DD" w:rsidRPr="007933DD" w14:paraId="262BB7B8" w14:textId="77777777" w:rsidTr="004956F6">
        <w:trPr>
          <w:trHeight w:val="23"/>
        </w:trPr>
        <w:tc>
          <w:tcPr>
            <w:tcW w:w="2314" w:type="pct"/>
            <w:shd w:val="clear" w:color="auto" w:fill="auto"/>
          </w:tcPr>
          <w:p w14:paraId="65860FC5"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Asistencia Técnica.</w:t>
            </w:r>
          </w:p>
        </w:tc>
        <w:tc>
          <w:tcPr>
            <w:tcW w:w="2686" w:type="pct"/>
            <w:shd w:val="clear" w:color="auto" w:fill="auto"/>
          </w:tcPr>
          <w:p w14:paraId="6317E150" w14:textId="77777777" w:rsidR="007933DD" w:rsidRPr="007933DD" w:rsidRDefault="007933DD" w:rsidP="004956F6">
            <w:pPr>
              <w:jc w:val="both"/>
              <w:rPr>
                <w:rFonts w:ascii="Noto Sans" w:eastAsia="Times New Roman" w:hAnsi="Noto Sans" w:cs="Noto Sans"/>
                <w:b/>
                <w:bCs/>
                <w:color w:val="000000"/>
                <w:sz w:val="16"/>
                <w:lang w:eastAsia="es-MX"/>
              </w:rPr>
            </w:pPr>
            <w:r w:rsidRPr="007933DD">
              <w:rPr>
                <w:rFonts w:ascii="Noto Sans" w:eastAsia="Times New Roman" w:hAnsi="Noto Sans" w:cs="Noto Sans"/>
                <w:color w:val="000000" w:themeColor="text1"/>
                <w:sz w:val="16"/>
                <w:szCs w:val="18"/>
                <w:lang w:eastAsia="es-ES"/>
              </w:rPr>
              <w:t>Deberá proporcionar la asistencia técnica, para el uso óptimo de los equipos médicos, accesorios e instrumental y bienes de consumo. Deberá llenar los FORMATOS T14 REPORTE INDIVIDUAL y T15 REPORTE MENSUAL.</w:t>
            </w:r>
          </w:p>
        </w:tc>
      </w:tr>
      <w:tr w:rsidR="007933DD" w:rsidRPr="007933DD" w14:paraId="0476581D" w14:textId="77777777" w:rsidTr="004956F6">
        <w:trPr>
          <w:trHeight w:val="23"/>
        </w:trPr>
        <w:tc>
          <w:tcPr>
            <w:tcW w:w="2314" w:type="pct"/>
            <w:shd w:val="clear" w:color="auto" w:fill="auto"/>
          </w:tcPr>
          <w:p w14:paraId="7633D8C5"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Bien de consumo básico y complementario con defecto o falla.</w:t>
            </w:r>
          </w:p>
        </w:tc>
        <w:tc>
          <w:tcPr>
            <w:tcW w:w="2686" w:type="pct"/>
            <w:shd w:val="clear" w:color="auto" w:fill="auto"/>
          </w:tcPr>
          <w:p w14:paraId="3E0FEFFB" w14:textId="77777777" w:rsidR="007933DD" w:rsidRPr="007933DD" w:rsidRDefault="007933DD" w:rsidP="004956F6">
            <w:pPr>
              <w:jc w:val="both"/>
              <w:rPr>
                <w:rFonts w:ascii="Noto Sans" w:eastAsia="Times New Roman" w:hAnsi="Noto Sans" w:cs="Noto Sans"/>
                <w:b/>
                <w:bCs/>
                <w:color w:val="000000"/>
                <w:sz w:val="16"/>
                <w:lang w:eastAsia="es-MX"/>
              </w:rPr>
            </w:pPr>
            <w:r w:rsidRPr="007933DD">
              <w:rPr>
                <w:rFonts w:ascii="Noto Sans" w:eastAsia="Times New Roman" w:hAnsi="Noto Sans" w:cs="Noto Sans"/>
                <w:color w:val="000000" w:themeColor="text1"/>
                <w:sz w:val="16"/>
                <w:szCs w:val="18"/>
                <w:lang w:eastAsia="es-ES"/>
              </w:rPr>
              <w:t>La sustitución inmediata por otro de iguales características a las requeridas</w:t>
            </w:r>
          </w:p>
        </w:tc>
      </w:tr>
      <w:tr w:rsidR="007933DD" w:rsidRPr="007933DD" w14:paraId="0D4E43D7" w14:textId="77777777" w:rsidTr="004956F6">
        <w:trPr>
          <w:trHeight w:val="23"/>
        </w:trPr>
        <w:tc>
          <w:tcPr>
            <w:tcW w:w="2314" w:type="pct"/>
            <w:shd w:val="clear" w:color="auto" w:fill="auto"/>
          </w:tcPr>
          <w:p w14:paraId="4B1F018A"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El proveedor entregará a través de sus técnicos el instrumental y bienes de consumo, estériles y completos. de acuerdo con lo solicitado en el numeral 7.1 ACTIVIDADES ASISTENCIALES DEL TÉCNICO. PARA LOS PROCEDIMIENTOS DE MÍNIMA INVASIÓN del Anexo Técnico</w:t>
            </w:r>
          </w:p>
        </w:tc>
        <w:tc>
          <w:tcPr>
            <w:tcW w:w="2686" w:type="pct"/>
            <w:shd w:val="clear" w:color="auto" w:fill="auto"/>
          </w:tcPr>
          <w:p w14:paraId="7F8ADD07" w14:textId="77777777" w:rsidR="007933DD" w:rsidRPr="007933DD" w:rsidRDefault="007933DD" w:rsidP="004956F6">
            <w:pPr>
              <w:jc w:val="both"/>
              <w:rPr>
                <w:rFonts w:ascii="Noto Sans" w:eastAsia="Times New Roman" w:hAnsi="Noto Sans" w:cs="Noto Sans"/>
                <w:b/>
                <w:bCs/>
                <w:color w:val="000000"/>
                <w:sz w:val="16"/>
                <w:lang w:eastAsia="es-MX"/>
              </w:rPr>
            </w:pPr>
            <w:r w:rsidRPr="007933DD">
              <w:rPr>
                <w:rFonts w:ascii="Noto Sans" w:eastAsia="Times New Roman" w:hAnsi="Noto Sans" w:cs="Noto Sans"/>
                <w:color w:val="000000" w:themeColor="text1"/>
                <w:sz w:val="16"/>
                <w:szCs w:val="18"/>
                <w:lang w:eastAsia="es-ES"/>
              </w:rPr>
              <w:t>Deberá entregar y tener listos 30 (treinta) minutos antes de cada procedimiento.</w:t>
            </w:r>
          </w:p>
        </w:tc>
      </w:tr>
      <w:tr w:rsidR="007933DD" w:rsidRPr="007933DD" w14:paraId="57E03FDE" w14:textId="77777777" w:rsidTr="004956F6">
        <w:trPr>
          <w:trHeight w:val="23"/>
        </w:trPr>
        <w:tc>
          <w:tcPr>
            <w:tcW w:w="2314" w:type="pct"/>
            <w:shd w:val="clear" w:color="auto" w:fill="auto"/>
          </w:tcPr>
          <w:p w14:paraId="0E8D50F9"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Transferencia del conocimiento, descrito en el Anexo Técnico apartado 8.</w:t>
            </w:r>
          </w:p>
        </w:tc>
        <w:tc>
          <w:tcPr>
            <w:tcW w:w="2686" w:type="pct"/>
            <w:shd w:val="clear" w:color="auto" w:fill="auto"/>
          </w:tcPr>
          <w:p w14:paraId="5E6806F8" w14:textId="77777777" w:rsidR="007933DD" w:rsidRPr="007933DD" w:rsidRDefault="007933DD" w:rsidP="004956F6">
            <w:pPr>
              <w:jc w:val="both"/>
              <w:rPr>
                <w:rFonts w:ascii="Noto Sans" w:eastAsia="Times New Roman" w:hAnsi="Noto Sans" w:cs="Noto Sans"/>
                <w:b/>
                <w:bCs/>
                <w:color w:val="000000"/>
                <w:sz w:val="16"/>
                <w:lang w:eastAsia="es-MX"/>
              </w:rPr>
            </w:pPr>
            <w:r w:rsidRPr="007933DD">
              <w:rPr>
                <w:rFonts w:ascii="Noto Sans" w:eastAsia="Times New Roman" w:hAnsi="Noto Sans" w:cs="Noto Sans"/>
                <w:color w:val="000000" w:themeColor="text1"/>
                <w:sz w:val="16"/>
                <w:szCs w:val="18"/>
                <w:lang w:eastAsia="es-ES"/>
              </w:rPr>
              <w:t>Deberá ser a partir de que llegue el equipo a la unidad.</w:t>
            </w:r>
          </w:p>
        </w:tc>
      </w:tr>
      <w:tr w:rsidR="007933DD" w:rsidRPr="00F30A91" w14:paraId="760032FB" w14:textId="77777777" w:rsidTr="004956F6">
        <w:trPr>
          <w:trHeight w:val="23"/>
        </w:trPr>
        <w:tc>
          <w:tcPr>
            <w:tcW w:w="2314" w:type="pct"/>
            <w:shd w:val="clear" w:color="auto" w:fill="auto"/>
          </w:tcPr>
          <w:p w14:paraId="50FF1771" w14:textId="77777777" w:rsidR="007933DD" w:rsidRPr="007933DD" w:rsidRDefault="007933DD" w:rsidP="007933DD">
            <w:pPr>
              <w:pStyle w:val="Prrafodelista"/>
              <w:numPr>
                <w:ilvl w:val="0"/>
                <w:numId w:val="55"/>
              </w:numPr>
              <w:jc w:val="both"/>
              <w:rPr>
                <w:rFonts w:ascii="Noto Sans" w:hAnsi="Noto Sans" w:cs="Noto Sans"/>
                <w:color w:val="000000" w:themeColor="text1"/>
                <w:sz w:val="16"/>
                <w:szCs w:val="18"/>
              </w:rPr>
            </w:pPr>
            <w:r w:rsidRPr="007933DD">
              <w:rPr>
                <w:rFonts w:ascii="Noto Sans" w:hAnsi="Noto Sans" w:cs="Noto Sans"/>
                <w:color w:val="000000" w:themeColor="text1"/>
                <w:sz w:val="16"/>
                <w:szCs w:val="18"/>
              </w:rPr>
              <w:t>Reporte de productividad: El Licitante adjudicado deberá generar un reporte en Excel y PDF firmado y rubricado por el representante legal y el jefe de Servicio mismo que deberá entregar a la Unidad Médica en físico y en archivo electrónico de manera mensual, a la Coordinación Técnica de Servicios Médicos Indirectos vía correo, como sustento de la productividad realizada en el periodo.</w:t>
            </w:r>
          </w:p>
        </w:tc>
        <w:tc>
          <w:tcPr>
            <w:tcW w:w="2686" w:type="pct"/>
            <w:shd w:val="clear" w:color="auto" w:fill="auto"/>
          </w:tcPr>
          <w:p w14:paraId="65332430" w14:textId="77777777" w:rsidR="007933DD" w:rsidRPr="00F30A91" w:rsidRDefault="007933DD" w:rsidP="004956F6">
            <w:pPr>
              <w:jc w:val="both"/>
              <w:rPr>
                <w:rFonts w:ascii="Noto Sans" w:eastAsia="Times New Roman" w:hAnsi="Noto Sans" w:cs="Noto Sans"/>
                <w:b/>
                <w:bCs/>
                <w:color w:val="000000"/>
                <w:sz w:val="16"/>
                <w:lang w:eastAsia="es-MX"/>
              </w:rPr>
            </w:pPr>
            <w:r w:rsidRPr="007933DD">
              <w:rPr>
                <w:rFonts w:ascii="Noto Sans" w:eastAsia="Times New Roman" w:hAnsi="Noto Sans" w:cs="Noto Sans"/>
                <w:color w:val="000000" w:themeColor="text1"/>
                <w:sz w:val="16"/>
                <w:szCs w:val="18"/>
                <w:lang w:eastAsia="es-ES"/>
              </w:rPr>
              <w:t>FORMATO T26 “Control de Productividad, Bienes Básicos y Bienes de Consumo Complementarios de la CTSMI”, entregará durante los primeros 5 días posteriores al cierre de cada mes calendario del servicio.</w:t>
            </w:r>
          </w:p>
        </w:tc>
      </w:tr>
    </w:tbl>
    <w:p w14:paraId="00B0B675" w14:textId="77777777" w:rsidR="007933DD" w:rsidRPr="00F30A91" w:rsidRDefault="007933DD" w:rsidP="007933DD">
      <w:pPr>
        <w:pStyle w:val="TtuloE2"/>
        <w:spacing w:after="0"/>
        <w:rPr>
          <w:rFonts w:ascii="Noto Sans" w:hAnsi="Noto Sans" w:cs="Noto Sans"/>
          <w:sz w:val="18"/>
          <w:szCs w:val="18"/>
        </w:rPr>
      </w:pPr>
      <w:bookmarkStart w:id="86" w:name="_Toc21963377"/>
      <w:bookmarkStart w:id="87" w:name="_Toc149041282"/>
    </w:p>
    <w:p w14:paraId="16544FF1" w14:textId="77777777" w:rsidR="007933DD" w:rsidRPr="007933DD" w:rsidRDefault="007933DD" w:rsidP="007933DD">
      <w:pPr>
        <w:pStyle w:val="TtuloE2"/>
        <w:spacing w:after="0"/>
        <w:rPr>
          <w:rFonts w:ascii="Noto Sans" w:hAnsi="Noto Sans" w:cs="Noto Sans"/>
          <w:sz w:val="20"/>
          <w:szCs w:val="20"/>
        </w:rPr>
      </w:pPr>
      <w:r w:rsidRPr="007933DD">
        <w:rPr>
          <w:rFonts w:ascii="Noto Sans" w:hAnsi="Noto Sans" w:cs="Noto Sans"/>
          <w:sz w:val="20"/>
          <w:szCs w:val="20"/>
        </w:rPr>
        <w:t>8. UNIDAD DE MEDIDA</w:t>
      </w:r>
      <w:bookmarkEnd w:id="86"/>
      <w:bookmarkEnd w:id="87"/>
      <w:r w:rsidRPr="007933DD">
        <w:rPr>
          <w:rFonts w:ascii="Noto Sans" w:hAnsi="Noto Sans" w:cs="Noto Sans"/>
          <w:sz w:val="20"/>
          <w:szCs w:val="20"/>
        </w:rPr>
        <w:t xml:space="preserve"> </w:t>
      </w:r>
    </w:p>
    <w:p w14:paraId="3B8B9530" w14:textId="77777777" w:rsidR="007933DD" w:rsidRPr="007933DD" w:rsidRDefault="007933DD" w:rsidP="007933DD">
      <w:pPr>
        <w:pStyle w:val="TtuloE2"/>
        <w:spacing w:after="0"/>
        <w:rPr>
          <w:rFonts w:ascii="Noto Sans" w:hAnsi="Noto Sans" w:cs="Noto Sans"/>
          <w:sz w:val="20"/>
          <w:szCs w:val="20"/>
        </w:rPr>
      </w:pPr>
    </w:p>
    <w:p w14:paraId="74E72019" w14:textId="77777777" w:rsidR="007933DD" w:rsidRPr="007933DD" w:rsidRDefault="007933DD" w:rsidP="007933DD">
      <w:pPr>
        <w:jc w:val="both"/>
        <w:rPr>
          <w:rFonts w:ascii="Noto Sans" w:hAnsi="Noto Sans" w:cs="Noto Sans"/>
          <w:b/>
          <w:sz w:val="20"/>
          <w:szCs w:val="20"/>
          <w:lang w:eastAsia="ar-SA"/>
        </w:rPr>
      </w:pPr>
      <w:r w:rsidRPr="007933DD">
        <w:rPr>
          <w:rFonts w:ascii="Noto Sans" w:hAnsi="Noto Sans" w:cs="Noto Sans"/>
          <w:sz w:val="20"/>
          <w:szCs w:val="20"/>
          <w:lang w:eastAsia="ar-SA"/>
        </w:rPr>
        <w:t xml:space="preserve">La unidad de medida se refiere al </w:t>
      </w:r>
      <w:r w:rsidRPr="007933DD">
        <w:rPr>
          <w:rFonts w:ascii="Noto Sans" w:hAnsi="Noto Sans" w:cs="Noto Sans"/>
          <w:b/>
          <w:sz w:val="20"/>
          <w:szCs w:val="20"/>
          <w:lang w:eastAsia="ar-SA"/>
        </w:rPr>
        <w:t>Procedimiento efectivamente Realizado</w:t>
      </w:r>
      <w:r w:rsidRPr="007933DD">
        <w:rPr>
          <w:rFonts w:ascii="Noto Sans" w:hAnsi="Noto Sans" w:cs="Noto Sans"/>
          <w:sz w:val="20"/>
          <w:szCs w:val="20"/>
          <w:lang w:eastAsia="ar-SA"/>
        </w:rPr>
        <w:t xml:space="preserve"> de acuerdo con el </w:t>
      </w:r>
      <w:r w:rsidRPr="007933DD">
        <w:rPr>
          <w:rFonts w:ascii="Noto Sans" w:hAnsi="Noto Sans" w:cs="Noto Sans"/>
          <w:b/>
          <w:sz w:val="20"/>
          <w:szCs w:val="20"/>
          <w:lang w:eastAsia="ar-SA"/>
        </w:rPr>
        <w:t>ANEXO T1 “Requerimiento de SMI para PMI”.</w:t>
      </w:r>
    </w:p>
    <w:p w14:paraId="61C75684" w14:textId="77777777" w:rsidR="007933DD" w:rsidRPr="007933DD" w:rsidRDefault="007933DD" w:rsidP="007933DD">
      <w:pPr>
        <w:jc w:val="both"/>
        <w:rPr>
          <w:rFonts w:ascii="Noto Sans" w:hAnsi="Noto Sans" w:cs="Noto Sans"/>
          <w:b/>
          <w:sz w:val="20"/>
          <w:szCs w:val="20"/>
          <w:lang w:eastAsia="ar-SA"/>
        </w:rPr>
      </w:pPr>
    </w:p>
    <w:p w14:paraId="374EF479" w14:textId="77777777" w:rsidR="007933DD" w:rsidRPr="004141A5" w:rsidRDefault="007933DD" w:rsidP="007933DD">
      <w:pPr>
        <w:pStyle w:val="TtuloE2"/>
        <w:spacing w:after="0"/>
        <w:rPr>
          <w:rFonts w:ascii="Noto Sans" w:hAnsi="Noto Sans" w:cs="Noto Sans"/>
          <w:b w:val="0"/>
          <w:sz w:val="20"/>
          <w:szCs w:val="20"/>
        </w:rPr>
      </w:pPr>
      <w:bookmarkStart w:id="88" w:name="_Toc149041283"/>
      <w:bookmarkStart w:id="89" w:name="_Toc22817978"/>
      <w:r w:rsidRPr="004141A5">
        <w:rPr>
          <w:rStyle w:val="TtuloE2Car"/>
          <w:rFonts w:ascii="Noto Sans" w:hAnsi="Noto Sans" w:cs="Noto Sans"/>
          <w:b/>
          <w:sz w:val="20"/>
          <w:szCs w:val="20"/>
        </w:rPr>
        <w:t>9. PENAS CONVENCIONALES Y/O DEDUCCIONES</w:t>
      </w:r>
      <w:bookmarkEnd w:id="88"/>
      <w:r w:rsidRPr="004141A5">
        <w:rPr>
          <w:rStyle w:val="TtuloE2Car"/>
          <w:rFonts w:ascii="Noto Sans" w:hAnsi="Noto Sans" w:cs="Noto Sans"/>
          <w:b/>
          <w:sz w:val="20"/>
          <w:szCs w:val="20"/>
        </w:rPr>
        <w:t xml:space="preserve"> </w:t>
      </w:r>
      <w:bookmarkEnd w:id="89"/>
    </w:p>
    <w:p w14:paraId="6B059CB9" w14:textId="77777777" w:rsidR="007933DD" w:rsidRPr="007933DD" w:rsidRDefault="007933DD" w:rsidP="007933DD">
      <w:pPr>
        <w:tabs>
          <w:tab w:val="left" w:pos="426"/>
        </w:tabs>
        <w:suppressAutoHyphens/>
        <w:ind w:left="851"/>
        <w:jc w:val="both"/>
        <w:rPr>
          <w:rFonts w:ascii="Noto Sans" w:hAnsi="Noto Sans" w:cs="Noto Sans"/>
          <w:b/>
          <w:color w:val="000000" w:themeColor="text1"/>
          <w:sz w:val="20"/>
          <w:szCs w:val="20"/>
        </w:rPr>
      </w:pPr>
    </w:p>
    <w:p w14:paraId="515A4C15" w14:textId="77777777" w:rsidR="007933DD" w:rsidRPr="007933DD" w:rsidRDefault="007933DD" w:rsidP="007933DD">
      <w:pPr>
        <w:pStyle w:val="Prrafodelista"/>
        <w:numPr>
          <w:ilvl w:val="1"/>
          <w:numId w:val="45"/>
        </w:numPr>
        <w:tabs>
          <w:tab w:val="left" w:pos="426"/>
        </w:tabs>
        <w:suppressAutoHyphens/>
        <w:ind w:left="993" w:hanging="426"/>
        <w:jc w:val="both"/>
        <w:rPr>
          <w:rFonts w:ascii="Noto Sans" w:hAnsi="Noto Sans" w:cs="Noto Sans"/>
          <w:b/>
          <w:color w:val="000000" w:themeColor="text1"/>
          <w:sz w:val="20"/>
          <w:szCs w:val="20"/>
        </w:rPr>
      </w:pPr>
      <w:r w:rsidRPr="007933DD">
        <w:rPr>
          <w:rFonts w:ascii="Noto Sans" w:hAnsi="Noto Sans" w:cs="Noto Sans"/>
          <w:b/>
          <w:color w:val="000000" w:themeColor="text1"/>
          <w:sz w:val="20"/>
          <w:szCs w:val="20"/>
        </w:rPr>
        <w:t>Penas Convencionales.</w:t>
      </w:r>
    </w:p>
    <w:p w14:paraId="100EC225" w14:textId="77777777" w:rsidR="007933DD" w:rsidRPr="007933DD" w:rsidRDefault="007933DD" w:rsidP="007933DD">
      <w:pPr>
        <w:pStyle w:val="Prrafodelista"/>
        <w:tabs>
          <w:tab w:val="left" w:pos="426"/>
        </w:tabs>
        <w:ind w:left="0"/>
        <w:jc w:val="both"/>
        <w:rPr>
          <w:rFonts w:ascii="Noto Sans" w:hAnsi="Noto Sans" w:cs="Noto Sans"/>
          <w:color w:val="000000" w:themeColor="text1"/>
          <w:sz w:val="20"/>
          <w:szCs w:val="20"/>
        </w:rPr>
      </w:pPr>
    </w:p>
    <w:p w14:paraId="213AC402" w14:textId="77777777" w:rsidR="007933DD" w:rsidRPr="007933DD" w:rsidRDefault="007933DD" w:rsidP="007933DD">
      <w:pPr>
        <w:tabs>
          <w:tab w:val="left" w:pos="0"/>
        </w:tabs>
        <w:jc w:val="both"/>
        <w:rPr>
          <w:rFonts w:ascii="Noto Sans" w:hAnsi="Noto Sans" w:cs="Noto Sans"/>
          <w:sz w:val="20"/>
          <w:szCs w:val="20"/>
        </w:rPr>
      </w:pPr>
      <w:r w:rsidRPr="007933DD">
        <w:rPr>
          <w:rStyle w:val="Refdecomentario"/>
          <w:rFonts w:ascii="Noto Sans" w:hAnsi="Noto Sans" w:cs="Noto Sans"/>
          <w:sz w:val="20"/>
          <w:szCs w:val="20"/>
        </w:rPr>
        <w:t xml:space="preserve">Se aplicará una pena convencional por cada día natural de </w:t>
      </w:r>
      <w:r w:rsidRPr="007933DD">
        <w:rPr>
          <w:rStyle w:val="Refdecomentario"/>
          <w:rFonts w:ascii="Noto Sans" w:hAnsi="Noto Sans" w:cs="Noto Sans"/>
          <w:b/>
          <w:sz w:val="20"/>
          <w:szCs w:val="20"/>
        </w:rPr>
        <w:t>atraso en el cumplimiento de las fechas pactadas de entrega o de la prestación del servicio</w:t>
      </w:r>
      <w:r w:rsidRPr="007933DD">
        <w:rPr>
          <w:rStyle w:val="Refdecomentario"/>
          <w:rFonts w:ascii="Noto Sans" w:hAnsi="Noto Sans" w:cs="Noto Sans"/>
          <w:sz w:val="20"/>
          <w:szCs w:val="20"/>
        </w:rPr>
        <w:t>, las que no excederán del monto de la garantía de cumplimiento del contrato, y serán determinadas en función de los bienes o servicios no entregados o prestados oportunamente en cada uno de los supuestos siguientes.</w:t>
      </w:r>
    </w:p>
    <w:p w14:paraId="667E4DE7" w14:textId="77777777" w:rsidR="007933DD" w:rsidRPr="007933DD" w:rsidRDefault="007933DD" w:rsidP="007933DD">
      <w:pPr>
        <w:tabs>
          <w:tab w:val="left" w:pos="0"/>
        </w:tabs>
        <w:jc w:val="both"/>
        <w:rPr>
          <w:rStyle w:val="Refdecomentario"/>
          <w:rFonts w:ascii="Noto Sans" w:hAnsi="Noto Sans" w:cs="Noto Sans"/>
          <w:sz w:val="20"/>
          <w:szCs w:val="20"/>
        </w:rPr>
      </w:pPr>
      <w:r w:rsidRPr="007933DD">
        <w:rPr>
          <w:rStyle w:val="Refdecomentario"/>
          <w:rFonts w:ascii="Noto Sans" w:hAnsi="Noto Sans" w:cs="Noto Sans"/>
          <w:sz w:val="20"/>
          <w:szCs w:val="20"/>
        </w:rPr>
        <w:t>El Administrador del Contrato será el responsable de calcular, aplicar y notificar al proveedor, las penas convencionales. La pena convencional se calculará por el Administrador del Contrato, auxiliándose por el Jefe de Servicio o Coordinador Clínico y Administrador de la Unidad Médica, quienes documentaron la incidencia o incumplimiento por cada día conforme a la siguiente Fórmula:</w:t>
      </w:r>
    </w:p>
    <w:p w14:paraId="167F7435" w14:textId="77777777" w:rsidR="007933DD" w:rsidRPr="007933DD" w:rsidRDefault="007933DD" w:rsidP="007933DD">
      <w:pPr>
        <w:tabs>
          <w:tab w:val="left" w:pos="0"/>
        </w:tabs>
        <w:jc w:val="both"/>
        <w:rPr>
          <w:rStyle w:val="Refdecomentario"/>
          <w:rFonts w:ascii="Noto Sans" w:hAnsi="Noto Sans" w:cs="Noto Sans"/>
          <w:b/>
          <w:sz w:val="20"/>
          <w:szCs w:val="20"/>
        </w:rPr>
      </w:pPr>
      <w:r w:rsidRPr="007933DD">
        <w:rPr>
          <w:rStyle w:val="Refdecomentario"/>
          <w:rFonts w:ascii="Noto Sans" w:hAnsi="Noto Sans" w:cs="Noto Sans"/>
          <w:b/>
          <w:sz w:val="20"/>
          <w:szCs w:val="20"/>
        </w:rPr>
        <w:t xml:space="preserve">Pca = %d x nda x vspa. </w:t>
      </w:r>
    </w:p>
    <w:p w14:paraId="3299CE33" w14:textId="77777777" w:rsidR="007933DD" w:rsidRPr="007933DD" w:rsidRDefault="007933DD" w:rsidP="007933DD">
      <w:pPr>
        <w:tabs>
          <w:tab w:val="left" w:pos="0"/>
        </w:tabs>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Dónde: </w:t>
      </w:r>
    </w:p>
    <w:p w14:paraId="5188562A" w14:textId="77777777" w:rsidR="007933DD" w:rsidRPr="007933DD" w:rsidRDefault="007933DD" w:rsidP="007933DD">
      <w:pPr>
        <w:tabs>
          <w:tab w:val="left" w:pos="0"/>
        </w:tabs>
        <w:jc w:val="both"/>
        <w:rPr>
          <w:rStyle w:val="Refdecomentario"/>
          <w:rFonts w:ascii="Noto Sans" w:hAnsi="Noto Sans" w:cs="Noto Sans"/>
          <w:sz w:val="20"/>
          <w:szCs w:val="20"/>
        </w:rPr>
      </w:pPr>
      <w:r w:rsidRPr="007933DD">
        <w:rPr>
          <w:rStyle w:val="Refdecomentario"/>
          <w:rFonts w:ascii="Noto Sans" w:hAnsi="Noto Sans" w:cs="Noto Sans"/>
          <w:sz w:val="20"/>
          <w:szCs w:val="20"/>
        </w:rPr>
        <w:lastRenderedPageBreak/>
        <w:t xml:space="preserve">%d=porcentaje determinado en la convocatoria, invitación, cotización, contrato o pedido por cada día de atraso en el inicio de la prestación del servicio. </w:t>
      </w:r>
    </w:p>
    <w:p w14:paraId="765E68B7" w14:textId="77777777" w:rsidR="007933DD" w:rsidRPr="007933DD" w:rsidRDefault="007933DD" w:rsidP="007933DD">
      <w:pPr>
        <w:tabs>
          <w:tab w:val="left" w:pos="0"/>
        </w:tabs>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Pca = pena convencional aplicable. </w:t>
      </w:r>
    </w:p>
    <w:p w14:paraId="1EE41E0F" w14:textId="77777777" w:rsidR="007933DD" w:rsidRPr="007933DD" w:rsidRDefault="007933DD" w:rsidP="007933DD">
      <w:pPr>
        <w:tabs>
          <w:tab w:val="left" w:pos="0"/>
        </w:tabs>
        <w:jc w:val="both"/>
        <w:rPr>
          <w:rStyle w:val="Refdecomentario"/>
          <w:rFonts w:ascii="Noto Sans" w:hAnsi="Noto Sans" w:cs="Noto Sans"/>
          <w:sz w:val="20"/>
          <w:szCs w:val="20"/>
        </w:rPr>
      </w:pPr>
      <w:proofErr w:type="gramStart"/>
      <w:r w:rsidRPr="007933DD">
        <w:rPr>
          <w:rStyle w:val="Refdecomentario"/>
          <w:rFonts w:ascii="Noto Sans" w:hAnsi="Noto Sans" w:cs="Noto Sans"/>
          <w:sz w:val="20"/>
          <w:szCs w:val="20"/>
        </w:rPr>
        <w:t>nda</w:t>
      </w:r>
      <w:proofErr w:type="gramEnd"/>
      <w:r w:rsidRPr="007933DD">
        <w:rPr>
          <w:rStyle w:val="Refdecomentario"/>
          <w:rFonts w:ascii="Noto Sans" w:hAnsi="Noto Sans" w:cs="Noto Sans"/>
          <w:sz w:val="20"/>
          <w:szCs w:val="20"/>
        </w:rPr>
        <w:t xml:space="preserve"> = número de días de atraso. </w:t>
      </w:r>
    </w:p>
    <w:p w14:paraId="3061D661" w14:textId="77777777" w:rsidR="007933DD" w:rsidRPr="007933DD" w:rsidRDefault="007933DD" w:rsidP="007933DD">
      <w:pPr>
        <w:tabs>
          <w:tab w:val="left" w:pos="0"/>
        </w:tabs>
        <w:jc w:val="both"/>
        <w:rPr>
          <w:rStyle w:val="Refdecomentario"/>
          <w:rFonts w:ascii="Noto Sans" w:hAnsi="Noto Sans" w:cs="Noto Sans"/>
          <w:sz w:val="20"/>
          <w:szCs w:val="20"/>
        </w:rPr>
      </w:pPr>
      <w:proofErr w:type="gramStart"/>
      <w:r w:rsidRPr="007933DD">
        <w:rPr>
          <w:rStyle w:val="Refdecomentario"/>
          <w:rFonts w:ascii="Noto Sans" w:hAnsi="Noto Sans" w:cs="Noto Sans"/>
          <w:sz w:val="20"/>
          <w:szCs w:val="20"/>
        </w:rPr>
        <w:t>vspa</w:t>
      </w:r>
      <w:proofErr w:type="gramEnd"/>
      <w:r w:rsidRPr="007933DD">
        <w:rPr>
          <w:rStyle w:val="Refdecomentario"/>
          <w:rFonts w:ascii="Noto Sans" w:hAnsi="Noto Sans" w:cs="Noto Sans"/>
          <w:sz w:val="20"/>
          <w:szCs w:val="20"/>
        </w:rPr>
        <w:t xml:space="preserve"> = valor de los servicios prestados con atraso, sin IVA.</w:t>
      </w:r>
    </w:p>
    <w:p w14:paraId="346A122B" w14:textId="77777777" w:rsidR="007933DD" w:rsidRPr="007933DD" w:rsidRDefault="007933DD" w:rsidP="007933DD">
      <w:pPr>
        <w:tabs>
          <w:tab w:val="left" w:pos="0"/>
        </w:tabs>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La penalización se calculará a partir del día siguiente en que concluya el plazo establecido para el cumplimiento del concepto del servicio a sancionar, que deben realizarse previo al inicio de operación. </w:t>
      </w:r>
    </w:p>
    <w:p w14:paraId="47FC1FA1" w14:textId="77777777" w:rsidR="004141A5" w:rsidRDefault="004141A5" w:rsidP="007933DD">
      <w:pPr>
        <w:tabs>
          <w:tab w:val="left" w:pos="0"/>
        </w:tabs>
        <w:jc w:val="both"/>
        <w:rPr>
          <w:rStyle w:val="Refdecomentario"/>
          <w:rFonts w:ascii="Noto Sans" w:hAnsi="Noto Sans" w:cs="Noto Sans"/>
          <w:b/>
          <w:sz w:val="20"/>
          <w:szCs w:val="20"/>
        </w:rPr>
      </w:pPr>
    </w:p>
    <w:p w14:paraId="6447C7AC" w14:textId="77777777" w:rsidR="007933DD" w:rsidRPr="007933DD" w:rsidRDefault="007933DD" w:rsidP="007933DD">
      <w:pPr>
        <w:tabs>
          <w:tab w:val="left" w:pos="0"/>
        </w:tabs>
        <w:jc w:val="both"/>
        <w:rPr>
          <w:rStyle w:val="Refdecomentario"/>
          <w:rFonts w:ascii="Noto Sans" w:hAnsi="Noto Sans" w:cs="Noto Sans"/>
          <w:b/>
          <w:sz w:val="20"/>
          <w:szCs w:val="20"/>
        </w:rPr>
      </w:pPr>
      <w:r w:rsidRPr="007933DD">
        <w:rPr>
          <w:rStyle w:val="Refdecomentario"/>
          <w:rFonts w:ascii="Noto Sans" w:hAnsi="Noto Sans" w:cs="Noto Sans"/>
          <w:b/>
          <w:sz w:val="20"/>
          <w:szCs w:val="20"/>
        </w:rPr>
        <w:t>En ningún caso se deberá de autorizar el pago de los servicios si no se ha determinado, calculado y notificado al proveedor las penas convencionales aplicadas en términos de lo dispuesto en el contrato, así como su registro y validación en el sistema PREI millenium.</w:t>
      </w:r>
    </w:p>
    <w:p w14:paraId="2E56402D" w14:textId="77777777" w:rsidR="004141A5" w:rsidRDefault="004141A5" w:rsidP="007933DD">
      <w:pPr>
        <w:tabs>
          <w:tab w:val="left" w:pos="-284"/>
          <w:tab w:val="num" w:pos="0"/>
          <w:tab w:val="left" w:pos="1418"/>
          <w:tab w:val="left" w:pos="9498"/>
        </w:tabs>
        <w:ind w:right="51"/>
        <w:jc w:val="both"/>
        <w:rPr>
          <w:rStyle w:val="Refdecomentario"/>
          <w:rFonts w:ascii="Noto Sans" w:hAnsi="Noto Sans" w:cs="Noto Sans"/>
          <w:sz w:val="20"/>
          <w:szCs w:val="20"/>
        </w:rPr>
      </w:pPr>
    </w:p>
    <w:p w14:paraId="30C3F956" w14:textId="77777777" w:rsidR="007933DD" w:rsidRPr="007933DD" w:rsidRDefault="007933DD" w:rsidP="007933DD">
      <w:pPr>
        <w:tabs>
          <w:tab w:val="left" w:pos="-284"/>
          <w:tab w:val="num" w:pos="0"/>
          <w:tab w:val="left" w:pos="1418"/>
          <w:tab w:val="left" w:pos="9498"/>
        </w:tabs>
        <w:ind w:right="51"/>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En caso de existir alguna pena convencional se notificará mediante el </w:t>
      </w:r>
      <w:r w:rsidRPr="007933DD">
        <w:rPr>
          <w:rStyle w:val="Refdecomentario"/>
          <w:rFonts w:ascii="Noto Sans" w:hAnsi="Noto Sans" w:cs="Noto Sans"/>
          <w:b/>
          <w:sz w:val="20"/>
          <w:szCs w:val="20"/>
        </w:rPr>
        <w:t>FORMATO T15.1 “Notificación de Pena Convencional Aplicable”,</w:t>
      </w:r>
      <w:r w:rsidRPr="007933DD">
        <w:rPr>
          <w:rStyle w:val="Refdecomentario"/>
          <w:rFonts w:ascii="Noto Sans" w:hAnsi="Noto Sans" w:cs="Noto Sans"/>
          <w:sz w:val="20"/>
          <w:szCs w:val="20"/>
        </w:rPr>
        <w:t xml:space="preserve"> al licitante resultado de la conciliación realizada entre el </w:t>
      </w:r>
      <w:r w:rsidRPr="007933DD">
        <w:rPr>
          <w:rStyle w:val="Refdecomentario"/>
          <w:rFonts w:ascii="Noto Sans" w:hAnsi="Noto Sans" w:cs="Noto Sans"/>
          <w:b/>
          <w:sz w:val="20"/>
          <w:szCs w:val="20"/>
        </w:rPr>
        <w:t>FORMATO T15 “Reporte Mensual de procedimientos y bienes de consumo utilizados”</w:t>
      </w:r>
      <w:r w:rsidRPr="007933DD">
        <w:rPr>
          <w:rStyle w:val="Refdecomentario"/>
          <w:rFonts w:ascii="Noto Sans" w:hAnsi="Noto Sans" w:cs="Noto Sans"/>
          <w:sz w:val="20"/>
          <w:szCs w:val="20"/>
        </w:rPr>
        <w:t xml:space="preserve"> y las hojas de trabajo diario, realizados en el mes inmediato anterior.</w:t>
      </w:r>
    </w:p>
    <w:p w14:paraId="3DE8CC46" w14:textId="77777777" w:rsidR="004141A5" w:rsidRDefault="004141A5" w:rsidP="007933DD">
      <w:pPr>
        <w:tabs>
          <w:tab w:val="left" w:pos="-284"/>
          <w:tab w:val="num" w:pos="0"/>
          <w:tab w:val="left" w:pos="1418"/>
          <w:tab w:val="left" w:pos="9498"/>
        </w:tabs>
        <w:ind w:right="51"/>
        <w:jc w:val="both"/>
        <w:rPr>
          <w:rStyle w:val="Refdecomentario"/>
          <w:rFonts w:ascii="Noto Sans" w:hAnsi="Noto Sans" w:cs="Noto Sans"/>
          <w:sz w:val="20"/>
          <w:szCs w:val="20"/>
        </w:rPr>
      </w:pPr>
    </w:p>
    <w:p w14:paraId="694128A3" w14:textId="77777777" w:rsidR="007933DD" w:rsidRDefault="007933DD" w:rsidP="007933DD">
      <w:pPr>
        <w:tabs>
          <w:tab w:val="left" w:pos="-284"/>
          <w:tab w:val="num" w:pos="0"/>
          <w:tab w:val="left" w:pos="1418"/>
          <w:tab w:val="left" w:pos="9498"/>
        </w:tabs>
        <w:ind w:right="51"/>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La penalización se calculará a partir del plazo establecido para el cumplimiento del concepto del servicio a sancionar, que deben aplicarse </w:t>
      </w:r>
      <w:r w:rsidRPr="007933DD">
        <w:rPr>
          <w:rStyle w:val="Refdecomentario"/>
          <w:rFonts w:ascii="Noto Sans" w:hAnsi="Noto Sans" w:cs="Noto Sans"/>
          <w:b/>
          <w:bCs/>
          <w:sz w:val="20"/>
          <w:szCs w:val="20"/>
        </w:rPr>
        <w:t xml:space="preserve">bajo el principio de proporcionalidad, </w:t>
      </w:r>
      <w:r w:rsidRPr="007933DD">
        <w:rPr>
          <w:rStyle w:val="Refdecomentario"/>
          <w:rFonts w:ascii="Noto Sans" w:hAnsi="Noto Sans" w:cs="Noto Sans"/>
          <w:sz w:val="20"/>
          <w:szCs w:val="20"/>
        </w:rPr>
        <w:t>toda vez que si una parte de la obligación fue cumplida, la pena no puede ser aplicada por la totalidad del monto contratado y que deben de realizarse previo al inicio de operación, en ningún caso se deberá autorizar el pago de los servicios si no se ha determinado, calculado y notificado al licitante adjudicado las penas convencionales aplicadas en términos de lo dispuesto en el contrato, así como su registro y validación en el Sistema PREI Millenium.</w:t>
      </w:r>
    </w:p>
    <w:p w14:paraId="2FA8A894" w14:textId="77777777" w:rsidR="007933DD" w:rsidRPr="007933DD" w:rsidRDefault="007933DD" w:rsidP="007933DD">
      <w:pPr>
        <w:tabs>
          <w:tab w:val="left" w:pos="-284"/>
          <w:tab w:val="num" w:pos="0"/>
          <w:tab w:val="left" w:pos="1418"/>
          <w:tab w:val="left" w:pos="9498"/>
        </w:tabs>
        <w:ind w:right="51"/>
        <w:jc w:val="both"/>
        <w:rPr>
          <w:rStyle w:val="Refdecomentario"/>
          <w:rFonts w:ascii="Noto Sans" w:hAnsi="Noto Sans" w:cs="Noto San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0"/>
        <w:gridCol w:w="2216"/>
        <w:gridCol w:w="1871"/>
        <w:gridCol w:w="2395"/>
        <w:gridCol w:w="1934"/>
      </w:tblGrid>
      <w:tr w:rsidR="007933DD" w:rsidRPr="007933DD" w14:paraId="189748B5" w14:textId="77777777" w:rsidTr="004956F6">
        <w:trPr>
          <w:trHeight w:val="731"/>
          <w:tblHeader/>
          <w:jc w:val="center"/>
        </w:trPr>
        <w:tc>
          <w:tcPr>
            <w:tcW w:w="1180" w:type="pct"/>
            <w:shd w:val="clear" w:color="auto" w:fill="EEECE1"/>
            <w:vAlign w:val="center"/>
          </w:tcPr>
          <w:p w14:paraId="03C0F19A"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Concepto</w:t>
            </w:r>
          </w:p>
        </w:tc>
        <w:tc>
          <w:tcPr>
            <w:tcW w:w="1006" w:type="pct"/>
            <w:shd w:val="clear" w:color="auto" w:fill="EEECE1"/>
            <w:vAlign w:val="center"/>
          </w:tcPr>
          <w:p w14:paraId="1C014224"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Unidad de Medida</w:t>
            </w:r>
          </w:p>
        </w:tc>
        <w:tc>
          <w:tcPr>
            <w:tcW w:w="849" w:type="pct"/>
            <w:shd w:val="clear" w:color="auto" w:fill="EEECE1"/>
            <w:vAlign w:val="center"/>
          </w:tcPr>
          <w:p w14:paraId="77532475"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Penalización</w:t>
            </w:r>
          </w:p>
        </w:tc>
        <w:tc>
          <w:tcPr>
            <w:tcW w:w="1087" w:type="pct"/>
            <w:shd w:val="clear" w:color="auto" w:fill="EEECE1"/>
            <w:vAlign w:val="center"/>
          </w:tcPr>
          <w:p w14:paraId="4BAAA459"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Responsable de reportar el incumplimiento</w:t>
            </w:r>
          </w:p>
        </w:tc>
        <w:tc>
          <w:tcPr>
            <w:tcW w:w="878" w:type="pct"/>
            <w:shd w:val="clear" w:color="auto" w:fill="EEECE1"/>
            <w:vAlign w:val="center"/>
          </w:tcPr>
          <w:p w14:paraId="6C6FD04F"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Responsable de calcular, aplicar y notificar al proveedor de la Pena</w:t>
            </w:r>
          </w:p>
        </w:tc>
      </w:tr>
      <w:tr w:rsidR="007933DD" w:rsidRPr="007933DD" w14:paraId="6528E6F6" w14:textId="77777777" w:rsidTr="004956F6">
        <w:trPr>
          <w:trHeight w:val="345"/>
          <w:jc w:val="center"/>
        </w:trPr>
        <w:tc>
          <w:tcPr>
            <w:tcW w:w="1180" w:type="pct"/>
            <w:shd w:val="clear" w:color="auto" w:fill="auto"/>
          </w:tcPr>
          <w:p w14:paraId="7ECD11B4"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1. Incumplimiento en la entrega, instalación, puesta en operación de los equipos médicos.</w:t>
            </w:r>
          </w:p>
        </w:tc>
        <w:tc>
          <w:tcPr>
            <w:tcW w:w="1006" w:type="pct"/>
            <w:shd w:val="clear" w:color="auto" w:fill="auto"/>
          </w:tcPr>
          <w:p w14:paraId="1C2D314F"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Cuando exceda los 10 (diez) días naturales a partir del fallo.</w:t>
            </w:r>
          </w:p>
        </w:tc>
        <w:tc>
          <w:tcPr>
            <w:tcW w:w="849" w:type="pct"/>
          </w:tcPr>
          <w:p w14:paraId="0CC9748D"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1 (uno) % de la cantidad establecida del valor de la fianza del contrato en su proporcionalidad, en cada Unidad Médica adjudicada, por cada día natural de atraso, por el servicio no prestado oportunamente.</w:t>
            </w:r>
          </w:p>
        </w:tc>
        <w:tc>
          <w:tcPr>
            <w:tcW w:w="1087" w:type="pct"/>
          </w:tcPr>
          <w:p w14:paraId="2788F853"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878" w:type="pct"/>
          </w:tcPr>
          <w:p w14:paraId="4CAB5D58"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0D09586B" w14:textId="77777777" w:rsidTr="004956F6">
        <w:trPr>
          <w:trHeight w:val="199"/>
          <w:jc w:val="center"/>
        </w:trPr>
        <w:tc>
          <w:tcPr>
            <w:tcW w:w="1180" w:type="pct"/>
            <w:shd w:val="clear" w:color="auto" w:fill="auto"/>
          </w:tcPr>
          <w:p w14:paraId="6D315E14"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t>Incumplimiento en la entrega inicial, del instrumental médico para la puesta en operación del servicio.</w:t>
            </w:r>
          </w:p>
        </w:tc>
        <w:tc>
          <w:tcPr>
            <w:tcW w:w="1006" w:type="pct"/>
            <w:shd w:val="clear" w:color="auto" w:fill="auto"/>
          </w:tcPr>
          <w:p w14:paraId="19F328FE"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Cuando exceda los 10 (diez) días naturales a partir del fallo.</w:t>
            </w:r>
          </w:p>
        </w:tc>
        <w:tc>
          <w:tcPr>
            <w:tcW w:w="849" w:type="pct"/>
          </w:tcPr>
          <w:p w14:paraId="20785857"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 xml:space="preserve">1 (uno) % de la cantidad establecida del valor de la fianza del contrato en su proporcionalidad, en cada Unidad </w:t>
            </w:r>
            <w:r w:rsidRPr="007933DD">
              <w:rPr>
                <w:rStyle w:val="Refdecomentario"/>
                <w:rFonts w:ascii="Noto Sans" w:hAnsi="Noto Sans" w:cs="Noto Sans"/>
                <w:sz w:val="18"/>
                <w:szCs w:val="18"/>
              </w:rPr>
              <w:lastRenderedPageBreak/>
              <w:t>Médica adjudicada, por cada día natural de atraso, por el servicio no prestado oportunamente.</w:t>
            </w:r>
          </w:p>
        </w:tc>
        <w:tc>
          <w:tcPr>
            <w:tcW w:w="1087" w:type="pct"/>
          </w:tcPr>
          <w:p w14:paraId="43E1C0B2" w14:textId="77777777" w:rsidR="007933DD" w:rsidRPr="007933DD" w:rsidRDefault="007933DD" w:rsidP="004956F6">
            <w:pPr>
              <w:ind w:left="708" w:hanging="708"/>
              <w:jc w:val="both"/>
              <w:rPr>
                <w:rStyle w:val="Refdecomentario"/>
                <w:rFonts w:ascii="Noto Sans" w:hAnsi="Noto Sans" w:cs="Noto Sans"/>
                <w:sz w:val="18"/>
                <w:szCs w:val="18"/>
              </w:rPr>
            </w:pPr>
            <w:r w:rsidRPr="007933DD">
              <w:rPr>
                <w:rStyle w:val="Refdecomentario"/>
                <w:rFonts w:ascii="Noto Sans" w:hAnsi="Noto Sans" w:cs="Noto Sans"/>
                <w:sz w:val="18"/>
                <w:szCs w:val="18"/>
              </w:rPr>
              <w:lastRenderedPageBreak/>
              <w:t>El Jefe de Servicio de esta área.</w:t>
            </w:r>
          </w:p>
        </w:tc>
        <w:tc>
          <w:tcPr>
            <w:tcW w:w="878" w:type="pct"/>
          </w:tcPr>
          <w:p w14:paraId="46AA4441"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4F53814B" w14:textId="77777777" w:rsidTr="004956F6">
        <w:trPr>
          <w:trHeight w:val="124"/>
          <w:jc w:val="center"/>
        </w:trPr>
        <w:tc>
          <w:tcPr>
            <w:tcW w:w="1180" w:type="pct"/>
            <w:shd w:val="clear" w:color="auto" w:fill="auto"/>
          </w:tcPr>
          <w:p w14:paraId="3A91BC71"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lastRenderedPageBreak/>
              <w:t xml:space="preserve">Incumplimiento de la primera dotación de bienes de consumo Básicos y Complementarios. </w:t>
            </w:r>
          </w:p>
        </w:tc>
        <w:tc>
          <w:tcPr>
            <w:tcW w:w="1006" w:type="pct"/>
            <w:shd w:val="clear" w:color="auto" w:fill="auto"/>
          </w:tcPr>
          <w:p w14:paraId="03F6FE0A"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Cuando exceda los 10 (diez) días naturales a partir del fallo.</w:t>
            </w:r>
          </w:p>
        </w:tc>
        <w:tc>
          <w:tcPr>
            <w:tcW w:w="849" w:type="pct"/>
          </w:tcPr>
          <w:p w14:paraId="357C87F2"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1 (uno) % de la cantidad establecida del valor de la fianza del contrato en su proporcionalidad, en cada Unidad Médica adjudicada, por cada día natural de atraso, por el servicio no prestado oportunamente.</w:t>
            </w:r>
          </w:p>
        </w:tc>
        <w:tc>
          <w:tcPr>
            <w:tcW w:w="1087" w:type="pct"/>
          </w:tcPr>
          <w:p w14:paraId="05781F3E"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878" w:type="pct"/>
          </w:tcPr>
          <w:p w14:paraId="6C533635"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45CEC34B" w14:textId="77777777" w:rsidTr="004956F6">
        <w:trPr>
          <w:trHeight w:val="1846"/>
          <w:jc w:val="center"/>
        </w:trPr>
        <w:tc>
          <w:tcPr>
            <w:tcW w:w="1180" w:type="pct"/>
            <w:shd w:val="clear" w:color="auto" w:fill="auto"/>
          </w:tcPr>
          <w:p w14:paraId="519405C4"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t xml:space="preserve">Incumplimiento de la transferencia de conocimiento previa. </w:t>
            </w:r>
          </w:p>
        </w:tc>
        <w:tc>
          <w:tcPr>
            <w:tcW w:w="1006" w:type="pct"/>
            <w:shd w:val="clear" w:color="auto" w:fill="auto"/>
          </w:tcPr>
          <w:p w14:paraId="36AE2325"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Cuando exceda los 10 (diez) días naturales a partir del fallo.</w:t>
            </w:r>
          </w:p>
        </w:tc>
        <w:tc>
          <w:tcPr>
            <w:tcW w:w="849" w:type="pct"/>
          </w:tcPr>
          <w:p w14:paraId="51870E58"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1 (uno) % de la cantidad establecida del valor de la fianza del contrato en su proporcionalidad, en cada Unidad Médica adjudicada, por cada día natural de atraso, por el servicio no prestado oportunamente.</w:t>
            </w:r>
          </w:p>
        </w:tc>
        <w:tc>
          <w:tcPr>
            <w:tcW w:w="1087" w:type="pct"/>
          </w:tcPr>
          <w:p w14:paraId="453E1FE2"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878" w:type="pct"/>
          </w:tcPr>
          <w:p w14:paraId="7B59F9BD"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1C5A431D" w14:textId="77777777" w:rsidTr="004956F6">
        <w:trPr>
          <w:trHeight w:val="199"/>
          <w:jc w:val="center"/>
        </w:trPr>
        <w:tc>
          <w:tcPr>
            <w:tcW w:w="1180" w:type="pct"/>
            <w:shd w:val="clear" w:color="auto" w:fill="auto"/>
          </w:tcPr>
          <w:p w14:paraId="2826E2FF"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t>Cuando no se lleve a cabo el mantenimiento preventivo de los equipos médicos de acuerdo al programa de mantenimiento preventivo.</w:t>
            </w:r>
          </w:p>
        </w:tc>
        <w:tc>
          <w:tcPr>
            <w:tcW w:w="1006" w:type="pct"/>
            <w:shd w:val="clear" w:color="auto" w:fill="auto"/>
          </w:tcPr>
          <w:p w14:paraId="76DF26CD"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En los periodos contenidos en el Programa de Mantenimiento Preventivo de los Equipos Médicos presentado por el proveedor.</w:t>
            </w:r>
          </w:p>
        </w:tc>
        <w:tc>
          <w:tcPr>
            <w:tcW w:w="849" w:type="pct"/>
          </w:tcPr>
          <w:p w14:paraId="69E08254"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1 (uno) % de la cantidad establecida del valor de la fianza del contrato en su proporcionalidad, en cada Unidad Médica adjudicada, por cada día natural de atraso, por el servicio no prestado oportunamente.</w:t>
            </w:r>
          </w:p>
        </w:tc>
        <w:tc>
          <w:tcPr>
            <w:tcW w:w="1087" w:type="pct"/>
          </w:tcPr>
          <w:p w14:paraId="64F4B418"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Ing. Biomédico/ Jefes de esta área.</w:t>
            </w:r>
          </w:p>
        </w:tc>
        <w:tc>
          <w:tcPr>
            <w:tcW w:w="878" w:type="pct"/>
          </w:tcPr>
          <w:p w14:paraId="1AADE5EC"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7976615F" w14:textId="77777777" w:rsidTr="004956F6">
        <w:trPr>
          <w:trHeight w:val="2440"/>
          <w:jc w:val="center"/>
        </w:trPr>
        <w:tc>
          <w:tcPr>
            <w:tcW w:w="1180" w:type="pct"/>
            <w:shd w:val="clear" w:color="auto" w:fill="auto"/>
          </w:tcPr>
          <w:p w14:paraId="4DCD61BD"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lastRenderedPageBreak/>
              <w:t>Cuando no se lleve cabo el mantenimiento correctivo de los equipos médicos.</w:t>
            </w:r>
          </w:p>
        </w:tc>
        <w:tc>
          <w:tcPr>
            <w:tcW w:w="1006" w:type="pct"/>
            <w:shd w:val="clear" w:color="auto" w:fill="auto"/>
          </w:tcPr>
          <w:p w14:paraId="5B2B5DF5"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tc>
        <w:tc>
          <w:tcPr>
            <w:tcW w:w="849" w:type="pct"/>
          </w:tcPr>
          <w:p w14:paraId="29C07917"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1 (uno) % de la cantidad establecida del valor de la fianza del contrato en su proporcionalidad, en cada Unidad Médica adjudicada, por cada día natural de atraso, por el servicio no prestado oportunamente.</w:t>
            </w:r>
          </w:p>
        </w:tc>
        <w:tc>
          <w:tcPr>
            <w:tcW w:w="1087" w:type="pct"/>
          </w:tcPr>
          <w:p w14:paraId="57F22F3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Ing. Biomédico/ Jefes de esta área.</w:t>
            </w:r>
          </w:p>
        </w:tc>
        <w:tc>
          <w:tcPr>
            <w:tcW w:w="878" w:type="pct"/>
          </w:tcPr>
          <w:p w14:paraId="010A0BE1"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02741438" w14:textId="77777777" w:rsidTr="004956F6">
        <w:trPr>
          <w:trHeight w:val="199"/>
          <w:jc w:val="center"/>
        </w:trPr>
        <w:tc>
          <w:tcPr>
            <w:tcW w:w="1180" w:type="pct"/>
            <w:shd w:val="clear" w:color="auto" w:fill="auto"/>
          </w:tcPr>
          <w:p w14:paraId="4D8260EA"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t>Cuando no se tenga la Presencia del Técnico durante la preparación de los equipos médicos, y bienes de consumo y durante el procedimiento.</w:t>
            </w:r>
          </w:p>
        </w:tc>
        <w:tc>
          <w:tcPr>
            <w:tcW w:w="1006" w:type="pct"/>
            <w:shd w:val="clear" w:color="auto" w:fill="auto"/>
          </w:tcPr>
          <w:p w14:paraId="1DCCC980"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De acuerdo con los horarios señalados y acordados con los jefes de servicio.</w:t>
            </w:r>
          </w:p>
        </w:tc>
        <w:tc>
          <w:tcPr>
            <w:tcW w:w="849" w:type="pct"/>
          </w:tcPr>
          <w:p w14:paraId="545AFAD5"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1 (uno) % de la cantidad establecida del valor de la fianza del contrato en su proporcionalidad, en cada Unidad Médica adjudicada, por cada día natural de atraso, por el servicio no prestado oportunamente.</w:t>
            </w:r>
          </w:p>
        </w:tc>
        <w:tc>
          <w:tcPr>
            <w:tcW w:w="1087" w:type="pct"/>
          </w:tcPr>
          <w:p w14:paraId="41559439"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878" w:type="pct"/>
          </w:tcPr>
          <w:p w14:paraId="0B241631"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3CEE64FB" w14:textId="77777777" w:rsidTr="004956F6">
        <w:trPr>
          <w:trHeight w:val="199"/>
          <w:jc w:val="center"/>
        </w:trPr>
        <w:tc>
          <w:tcPr>
            <w:tcW w:w="1180" w:type="pct"/>
            <w:shd w:val="clear" w:color="auto" w:fill="auto"/>
          </w:tcPr>
          <w:p w14:paraId="3A386795"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bookmarkStart w:id="90" w:name="_Toc47452917"/>
            <w:bookmarkStart w:id="91" w:name="_Toc47456535"/>
            <w:bookmarkStart w:id="92" w:name="_Toc47456664"/>
            <w:r w:rsidRPr="007933DD">
              <w:rPr>
                <w:rStyle w:val="Refdecomentario"/>
                <w:rFonts w:ascii="Noto Sans" w:eastAsiaTheme="minorHAnsi" w:hAnsi="Noto Sans" w:cs="Noto Sans"/>
                <w:sz w:val="18"/>
                <w:szCs w:val="18"/>
                <w:lang w:val="es-MX"/>
              </w:rPr>
              <w:t>Cuando no se lleve a cabo el registro de la productividad en el Formato T14 Reporte Individual de Procedimientos Y Bienes de Consumo Complementario, Formato T15. “Reporte mensual de procedimientos y bienes de consumo utilizados “de los procedimientos realizados, contratados en cada uno de los procedimientos, según corresponda.</w:t>
            </w:r>
            <w:bookmarkEnd w:id="90"/>
            <w:bookmarkEnd w:id="91"/>
            <w:bookmarkEnd w:id="92"/>
          </w:p>
        </w:tc>
        <w:tc>
          <w:tcPr>
            <w:tcW w:w="1006" w:type="pct"/>
            <w:shd w:val="clear" w:color="auto" w:fill="auto"/>
          </w:tcPr>
          <w:p w14:paraId="20EAA4A9"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Durante los primeros 5 (cinco) días posteriores al cierre de cada mes calendario.</w:t>
            </w:r>
          </w:p>
        </w:tc>
        <w:tc>
          <w:tcPr>
            <w:tcW w:w="849" w:type="pct"/>
          </w:tcPr>
          <w:p w14:paraId="64BBB698"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0.5 (cero punto cinco) % de la cantidad establecida del valor de la fianza del contrato en su proporcionalidad, en cada Unidad Médica adjudicada, por cada día natural de atraso, por el servicio no prestado oportunamente.</w:t>
            </w:r>
          </w:p>
        </w:tc>
        <w:tc>
          <w:tcPr>
            <w:tcW w:w="1087" w:type="pct"/>
          </w:tcPr>
          <w:p w14:paraId="1058BED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878" w:type="pct"/>
          </w:tcPr>
          <w:p w14:paraId="379DD483"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 xml:space="preserve">Administrador del Contrato. </w:t>
            </w:r>
          </w:p>
        </w:tc>
      </w:tr>
      <w:tr w:rsidR="007933DD" w:rsidRPr="007933DD" w14:paraId="79792D39" w14:textId="77777777" w:rsidTr="004956F6">
        <w:trPr>
          <w:trHeight w:val="1758"/>
          <w:jc w:val="center"/>
        </w:trPr>
        <w:tc>
          <w:tcPr>
            <w:tcW w:w="1180" w:type="pct"/>
            <w:shd w:val="clear" w:color="auto" w:fill="auto"/>
          </w:tcPr>
          <w:p w14:paraId="20A4BE49"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lastRenderedPageBreak/>
              <w:t>Los bienes de consumo que deberán estar disponibles, y entregarse al momento del procedimiento de Cirugía, nuevos y en óptimas condiciones para su uso, de acuerdo con el tipo de procedimientos programados.</w:t>
            </w:r>
          </w:p>
        </w:tc>
        <w:tc>
          <w:tcPr>
            <w:tcW w:w="1006" w:type="pct"/>
            <w:shd w:val="clear" w:color="auto" w:fill="auto"/>
          </w:tcPr>
          <w:p w14:paraId="6B24CCD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30 (treinta) minutos antes de cada procedimiento.</w:t>
            </w:r>
          </w:p>
        </w:tc>
        <w:tc>
          <w:tcPr>
            <w:tcW w:w="849" w:type="pct"/>
          </w:tcPr>
          <w:p w14:paraId="7DD3112B"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 xml:space="preserve">1 (uno) % de la cantidad establecida del valor de la fianza del contrato en su proporcionalidad, en cada Unidad Médica adjudicada, por cada día natural de atraso, por el procedimiento no prestado oportunamente. </w:t>
            </w:r>
          </w:p>
        </w:tc>
        <w:tc>
          <w:tcPr>
            <w:tcW w:w="1087" w:type="pct"/>
          </w:tcPr>
          <w:p w14:paraId="2546A053"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878" w:type="pct"/>
          </w:tcPr>
          <w:p w14:paraId="218153D1"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72C7073D" w14:textId="77777777" w:rsidTr="004956F6">
        <w:trPr>
          <w:trHeight w:val="1770"/>
          <w:jc w:val="center"/>
        </w:trPr>
        <w:tc>
          <w:tcPr>
            <w:tcW w:w="1180" w:type="pct"/>
            <w:shd w:val="clear" w:color="auto" w:fill="auto"/>
          </w:tcPr>
          <w:p w14:paraId="38C8DBAB"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t>Incumplimiento en la carta factura relacionada a la antigüedad de los equipos, la cual deberá estar en concordancia con la carta membretada con el desglose de los equipos nuevos y/o con el Formato T30 relativo a la fecha de fabricación de estos.</w:t>
            </w:r>
          </w:p>
        </w:tc>
        <w:tc>
          <w:tcPr>
            <w:tcW w:w="1006" w:type="pct"/>
            <w:shd w:val="clear" w:color="auto" w:fill="auto"/>
          </w:tcPr>
          <w:p w14:paraId="0CA0019F"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Cuando exceda de la antigüedad de los equipos establecido originalmente en su carta membretada referente al desglose de los equipos nuevos y/o en el Formato T30 relativo a la fecha de fabricación de estos, en su propuesta.</w:t>
            </w:r>
          </w:p>
        </w:tc>
        <w:tc>
          <w:tcPr>
            <w:tcW w:w="849" w:type="pct"/>
          </w:tcPr>
          <w:p w14:paraId="716AE3B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1 (uno) % de la cantidad establecida del valor de la fianza del contrato en su proporcionalidad, en cada Unidad Médica adjudicada, por cada día natural de atraso, por el equipo no entregado oportunamente.</w:t>
            </w:r>
          </w:p>
        </w:tc>
        <w:tc>
          <w:tcPr>
            <w:tcW w:w="1087" w:type="pct"/>
          </w:tcPr>
          <w:p w14:paraId="2CAEAABD"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878" w:type="pct"/>
          </w:tcPr>
          <w:p w14:paraId="43D8E49C"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6EE3CB4B" w14:textId="77777777" w:rsidTr="004956F6">
        <w:trPr>
          <w:trHeight w:val="1770"/>
          <w:jc w:val="center"/>
        </w:trPr>
        <w:tc>
          <w:tcPr>
            <w:tcW w:w="1180" w:type="pct"/>
            <w:shd w:val="clear" w:color="auto" w:fill="auto"/>
          </w:tcPr>
          <w:p w14:paraId="586DB5CE" w14:textId="77777777" w:rsidR="007933DD" w:rsidRPr="007933DD" w:rsidRDefault="007933DD" w:rsidP="007933DD">
            <w:pPr>
              <w:pStyle w:val="Prrafodelista"/>
              <w:numPr>
                <w:ilvl w:val="0"/>
                <w:numId w:val="36"/>
              </w:numPr>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t>Incumplimiento en el inicio de la prestación del servicio con base en el plazo establecido por la convocante en concordancia con su plan de trabajo.</w:t>
            </w:r>
          </w:p>
        </w:tc>
        <w:tc>
          <w:tcPr>
            <w:tcW w:w="1006" w:type="pct"/>
            <w:shd w:val="clear" w:color="auto" w:fill="auto"/>
          </w:tcPr>
          <w:p w14:paraId="03E4896A"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Cuando exceda del plazo establecido originalmente en su plan de trabajo ofertado.</w:t>
            </w:r>
          </w:p>
        </w:tc>
        <w:tc>
          <w:tcPr>
            <w:tcW w:w="849" w:type="pct"/>
          </w:tcPr>
          <w:p w14:paraId="7178585C"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1 (uno) % de la cantidad establecida del valor de la fianza del contrato en su proporcionalidad, en cada Unidad Médica adjudicada, por cada día natural de atraso, por el servicio no prestado oportunamente.</w:t>
            </w:r>
          </w:p>
        </w:tc>
        <w:tc>
          <w:tcPr>
            <w:tcW w:w="1087" w:type="pct"/>
          </w:tcPr>
          <w:p w14:paraId="30E2ABBF"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878" w:type="pct"/>
          </w:tcPr>
          <w:p w14:paraId="02E38EA4"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bl>
    <w:p w14:paraId="33FAF269" w14:textId="77777777" w:rsidR="007933DD" w:rsidRPr="00F30A91" w:rsidRDefault="007933DD" w:rsidP="007933DD">
      <w:pPr>
        <w:tabs>
          <w:tab w:val="left" w:pos="567"/>
        </w:tabs>
        <w:jc w:val="both"/>
        <w:rPr>
          <w:rFonts w:ascii="Noto Sans" w:hAnsi="Noto Sans" w:cs="Noto Sans"/>
          <w:b/>
          <w:color w:val="000000" w:themeColor="text1"/>
          <w:sz w:val="18"/>
          <w:szCs w:val="18"/>
        </w:rPr>
      </w:pPr>
    </w:p>
    <w:p w14:paraId="3D3281C8" w14:textId="77777777" w:rsidR="007933DD" w:rsidRPr="00F30A91" w:rsidRDefault="007933DD" w:rsidP="007933DD">
      <w:pPr>
        <w:pStyle w:val="Mionserrat2"/>
        <w:numPr>
          <w:ilvl w:val="1"/>
          <w:numId w:val="45"/>
        </w:numPr>
        <w:ind w:left="993" w:hanging="426"/>
        <w:rPr>
          <w:rFonts w:ascii="Noto Sans" w:hAnsi="Noto Sans" w:cs="Noto Sans"/>
          <w:sz w:val="18"/>
        </w:rPr>
      </w:pPr>
      <w:bookmarkStart w:id="93" w:name="_Toc22817979"/>
      <w:r w:rsidRPr="00F30A91">
        <w:rPr>
          <w:rFonts w:ascii="Noto Sans" w:hAnsi="Noto Sans" w:cs="Noto Sans"/>
          <w:sz w:val="18"/>
        </w:rPr>
        <w:t>Deducciones</w:t>
      </w:r>
      <w:bookmarkEnd w:id="93"/>
    </w:p>
    <w:p w14:paraId="55A9B51D" w14:textId="77777777" w:rsidR="007933DD" w:rsidRPr="00F30A91" w:rsidRDefault="007933DD" w:rsidP="007933DD">
      <w:pPr>
        <w:pStyle w:val="Prrafodelista"/>
        <w:tabs>
          <w:tab w:val="left" w:pos="567"/>
        </w:tabs>
        <w:ind w:left="1080"/>
        <w:jc w:val="both"/>
        <w:rPr>
          <w:rFonts w:ascii="Noto Sans" w:hAnsi="Noto Sans" w:cs="Noto Sans"/>
          <w:b/>
          <w:color w:val="000000" w:themeColor="text1"/>
          <w:sz w:val="18"/>
          <w:szCs w:val="18"/>
          <w:lang w:val="es-MX"/>
        </w:rPr>
      </w:pPr>
    </w:p>
    <w:p w14:paraId="6A96031B" w14:textId="77777777" w:rsidR="007933DD" w:rsidRPr="007933DD" w:rsidRDefault="007933DD" w:rsidP="007933DD">
      <w:pPr>
        <w:tabs>
          <w:tab w:val="left" w:pos="0"/>
        </w:tabs>
        <w:jc w:val="both"/>
        <w:rPr>
          <w:rStyle w:val="Refdecomentario"/>
          <w:rFonts w:ascii="Noto Sans" w:hAnsi="Noto Sans" w:cs="Noto Sans"/>
          <w:sz w:val="20"/>
          <w:szCs w:val="20"/>
        </w:rPr>
      </w:pPr>
      <w:r w:rsidRPr="007933DD">
        <w:rPr>
          <w:rStyle w:val="Refdecomentario"/>
          <w:rFonts w:ascii="Noto Sans" w:hAnsi="Noto Sans" w:cs="Noto Sans"/>
          <w:sz w:val="20"/>
          <w:szCs w:val="20"/>
        </w:rPr>
        <w:t xml:space="preserve">En el procedimiento para la aplicación de las deducciones, el Administrador del Contrato será responsable de notificar, calcular y aplicar la deducción por concepto u obligación, nivel de servicio y unidad de medida, o bien el servidor público en el que éste delegue la facultad, deberá establecer el límite máximo que se aplicará por </w:t>
      </w:r>
      <w:r w:rsidRPr="007933DD">
        <w:rPr>
          <w:rStyle w:val="Refdecomentario"/>
          <w:rFonts w:ascii="Noto Sans" w:hAnsi="Noto Sans" w:cs="Noto Sans"/>
          <w:sz w:val="20"/>
          <w:szCs w:val="20"/>
        </w:rPr>
        <w:lastRenderedPageBreak/>
        <w:t xml:space="preserve">concepto de deducción de pagos a partir del cual se podrán cancelar la o las facturas objeto del incumplimiento parcial o deficiente, en todos los casos se deberá determinar la causa por la cual el licitante es acreedor a una deductiva basada en la tabla de deducciones. </w:t>
      </w:r>
    </w:p>
    <w:p w14:paraId="18022064" w14:textId="77777777" w:rsidR="007933DD" w:rsidRPr="007933DD" w:rsidRDefault="007933DD" w:rsidP="007933DD">
      <w:pPr>
        <w:tabs>
          <w:tab w:val="left" w:pos="0"/>
        </w:tabs>
        <w:jc w:val="both"/>
        <w:rPr>
          <w:rStyle w:val="Refdecomentario"/>
          <w:rFonts w:ascii="Noto Sans" w:hAnsi="Noto Sans" w:cs="Noto Sans"/>
          <w:sz w:val="20"/>
          <w:szCs w:val="20"/>
        </w:rPr>
      </w:pPr>
      <w:r w:rsidRPr="007933DD">
        <w:rPr>
          <w:rStyle w:val="Refdecomentario"/>
          <w:rFonts w:ascii="Noto Sans" w:hAnsi="Noto Sans" w:cs="Noto Sans"/>
          <w:sz w:val="20"/>
          <w:szCs w:val="20"/>
        </w:rPr>
        <w:t>*Las deducciones al pago de bienes o servicios previstos en los artículos 66 y 76</w:t>
      </w:r>
      <w:r w:rsidRPr="007933DD">
        <w:rPr>
          <w:rStyle w:val="Refdecomentario"/>
          <w:rFonts w:ascii="Montserrat Medium" w:hAnsi="Montserrat Medium" w:cs="Calibri"/>
          <w:sz w:val="20"/>
          <w:szCs w:val="20"/>
        </w:rPr>
        <w:t xml:space="preserve"> </w:t>
      </w:r>
      <w:r w:rsidRPr="007933DD">
        <w:rPr>
          <w:rStyle w:val="Refdecomentario"/>
          <w:rFonts w:ascii="Noto Sans" w:hAnsi="Noto Sans" w:cs="Noto Sans"/>
          <w:sz w:val="20"/>
          <w:szCs w:val="20"/>
        </w:rPr>
        <w:t xml:space="preserve">de la LAASSP serán determinadas en función de los bienes entregados o servicios prestados de manera parcial o deficiente. Dichas deducciones deberán calcularse hasta la fecha en que materialmente se cumpla la obligación y </w:t>
      </w:r>
      <w:r w:rsidRPr="007933DD">
        <w:rPr>
          <w:rStyle w:val="Refdecomentario"/>
          <w:rFonts w:ascii="Noto Sans" w:hAnsi="Noto Sans" w:cs="Noto Sans"/>
          <w:b/>
          <w:sz w:val="20"/>
          <w:szCs w:val="20"/>
        </w:rPr>
        <w:t>sin que cada concepto de deducciones exceda a la parte proporcional de la garantía de cumplimiento</w:t>
      </w:r>
      <w:r w:rsidRPr="007933DD">
        <w:rPr>
          <w:rStyle w:val="Refdecomentario"/>
          <w:rFonts w:ascii="Noto Sans" w:hAnsi="Noto Sans" w:cs="Noto Sans"/>
          <w:sz w:val="20"/>
          <w:szCs w:val="20"/>
        </w:rPr>
        <w:t xml:space="preserve"> que le corresponda del monto total del contrato. Art. 97 primer párrafo del RLAASSP</w:t>
      </w:r>
    </w:p>
    <w:p w14:paraId="24A1604A" w14:textId="77777777" w:rsidR="007933DD" w:rsidRPr="007933DD" w:rsidRDefault="007933DD" w:rsidP="007933DD">
      <w:pPr>
        <w:tabs>
          <w:tab w:val="left" w:pos="0"/>
        </w:tabs>
        <w:jc w:val="both"/>
        <w:rPr>
          <w:rStyle w:val="Refdecomentario"/>
          <w:rFonts w:ascii="Noto Sans" w:hAnsi="Noto Sans" w:cs="Noto Sans"/>
          <w:sz w:val="20"/>
          <w:szCs w:val="20"/>
        </w:rPr>
      </w:pPr>
      <w:r w:rsidRPr="007933DD">
        <w:rPr>
          <w:rStyle w:val="Refdecomentario"/>
          <w:rFonts w:ascii="Noto Sans" w:hAnsi="Noto Sans" w:cs="Noto Sans"/>
          <w:sz w:val="20"/>
          <w:szCs w:val="20"/>
        </w:rPr>
        <w:t>Los montos para deducir se deberán aplicar en la factura que el proveedor presente para su cobro, inmediatamente después de que el Área requirente tenga cuantificada la deducción correspondiente. Art. 97 segundo párrafo del RLAASSP</w:t>
      </w:r>
    </w:p>
    <w:p w14:paraId="5DF7C70E" w14:textId="77777777" w:rsidR="007933DD" w:rsidRDefault="007933DD" w:rsidP="007933DD">
      <w:pPr>
        <w:tabs>
          <w:tab w:val="left" w:pos="0"/>
        </w:tabs>
        <w:jc w:val="both"/>
        <w:rPr>
          <w:rFonts w:ascii="Noto Sans" w:hAnsi="Noto Sans" w:cs="Noto Sans"/>
          <w:sz w:val="20"/>
          <w:szCs w:val="20"/>
        </w:rPr>
      </w:pPr>
      <w:r w:rsidRPr="007933DD">
        <w:rPr>
          <w:rStyle w:val="Refdecomentario"/>
          <w:rFonts w:ascii="Noto Sans" w:hAnsi="Noto Sans" w:cs="Noto Sans"/>
          <w:sz w:val="20"/>
          <w:szCs w:val="20"/>
        </w:rPr>
        <w:t xml:space="preserve">En caso de existir alguna deductiva se notificará mediante </w:t>
      </w:r>
      <w:r w:rsidRPr="007933DD">
        <w:rPr>
          <w:rStyle w:val="Refdecomentario"/>
          <w:rFonts w:ascii="Noto Sans" w:hAnsi="Noto Sans" w:cs="Noto Sans"/>
          <w:b/>
          <w:sz w:val="20"/>
          <w:szCs w:val="20"/>
        </w:rPr>
        <w:t>el FORMATO T15.2 “Formato de Notificación de Deductivas”,</w:t>
      </w:r>
      <w:r w:rsidRPr="007933DD">
        <w:rPr>
          <w:rStyle w:val="Refdecomentario"/>
          <w:rFonts w:ascii="Noto Sans" w:hAnsi="Noto Sans" w:cs="Noto Sans"/>
          <w:sz w:val="20"/>
          <w:szCs w:val="20"/>
        </w:rPr>
        <w:t xml:space="preserve"> al licitante resultado de la conciliación realizada entre el </w:t>
      </w:r>
      <w:r w:rsidRPr="007933DD">
        <w:rPr>
          <w:rStyle w:val="Refdecomentario"/>
          <w:rFonts w:ascii="Noto Sans" w:hAnsi="Noto Sans" w:cs="Noto Sans"/>
          <w:b/>
          <w:sz w:val="20"/>
          <w:szCs w:val="20"/>
        </w:rPr>
        <w:t xml:space="preserve">FORMATO T15 “Reporte Mensual de procedimientos y bienes de consumo utilizados” </w:t>
      </w:r>
      <w:r w:rsidRPr="007933DD">
        <w:rPr>
          <w:rStyle w:val="Refdecomentario"/>
          <w:rFonts w:ascii="Noto Sans" w:hAnsi="Noto Sans" w:cs="Noto Sans"/>
          <w:sz w:val="20"/>
          <w:szCs w:val="20"/>
        </w:rPr>
        <w:t>y las hojas de trabajo diario, realizados en el mes inmediato anterior</w:t>
      </w:r>
      <w:r w:rsidRPr="007933DD">
        <w:rPr>
          <w:rFonts w:ascii="Noto Sans" w:hAnsi="Noto Sans" w:cs="Noto Sans"/>
          <w:sz w:val="20"/>
          <w:szCs w:val="20"/>
        </w:rPr>
        <w:t>.</w:t>
      </w:r>
    </w:p>
    <w:p w14:paraId="0247DB19" w14:textId="77777777" w:rsidR="007933DD" w:rsidRPr="007933DD" w:rsidRDefault="007933DD" w:rsidP="007933DD">
      <w:pPr>
        <w:tabs>
          <w:tab w:val="left" w:pos="0"/>
        </w:tabs>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1608"/>
        <w:gridCol w:w="1473"/>
        <w:gridCol w:w="1691"/>
        <w:gridCol w:w="1592"/>
        <w:gridCol w:w="1592"/>
        <w:gridCol w:w="1388"/>
      </w:tblGrid>
      <w:tr w:rsidR="007933DD" w:rsidRPr="007933DD" w14:paraId="513B9100" w14:textId="77777777" w:rsidTr="004956F6">
        <w:trPr>
          <w:trHeight w:val="1233"/>
          <w:tblHeader/>
        </w:trPr>
        <w:tc>
          <w:tcPr>
            <w:tcW w:w="791" w:type="pct"/>
            <w:shd w:val="clear" w:color="auto" w:fill="EEECE1"/>
            <w:vAlign w:val="center"/>
          </w:tcPr>
          <w:p w14:paraId="059C4B91"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Concepto</w:t>
            </w:r>
          </w:p>
        </w:tc>
        <w:tc>
          <w:tcPr>
            <w:tcW w:w="736" w:type="pct"/>
            <w:shd w:val="clear" w:color="auto" w:fill="EEECE1"/>
            <w:vAlign w:val="center"/>
          </w:tcPr>
          <w:p w14:paraId="580BA73B"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Nivel de servicio</w:t>
            </w:r>
          </w:p>
        </w:tc>
        <w:tc>
          <w:tcPr>
            <w:tcW w:w="660" w:type="pct"/>
            <w:shd w:val="clear" w:color="auto" w:fill="EEECE1"/>
            <w:vAlign w:val="center"/>
          </w:tcPr>
          <w:p w14:paraId="521B6D0E" w14:textId="77777777" w:rsidR="007933DD" w:rsidRPr="007933DD" w:rsidRDefault="007933DD" w:rsidP="004956F6">
            <w:pPr>
              <w:jc w:val="both"/>
              <w:rPr>
                <w:rFonts w:ascii="Noto Sans" w:hAnsi="Noto Sans" w:cs="Noto Sans"/>
                <w:b/>
                <w:sz w:val="18"/>
                <w:szCs w:val="18"/>
              </w:rPr>
            </w:pPr>
            <w:r w:rsidRPr="007933DD">
              <w:rPr>
                <w:rStyle w:val="Refdecomentario"/>
                <w:rFonts w:ascii="Noto Sans" w:hAnsi="Noto Sans" w:cs="Noto Sans"/>
                <w:b/>
                <w:sz w:val="18"/>
                <w:szCs w:val="18"/>
              </w:rPr>
              <w:t>Unidad de Medida</w:t>
            </w:r>
          </w:p>
        </w:tc>
        <w:tc>
          <w:tcPr>
            <w:tcW w:w="757" w:type="pct"/>
            <w:shd w:val="clear" w:color="auto" w:fill="EEECE1"/>
            <w:vAlign w:val="center"/>
          </w:tcPr>
          <w:p w14:paraId="01339E23" w14:textId="77777777" w:rsidR="007933DD" w:rsidRPr="007933DD" w:rsidRDefault="007933DD" w:rsidP="004956F6">
            <w:pPr>
              <w:jc w:val="both"/>
              <w:rPr>
                <w:rFonts w:ascii="Noto Sans" w:hAnsi="Noto Sans" w:cs="Noto Sans"/>
                <w:b/>
                <w:sz w:val="18"/>
                <w:szCs w:val="18"/>
              </w:rPr>
            </w:pPr>
            <w:r w:rsidRPr="007933DD">
              <w:rPr>
                <w:rStyle w:val="Refdecomentario"/>
                <w:rFonts w:ascii="Noto Sans" w:hAnsi="Noto Sans" w:cs="Noto Sans"/>
                <w:b/>
                <w:sz w:val="18"/>
                <w:szCs w:val="18"/>
              </w:rPr>
              <w:t>Deducción</w:t>
            </w:r>
          </w:p>
        </w:tc>
        <w:tc>
          <w:tcPr>
            <w:tcW w:w="688" w:type="pct"/>
            <w:shd w:val="clear" w:color="auto" w:fill="EEECE1"/>
            <w:vAlign w:val="center"/>
          </w:tcPr>
          <w:p w14:paraId="34465558"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Límite de incumplimiento motivo de rescisión del contrato</w:t>
            </w:r>
          </w:p>
        </w:tc>
        <w:tc>
          <w:tcPr>
            <w:tcW w:w="726" w:type="pct"/>
            <w:shd w:val="clear" w:color="auto" w:fill="EEECE1"/>
            <w:vAlign w:val="center"/>
          </w:tcPr>
          <w:p w14:paraId="0944E664"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Responsable de reportar el incumplimiento</w:t>
            </w:r>
          </w:p>
        </w:tc>
        <w:tc>
          <w:tcPr>
            <w:tcW w:w="642" w:type="pct"/>
            <w:shd w:val="clear" w:color="auto" w:fill="EEECE1"/>
            <w:vAlign w:val="center"/>
          </w:tcPr>
          <w:p w14:paraId="33474C01" w14:textId="77777777" w:rsidR="007933DD" w:rsidRPr="007933DD" w:rsidRDefault="007933DD" w:rsidP="004956F6">
            <w:pPr>
              <w:jc w:val="both"/>
              <w:rPr>
                <w:rStyle w:val="Refdecomentario"/>
                <w:rFonts w:ascii="Noto Sans" w:hAnsi="Noto Sans" w:cs="Noto Sans"/>
                <w:b/>
                <w:sz w:val="18"/>
                <w:szCs w:val="18"/>
              </w:rPr>
            </w:pPr>
            <w:r w:rsidRPr="007933DD">
              <w:rPr>
                <w:rStyle w:val="Refdecomentario"/>
                <w:rFonts w:ascii="Noto Sans" w:hAnsi="Noto Sans" w:cs="Noto Sans"/>
                <w:b/>
                <w:sz w:val="18"/>
                <w:szCs w:val="18"/>
              </w:rPr>
              <w:t>Responsable de calcular, aplicar y notificar al proveedor de la Deducción</w:t>
            </w:r>
          </w:p>
        </w:tc>
      </w:tr>
      <w:tr w:rsidR="007933DD" w:rsidRPr="007933DD" w14:paraId="22817970" w14:textId="77777777" w:rsidTr="004956F6">
        <w:trPr>
          <w:trHeight w:val="1549"/>
        </w:trPr>
        <w:tc>
          <w:tcPr>
            <w:tcW w:w="791" w:type="pct"/>
            <w:shd w:val="clear" w:color="auto" w:fill="auto"/>
          </w:tcPr>
          <w:p w14:paraId="75368BE5" w14:textId="77777777" w:rsidR="007933DD" w:rsidRPr="007933DD" w:rsidRDefault="007933DD" w:rsidP="007933DD">
            <w:pPr>
              <w:pStyle w:val="Prrafodelista"/>
              <w:numPr>
                <w:ilvl w:val="0"/>
                <w:numId w:val="41"/>
              </w:numPr>
              <w:ind w:left="142" w:firstLine="0"/>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t>Fallas del funcionamiento de los equipos médicos iniciada la prestación del servicio.</w:t>
            </w:r>
          </w:p>
        </w:tc>
        <w:tc>
          <w:tcPr>
            <w:tcW w:w="736" w:type="pct"/>
          </w:tcPr>
          <w:p w14:paraId="48A1BF1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En un plazo máximo de 48 (cuarenta y ocho) horas contadas a partir de la notificación del reporte.</w:t>
            </w:r>
          </w:p>
        </w:tc>
        <w:tc>
          <w:tcPr>
            <w:tcW w:w="660" w:type="pct"/>
            <w:shd w:val="clear" w:color="auto" w:fill="auto"/>
          </w:tcPr>
          <w:p w14:paraId="002C823E"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Cuando exceda las 48 (cuarenta y ocho) horas.</w:t>
            </w:r>
          </w:p>
        </w:tc>
        <w:tc>
          <w:tcPr>
            <w:tcW w:w="757" w:type="pct"/>
          </w:tcPr>
          <w:p w14:paraId="468D306E"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0.25 (cero punto veinticinco) % del importe total sin IVA del mes de la factura correspondiente por incumplimiento parcial o deficientemente de funcionamiento de los equipos médicos iniciada prestación del servicio.</w:t>
            </w:r>
          </w:p>
        </w:tc>
        <w:tc>
          <w:tcPr>
            <w:tcW w:w="688" w:type="pct"/>
          </w:tcPr>
          <w:p w14:paraId="3187D6BD"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Hasta en 3(tres) ocasiones al año.</w:t>
            </w:r>
          </w:p>
        </w:tc>
        <w:tc>
          <w:tcPr>
            <w:tcW w:w="726" w:type="pct"/>
          </w:tcPr>
          <w:p w14:paraId="4345CC4E"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642" w:type="pct"/>
          </w:tcPr>
          <w:p w14:paraId="67BB964A"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5812DBDC" w14:textId="77777777" w:rsidTr="004956F6">
        <w:trPr>
          <w:trHeight w:val="579"/>
        </w:trPr>
        <w:tc>
          <w:tcPr>
            <w:tcW w:w="791" w:type="pct"/>
            <w:shd w:val="clear" w:color="auto" w:fill="auto"/>
          </w:tcPr>
          <w:p w14:paraId="5C1C8E62" w14:textId="77777777" w:rsidR="007933DD" w:rsidRPr="007933DD" w:rsidRDefault="007933DD" w:rsidP="007933DD">
            <w:pPr>
              <w:pStyle w:val="Prrafodelista"/>
              <w:numPr>
                <w:ilvl w:val="0"/>
                <w:numId w:val="41"/>
              </w:numPr>
              <w:ind w:left="142" w:firstLine="0"/>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t xml:space="preserve">Entrega parcial y/o deficiente del Instrumental, que deberán estar disponibles, y entregarse al momento del procedimiento, para su uso, de </w:t>
            </w:r>
            <w:r w:rsidRPr="007933DD">
              <w:rPr>
                <w:rStyle w:val="Refdecomentario"/>
                <w:rFonts w:ascii="Noto Sans" w:eastAsiaTheme="minorHAnsi" w:hAnsi="Noto Sans" w:cs="Noto Sans"/>
                <w:sz w:val="18"/>
                <w:szCs w:val="18"/>
                <w:lang w:val="es-MX"/>
              </w:rPr>
              <w:lastRenderedPageBreak/>
              <w:t>acuerdo con el tipo de procedimiento quirúrgico programado de cada unidad médica.</w:t>
            </w:r>
          </w:p>
        </w:tc>
        <w:tc>
          <w:tcPr>
            <w:tcW w:w="736" w:type="pct"/>
          </w:tcPr>
          <w:p w14:paraId="4E8F377E"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lastRenderedPageBreak/>
              <w:t>Entrega de instrumental a los 30 minutos antes del procedimiento.</w:t>
            </w:r>
          </w:p>
        </w:tc>
        <w:tc>
          <w:tcPr>
            <w:tcW w:w="660" w:type="pct"/>
            <w:shd w:val="clear" w:color="auto" w:fill="auto"/>
          </w:tcPr>
          <w:p w14:paraId="6750BA35"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Cuando exceda los 30 minutos</w:t>
            </w:r>
          </w:p>
        </w:tc>
        <w:tc>
          <w:tcPr>
            <w:tcW w:w="757" w:type="pct"/>
          </w:tcPr>
          <w:p w14:paraId="1F047080"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 xml:space="preserve">0.25 (cero punto veinticinco) % del importe total sin IVA del mes de la factura correspondiente por incumplimiento parcial o deficientemente del Instrumental, </w:t>
            </w:r>
            <w:r w:rsidRPr="007933DD">
              <w:rPr>
                <w:rStyle w:val="Refdecomentario"/>
                <w:rFonts w:ascii="Noto Sans" w:hAnsi="Noto Sans" w:cs="Noto Sans"/>
                <w:sz w:val="18"/>
                <w:szCs w:val="18"/>
              </w:rPr>
              <w:lastRenderedPageBreak/>
              <w:t>que deberán estar disponibles, y entregarse 30 minutos antes del procedimiento</w:t>
            </w:r>
          </w:p>
        </w:tc>
        <w:tc>
          <w:tcPr>
            <w:tcW w:w="688" w:type="pct"/>
          </w:tcPr>
          <w:p w14:paraId="085CB1E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lastRenderedPageBreak/>
              <w:t>Hasta en 3(tres) ocasiones al año.</w:t>
            </w:r>
          </w:p>
        </w:tc>
        <w:tc>
          <w:tcPr>
            <w:tcW w:w="726" w:type="pct"/>
          </w:tcPr>
          <w:p w14:paraId="67217E6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642" w:type="pct"/>
          </w:tcPr>
          <w:p w14:paraId="0AFAF197"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6F19ABA3" w14:textId="77777777" w:rsidTr="004956F6">
        <w:trPr>
          <w:trHeight w:val="159"/>
        </w:trPr>
        <w:tc>
          <w:tcPr>
            <w:tcW w:w="791" w:type="pct"/>
            <w:shd w:val="clear" w:color="auto" w:fill="auto"/>
          </w:tcPr>
          <w:p w14:paraId="668974FD" w14:textId="77777777" w:rsidR="007933DD" w:rsidRPr="007933DD" w:rsidRDefault="007933DD" w:rsidP="007933DD">
            <w:pPr>
              <w:pStyle w:val="Prrafodelista"/>
              <w:numPr>
                <w:ilvl w:val="0"/>
                <w:numId w:val="41"/>
              </w:numPr>
              <w:ind w:left="142" w:firstLine="0"/>
              <w:jc w:val="both"/>
              <w:rPr>
                <w:rStyle w:val="Refdecomentario"/>
                <w:rFonts w:ascii="Noto Sans" w:eastAsiaTheme="minorHAnsi" w:hAnsi="Noto Sans" w:cs="Noto Sans"/>
                <w:sz w:val="18"/>
                <w:szCs w:val="18"/>
                <w:lang w:val="es-MX"/>
              </w:rPr>
            </w:pPr>
            <w:r w:rsidRPr="007933DD">
              <w:rPr>
                <w:rStyle w:val="Refdecomentario"/>
                <w:rFonts w:ascii="Noto Sans" w:eastAsiaTheme="minorHAnsi" w:hAnsi="Noto Sans" w:cs="Noto Sans"/>
                <w:sz w:val="18"/>
                <w:szCs w:val="18"/>
                <w:lang w:val="es-MX"/>
              </w:rPr>
              <w:lastRenderedPageBreak/>
              <w:t>Entrega parcial y/o deficiente de los bienes de consumo que deberán estar disponibles, y entregarse al momento del procedimiento quirúrgico, nuevos y en óptimas condiciones para su uso, de acuerdo con el tipo de procedimiento quirúrgico programado de cada unidad médica.</w:t>
            </w:r>
          </w:p>
        </w:tc>
        <w:tc>
          <w:tcPr>
            <w:tcW w:w="736" w:type="pct"/>
          </w:tcPr>
          <w:p w14:paraId="425A0798"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Entrega de bienes de consumo nuevos 30 minutos antes del procedimiento.</w:t>
            </w:r>
          </w:p>
        </w:tc>
        <w:tc>
          <w:tcPr>
            <w:tcW w:w="660" w:type="pct"/>
            <w:shd w:val="clear" w:color="auto" w:fill="auto"/>
          </w:tcPr>
          <w:p w14:paraId="12E22B7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Cuando exceda los 30 minutos</w:t>
            </w:r>
          </w:p>
        </w:tc>
        <w:tc>
          <w:tcPr>
            <w:tcW w:w="757" w:type="pct"/>
          </w:tcPr>
          <w:p w14:paraId="09AA0E29" w14:textId="77777777" w:rsidR="007933DD" w:rsidRPr="007933DD" w:rsidRDefault="007933DD" w:rsidP="004956F6">
            <w:pPr>
              <w:jc w:val="both"/>
              <w:rPr>
                <w:rStyle w:val="Refdecomentario"/>
                <w:rFonts w:ascii="Noto Sans" w:hAnsi="Noto Sans" w:cs="Noto Sans"/>
                <w:sz w:val="18"/>
                <w:szCs w:val="18"/>
              </w:rPr>
            </w:pPr>
            <w:r w:rsidRPr="007933DD">
              <w:rPr>
                <w:rFonts w:ascii="Noto Sans" w:hAnsi="Noto Sans" w:cs="Noto Sans"/>
                <w:sz w:val="18"/>
                <w:szCs w:val="18"/>
              </w:rPr>
              <w:t xml:space="preserve">0.25 (cero punto veinticinco) % del importe total sin IVA del mes de la factura correspondiente por </w:t>
            </w:r>
            <w:r w:rsidRPr="007933DD">
              <w:rPr>
                <w:rFonts w:ascii="Noto Sans" w:hAnsi="Noto Sans" w:cs="Noto Sans"/>
                <w:bCs/>
                <w:sz w:val="18"/>
                <w:szCs w:val="18"/>
              </w:rPr>
              <w:t xml:space="preserve">incumplimiento parcial o deficientemente </w:t>
            </w:r>
            <w:r w:rsidRPr="007933DD">
              <w:rPr>
                <w:rStyle w:val="Refdecomentario"/>
                <w:rFonts w:ascii="Noto Sans" w:hAnsi="Noto Sans" w:cs="Noto Sans"/>
                <w:sz w:val="18"/>
                <w:szCs w:val="18"/>
              </w:rPr>
              <w:t>de los bienes de consumo que deberán estar disponibles, y entregarse 30 minutos antes del procedimiento.</w:t>
            </w:r>
          </w:p>
        </w:tc>
        <w:tc>
          <w:tcPr>
            <w:tcW w:w="688" w:type="pct"/>
          </w:tcPr>
          <w:p w14:paraId="5BEDE88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Hasta en 3(tres) ocasiones al año.</w:t>
            </w:r>
          </w:p>
        </w:tc>
        <w:tc>
          <w:tcPr>
            <w:tcW w:w="726" w:type="pct"/>
          </w:tcPr>
          <w:p w14:paraId="50FE4E45"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642" w:type="pct"/>
          </w:tcPr>
          <w:p w14:paraId="470D94FE"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18BAD9ED" w14:textId="77777777" w:rsidTr="007933DD">
        <w:trPr>
          <w:trHeight w:val="964"/>
        </w:trPr>
        <w:tc>
          <w:tcPr>
            <w:tcW w:w="791" w:type="pct"/>
            <w:shd w:val="clear" w:color="auto" w:fill="auto"/>
          </w:tcPr>
          <w:p w14:paraId="46DA847A"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4. Cuando se lleve a cabo el mantenimiento preventivo de los equipos médicos de forma deficiente de acuerdo con el programa de mantenimiento preventivo.</w:t>
            </w:r>
          </w:p>
        </w:tc>
        <w:tc>
          <w:tcPr>
            <w:tcW w:w="736" w:type="pct"/>
          </w:tcPr>
          <w:p w14:paraId="48190454"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En los periodos contenidos en el Programa de Mantenimiento Preventivo de los Equipos Médicos presentado por el proveedor y forma de realizarlos sin apego al manual de sugerencia del fabricante.</w:t>
            </w:r>
          </w:p>
        </w:tc>
        <w:tc>
          <w:tcPr>
            <w:tcW w:w="660" w:type="pct"/>
            <w:shd w:val="clear" w:color="auto" w:fill="auto"/>
          </w:tcPr>
          <w:p w14:paraId="02C7D35A"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Retraso en tiempo y forma, a la fecha programada sin previo aviso, y deficiencia con soporte en la inspección de las bitácoras de mantenimiento preventivo.</w:t>
            </w:r>
          </w:p>
        </w:tc>
        <w:tc>
          <w:tcPr>
            <w:tcW w:w="757" w:type="pct"/>
          </w:tcPr>
          <w:p w14:paraId="4703C616"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0.25 (cero punto veinticinco) % del importe total sin IVA del mes de la factura correspondiente por incumplimiento parcial o deficientemente del mantenimiento preventivo.</w:t>
            </w:r>
          </w:p>
        </w:tc>
        <w:tc>
          <w:tcPr>
            <w:tcW w:w="688" w:type="pct"/>
          </w:tcPr>
          <w:p w14:paraId="76D32224"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Hasta en 3(tres) ocasiones al año.</w:t>
            </w:r>
          </w:p>
        </w:tc>
        <w:tc>
          <w:tcPr>
            <w:tcW w:w="726" w:type="pct"/>
          </w:tcPr>
          <w:p w14:paraId="1CD1C25B"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Ing. Biomédico/ Jefes de esta área.</w:t>
            </w:r>
          </w:p>
        </w:tc>
        <w:tc>
          <w:tcPr>
            <w:tcW w:w="642" w:type="pct"/>
          </w:tcPr>
          <w:p w14:paraId="3619D987"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1FCDF907" w14:textId="77777777" w:rsidTr="004956F6">
        <w:trPr>
          <w:trHeight w:val="3460"/>
        </w:trPr>
        <w:tc>
          <w:tcPr>
            <w:tcW w:w="791" w:type="pct"/>
            <w:shd w:val="clear" w:color="auto" w:fill="auto"/>
          </w:tcPr>
          <w:p w14:paraId="53471052"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lastRenderedPageBreak/>
              <w:t xml:space="preserve">5. Cuando se lleve cabo el mantenimiento correctivo de los equipos médicos de forma deficiente. </w:t>
            </w:r>
          </w:p>
        </w:tc>
        <w:tc>
          <w:tcPr>
            <w:tcW w:w="736" w:type="pct"/>
          </w:tcPr>
          <w:p w14:paraId="6849EE9B"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tc>
        <w:tc>
          <w:tcPr>
            <w:tcW w:w="660" w:type="pct"/>
            <w:shd w:val="clear" w:color="auto" w:fill="auto"/>
          </w:tcPr>
          <w:p w14:paraId="7753A1D2"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Por cada día natural que exceda el nivel de servicio de acuerdo con las más de 48 (cuarenta y ocho) horas para el área metropolitana, y más de 72 (setenta y dos) horas, para las áreas rurales,</w:t>
            </w:r>
          </w:p>
        </w:tc>
        <w:tc>
          <w:tcPr>
            <w:tcW w:w="757" w:type="pct"/>
          </w:tcPr>
          <w:p w14:paraId="5E73FC9C"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0.25 (cero punto veinticinco) % del importe total sin IVA del mes de la factura correspondiente por incumplimiento parcial o deficientemente del mantenimiento correctivo.</w:t>
            </w:r>
          </w:p>
        </w:tc>
        <w:tc>
          <w:tcPr>
            <w:tcW w:w="688" w:type="pct"/>
          </w:tcPr>
          <w:p w14:paraId="22AEC850"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Si el mismo equipo presenta una 4ta incidencia de fallo en un lapso de 30 días o no se sustituya un equipo reportado descompuesto y han pasado más de 72 horas.</w:t>
            </w:r>
          </w:p>
        </w:tc>
        <w:tc>
          <w:tcPr>
            <w:tcW w:w="726" w:type="pct"/>
          </w:tcPr>
          <w:p w14:paraId="26475E29"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Ing. Biomédico/ Jefes de esta área.</w:t>
            </w:r>
          </w:p>
        </w:tc>
        <w:tc>
          <w:tcPr>
            <w:tcW w:w="642" w:type="pct"/>
          </w:tcPr>
          <w:p w14:paraId="1AF40E1C"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r w:rsidR="007933DD" w:rsidRPr="007933DD" w14:paraId="7CECACE5" w14:textId="77777777" w:rsidTr="004956F6">
        <w:trPr>
          <w:trHeight w:val="1840"/>
        </w:trPr>
        <w:tc>
          <w:tcPr>
            <w:tcW w:w="791" w:type="pct"/>
            <w:shd w:val="clear" w:color="auto" w:fill="auto"/>
          </w:tcPr>
          <w:p w14:paraId="3BD74581"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6. Cuando no se lleve a cabo la sustitución del bien de consumo Básicos o complementarios con defecto o falla, durante un procedimiento.</w:t>
            </w:r>
          </w:p>
        </w:tc>
        <w:tc>
          <w:tcPr>
            <w:tcW w:w="736" w:type="pct"/>
          </w:tcPr>
          <w:p w14:paraId="4C923609"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Dentro de los 15 minutos de haberse notificado al técnico del fallo o desperfecto.</w:t>
            </w:r>
          </w:p>
        </w:tc>
        <w:tc>
          <w:tcPr>
            <w:tcW w:w="660" w:type="pct"/>
            <w:shd w:val="clear" w:color="auto" w:fill="auto"/>
          </w:tcPr>
          <w:p w14:paraId="202FDEBF"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 xml:space="preserve">Cuando exceda de 15 minutos de haberle notificado al técnico </w:t>
            </w:r>
          </w:p>
        </w:tc>
        <w:tc>
          <w:tcPr>
            <w:tcW w:w="757" w:type="pct"/>
          </w:tcPr>
          <w:p w14:paraId="6781194E"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0.25 (cero punto veinticinco) % del importe total sin IVA del mes de la factura correspondiente por incumplimiento parcial o deficientemente de la sustitución</w:t>
            </w:r>
            <w:r w:rsidRPr="007933DD">
              <w:rPr>
                <w:rFonts w:ascii="Noto Sans" w:hAnsi="Noto Sans" w:cs="Noto Sans"/>
                <w:bCs/>
                <w:color w:val="000000"/>
                <w:sz w:val="18"/>
                <w:szCs w:val="18"/>
              </w:rPr>
              <w:t xml:space="preserve"> </w:t>
            </w:r>
            <w:r w:rsidRPr="007933DD">
              <w:rPr>
                <w:rStyle w:val="Refdecomentario"/>
                <w:rFonts w:ascii="Noto Sans" w:hAnsi="Noto Sans" w:cs="Noto Sans"/>
                <w:sz w:val="18"/>
                <w:szCs w:val="18"/>
              </w:rPr>
              <w:t>de bienes de consumo básicos o complementarios</w:t>
            </w:r>
            <w:r w:rsidRPr="007933DD">
              <w:rPr>
                <w:rFonts w:ascii="Noto Sans" w:hAnsi="Noto Sans" w:cs="Noto Sans"/>
                <w:bCs/>
                <w:color w:val="000000"/>
                <w:sz w:val="18"/>
                <w:szCs w:val="18"/>
              </w:rPr>
              <w:t>.</w:t>
            </w:r>
          </w:p>
        </w:tc>
        <w:tc>
          <w:tcPr>
            <w:tcW w:w="688" w:type="pct"/>
          </w:tcPr>
          <w:p w14:paraId="5EB4AFF5"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Hasta en 3 (tres) ocasiones en el mes.</w:t>
            </w:r>
          </w:p>
        </w:tc>
        <w:tc>
          <w:tcPr>
            <w:tcW w:w="726" w:type="pct"/>
          </w:tcPr>
          <w:p w14:paraId="54CF360D"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El Jefe de Servicio de esta área.</w:t>
            </w:r>
          </w:p>
        </w:tc>
        <w:tc>
          <w:tcPr>
            <w:tcW w:w="642" w:type="pct"/>
          </w:tcPr>
          <w:p w14:paraId="2C5967B7" w14:textId="77777777" w:rsidR="007933DD" w:rsidRPr="007933DD" w:rsidRDefault="007933DD" w:rsidP="004956F6">
            <w:pPr>
              <w:jc w:val="both"/>
              <w:rPr>
                <w:rStyle w:val="Refdecomentario"/>
                <w:rFonts w:ascii="Noto Sans" w:hAnsi="Noto Sans" w:cs="Noto Sans"/>
                <w:sz w:val="18"/>
                <w:szCs w:val="18"/>
              </w:rPr>
            </w:pPr>
            <w:r w:rsidRPr="007933DD">
              <w:rPr>
                <w:rStyle w:val="Refdecomentario"/>
                <w:rFonts w:ascii="Noto Sans" w:hAnsi="Noto Sans" w:cs="Noto Sans"/>
                <w:sz w:val="18"/>
                <w:szCs w:val="18"/>
              </w:rPr>
              <w:t>Administrador del Contrato.</w:t>
            </w:r>
          </w:p>
        </w:tc>
      </w:tr>
    </w:tbl>
    <w:p w14:paraId="1EB1D018" w14:textId="77777777" w:rsidR="007933DD" w:rsidRPr="007933DD" w:rsidRDefault="007933DD" w:rsidP="007933DD">
      <w:pPr>
        <w:pStyle w:val="Prrafodelista"/>
        <w:tabs>
          <w:tab w:val="left" w:pos="0"/>
        </w:tabs>
        <w:ind w:left="0"/>
        <w:jc w:val="both"/>
        <w:rPr>
          <w:rFonts w:ascii="Noto Sans" w:hAnsi="Noto Sans" w:cs="Noto Sans"/>
          <w:b/>
          <w:color w:val="000000" w:themeColor="text1"/>
          <w:sz w:val="20"/>
          <w:szCs w:val="20"/>
          <w:lang w:val="es-MX"/>
        </w:rPr>
      </w:pPr>
    </w:p>
    <w:p w14:paraId="2688E8C9" w14:textId="77777777" w:rsidR="007933DD" w:rsidRPr="007933DD" w:rsidRDefault="007933DD" w:rsidP="007933DD">
      <w:pPr>
        <w:pStyle w:val="TtuloE2"/>
        <w:numPr>
          <w:ilvl w:val="0"/>
          <w:numId w:val="39"/>
        </w:numPr>
        <w:ind w:left="709" w:hanging="567"/>
        <w:rPr>
          <w:rFonts w:ascii="Noto Sans" w:hAnsi="Noto Sans" w:cs="Noto Sans"/>
          <w:sz w:val="20"/>
          <w:szCs w:val="20"/>
        </w:rPr>
      </w:pPr>
      <w:bookmarkStart w:id="94" w:name="_Toc22817980"/>
      <w:bookmarkStart w:id="95" w:name="_Toc149041284"/>
      <w:r w:rsidRPr="007933DD">
        <w:rPr>
          <w:rFonts w:ascii="Noto Sans" w:hAnsi="Noto Sans" w:cs="Noto Sans"/>
          <w:sz w:val="20"/>
          <w:szCs w:val="20"/>
        </w:rPr>
        <w:t>GARANTÍA DE CUMPLIMIENTO DEL CONTRATO.</w:t>
      </w:r>
      <w:bookmarkEnd w:id="94"/>
      <w:bookmarkEnd w:id="95"/>
    </w:p>
    <w:p w14:paraId="6D57261B" w14:textId="77777777" w:rsidR="007933DD" w:rsidRPr="007933DD" w:rsidRDefault="007933DD" w:rsidP="007933DD">
      <w:pPr>
        <w:jc w:val="both"/>
        <w:rPr>
          <w:rStyle w:val="Refdecomentario"/>
          <w:rFonts w:ascii="Noto Sans" w:hAnsi="Noto Sans" w:cs="Noto Sans"/>
          <w:color w:val="000000" w:themeColor="text1"/>
          <w:sz w:val="20"/>
          <w:szCs w:val="20"/>
        </w:rPr>
      </w:pPr>
      <w:r w:rsidRPr="007933DD">
        <w:rPr>
          <w:rStyle w:val="Refdecomentario"/>
          <w:rFonts w:ascii="Noto Sans" w:hAnsi="Noto Sans" w:cs="Noto Sans"/>
          <w:color w:val="000000" w:themeColor="text1"/>
          <w:sz w:val="20"/>
          <w:szCs w:val="20"/>
        </w:rPr>
        <w:t xml:space="preserve">El prestador de servicios, para garantizar el cumplimiento de todas y cada una de las obligaciones estipuladas en el contrato, deberá presentar la garantía de cumplimiento dentro de los diez días naturales siguientes a la fecha </w:t>
      </w:r>
      <w:r w:rsidRPr="007933DD">
        <w:rPr>
          <w:rStyle w:val="Refdecomentario"/>
          <w:rFonts w:ascii="Noto Sans" w:hAnsi="Noto Sans" w:cs="Noto Sans"/>
          <w:color w:val="000000" w:themeColor="text1"/>
          <w:sz w:val="20"/>
          <w:szCs w:val="20"/>
        </w:rPr>
        <w:lastRenderedPageBreak/>
        <w:t>de firma del contrato, en términos del artículo 69 de la LAASSP, la cual será divisible y será a través de una fianza expedida por afianzadora debidamente constituida en términos de la Ley de Instituciones de Seguros y de Fianzas. Por un importe equivalente al 10% (diez por ciento) del monto máximo adjudicado establecido en el contrato, sin considerar el I.V.A., las cuales se constituirán en términos del artículo 68 de la LAASSP, articulo 103 de su Reglamento; así como el numeral 4.24.4., inciso j) de las POBALINES.</w:t>
      </w:r>
    </w:p>
    <w:p w14:paraId="435DD7C3" w14:textId="77777777" w:rsidR="007933DD" w:rsidRPr="007933DD" w:rsidRDefault="007933DD" w:rsidP="007933DD">
      <w:pPr>
        <w:jc w:val="both"/>
        <w:rPr>
          <w:rStyle w:val="Refdecomentario"/>
          <w:rFonts w:ascii="Noto Sans" w:hAnsi="Noto Sans" w:cs="Noto Sans"/>
          <w:color w:val="000000" w:themeColor="text1"/>
          <w:sz w:val="20"/>
          <w:szCs w:val="20"/>
        </w:rPr>
      </w:pPr>
      <w:r w:rsidRPr="007933DD">
        <w:rPr>
          <w:rStyle w:val="Refdecomentario"/>
          <w:rFonts w:ascii="Noto Sans" w:hAnsi="Noto Sans" w:cs="Noto Sans"/>
          <w:color w:val="000000" w:themeColor="text1"/>
          <w:sz w:val="20"/>
          <w:szCs w:val="20"/>
        </w:rPr>
        <w:t>No obstante lo anterior, en el supuesto de que el monto del contrato adjudicado sea igual o menor a 900 UMA’s (Unidad de Medida y Actualización), el Licitante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máximo adjudicado del contrato, sin considerar el IVA.</w:t>
      </w:r>
    </w:p>
    <w:p w14:paraId="022B3AB8" w14:textId="77777777" w:rsidR="007933DD" w:rsidRDefault="007933DD" w:rsidP="007933DD">
      <w:pPr>
        <w:jc w:val="both"/>
        <w:rPr>
          <w:rStyle w:val="Refdecomentario"/>
          <w:rFonts w:ascii="Noto Sans" w:hAnsi="Noto Sans" w:cs="Noto Sans"/>
          <w:color w:val="000000" w:themeColor="text1"/>
          <w:sz w:val="20"/>
          <w:szCs w:val="20"/>
        </w:rPr>
      </w:pPr>
      <w:r w:rsidRPr="007933DD">
        <w:rPr>
          <w:rStyle w:val="Refdecomentario"/>
          <w:rFonts w:ascii="Noto Sans" w:hAnsi="Noto Sans" w:cs="Noto Sans"/>
          <w:color w:val="000000" w:themeColor="text1"/>
          <w:sz w:val="20"/>
          <w:szCs w:val="20"/>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r w:rsidRPr="007933DD">
        <w:rPr>
          <w:rStyle w:val="Refdecomentario"/>
          <w:rFonts w:ascii="Noto Sans" w:hAnsi="Noto Sans" w:cs="Noto Sans"/>
          <w:color w:val="000000" w:themeColor="text1"/>
          <w:sz w:val="20"/>
          <w:szCs w:val="20"/>
        </w:rPr>
        <w:tab/>
      </w:r>
    </w:p>
    <w:p w14:paraId="7004C6BE" w14:textId="77777777" w:rsidR="007571BB" w:rsidRPr="007933DD" w:rsidRDefault="007571BB" w:rsidP="007933DD">
      <w:pPr>
        <w:jc w:val="both"/>
        <w:rPr>
          <w:rStyle w:val="Refdecomentario"/>
          <w:rFonts w:ascii="Noto Sans" w:hAnsi="Noto Sans" w:cs="Noto Sans"/>
          <w:color w:val="000000" w:themeColor="text1"/>
          <w:sz w:val="20"/>
          <w:szCs w:val="20"/>
        </w:rPr>
      </w:pPr>
    </w:p>
    <w:p w14:paraId="02494C68" w14:textId="7FE4F6C4" w:rsidR="007571BB" w:rsidRPr="007571BB" w:rsidRDefault="007933DD" w:rsidP="007571BB">
      <w:pPr>
        <w:pStyle w:val="TtuloE2"/>
        <w:numPr>
          <w:ilvl w:val="0"/>
          <w:numId w:val="39"/>
        </w:numPr>
        <w:ind w:left="709" w:hanging="567"/>
        <w:rPr>
          <w:rFonts w:ascii="Noto Sans" w:hAnsi="Noto Sans" w:cs="Noto Sans"/>
          <w:sz w:val="20"/>
          <w:szCs w:val="20"/>
        </w:rPr>
      </w:pPr>
      <w:bookmarkStart w:id="96" w:name="_Toc22817982"/>
      <w:bookmarkStart w:id="97" w:name="_Toc149041285"/>
      <w:r w:rsidRPr="007933DD">
        <w:rPr>
          <w:rFonts w:ascii="Noto Sans" w:hAnsi="Noto Sans" w:cs="Noto Sans"/>
          <w:sz w:val="20"/>
          <w:szCs w:val="20"/>
        </w:rPr>
        <w:t>CONDICIONES Y FORMA DE PAGO DEL SERVICIO.</w:t>
      </w:r>
      <w:bookmarkEnd w:id="96"/>
      <w:bookmarkEnd w:id="97"/>
    </w:p>
    <w:p w14:paraId="5922D978" w14:textId="77777777" w:rsidR="007933DD" w:rsidRPr="007933DD" w:rsidRDefault="007933DD" w:rsidP="007933DD">
      <w:pPr>
        <w:jc w:val="both"/>
        <w:rPr>
          <w:rFonts w:ascii="Noto Sans" w:hAnsi="Noto Sans" w:cs="Noto Sans"/>
          <w:sz w:val="20"/>
          <w:szCs w:val="20"/>
        </w:rPr>
      </w:pPr>
      <w:bookmarkStart w:id="98" w:name="_Toc22817983"/>
      <w:r w:rsidRPr="007933DD">
        <w:rPr>
          <w:rFonts w:ascii="Noto Sans" w:hAnsi="Noto Sans" w:cs="Noto Sans"/>
          <w:sz w:val="20"/>
          <w:szCs w:val="20"/>
        </w:rPr>
        <w:t>El Licitante Adjudicado deberá presentar a la fecha del corte de los servicios, la representación impresa del comprobante fiscal digital (factura electrónica), de igual modo como se indica en el Oficio No. 09 9001 600 000/018 de Dirección de Finanzas con fecha del 16 de febrero de año en curso, en relación con la simplificación de los requisitos en general para el proceso de pago, se solicita lo siguiente:</w:t>
      </w:r>
    </w:p>
    <w:p w14:paraId="28FDAA49"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w:t>
      </w:r>
      <w:r w:rsidRPr="007933DD">
        <w:rPr>
          <w:rFonts w:ascii="Noto Sans" w:hAnsi="Noto Sans" w:cs="Noto Sans"/>
          <w:sz w:val="20"/>
          <w:szCs w:val="20"/>
        </w:rPr>
        <w:tab/>
        <w:t xml:space="preserve">Evidencia de la existencia de un convenio o contrato, o del documento con el que se justifique la existencia de una obligación del IMSS para el pago de una contraprestación; </w:t>
      </w:r>
    </w:p>
    <w:p w14:paraId="267A7642"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w:t>
      </w:r>
      <w:r w:rsidRPr="007933DD">
        <w:rPr>
          <w:rFonts w:ascii="Noto Sans" w:hAnsi="Noto Sans" w:cs="Noto Sans"/>
          <w:sz w:val="20"/>
          <w:szCs w:val="20"/>
        </w:rPr>
        <w:tab/>
        <w:t xml:space="preserve">Representación impresa del comprobante fiscal digital por internet (CFDI) por los bienes o servicios prestados al IMSS; y </w:t>
      </w:r>
    </w:p>
    <w:p w14:paraId="43177D3F"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w:t>
      </w:r>
      <w:r w:rsidRPr="007933DD">
        <w:rPr>
          <w:rFonts w:ascii="Noto Sans" w:hAnsi="Noto Sans" w:cs="Noto Sans"/>
          <w:sz w:val="20"/>
          <w:szCs w:val="20"/>
        </w:rPr>
        <w:tab/>
        <w:t>Opinión positiva de cumplimiento de obligaciones fiscales en materia de seguridad social.</w:t>
      </w:r>
    </w:p>
    <w:p w14:paraId="772CA75C" w14:textId="77777777" w:rsidR="007933DD" w:rsidRPr="007933DD" w:rsidRDefault="007933DD" w:rsidP="007933DD">
      <w:pPr>
        <w:jc w:val="both"/>
        <w:rPr>
          <w:rFonts w:ascii="Noto Sans" w:hAnsi="Noto Sans" w:cs="Noto Sans"/>
          <w:sz w:val="20"/>
          <w:szCs w:val="20"/>
        </w:rPr>
      </w:pPr>
    </w:p>
    <w:p w14:paraId="071D6D96"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Forma de pago:</w:t>
      </w:r>
    </w:p>
    <w:p w14:paraId="0F01BC08"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w:t>
      </w:r>
      <w:r w:rsidRPr="007933DD">
        <w:rPr>
          <w:rFonts w:ascii="Noto Sans" w:hAnsi="Noto Sans" w:cs="Noto Sans"/>
          <w:sz w:val="20"/>
          <w:szCs w:val="20"/>
        </w:rPr>
        <w:tab/>
        <w:t>El pago se realizará en pesos mexicanos</w:t>
      </w:r>
    </w:p>
    <w:p w14:paraId="50973CA5"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w:t>
      </w:r>
      <w:r w:rsidRPr="007933DD">
        <w:rPr>
          <w:rFonts w:ascii="Noto Sans" w:hAnsi="Noto Sans" w:cs="Noto Sans"/>
          <w:sz w:val="20"/>
          <w:szCs w:val="20"/>
        </w:rPr>
        <w:tab/>
        <w:t>El pago se realizará en una exhibición.</w:t>
      </w:r>
    </w:p>
    <w:p w14:paraId="54FE798E"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w:t>
      </w:r>
      <w:r w:rsidRPr="007933DD">
        <w:rPr>
          <w:rFonts w:ascii="Noto Sans" w:hAnsi="Noto Sans" w:cs="Noto Sans"/>
          <w:sz w:val="20"/>
          <w:szCs w:val="20"/>
        </w:rPr>
        <w:tab/>
        <w:t>No se requiere anticipo.</w:t>
      </w:r>
    </w:p>
    <w:p w14:paraId="418A20D7" w14:textId="77777777" w:rsidR="007933DD" w:rsidRPr="007933DD" w:rsidRDefault="007933DD" w:rsidP="007933DD">
      <w:pPr>
        <w:jc w:val="both"/>
        <w:rPr>
          <w:rFonts w:ascii="Noto Sans" w:hAnsi="Noto Sans" w:cs="Noto Sans"/>
          <w:sz w:val="20"/>
          <w:szCs w:val="20"/>
        </w:rPr>
      </w:pPr>
    </w:p>
    <w:p w14:paraId="6B1AB34A" w14:textId="77777777" w:rsidR="007933DD" w:rsidRPr="007933DD" w:rsidRDefault="007933DD" w:rsidP="007933DD">
      <w:pPr>
        <w:pStyle w:val="TtuloE2"/>
        <w:numPr>
          <w:ilvl w:val="0"/>
          <w:numId w:val="39"/>
        </w:numPr>
        <w:ind w:left="709" w:hanging="567"/>
        <w:rPr>
          <w:rFonts w:ascii="Noto Sans" w:hAnsi="Noto Sans" w:cs="Noto Sans"/>
          <w:sz w:val="20"/>
          <w:szCs w:val="20"/>
        </w:rPr>
      </w:pPr>
      <w:bookmarkStart w:id="99" w:name="_Toc149041286"/>
      <w:r w:rsidRPr="007933DD">
        <w:rPr>
          <w:rFonts w:ascii="Noto Sans" w:hAnsi="Noto Sans" w:cs="Noto Sans"/>
          <w:sz w:val="20"/>
          <w:szCs w:val="20"/>
        </w:rPr>
        <w:t>MECANISMOS DE COMPROBACIÓN</w:t>
      </w:r>
      <w:bookmarkEnd w:id="98"/>
      <w:bookmarkEnd w:id="99"/>
    </w:p>
    <w:p w14:paraId="7A5D2041" w14:textId="77777777" w:rsidR="007933DD" w:rsidRPr="007933DD" w:rsidRDefault="007933DD" w:rsidP="007933DD">
      <w:pPr>
        <w:tabs>
          <w:tab w:val="left" w:pos="7513"/>
        </w:tabs>
        <w:jc w:val="both"/>
        <w:rPr>
          <w:rFonts w:ascii="Noto Sans" w:hAnsi="Noto Sans" w:cs="Noto Sans"/>
          <w:color w:val="000000" w:themeColor="text1"/>
          <w:sz w:val="20"/>
          <w:szCs w:val="20"/>
        </w:rPr>
      </w:pPr>
      <w:r w:rsidRPr="007933DD">
        <w:rPr>
          <w:rFonts w:ascii="Noto Sans" w:hAnsi="Noto Sans" w:cs="Noto Sans"/>
          <w:color w:val="000000" w:themeColor="text1"/>
          <w:sz w:val="20"/>
          <w:szCs w:val="20"/>
        </w:rPr>
        <w:t xml:space="preserve">El Instituto realizará el pago de la prestación del Servicio Médico Integral de Procedimientos para Mínima Invasión (SMI PARA PMI), de acuerdo con el Reporte Individual </w:t>
      </w:r>
      <w:r w:rsidRPr="007933DD">
        <w:rPr>
          <w:rFonts w:ascii="Noto Sans" w:hAnsi="Noto Sans" w:cs="Noto Sans"/>
          <w:b/>
          <w:sz w:val="20"/>
          <w:szCs w:val="20"/>
        </w:rPr>
        <w:t>FORMATO T14</w:t>
      </w:r>
      <w:r w:rsidRPr="007933DD">
        <w:rPr>
          <w:rFonts w:ascii="Noto Sans" w:hAnsi="Noto Sans" w:cs="Noto Sans"/>
          <w:sz w:val="20"/>
          <w:szCs w:val="20"/>
        </w:rPr>
        <w:t xml:space="preserve"> “Reporte Individual de Procedimientos y Bienes de Consumo Complementarios”</w:t>
      </w:r>
      <w:r w:rsidRPr="007933DD">
        <w:rPr>
          <w:rFonts w:ascii="Noto Sans" w:hAnsi="Noto Sans" w:cs="Noto Sans"/>
          <w:color w:val="000000" w:themeColor="text1"/>
          <w:sz w:val="20"/>
          <w:szCs w:val="20"/>
        </w:rPr>
        <w:t xml:space="preserve">, así como del reporte mensual, </w:t>
      </w:r>
      <w:r w:rsidRPr="007933DD">
        <w:rPr>
          <w:rFonts w:ascii="Noto Sans" w:hAnsi="Noto Sans" w:cs="Noto Sans"/>
          <w:b/>
          <w:color w:val="000000" w:themeColor="text1"/>
          <w:sz w:val="20"/>
          <w:szCs w:val="20"/>
        </w:rPr>
        <w:t>FORMATO T15</w:t>
      </w:r>
      <w:r w:rsidRPr="007933DD">
        <w:rPr>
          <w:rFonts w:ascii="Noto Sans" w:hAnsi="Noto Sans" w:cs="Noto Sans"/>
          <w:color w:val="000000" w:themeColor="text1"/>
          <w:sz w:val="20"/>
          <w:szCs w:val="20"/>
        </w:rPr>
        <w:t xml:space="preserve">. Y </w:t>
      </w:r>
      <w:r w:rsidRPr="007933DD">
        <w:rPr>
          <w:rFonts w:ascii="Noto Sans" w:hAnsi="Noto Sans" w:cs="Noto Sans"/>
          <w:b/>
          <w:sz w:val="20"/>
          <w:szCs w:val="20"/>
        </w:rPr>
        <w:t>FORMATO T26</w:t>
      </w:r>
      <w:r w:rsidRPr="007933DD">
        <w:rPr>
          <w:rFonts w:ascii="Noto Sans" w:hAnsi="Noto Sans" w:cs="Noto Sans"/>
          <w:sz w:val="20"/>
          <w:szCs w:val="20"/>
        </w:rPr>
        <w:t xml:space="preserve"> “Control de Productividad, Bienes Básicos y Bienes de Consumo Complementarios de la CTSMI”. </w:t>
      </w:r>
      <w:r w:rsidRPr="007933DD">
        <w:rPr>
          <w:rFonts w:ascii="Noto Sans" w:hAnsi="Noto Sans" w:cs="Noto Sans"/>
          <w:color w:val="000000" w:themeColor="text1"/>
          <w:sz w:val="20"/>
          <w:szCs w:val="20"/>
        </w:rPr>
        <w:t>Derivados de los reportes firmados por los médicos especialistas, que realizan los procedimientos y avalados mediante la firma del Jefe de Cirugía según sea el caso, a más tardar el último día hábil del mes y firma del Director Médico de la Unidad de la UMAE / OOAD, así como por el representante legal del licitante adjudicado.</w:t>
      </w:r>
    </w:p>
    <w:p w14:paraId="61AB5FE9" w14:textId="77777777" w:rsidR="007933DD" w:rsidRPr="007933DD" w:rsidRDefault="007933DD" w:rsidP="007933DD">
      <w:pPr>
        <w:jc w:val="both"/>
        <w:rPr>
          <w:rFonts w:ascii="Noto Sans" w:hAnsi="Noto Sans" w:cs="Noto Sans"/>
          <w:color w:val="000000" w:themeColor="text1"/>
          <w:sz w:val="20"/>
          <w:szCs w:val="20"/>
        </w:rPr>
      </w:pPr>
      <w:r w:rsidRPr="007933DD">
        <w:rPr>
          <w:rFonts w:ascii="Noto Sans" w:hAnsi="Noto Sans" w:cs="Noto Sans"/>
          <w:color w:val="000000" w:themeColor="text1"/>
          <w:sz w:val="20"/>
          <w:szCs w:val="20"/>
        </w:rPr>
        <w:t>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068B690E" w14:textId="0DDBBF22" w:rsidR="007933DD" w:rsidRPr="007933DD" w:rsidRDefault="007933DD" w:rsidP="007933DD">
      <w:pPr>
        <w:pStyle w:val="TtuloE2"/>
        <w:numPr>
          <w:ilvl w:val="0"/>
          <w:numId w:val="39"/>
        </w:numPr>
        <w:ind w:left="709" w:hanging="567"/>
        <w:rPr>
          <w:rFonts w:ascii="Noto Sans" w:hAnsi="Noto Sans" w:cs="Noto Sans"/>
          <w:sz w:val="20"/>
          <w:szCs w:val="20"/>
        </w:rPr>
      </w:pPr>
      <w:bookmarkStart w:id="100" w:name="_Toc149041287"/>
      <w:r w:rsidRPr="007933DD">
        <w:rPr>
          <w:rFonts w:ascii="Noto Sans" w:hAnsi="Noto Sans" w:cs="Noto Sans"/>
          <w:sz w:val="20"/>
          <w:szCs w:val="20"/>
        </w:rPr>
        <w:lastRenderedPageBreak/>
        <w:t xml:space="preserve">VERIFICACIÓN, SEGUIMIENTO Y CONTROL DEL SERVICIO Y LA ACEPTACIÓN </w:t>
      </w:r>
      <w:bookmarkEnd w:id="100"/>
      <w:r w:rsidRPr="007933DD">
        <w:rPr>
          <w:rFonts w:ascii="Noto Sans" w:hAnsi="Noto Sans" w:cs="Noto Sans"/>
          <w:sz w:val="20"/>
          <w:szCs w:val="20"/>
        </w:rPr>
        <w:t>DE ESTE</w:t>
      </w:r>
      <w:r w:rsidR="007571BB">
        <w:rPr>
          <w:rFonts w:ascii="Noto Sans" w:hAnsi="Noto Sans" w:cs="Noto Sans"/>
          <w:sz w:val="20"/>
          <w:szCs w:val="20"/>
        </w:rPr>
        <w:t>.</w:t>
      </w:r>
    </w:p>
    <w:p w14:paraId="2D49F7C8" w14:textId="77777777" w:rsidR="007933DD" w:rsidRDefault="007933DD" w:rsidP="007933DD">
      <w:pPr>
        <w:tabs>
          <w:tab w:val="left" w:pos="567"/>
        </w:tabs>
        <w:jc w:val="both"/>
        <w:rPr>
          <w:rFonts w:ascii="Noto Sans" w:hAnsi="Noto Sans" w:cs="Noto Sans"/>
          <w:color w:val="000000" w:themeColor="text1"/>
          <w:sz w:val="20"/>
          <w:szCs w:val="20"/>
        </w:rPr>
      </w:pPr>
      <w:r w:rsidRPr="007933DD">
        <w:rPr>
          <w:rFonts w:ascii="Noto Sans" w:hAnsi="Noto Sans" w:cs="Noto Sans"/>
          <w:color w:val="000000" w:themeColor="text1"/>
          <w:sz w:val="20"/>
          <w:szCs w:val="20"/>
        </w:rPr>
        <w:t>La verificación del servicio se llevará a cabo por los siguientes personajes: Jefe de Servicio/División y por el Jefe de Conservación/Biomédico, éste mediante los registros, reportes, incidencias, informes o documentos a que haya a lugar como se detalla en la siguiente tabla:</w:t>
      </w:r>
      <w:r w:rsidRPr="007933DD">
        <w:rPr>
          <w:rFonts w:ascii="Noto Sans" w:hAnsi="Noto Sans" w:cs="Noto Sans"/>
          <w:color w:val="000000" w:themeColor="text1"/>
          <w:sz w:val="20"/>
          <w:szCs w:val="20"/>
        </w:rPr>
        <w:tab/>
      </w:r>
    </w:p>
    <w:p w14:paraId="33A31BF0" w14:textId="77777777" w:rsidR="007933DD" w:rsidRPr="007933DD" w:rsidRDefault="007933DD" w:rsidP="007933DD">
      <w:pPr>
        <w:tabs>
          <w:tab w:val="left" w:pos="567"/>
        </w:tabs>
        <w:jc w:val="both"/>
        <w:rPr>
          <w:rFonts w:ascii="Noto Sans" w:hAnsi="Noto Sans" w:cs="Noto Sans"/>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4684"/>
        <w:gridCol w:w="4111"/>
      </w:tblGrid>
      <w:tr w:rsidR="007933DD" w:rsidRPr="007933DD" w14:paraId="7A0948E2" w14:textId="77777777" w:rsidTr="004956F6">
        <w:trPr>
          <w:trHeight w:val="620"/>
          <w:tblHeader/>
          <w:jc w:val="center"/>
        </w:trPr>
        <w:tc>
          <w:tcPr>
            <w:tcW w:w="1008" w:type="pct"/>
            <w:shd w:val="clear" w:color="auto" w:fill="D1D1D1" w:themeFill="background2" w:themeFillShade="E6"/>
            <w:vAlign w:val="center"/>
          </w:tcPr>
          <w:p w14:paraId="09B38841" w14:textId="77777777" w:rsidR="007933DD" w:rsidRPr="007933DD" w:rsidRDefault="007933DD" w:rsidP="004956F6">
            <w:pPr>
              <w:jc w:val="both"/>
              <w:rPr>
                <w:rFonts w:ascii="Noto Sans" w:hAnsi="Noto Sans" w:cs="Noto Sans"/>
                <w:b/>
                <w:color w:val="000000" w:themeColor="text1"/>
                <w:sz w:val="18"/>
                <w:szCs w:val="18"/>
              </w:rPr>
            </w:pPr>
            <w:r w:rsidRPr="007933DD">
              <w:rPr>
                <w:rFonts w:ascii="Noto Sans" w:hAnsi="Noto Sans" w:cs="Noto Sans"/>
                <w:b/>
                <w:color w:val="000000" w:themeColor="text1"/>
                <w:sz w:val="18"/>
                <w:szCs w:val="18"/>
              </w:rPr>
              <w:t>RESPONSABLE DE REPORTAR INCUMPLIMIENTOS</w:t>
            </w:r>
          </w:p>
        </w:tc>
        <w:tc>
          <w:tcPr>
            <w:tcW w:w="2126" w:type="pct"/>
            <w:shd w:val="clear" w:color="auto" w:fill="D1D1D1" w:themeFill="background2" w:themeFillShade="E6"/>
            <w:vAlign w:val="center"/>
          </w:tcPr>
          <w:p w14:paraId="477EDBDC" w14:textId="77777777" w:rsidR="007933DD" w:rsidRPr="007933DD" w:rsidRDefault="007933DD" w:rsidP="004956F6">
            <w:pPr>
              <w:jc w:val="both"/>
              <w:rPr>
                <w:rFonts w:ascii="Noto Sans" w:hAnsi="Noto Sans" w:cs="Noto Sans"/>
                <w:b/>
                <w:color w:val="000000" w:themeColor="text1"/>
                <w:sz w:val="18"/>
                <w:szCs w:val="18"/>
              </w:rPr>
            </w:pPr>
            <w:r w:rsidRPr="007933DD">
              <w:rPr>
                <w:rFonts w:ascii="Noto Sans" w:hAnsi="Noto Sans" w:cs="Noto Sans"/>
                <w:b/>
                <w:color w:val="000000" w:themeColor="text1"/>
                <w:sz w:val="18"/>
                <w:szCs w:val="18"/>
              </w:rPr>
              <w:t>ACTIVIDAD</w:t>
            </w:r>
          </w:p>
        </w:tc>
        <w:tc>
          <w:tcPr>
            <w:tcW w:w="1866" w:type="pct"/>
            <w:shd w:val="clear" w:color="auto" w:fill="D1D1D1" w:themeFill="background2" w:themeFillShade="E6"/>
            <w:vAlign w:val="center"/>
          </w:tcPr>
          <w:p w14:paraId="68C5743D" w14:textId="77777777" w:rsidR="007933DD" w:rsidRPr="007933DD" w:rsidRDefault="007933DD" w:rsidP="004956F6">
            <w:pPr>
              <w:jc w:val="both"/>
              <w:rPr>
                <w:rFonts w:ascii="Noto Sans" w:hAnsi="Noto Sans" w:cs="Noto Sans"/>
                <w:b/>
                <w:color w:val="000000" w:themeColor="text1"/>
                <w:sz w:val="18"/>
                <w:szCs w:val="18"/>
              </w:rPr>
            </w:pPr>
            <w:r w:rsidRPr="007933DD">
              <w:rPr>
                <w:rFonts w:ascii="Noto Sans" w:hAnsi="Noto Sans" w:cs="Noto Sans"/>
                <w:b/>
                <w:color w:val="000000" w:themeColor="text1"/>
                <w:sz w:val="18"/>
                <w:szCs w:val="18"/>
              </w:rPr>
              <w:t>DOCUMENTOS INVOLUCRADOS Y DE LOS CUALES SE HARÁ ENTREGA COPIA AL ADMINISTRADOR DEL CONTRATO</w:t>
            </w:r>
          </w:p>
        </w:tc>
      </w:tr>
      <w:tr w:rsidR="007933DD" w:rsidRPr="007933DD" w14:paraId="235BCD7B" w14:textId="77777777" w:rsidTr="004956F6">
        <w:trPr>
          <w:trHeight w:val="1525"/>
          <w:jc w:val="center"/>
        </w:trPr>
        <w:tc>
          <w:tcPr>
            <w:tcW w:w="1008" w:type="pct"/>
            <w:shd w:val="clear" w:color="auto" w:fill="auto"/>
            <w:vAlign w:val="center"/>
          </w:tcPr>
          <w:p w14:paraId="513E088D"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53DAEC34"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 xml:space="preserve">1. Verifica que la recepción e instalación de los equipos médicos  así como la entrega del instrumental y Bienes de consumo, se lleve a cabo, dentro de los 10 (diez) días naturales contados a partir de la emisión y notificación del fallo. </w:t>
            </w:r>
          </w:p>
        </w:tc>
        <w:tc>
          <w:tcPr>
            <w:tcW w:w="1866" w:type="pct"/>
            <w:shd w:val="clear" w:color="auto" w:fill="auto"/>
            <w:vAlign w:val="center"/>
          </w:tcPr>
          <w:p w14:paraId="10A45EB6"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 T7 “Recepción de Equipo</w:t>
            </w:r>
          </w:p>
          <w:p w14:paraId="0CD21B1A"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 T7.1 “Recepción de Sets de instrumental”</w:t>
            </w:r>
          </w:p>
          <w:p w14:paraId="736663A6"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 T17 “Relación de Marcas, Modelos y Manual del Fabricante del Equipo Médico”</w:t>
            </w:r>
          </w:p>
          <w:p w14:paraId="3A09C1C7"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 T18 “Control de Entrega Recepción de Bienes de Consumo Complementarios”.</w:t>
            </w:r>
          </w:p>
        </w:tc>
      </w:tr>
      <w:tr w:rsidR="007933DD" w:rsidRPr="007933DD" w14:paraId="3F514A0E" w14:textId="77777777" w:rsidTr="004956F6">
        <w:trPr>
          <w:jc w:val="center"/>
        </w:trPr>
        <w:tc>
          <w:tcPr>
            <w:tcW w:w="1008" w:type="pct"/>
            <w:shd w:val="clear" w:color="auto" w:fill="auto"/>
          </w:tcPr>
          <w:p w14:paraId="13E6A787"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12B5903B"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 xml:space="preserve">2. Verificar que el licitante adjudicado entregue al inicio de la vigencia del contrato y prestación del servicio a los responsables los documentos involucrados. Y distribuirlos al jefe de Servicio correspondiente. </w:t>
            </w:r>
          </w:p>
        </w:tc>
        <w:tc>
          <w:tcPr>
            <w:tcW w:w="1866" w:type="pct"/>
            <w:shd w:val="clear" w:color="auto" w:fill="auto"/>
            <w:vAlign w:val="center"/>
          </w:tcPr>
          <w:p w14:paraId="5A6AE506"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 xml:space="preserve">Calendario del Programa de Mantenimiento Preventivo de los Equipos Médicos </w:t>
            </w:r>
          </w:p>
          <w:p w14:paraId="51E0FCDB"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Bitácora de Mantenimiento Preventivo de los Equipos Médicos.</w:t>
            </w:r>
          </w:p>
        </w:tc>
      </w:tr>
      <w:tr w:rsidR="007933DD" w:rsidRPr="007933DD" w14:paraId="1EF137AB" w14:textId="77777777" w:rsidTr="004956F6">
        <w:trPr>
          <w:trHeight w:val="1326"/>
          <w:jc w:val="center"/>
        </w:trPr>
        <w:tc>
          <w:tcPr>
            <w:tcW w:w="1008" w:type="pct"/>
            <w:shd w:val="clear" w:color="auto" w:fill="auto"/>
          </w:tcPr>
          <w:p w14:paraId="2C92D587"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181658BD"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3. Revisar que se lleve a cabo la transferencia del conocimiento antes del inicio de la prestación del servicio en un plazo no mayor al día 10 (diez) natural de la emisión</w:t>
            </w:r>
            <w:r w:rsidRPr="007933DD">
              <w:rPr>
                <w:rFonts w:ascii="Noto Sans" w:hAnsi="Noto Sans" w:cs="Noto Sans"/>
                <w:sz w:val="18"/>
                <w:szCs w:val="18"/>
              </w:rPr>
              <w:t xml:space="preserve"> </w:t>
            </w:r>
            <w:r w:rsidRPr="007933DD">
              <w:rPr>
                <w:rFonts w:ascii="Noto Sans" w:hAnsi="Noto Sans" w:cs="Noto Sans"/>
                <w:color w:val="000000" w:themeColor="text1"/>
                <w:sz w:val="18"/>
                <w:szCs w:val="18"/>
              </w:rPr>
              <w:t xml:space="preserve">y notificación del fallo </w:t>
            </w:r>
          </w:p>
        </w:tc>
        <w:tc>
          <w:tcPr>
            <w:tcW w:w="1866" w:type="pct"/>
            <w:shd w:val="clear" w:color="auto" w:fill="auto"/>
            <w:vAlign w:val="center"/>
          </w:tcPr>
          <w:p w14:paraId="2C570315"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 xml:space="preserve">Programa de transferencia del conocimiento FORMATO T8. </w:t>
            </w:r>
          </w:p>
          <w:p w14:paraId="211E0DDA"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Lista de asistencia del personal que tomó la transferencia del conocimiento FORMATO T9.</w:t>
            </w:r>
          </w:p>
          <w:p w14:paraId="19063A24"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Constancia emitida por el proveedor y firmada tanto por él, como por los responsables institucionales.</w:t>
            </w:r>
          </w:p>
        </w:tc>
      </w:tr>
      <w:tr w:rsidR="007933DD" w:rsidRPr="007933DD" w14:paraId="047D6E5A" w14:textId="77777777" w:rsidTr="004956F6">
        <w:trPr>
          <w:jc w:val="center"/>
        </w:trPr>
        <w:tc>
          <w:tcPr>
            <w:tcW w:w="1008" w:type="pct"/>
            <w:shd w:val="clear" w:color="auto" w:fill="auto"/>
          </w:tcPr>
          <w:p w14:paraId="26F164A1"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15AE2F3C"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4. Avala, en su caso el cambio o actualización de los equipos, instrumental y/o bienes de consumo; así como el software de los equipos.</w:t>
            </w:r>
          </w:p>
          <w:p w14:paraId="5656D3DB" w14:textId="77777777" w:rsidR="007933DD" w:rsidRPr="007933DD" w:rsidRDefault="007933DD" w:rsidP="004956F6">
            <w:pPr>
              <w:jc w:val="both"/>
              <w:rPr>
                <w:rFonts w:ascii="Noto Sans" w:hAnsi="Noto Sans" w:cs="Noto Sans"/>
                <w:color w:val="000000" w:themeColor="text1"/>
                <w:sz w:val="18"/>
                <w:szCs w:val="18"/>
              </w:rPr>
            </w:pPr>
          </w:p>
        </w:tc>
        <w:tc>
          <w:tcPr>
            <w:tcW w:w="1866" w:type="pct"/>
            <w:shd w:val="clear" w:color="auto" w:fill="auto"/>
            <w:vAlign w:val="center"/>
          </w:tcPr>
          <w:p w14:paraId="5C0A6833"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Solicitud de cambio.</w:t>
            </w:r>
          </w:p>
          <w:p w14:paraId="164C5F18"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Registros sanitarios según corresponda.</w:t>
            </w:r>
          </w:p>
          <w:p w14:paraId="0AE8EB25"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Formatos Involucrados:</w:t>
            </w:r>
          </w:p>
          <w:p w14:paraId="2491B299"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 T7 “Recepción de Equipos”, FORMATO T7.1 “Recepción de Sets de instrumental” FORMATO T17 “Relación de Marcas, Modelos y Manual del Fabricante del Equipo Médico”, FORMATO T18 “Control de Entrega Recepción de Bienes de Consumo Complementarios”.</w:t>
            </w:r>
          </w:p>
        </w:tc>
      </w:tr>
      <w:tr w:rsidR="007933DD" w:rsidRPr="007933DD" w14:paraId="0FD08EFA" w14:textId="77777777" w:rsidTr="004956F6">
        <w:trPr>
          <w:trHeight w:val="745"/>
          <w:jc w:val="center"/>
        </w:trPr>
        <w:tc>
          <w:tcPr>
            <w:tcW w:w="1008" w:type="pct"/>
            <w:shd w:val="clear" w:color="auto" w:fill="auto"/>
          </w:tcPr>
          <w:p w14:paraId="5AFF3335"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0B5C6128"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5. Verificará que se lleve a cabo el programa de mantenimiento preventivo de acuerdo con la recomendación del fabricante y se registren las firmas de conformidad en la Bitácora de servicios de equipo.</w:t>
            </w:r>
          </w:p>
        </w:tc>
        <w:tc>
          <w:tcPr>
            <w:tcW w:w="1866" w:type="pct"/>
            <w:shd w:val="clear" w:color="auto" w:fill="auto"/>
            <w:vAlign w:val="center"/>
          </w:tcPr>
          <w:p w14:paraId="7207FA65"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Programa de Mantenimiento. Preventivo de los Equipos Médicos.</w:t>
            </w:r>
          </w:p>
          <w:p w14:paraId="371DDDBE"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Bitácora de Mantenimiento Preventivo de los Equipos Médicos.</w:t>
            </w:r>
          </w:p>
        </w:tc>
      </w:tr>
      <w:tr w:rsidR="007933DD" w:rsidRPr="007933DD" w14:paraId="2668C5A9" w14:textId="77777777" w:rsidTr="004956F6">
        <w:trPr>
          <w:jc w:val="center"/>
        </w:trPr>
        <w:tc>
          <w:tcPr>
            <w:tcW w:w="1008" w:type="pct"/>
            <w:shd w:val="clear" w:color="auto" w:fill="auto"/>
          </w:tcPr>
          <w:p w14:paraId="4F09D533"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4744F133"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6. Verificará que se realicen reemplazo de aquellas piezas que estén deterioradas 48 horas después de haber levantado el cirujano un reporte con aval del Jefe de Servicio o el servidor público que se designe en sustitución de éste.</w:t>
            </w:r>
          </w:p>
        </w:tc>
        <w:tc>
          <w:tcPr>
            <w:tcW w:w="1866" w:type="pct"/>
            <w:shd w:val="clear" w:color="auto" w:fill="auto"/>
          </w:tcPr>
          <w:p w14:paraId="3AE60C0B"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Bitácora de Mantenimiento Preventivo del Instrumental.</w:t>
            </w:r>
          </w:p>
        </w:tc>
      </w:tr>
      <w:tr w:rsidR="007933DD" w:rsidRPr="007933DD" w14:paraId="791745E3" w14:textId="77777777" w:rsidTr="004956F6">
        <w:trPr>
          <w:trHeight w:val="926"/>
          <w:jc w:val="center"/>
        </w:trPr>
        <w:tc>
          <w:tcPr>
            <w:tcW w:w="1008" w:type="pct"/>
            <w:shd w:val="clear" w:color="auto" w:fill="auto"/>
          </w:tcPr>
          <w:p w14:paraId="1C7398B2"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lastRenderedPageBreak/>
              <w:t>Auxiliar(es) del Administrador del Contrato*</w:t>
            </w:r>
          </w:p>
        </w:tc>
        <w:tc>
          <w:tcPr>
            <w:tcW w:w="2126" w:type="pct"/>
            <w:shd w:val="clear" w:color="auto" w:fill="auto"/>
          </w:tcPr>
          <w:p w14:paraId="19B5B643"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7. Verificará que se haya realizado la entrega de la primera dotación de bienes de consumo al día 90 (noventa) de forma suficiente para la primera semana de servicio.</w:t>
            </w:r>
          </w:p>
        </w:tc>
        <w:tc>
          <w:tcPr>
            <w:tcW w:w="1866" w:type="pct"/>
            <w:shd w:val="clear" w:color="auto" w:fill="auto"/>
            <w:vAlign w:val="center"/>
          </w:tcPr>
          <w:p w14:paraId="6B1DFAC2"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 T13 “Control de Entrega Recepción de Bienes de Consumo Básicos”</w:t>
            </w:r>
          </w:p>
          <w:p w14:paraId="7829DD2F"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 T 18“Control de Entrega Recepción de Bienes de Consumo Complementarios”</w:t>
            </w:r>
          </w:p>
        </w:tc>
      </w:tr>
      <w:tr w:rsidR="007933DD" w:rsidRPr="007933DD" w14:paraId="26561846" w14:textId="77777777" w:rsidTr="004956F6">
        <w:trPr>
          <w:jc w:val="center"/>
        </w:trPr>
        <w:tc>
          <w:tcPr>
            <w:tcW w:w="1008" w:type="pct"/>
            <w:shd w:val="clear" w:color="auto" w:fill="auto"/>
          </w:tcPr>
          <w:p w14:paraId="0CE11260"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tcPr>
          <w:p w14:paraId="318A988F"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8. Verificará la suficiencia del inventario de los bienes de consumo mínimo para una semana de labores de forma aleatoria por lo menos una vez al mes.</w:t>
            </w:r>
          </w:p>
        </w:tc>
        <w:tc>
          <w:tcPr>
            <w:tcW w:w="1866" w:type="pct"/>
            <w:shd w:val="clear" w:color="auto" w:fill="auto"/>
            <w:vAlign w:val="center"/>
          </w:tcPr>
          <w:p w14:paraId="2D0B7BD2"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 T13 “Control de Entrega Recepción de Bienes de Consumo Básicos”</w:t>
            </w:r>
          </w:p>
          <w:p w14:paraId="2C99E0E9"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FORMATO T 18 “Control de Entrega Recepción de Bienes de Consumo Complementarios”</w:t>
            </w:r>
          </w:p>
        </w:tc>
      </w:tr>
      <w:tr w:rsidR="007933DD" w:rsidRPr="007933DD" w14:paraId="4A6CDADC" w14:textId="77777777" w:rsidTr="004956F6">
        <w:trPr>
          <w:jc w:val="center"/>
        </w:trPr>
        <w:tc>
          <w:tcPr>
            <w:tcW w:w="1008" w:type="pct"/>
            <w:shd w:val="clear" w:color="auto" w:fill="auto"/>
          </w:tcPr>
          <w:p w14:paraId="4FEDEFCC"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7615520D"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9. Verificará que el proveedor entregue completos, a través de su técnico, el instrumental y bienes de consumo estériles requeridos para los procedimientos, 30 (treinta) minutos antes de cada procedimiento.</w:t>
            </w:r>
          </w:p>
        </w:tc>
        <w:tc>
          <w:tcPr>
            <w:tcW w:w="1866" w:type="pct"/>
            <w:shd w:val="clear" w:color="auto" w:fill="auto"/>
          </w:tcPr>
          <w:p w14:paraId="2AF9C0F9"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Reporte individual de procedimiento y Bienes de Consumo FORMATO 14.</w:t>
            </w:r>
          </w:p>
        </w:tc>
      </w:tr>
      <w:tr w:rsidR="007933DD" w:rsidRPr="007933DD" w14:paraId="6F96DCBB" w14:textId="77777777" w:rsidTr="004956F6">
        <w:trPr>
          <w:trHeight w:val="296"/>
          <w:jc w:val="center"/>
        </w:trPr>
        <w:tc>
          <w:tcPr>
            <w:tcW w:w="1008" w:type="pct"/>
            <w:shd w:val="clear" w:color="auto" w:fill="auto"/>
          </w:tcPr>
          <w:p w14:paraId="4D1511EC"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3C5D6912"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10. Verificará si hubo la cancelación de algún procedimiento programado por causas imputables al proveedor al día hábil siguiente de la fecha de programación quirúrgica.</w:t>
            </w:r>
          </w:p>
        </w:tc>
        <w:tc>
          <w:tcPr>
            <w:tcW w:w="1866" w:type="pct"/>
            <w:shd w:val="clear" w:color="auto" w:fill="auto"/>
            <w:vAlign w:val="center"/>
          </w:tcPr>
          <w:p w14:paraId="6694A550"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Bitácora de Reporte de Incidencias FORMATO T 16</w:t>
            </w:r>
          </w:p>
        </w:tc>
      </w:tr>
      <w:tr w:rsidR="007933DD" w:rsidRPr="007933DD" w14:paraId="2FE553DF" w14:textId="77777777" w:rsidTr="004956F6">
        <w:trPr>
          <w:jc w:val="center"/>
        </w:trPr>
        <w:tc>
          <w:tcPr>
            <w:tcW w:w="1008" w:type="pct"/>
            <w:shd w:val="clear" w:color="auto" w:fill="auto"/>
          </w:tcPr>
          <w:p w14:paraId="099ED6A4"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2D9D09DA"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 xml:space="preserve">11. Verificará que el proveedor retire los equipos que son de su propiedad, confirmando sean los enunciados en el Formato T7“Entrega/ Recepción de Equipos”, sin dañar las instalaciones del Instituto. </w:t>
            </w:r>
          </w:p>
        </w:tc>
        <w:tc>
          <w:tcPr>
            <w:tcW w:w="1866" w:type="pct"/>
            <w:shd w:val="clear" w:color="auto" w:fill="auto"/>
          </w:tcPr>
          <w:p w14:paraId="7C8FB37A"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Acta de entrega de las instalaciones y Formato T7 “Entrega/ Recepción de Equipos”.</w:t>
            </w:r>
          </w:p>
        </w:tc>
      </w:tr>
      <w:tr w:rsidR="007933DD" w:rsidRPr="007933DD" w14:paraId="450640B3" w14:textId="77777777" w:rsidTr="004956F6">
        <w:trPr>
          <w:jc w:val="center"/>
        </w:trPr>
        <w:tc>
          <w:tcPr>
            <w:tcW w:w="1008" w:type="pct"/>
            <w:shd w:val="clear" w:color="auto" w:fill="auto"/>
          </w:tcPr>
          <w:p w14:paraId="0BCF51EE"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2B86C89E"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12. Informar oportunamente al área contratante, de los incumplimientos del licitante dentro de los 5 días posteriores a cierre del mes, para el caso de que se requiera llevar a cabo rescisión del contrato, debiendo precisar en qué consisten las obligaciones contractuales incumplidas, relacionándolas con la(s) cláusula(s) correspondientes.</w:t>
            </w:r>
          </w:p>
        </w:tc>
        <w:tc>
          <w:tcPr>
            <w:tcW w:w="1866" w:type="pct"/>
            <w:shd w:val="clear" w:color="auto" w:fill="auto"/>
          </w:tcPr>
          <w:p w14:paraId="6CCB0EDE"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Documentación original que soporte el incumplimiento.</w:t>
            </w:r>
          </w:p>
        </w:tc>
      </w:tr>
      <w:tr w:rsidR="007933DD" w:rsidRPr="007933DD" w14:paraId="324E0155" w14:textId="77777777" w:rsidTr="004956F6">
        <w:trPr>
          <w:jc w:val="center"/>
        </w:trPr>
        <w:tc>
          <w:tcPr>
            <w:tcW w:w="1008" w:type="pct"/>
            <w:vMerge w:val="restart"/>
            <w:shd w:val="clear" w:color="auto" w:fill="auto"/>
          </w:tcPr>
          <w:p w14:paraId="1BECFC27" w14:textId="77777777" w:rsidR="007933DD" w:rsidRPr="007933DD" w:rsidRDefault="007933DD" w:rsidP="004956F6">
            <w:pPr>
              <w:jc w:val="both"/>
              <w:rPr>
                <w:rFonts w:ascii="Noto Sans" w:hAnsi="Noto Sans" w:cs="Noto Sans"/>
                <w:color w:val="000000" w:themeColor="text1"/>
                <w:sz w:val="18"/>
                <w:szCs w:val="18"/>
              </w:rPr>
            </w:pPr>
          </w:p>
          <w:p w14:paraId="6D9237EF"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Auxiliar(es) del Administrador del Contrato*</w:t>
            </w:r>
          </w:p>
        </w:tc>
        <w:tc>
          <w:tcPr>
            <w:tcW w:w="2126" w:type="pct"/>
            <w:shd w:val="clear" w:color="auto" w:fill="auto"/>
            <w:vAlign w:val="center"/>
          </w:tcPr>
          <w:p w14:paraId="1D78CEE0"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13</w:t>
            </w:r>
            <w:proofErr w:type="gramStart"/>
            <w:r w:rsidRPr="007933DD">
              <w:rPr>
                <w:rFonts w:ascii="Noto Sans" w:hAnsi="Noto Sans" w:cs="Noto Sans"/>
                <w:color w:val="000000" w:themeColor="text1"/>
                <w:sz w:val="18"/>
                <w:szCs w:val="18"/>
              </w:rPr>
              <w:t>.Conformación</w:t>
            </w:r>
            <w:proofErr w:type="gramEnd"/>
            <w:r w:rsidRPr="007933DD">
              <w:rPr>
                <w:rFonts w:ascii="Noto Sans" w:hAnsi="Noto Sans" w:cs="Noto Sans"/>
                <w:color w:val="000000" w:themeColor="text1"/>
                <w:sz w:val="18"/>
                <w:szCs w:val="18"/>
              </w:rPr>
              <w:t xml:space="preserve"> del grupo de administración del servicio, dicho grupo será coordinado por los servidores públicos de la UMAE / OOAD del Instituto que le hayan sido asignadas.</w:t>
            </w:r>
          </w:p>
        </w:tc>
        <w:tc>
          <w:tcPr>
            <w:tcW w:w="1866" w:type="pct"/>
            <w:vMerge w:val="restart"/>
            <w:shd w:val="clear" w:color="auto" w:fill="auto"/>
            <w:vAlign w:val="center"/>
          </w:tcPr>
          <w:p w14:paraId="3EA53560" w14:textId="77777777" w:rsidR="007933DD" w:rsidRPr="007933DD" w:rsidRDefault="007933DD" w:rsidP="004956F6">
            <w:pPr>
              <w:jc w:val="both"/>
              <w:rPr>
                <w:rFonts w:ascii="Noto Sans" w:hAnsi="Noto Sans" w:cs="Noto Sans"/>
                <w:color w:val="000000" w:themeColor="text1"/>
                <w:sz w:val="18"/>
                <w:szCs w:val="18"/>
              </w:rPr>
            </w:pPr>
          </w:p>
          <w:p w14:paraId="62FD8116"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Acuerdos de niveles de operación y el Plan de Trabajo.</w:t>
            </w:r>
          </w:p>
        </w:tc>
      </w:tr>
      <w:tr w:rsidR="007933DD" w:rsidRPr="007933DD" w14:paraId="4DBA5E15" w14:textId="77777777" w:rsidTr="004956F6">
        <w:trPr>
          <w:jc w:val="center"/>
        </w:trPr>
        <w:tc>
          <w:tcPr>
            <w:tcW w:w="1008" w:type="pct"/>
            <w:vMerge/>
            <w:shd w:val="clear" w:color="auto" w:fill="auto"/>
          </w:tcPr>
          <w:p w14:paraId="7595F9A2" w14:textId="77777777" w:rsidR="007933DD" w:rsidRPr="007933DD" w:rsidRDefault="007933DD" w:rsidP="004956F6">
            <w:pPr>
              <w:jc w:val="both"/>
              <w:rPr>
                <w:rFonts w:ascii="Noto Sans" w:hAnsi="Noto Sans" w:cs="Noto Sans"/>
                <w:color w:val="000000" w:themeColor="text1"/>
                <w:sz w:val="18"/>
                <w:szCs w:val="18"/>
              </w:rPr>
            </w:pPr>
          </w:p>
        </w:tc>
        <w:tc>
          <w:tcPr>
            <w:tcW w:w="2126" w:type="pct"/>
            <w:shd w:val="clear" w:color="auto" w:fill="auto"/>
            <w:vAlign w:val="center"/>
          </w:tcPr>
          <w:p w14:paraId="1596C14D"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Establecimiento y firma de los acuerdos de operación de conformidad con la UMAE / OOAD que le haya sido asignada, así como con terceros que designe el mismo.</w:t>
            </w:r>
          </w:p>
        </w:tc>
        <w:tc>
          <w:tcPr>
            <w:tcW w:w="1866" w:type="pct"/>
            <w:vMerge/>
            <w:shd w:val="clear" w:color="auto" w:fill="auto"/>
            <w:vAlign w:val="center"/>
          </w:tcPr>
          <w:p w14:paraId="53826DC7" w14:textId="77777777" w:rsidR="007933DD" w:rsidRPr="007933DD" w:rsidRDefault="007933DD" w:rsidP="004956F6">
            <w:pPr>
              <w:jc w:val="both"/>
              <w:rPr>
                <w:rFonts w:ascii="Noto Sans" w:hAnsi="Noto Sans" w:cs="Noto Sans"/>
                <w:color w:val="000000" w:themeColor="text1"/>
                <w:sz w:val="18"/>
                <w:szCs w:val="18"/>
              </w:rPr>
            </w:pPr>
          </w:p>
        </w:tc>
      </w:tr>
      <w:tr w:rsidR="007933DD" w:rsidRPr="007933DD" w14:paraId="0BAFAA56" w14:textId="77777777" w:rsidTr="004956F6">
        <w:trPr>
          <w:jc w:val="center"/>
        </w:trPr>
        <w:tc>
          <w:tcPr>
            <w:tcW w:w="1008" w:type="pct"/>
            <w:vMerge/>
            <w:shd w:val="clear" w:color="auto" w:fill="auto"/>
          </w:tcPr>
          <w:p w14:paraId="01B82FF6" w14:textId="77777777" w:rsidR="007933DD" w:rsidRPr="007933DD" w:rsidRDefault="007933DD" w:rsidP="004956F6">
            <w:pPr>
              <w:jc w:val="both"/>
              <w:rPr>
                <w:rFonts w:ascii="Noto Sans" w:hAnsi="Noto Sans" w:cs="Noto Sans"/>
                <w:color w:val="000000" w:themeColor="text1"/>
                <w:sz w:val="18"/>
                <w:szCs w:val="18"/>
              </w:rPr>
            </w:pPr>
          </w:p>
        </w:tc>
        <w:tc>
          <w:tcPr>
            <w:tcW w:w="2126" w:type="pct"/>
            <w:shd w:val="clear" w:color="auto" w:fill="auto"/>
            <w:vAlign w:val="center"/>
          </w:tcPr>
          <w:p w14:paraId="1214AC2A" w14:textId="77777777" w:rsidR="007933DD" w:rsidRPr="007933DD" w:rsidRDefault="007933DD" w:rsidP="004956F6">
            <w:pPr>
              <w:jc w:val="both"/>
              <w:rPr>
                <w:rFonts w:ascii="Noto Sans" w:hAnsi="Noto Sans" w:cs="Noto Sans"/>
                <w:color w:val="000000" w:themeColor="text1"/>
                <w:sz w:val="18"/>
                <w:szCs w:val="18"/>
              </w:rPr>
            </w:pPr>
            <w:r w:rsidRPr="007933DD">
              <w:rPr>
                <w:rFonts w:ascii="Noto Sans" w:hAnsi="Noto Sans" w:cs="Noto Sans"/>
                <w:color w:val="000000" w:themeColor="text1"/>
                <w:sz w:val="18"/>
                <w:szCs w:val="18"/>
              </w:rPr>
              <w:t>La UMAE / OOAD obtendrá la firma de los otros licitantes s y terceros.</w:t>
            </w:r>
          </w:p>
        </w:tc>
        <w:tc>
          <w:tcPr>
            <w:tcW w:w="1866" w:type="pct"/>
            <w:vMerge/>
            <w:shd w:val="clear" w:color="auto" w:fill="auto"/>
            <w:vAlign w:val="center"/>
          </w:tcPr>
          <w:p w14:paraId="3E1D78CA" w14:textId="77777777" w:rsidR="007933DD" w:rsidRPr="007933DD" w:rsidRDefault="007933DD" w:rsidP="004956F6">
            <w:pPr>
              <w:jc w:val="both"/>
              <w:rPr>
                <w:rFonts w:ascii="Noto Sans" w:hAnsi="Noto Sans" w:cs="Noto Sans"/>
                <w:color w:val="000000" w:themeColor="text1"/>
                <w:sz w:val="18"/>
                <w:szCs w:val="18"/>
              </w:rPr>
            </w:pPr>
          </w:p>
        </w:tc>
      </w:tr>
    </w:tbl>
    <w:p w14:paraId="3C1A8FBA" w14:textId="77777777" w:rsidR="007933DD" w:rsidRDefault="007933DD" w:rsidP="007933DD">
      <w:pPr>
        <w:pStyle w:val="Prrafodelista"/>
        <w:ind w:left="360"/>
        <w:jc w:val="both"/>
        <w:rPr>
          <w:rFonts w:ascii="Noto Sans" w:hAnsi="Noto Sans" w:cs="Noto Sans"/>
          <w:sz w:val="20"/>
          <w:szCs w:val="20"/>
        </w:rPr>
      </w:pPr>
      <w:bookmarkStart w:id="101" w:name="_Toc11159882"/>
      <w:bookmarkStart w:id="102" w:name="_Toc44968791"/>
      <w:bookmarkStart w:id="103" w:name="_Toc22817984"/>
    </w:p>
    <w:p w14:paraId="6D266D9F" w14:textId="77777777" w:rsidR="007933DD" w:rsidRPr="007933DD" w:rsidRDefault="007933DD" w:rsidP="007933DD">
      <w:pPr>
        <w:pStyle w:val="Prrafodelista"/>
        <w:ind w:left="360"/>
        <w:jc w:val="both"/>
        <w:rPr>
          <w:rFonts w:ascii="Noto Sans" w:hAnsi="Noto Sans" w:cs="Noto Sans"/>
          <w:sz w:val="20"/>
          <w:szCs w:val="20"/>
        </w:rPr>
      </w:pPr>
      <w:r w:rsidRPr="007933DD">
        <w:rPr>
          <w:rFonts w:ascii="Noto Sans" w:hAnsi="Noto Sans" w:cs="Noto Sans"/>
          <w:sz w:val="20"/>
          <w:szCs w:val="20"/>
        </w:rPr>
        <w:t>* El Administrador del Contrato una vez designado por escrito como lo dispone el numeral 4.24.6 de las POBALINES,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w:t>
      </w:r>
    </w:p>
    <w:p w14:paraId="7648586E" w14:textId="77777777" w:rsidR="007933DD" w:rsidRPr="007933DD" w:rsidRDefault="007933DD" w:rsidP="007933DD">
      <w:pPr>
        <w:pStyle w:val="Prrafodelista"/>
        <w:ind w:left="360"/>
        <w:jc w:val="both"/>
        <w:rPr>
          <w:rFonts w:ascii="Noto Sans" w:hAnsi="Noto Sans" w:cs="Noto Sans"/>
          <w:sz w:val="20"/>
          <w:szCs w:val="20"/>
        </w:rPr>
      </w:pPr>
    </w:p>
    <w:p w14:paraId="507574E9" w14:textId="77777777" w:rsidR="007933DD" w:rsidRPr="007933DD" w:rsidRDefault="007933DD" w:rsidP="007933DD">
      <w:pPr>
        <w:pStyle w:val="TtuloE2"/>
        <w:numPr>
          <w:ilvl w:val="0"/>
          <w:numId w:val="39"/>
        </w:numPr>
        <w:rPr>
          <w:rFonts w:ascii="Noto Sans" w:hAnsi="Noto Sans" w:cs="Noto Sans"/>
          <w:sz w:val="20"/>
          <w:szCs w:val="20"/>
        </w:rPr>
      </w:pPr>
      <w:bookmarkStart w:id="104" w:name="_Toc149041288"/>
      <w:r w:rsidRPr="007933DD">
        <w:rPr>
          <w:rFonts w:ascii="Noto Sans" w:hAnsi="Noto Sans" w:cs="Noto Sans"/>
          <w:sz w:val="20"/>
          <w:szCs w:val="20"/>
        </w:rPr>
        <w:lastRenderedPageBreak/>
        <w:t>OBLIGACIONES DEL LICITANTE ADJUDICADO A LA CONCLUSIÓN DEL CONTRATO</w:t>
      </w:r>
      <w:bookmarkEnd w:id="101"/>
      <w:r w:rsidRPr="007933DD">
        <w:rPr>
          <w:rFonts w:ascii="Noto Sans" w:hAnsi="Noto Sans" w:cs="Noto Sans"/>
          <w:sz w:val="20"/>
          <w:szCs w:val="20"/>
        </w:rPr>
        <w:t>.</w:t>
      </w:r>
      <w:bookmarkEnd w:id="102"/>
      <w:bookmarkEnd w:id="104"/>
    </w:p>
    <w:p w14:paraId="4512FFB6" w14:textId="77777777" w:rsidR="007933DD" w:rsidRDefault="007933DD" w:rsidP="007933DD">
      <w:pPr>
        <w:ind w:right="-1"/>
        <w:jc w:val="both"/>
        <w:rPr>
          <w:rFonts w:ascii="Noto Sans" w:hAnsi="Noto Sans" w:cs="Noto Sans"/>
          <w:sz w:val="20"/>
          <w:szCs w:val="20"/>
        </w:rPr>
      </w:pPr>
      <w:r w:rsidRPr="007933DD">
        <w:rPr>
          <w:rFonts w:ascii="Noto Sans" w:hAnsi="Noto Sans" w:cs="Noto Sans"/>
          <w:sz w:val="20"/>
          <w:szCs w:val="20"/>
        </w:rPr>
        <w:t>Dentro de su proposición el licitante deberá considerar que, al término del contrato, coordinará la logística de entrega de instalaciones y el retiro del equipo con el nuevo proveedor, a fin de realizar una transición que permita que el Instituto cuente de manera ininterrumpida con estos servicios. Al término de la vigencia del contrato, el licitante adjudicado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14:paraId="17795F7F" w14:textId="77777777" w:rsidR="007933DD" w:rsidRPr="007933DD" w:rsidRDefault="007933DD" w:rsidP="007933DD">
      <w:pPr>
        <w:ind w:right="-1"/>
        <w:jc w:val="both"/>
        <w:rPr>
          <w:rFonts w:ascii="Noto Sans" w:hAnsi="Noto Sans" w:cs="Noto Sans"/>
          <w:sz w:val="20"/>
          <w:szCs w:val="20"/>
        </w:rPr>
      </w:pPr>
    </w:p>
    <w:p w14:paraId="04E8C6A2" w14:textId="77777777" w:rsidR="007933DD" w:rsidRPr="007933DD" w:rsidRDefault="007933DD" w:rsidP="007933DD">
      <w:pPr>
        <w:pStyle w:val="TtuloE2"/>
        <w:rPr>
          <w:rFonts w:ascii="Noto Sans" w:hAnsi="Noto Sans" w:cs="Noto Sans"/>
          <w:sz w:val="20"/>
          <w:szCs w:val="20"/>
        </w:rPr>
      </w:pPr>
      <w:bookmarkStart w:id="105" w:name="_Toc149041289"/>
      <w:r w:rsidRPr="007933DD">
        <w:rPr>
          <w:rFonts w:ascii="Noto Sans" w:hAnsi="Noto Sans" w:cs="Noto Sans"/>
          <w:sz w:val="20"/>
          <w:szCs w:val="20"/>
        </w:rPr>
        <w:t xml:space="preserve">15. </w:t>
      </w:r>
      <w:bookmarkEnd w:id="103"/>
      <w:r w:rsidRPr="007933DD">
        <w:rPr>
          <w:rFonts w:ascii="Noto Sans" w:hAnsi="Noto Sans" w:cs="Noto Sans"/>
          <w:sz w:val="20"/>
          <w:szCs w:val="20"/>
        </w:rPr>
        <w:t>EVALUACIÓN DE PROPOSICIONES</w:t>
      </w:r>
      <w:bookmarkEnd w:id="105"/>
    </w:p>
    <w:p w14:paraId="7118DC56" w14:textId="77777777" w:rsidR="007933DD" w:rsidRPr="007933DD" w:rsidRDefault="007933DD" w:rsidP="007933DD">
      <w:pPr>
        <w:pStyle w:val="Moserrat1"/>
        <w:numPr>
          <w:ilvl w:val="0"/>
          <w:numId w:val="0"/>
        </w:numPr>
        <w:rPr>
          <w:rStyle w:val="Refdecomentario"/>
          <w:rFonts w:ascii="Noto Sans" w:hAnsi="Noto Sans" w:cs="Noto Sans"/>
          <w:b w:val="0"/>
          <w:color w:val="000000"/>
          <w:sz w:val="20"/>
          <w:szCs w:val="20"/>
        </w:rPr>
      </w:pPr>
      <w:r w:rsidRPr="007933DD">
        <w:rPr>
          <w:rStyle w:val="Refdecomentario"/>
          <w:rFonts w:ascii="Noto Sans" w:hAnsi="Noto Sans" w:cs="Noto Sans"/>
          <w:b w:val="0"/>
          <w:color w:val="000000"/>
          <w:sz w:val="20"/>
          <w:szCs w:val="20"/>
        </w:rPr>
        <w:t>Los criterios de evaluación que el Instituto tomará en consideración son los siguientes:</w:t>
      </w:r>
    </w:p>
    <w:p w14:paraId="61C9C4E1" w14:textId="77777777" w:rsidR="007933DD" w:rsidRPr="007933DD" w:rsidRDefault="007933DD" w:rsidP="007933DD">
      <w:pPr>
        <w:pStyle w:val="Monserrat2"/>
        <w:numPr>
          <w:ilvl w:val="0"/>
          <w:numId w:val="0"/>
        </w:numPr>
        <w:rPr>
          <w:rStyle w:val="Refdecomentario"/>
          <w:rFonts w:ascii="Noto Sans" w:hAnsi="Noto Sans" w:cs="Noto Sans"/>
          <w:b w:val="0"/>
          <w:color w:val="000000"/>
          <w:sz w:val="20"/>
          <w:szCs w:val="20"/>
        </w:rPr>
      </w:pPr>
    </w:p>
    <w:p w14:paraId="1492CC79" w14:textId="77777777" w:rsidR="007933DD" w:rsidRPr="007933DD" w:rsidRDefault="007933DD" w:rsidP="007933DD">
      <w:pPr>
        <w:pStyle w:val="Monserrat2"/>
        <w:numPr>
          <w:ilvl w:val="0"/>
          <w:numId w:val="0"/>
        </w:numPr>
        <w:rPr>
          <w:rFonts w:ascii="Noto Sans" w:eastAsia="MS Gothic" w:hAnsi="Noto Sans" w:cs="Noto Sans"/>
          <w:bCs/>
          <w:lang w:val="es-ES_tradnl" w:eastAsia="es-ES"/>
        </w:rPr>
      </w:pPr>
      <w:r w:rsidRPr="007933DD">
        <w:rPr>
          <w:rFonts w:ascii="Noto Sans" w:eastAsia="MS Gothic" w:hAnsi="Noto Sans" w:cs="Noto Sans"/>
          <w:bCs/>
          <w:lang w:val="es-ES_tradnl" w:eastAsia="es-ES"/>
        </w:rPr>
        <w:t>Criterios generales de Evaluación:</w:t>
      </w:r>
    </w:p>
    <w:p w14:paraId="5EBB048A" w14:textId="77777777" w:rsidR="007933DD" w:rsidRPr="007933DD" w:rsidRDefault="007933DD" w:rsidP="007933DD">
      <w:pPr>
        <w:pStyle w:val="Monserrat2"/>
        <w:numPr>
          <w:ilvl w:val="0"/>
          <w:numId w:val="0"/>
        </w:numPr>
        <w:rPr>
          <w:rFonts w:ascii="Noto Sans" w:eastAsia="MS Gothic" w:hAnsi="Noto Sans" w:cs="Noto Sans"/>
          <w:bCs/>
          <w:lang w:val="es-ES_tradnl" w:eastAsia="es-ES"/>
        </w:rPr>
      </w:pPr>
    </w:p>
    <w:p w14:paraId="47AA0005" w14:textId="77777777" w:rsidR="007933DD" w:rsidRPr="007933DD" w:rsidRDefault="007933DD" w:rsidP="007933DD">
      <w:pPr>
        <w:jc w:val="both"/>
        <w:rPr>
          <w:rStyle w:val="Refdecomentario"/>
          <w:rFonts w:ascii="Noto Sans" w:hAnsi="Noto Sans" w:cs="Noto Sans"/>
          <w:sz w:val="20"/>
          <w:szCs w:val="20"/>
        </w:rPr>
      </w:pPr>
      <w:r w:rsidRPr="007933DD">
        <w:rPr>
          <w:rStyle w:val="Refdecomentario"/>
          <w:rFonts w:ascii="Noto Sans" w:hAnsi="Noto Sans" w:cs="Noto Sans"/>
          <w:sz w:val="20"/>
          <w:szCs w:val="20"/>
        </w:rPr>
        <w:t>Con fundamento en el artículo 40 Fracción XVI y 47 de la LAASSP, las proposiciones que se reciban en el acto de presentación y apertura de proposiciones se evaluarán a través de puntos y porcentajes.</w:t>
      </w:r>
    </w:p>
    <w:p w14:paraId="5FCF8A25"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La Jefatura de Servicios de Prestaciones Médicas (JSPM) realizará el análisis detallado de las ofertas técnicas bajo los siguientes criterios:</w:t>
      </w:r>
    </w:p>
    <w:p w14:paraId="37F38E79" w14:textId="77777777" w:rsidR="007933DD" w:rsidRPr="007933DD" w:rsidRDefault="007933DD" w:rsidP="007933DD">
      <w:pPr>
        <w:numPr>
          <w:ilvl w:val="0"/>
          <w:numId w:val="32"/>
        </w:numPr>
        <w:suppressAutoHyphens/>
        <w:jc w:val="both"/>
        <w:rPr>
          <w:rFonts w:ascii="Noto Sans" w:hAnsi="Noto Sans" w:cs="Noto Sans"/>
          <w:sz w:val="20"/>
          <w:szCs w:val="20"/>
        </w:rPr>
      </w:pPr>
      <w:r w:rsidRPr="007933DD">
        <w:rPr>
          <w:rFonts w:ascii="Noto Sans" w:hAnsi="Noto Sans" w:cs="Noto Sans"/>
          <w:sz w:val="20"/>
          <w:szCs w:val="20"/>
        </w:rPr>
        <w:t xml:space="preserve">Los licitantes deberán cumplir con la documentación solicitada, ya que se verificará documentalmente que se incluya la información, documentos y requisitos solicitados en la </w:t>
      </w:r>
      <w:r w:rsidRPr="007933DD">
        <w:rPr>
          <w:rFonts w:ascii="Noto Sans" w:hAnsi="Noto Sans" w:cs="Noto Sans"/>
          <w:b/>
          <w:sz w:val="20"/>
          <w:szCs w:val="20"/>
        </w:rPr>
        <w:t>p</w:t>
      </w:r>
      <w:r w:rsidRPr="007933DD">
        <w:rPr>
          <w:rFonts w:ascii="Noto Sans" w:hAnsi="Noto Sans" w:cs="Noto Sans"/>
          <w:b/>
          <w:bCs/>
          <w:sz w:val="20"/>
          <w:szCs w:val="20"/>
        </w:rPr>
        <w:t>ropuesta técnica</w:t>
      </w:r>
      <w:r w:rsidRPr="007933DD">
        <w:rPr>
          <w:rFonts w:ascii="Noto Sans" w:hAnsi="Noto Sans" w:cs="Noto Sans"/>
          <w:sz w:val="20"/>
          <w:szCs w:val="20"/>
        </w:rPr>
        <w:t xml:space="preserve"> de esta Convocatoria, la cual deberá contener una descripción amplia y detallada del servicio ofertado con sus especificaciones técnico-médicas. </w:t>
      </w:r>
    </w:p>
    <w:p w14:paraId="15AD9A6A" w14:textId="77777777" w:rsidR="007933DD" w:rsidRPr="007933DD" w:rsidRDefault="007933DD" w:rsidP="007933DD">
      <w:pPr>
        <w:suppressAutoHyphens/>
        <w:ind w:left="720"/>
        <w:jc w:val="both"/>
        <w:rPr>
          <w:rFonts w:ascii="Noto Sans" w:hAnsi="Noto Sans" w:cs="Noto Sans"/>
          <w:sz w:val="20"/>
          <w:szCs w:val="20"/>
        </w:rPr>
      </w:pPr>
    </w:p>
    <w:p w14:paraId="4009A1E9" w14:textId="77777777" w:rsidR="007933DD" w:rsidRPr="007933DD" w:rsidRDefault="007933DD" w:rsidP="007933DD">
      <w:pPr>
        <w:numPr>
          <w:ilvl w:val="0"/>
          <w:numId w:val="32"/>
        </w:numPr>
        <w:suppressAutoHyphens/>
        <w:jc w:val="both"/>
        <w:rPr>
          <w:rFonts w:ascii="Noto Sans" w:hAnsi="Noto Sans" w:cs="Noto Sans"/>
          <w:sz w:val="20"/>
          <w:szCs w:val="20"/>
        </w:rPr>
      </w:pPr>
      <w:r w:rsidRPr="007933DD">
        <w:rPr>
          <w:rFonts w:ascii="Noto Sans" w:hAnsi="Noto Sans" w:cs="Noto Sans"/>
          <w:sz w:val="20"/>
          <w:szCs w:val="20"/>
        </w:rPr>
        <w:t xml:space="preserve">Se corroborará la inclusión y legibilidad de la totalidad de la documentación técnica del licitante, remitida a través del sistema Compras MX, solicitada en el presente procedimiento, considerando las modificaciones que deriven de la o las juntas de aclaraciones. </w:t>
      </w:r>
    </w:p>
    <w:p w14:paraId="12E47BE8" w14:textId="77777777" w:rsidR="007933DD" w:rsidRPr="007933DD" w:rsidRDefault="007933DD" w:rsidP="007571BB">
      <w:pPr>
        <w:suppressAutoHyphens/>
        <w:jc w:val="both"/>
        <w:rPr>
          <w:rFonts w:ascii="Noto Sans" w:hAnsi="Noto Sans" w:cs="Noto Sans"/>
          <w:sz w:val="20"/>
          <w:szCs w:val="20"/>
        </w:rPr>
      </w:pPr>
    </w:p>
    <w:p w14:paraId="627229AD" w14:textId="77777777" w:rsidR="007933DD" w:rsidRPr="007933DD" w:rsidRDefault="007933DD" w:rsidP="007933DD">
      <w:pPr>
        <w:numPr>
          <w:ilvl w:val="0"/>
          <w:numId w:val="32"/>
        </w:numPr>
        <w:suppressAutoHyphens/>
        <w:jc w:val="both"/>
        <w:rPr>
          <w:rFonts w:ascii="Noto Sans" w:hAnsi="Noto Sans" w:cs="Noto Sans"/>
          <w:sz w:val="20"/>
          <w:szCs w:val="20"/>
        </w:rPr>
      </w:pPr>
      <w:r w:rsidRPr="007933DD">
        <w:rPr>
          <w:rFonts w:ascii="Noto Sans" w:hAnsi="Noto Sans" w:cs="Noto Sans"/>
          <w:sz w:val="20"/>
          <w:szCs w:val="20"/>
        </w:rPr>
        <w:t xml:space="preserve">Los criterios que se aplicarán para evaluar las proposiciones se basarán en la información documental presentada por los licitantes observando para ello, lo previsto en el artículo </w:t>
      </w:r>
      <w:r w:rsidRPr="007933DD">
        <w:rPr>
          <w:rStyle w:val="Refdecomentario"/>
          <w:rFonts w:ascii="Noto Sans" w:hAnsi="Noto Sans" w:cs="Noto Sans"/>
          <w:sz w:val="20"/>
          <w:szCs w:val="20"/>
        </w:rPr>
        <w:t>40 Fracción XVI</w:t>
      </w:r>
      <w:r w:rsidRPr="007933DD">
        <w:rPr>
          <w:rFonts w:ascii="Noto Sans" w:hAnsi="Noto Sans" w:cs="Noto Sans"/>
          <w:sz w:val="20"/>
          <w:szCs w:val="20"/>
        </w:rPr>
        <w:t xml:space="preserve"> en lo relativo al criterio de puntos y porcentajes. Se verificará la descripción técnica del servicio ofertado por el licitante, la cual deberá ser legible, amplia y detallada incluyendo los equipos, el instrumental y los bienes de consumo tanto básicos como complementarios que sean ofertados, conforme a lo solicitado en el </w:t>
      </w:r>
      <w:r w:rsidRPr="007933DD">
        <w:rPr>
          <w:rFonts w:ascii="Noto Sans" w:hAnsi="Noto Sans" w:cs="Noto Sans"/>
          <w:b/>
          <w:bCs/>
          <w:sz w:val="20"/>
          <w:szCs w:val="20"/>
        </w:rPr>
        <w:t>Anexo Técnico</w:t>
      </w:r>
      <w:r w:rsidRPr="007933DD">
        <w:rPr>
          <w:rFonts w:ascii="Noto Sans" w:hAnsi="Noto Sans" w:cs="Noto Sans"/>
          <w:sz w:val="20"/>
          <w:szCs w:val="20"/>
        </w:rPr>
        <w:t xml:space="preserve">, en el que el licitante deberá puntualizar las partidas en las que participa, los equipos, el instrumental y los bienes de consumo solicitados para la prestación del servicio, debidamente referenciados por partida y paquete solicitado, especificando las características y requisitos obligatorios señalados en los </w:t>
      </w:r>
      <w:r w:rsidRPr="007933DD">
        <w:rPr>
          <w:rStyle w:val="Refdecomentario"/>
          <w:rFonts w:ascii="Noto Sans" w:hAnsi="Noto Sans" w:cs="Noto Sans"/>
          <w:sz w:val="20"/>
          <w:szCs w:val="20"/>
        </w:rPr>
        <w:t xml:space="preserve">Anexos </w:t>
      </w:r>
      <w:r w:rsidRPr="007933DD">
        <w:rPr>
          <w:rStyle w:val="Refdecomentario"/>
          <w:rFonts w:ascii="Noto Sans" w:hAnsi="Noto Sans" w:cs="Noto Sans"/>
          <w:b/>
          <w:sz w:val="20"/>
          <w:szCs w:val="20"/>
        </w:rPr>
        <w:t xml:space="preserve">T2.”Equipo médico de SMI para PMI”, Anexo T3 “Instrumental de SMI para PMI”, y Anexo T4.”Cátalogo de Bienes de Consumo de SMI para PMI” </w:t>
      </w:r>
      <w:r w:rsidRPr="007933DD">
        <w:rPr>
          <w:rFonts w:ascii="Noto Sans" w:hAnsi="Noto Sans" w:cs="Noto Sans"/>
          <w:sz w:val="20"/>
          <w:szCs w:val="20"/>
        </w:rPr>
        <w:t>de la presente convocatoria.</w:t>
      </w:r>
      <w:r w:rsidRPr="007933DD">
        <w:rPr>
          <w:rFonts w:ascii="Noto Sans" w:hAnsi="Noto Sans" w:cs="Noto Sans"/>
          <w:b/>
          <w:bCs/>
          <w:sz w:val="20"/>
          <w:szCs w:val="20"/>
        </w:rPr>
        <w:t xml:space="preserve"> </w:t>
      </w:r>
    </w:p>
    <w:p w14:paraId="50B5CD1B" w14:textId="77777777" w:rsidR="007933DD" w:rsidRPr="007933DD" w:rsidRDefault="007933DD" w:rsidP="007933DD">
      <w:pPr>
        <w:suppressAutoHyphens/>
        <w:ind w:left="720"/>
        <w:jc w:val="both"/>
        <w:rPr>
          <w:rFonts w:ascii="Noto Sans" w:hAnsi="Noto Sans" w:cs="Noto Sans"/>
          <w:sz w:val="20"/>
          <w:szCs w:val="20"/>
        </w:rPr>
      </w:pPr>
    </w:p>
    <w:p w14:paraId="698A56EE" w14:textId="77777777" w:rsidR="007933DD" w:rsidRPr="007933DD" w:rsidRDefault="007933DD" w:rsidP="007933DD">
      <w:pPr>
        <w:pStyle w:val="Prrafodelista"/>
        <w:numPr>
          <w:ilvl w:val="0"/>
          <w:numId w:val="32"/>
        </w:numPr>
        <w:spacing w:after="100" w:afterAutospacing="1"/>
        <w:jc w:val="both"/>
        <w:rPr>
          <w:rFonts w:ascii="Noto Sans" w:hAnsi="Noto Sans" w:cs="Noto Sans"/>
          <w:b/>
          <w:sz w:val="20"/>
          <w:szCs w:val="20"/>
        </w:rPr>
      </w:pPr>
      <w:r w:rsidRPr="007933DD">
        <w:rPr>
          <w:rFonts w:ascii="Noto Sans" w:hAnsi="Noto Sans" w:cs="Noto Sans"/>
          <w:sz w:val="20"/>
          <w:szCs w:val="20"/>
        </w:rPr>
        <w:t xml:space="preserve">Se comprobará la inclusión de las marcas, modelos y/o fabricantes indicados en el </w:t>
      </w:r>
      <w:r w:rsidRPr="007933DD">
        <w:rPr>
          <w:rFonts w:ascii="Noto Sans" w:hAnsi="Noto Sans" w:cs="Noto Sans"/>
          <w:b/>
          <w:bCs/>
          <w:sz w:val="20"/>
          <w:szCs w:val="20"/>
        </w:rPr>
        <w:t xml:space="preserve">Formato T21“PROPUESTA PARA EVALUACIÓN TÉCNICA /DOCUMENTAL” </w:t>
      </w:r>
      <w:r w:rsidRPr="007933DD">
        <w:rPr>
          <w:rFonts w:ascii="Noto Sans" w:hAnsi="Noto Sans" w:cs="Noto Sans"/>
          <w:b/>
          <w:sz w:val="20"/>
          <w:szCs w:val="20"/>
        </w:rPr>
        <w:t>(presentar formato en PDF y Excel editable)</w:t>
      </w:r>
      <w:r w:rsidRPr="007933DD">
        <w:rPr>
          <w:rFonts w:ascii="Noto Sans" w:hAnsi="Noto Sans" w:cs="Noto Sans"/>
          <w:b/>
          <w:bCs/>
          <w:sz w:val="20"/>
          <w:szCs w:val="20"/>
        </w:rPr>
        <w:t xml:space="preserve">, </w:t>
      </w:r>
      <w:r w:rsidRPr="007933DD">
        <w:rPr>
          <w:rFonts w:ascii="Noto Sans" w:hAnsi="Noto Sans" w:cs="Noto Sans"/>
          <w:sz w:val="20"/>
          <w:szCs w:val="20"/>
        </w:rPr>
        <w:t>y la congruencia que guarda con los anexos técnicos, folletos, catálogos, fotografías, instructivos y/o manuales del fabricante, que envíe el licitante como sustento de la propuesta técnica que presenta.</w:t>
      </w:r>
    </w:p>
    <w:p w14:paraId="7B35C54B" w14:textId="77777777" w:rsidR="007933DD" w:rsidRPr="007933DD" w:rsidRDefault="007933DD" w:rsidP="007933DD">
      <w:pPr>
        <w:pStyle w:val="Prrafodelista"/>
        <w:rPr>
          <w:rFonts w:ascii="Noto Sans" w:hAnsi="Noto Sans" w:cs="Noto Sans"/>
          <w:b/>
          <w:sz w:val="20"/>
          <w:szCs w:val="20"/>
        </w:rPr>
      </w:pPr>
    </w:p>
    <w:p w14:paraId="58DED078" w14:textId="77777777" w:rsidR="007933DD" w:rsidRPr="007933DD" w:rsidRDefault="007933DD" w:rsidP="007933DD">
      <w:pPr>
        <w:numPr>
          <w:ilvl w:val="0"/>
          <w:numId w:val="32"/>
        </w:numPr>
        <w:suppressAutoHyphens/>
        <w:jc w:val="both"/>
        <w:rPr>
          <w:rFonts w:ascii="Noto Sans" w:hAnsi="Noto Sans" w:cs="Noto Sans"/>
          <w:sz w:val="20"/>
          <w:szCs w:val="20"/>
        </w:rPr>
      </w:pPr>
      <w:r w:rsidRPr="007933DD">
        <w:rPr>
          <w:rFonts w:ascii="Noto Sans" w:hAnsi="Noto Sans" w:cs="Noto Sans"/>
          <w:sz w:val="20"/>
          <w:szCs w:val="20"/>
        </w:rPr>
        <w:t xml:space="preserve">Se verificará la correspondencia entre la descripción técnica del licitante, indicada en el </w:t>
      </w:r>
      <w:r w:rsidRPr="007933DD">
        <w:rPr>
          <w:rFonts w:ascii="Noto Sans" w:hAnsi="Noto Sans" w:cs="Noto Sans"/>
          <w:b/>
          <w:bCs/>
          <w:sz w:val="20"/>
          <w:szCs w:val="20"/>
        </w:rPr>
        <w:t xml:space="preserve">Formato T21 “PROPUESTA PARA EVALUACIÓN TÉCNICA /DOCUMENTAL” </w:t>
      </w:r>
      <w:r w:rsidRPr="007933DD">
        <w:rPr>
          <w:rFonts w:ascii="Noto Sans" w:hAnsi="Noto Sans" w:cs="Noto Sans"/>
          <w:b/>
          <w:sz w:val="20"/>
          <w:szCs w:val="20"/>
        </w:rPr>
        <w:t xml:space="preserve">(presentar formato en PDF y Excel </w:t>
      </w:r>
      <w:r w:rsidRPr="007933DD">
        <w:rPr>
          <w:rFonts w:ascii="Noto Sans" w:hAnsi="Noto Sans" w:cs="Noto Sans"/>
          <w:b/>
          <w:sz w:val="20"/>
          <w:szCs w:val="20"/>
        </w:rPr>
        <w:lastRenderedPageBreak/>
        <w:t>editable)</w:t>
      </w:r>
      <w:r w:rsidRPr="007933DD">
        <w:rPr>
          <w:rFonts w:ascii="Noto Sans" w:hAnsi="Noto Sans" w:cs="Noto Sans"/>
          <w:b/>
          <w:bCs/>
          <w:sz w:val="20"/>
          <w:szCs w:val="20"/>
        </w:rPr>
        <w:t xml:space="preserve">, </w:t>
      </w:r>
      <w:r w:rsidRPr="007933DD">
        <w:rPr>
          <w:rFonts w:ascii="Noto Sans" w:hAnsi="Noto Sans" w:cs="Noto Sans"/>
          <w:sz w:val="20"/>
          <w:szCs w:val="20"/>
        </w:rPr>
        <w:t xml:space="preserve">con los anexos técnicos, folletos, catálogos, fotografías, imágenes, instructivos y/o manuales del fabricante, que envíe el licitante como sustento de la propuesta técnica que presenta. </w:t>
      </w:r>
    </w:p>
    <w:p w14:paraId="76F0801B" w14:textId="77777777" w:rsidR="007933DD" w:rsidRPr="007933DD" w:rsidRDefault="007933DD" w:rsidP="007933DD">
      <w:pPr>
        <w:pStyle w:val="Prrafodelista"/>
        <w:rPr>
          <w:rFonts w:ascii="Noto Sans" w:hAnsi="Noto Sans" w:cs="Noto Sans"/>
          <w:sz w:val="20"/>
          <w:szCs w:val="20"/>
        </w:rPr>
      </w:pPr>
    </w:p>
    <w:p w14:paraId="036F76F6" w14:textId="77777777" w:rsidR="007933DD" w:rsidRPr="007933DD" w:rsidRDefault="007933DD" w:rsidP="007933DD">
      <w:pPr>
        <w:numPr>
          <w:ilvl w:val="0"/>
          <w:numId w:val="32"/>
        </w:numPr>
        <w:suppressAutoHyphens/>
        <w:jc w:val="both"/>
        <w:rPr>
          <w:rFonts w:ascii="Noto Sans" w:hAnsi="Noto Sans" w:cs="Noto Sans"/>
          <w:sz w:val="20"/>
          <w:szCs w:val="20"/>
        </w:rPr>
      </w:pPr>
      <w:r w:rsidRPr="007933DD">
        <w:rPr>
          <w:rFonts w:ascii="Noto Sans" w:hAnsi="Noto Sans" w:cs="Noto Sans"/>
          <w:sz w:val="20"/>
          <w:szCs w:val="20"/>
        </w:rPr>
        <w:t xml:space="preserve">Se verificará la correspondencia de los registros sanitarios con la referencia técnica del licitante, indicada en el </w:t>
      </w:r>
      <w:r w:rsidRPr="007933DD">
        <w:rPr>
          <w:rFonts w:ascii="Noto Sans" w:hAnsi="Noto Sans" w:cs="Noto Sans"/>
          <w:b/>
          <w:bCs/>
          <w:sz w:val="20"/>
          <w:szCs w:val="20"/>
        </w:rPr>
        <w:t xml:space="preserve">Formato T21 “PROPUESTA PARA EVALUACIÓN TÉCNICA /DOCUMENTAL” </w:t>
      </w:r>
      <w:r w:rsidRPr="007933DD">
        <w:rPr>
          <w:rFonts w:ascii="Noto Sans" w:hAnsi="Noto Sans" w:cs="Noto Sans"/>
          <w:b/>
          <w:sz w:val="20"/>
          <w:szCs w:val="20"/>
        </w:rPr>
        <w:t>(presentar formato en PDF y Excel editable)</w:t>
      </w:r>
      <w:r w:rsidRPr="007933DD">
        <w:rPr>
          <w:rFonts w:ascii="Noto Sans" w:hAnsi="Noto Sans" w:cs="Noto Sans"/>
          <w:b/>
          <w:bCs/>
          <w:sz w:val="20"/>
          <w:szCs w:val="20"/>
        </w:rPr>
        <w:t xml:space="preserve">. </w:t>
      </w:r>
      <w:r w:rsidRPr="007933DD">
        <w:rPr>
          <w:rFonts w:ascii="Noto Sans" w:hAnsi="Noto Sans" w:cs="Noto Sans"/>
          <w:sz w:val="20"/>
          <w:szCs w:val="20"/>
        </w:rPr>
        <w:t xml:space="preserve">Incluyendo marcas, modelos y fabricantes con los documentos presentados para acreditar el registro sanitario y los certificados de calidad solicitados en el Anexo Técnico. </w:t>
      </w:r>
    </w:p>
    <w:p w14:paraId="66336540" w14:textId="77777777" w:rsidR="007933DD" w:rsidRPr="007933DD" w:rsidRDefault="007933DD" w:rsidP="007933DD">
      <w:pPr>
        <w:suppressAutoHyphens/>
        <w:ind w:left="720"/>
        <w:jc w:val="both"/>
        <w:rPr>
          <w:rFonts w:ascii="Noto Sans" w:hAnsi="Noto Sans" w:cs="Noto Sans"/>
          <w:sz w:val="20"/>
          <w:szCs w:val="20"/>
        </w:rPr>
      </w:pPr>
    </w:p>
    <w:p w14:paraId="5CC036B1" w14:textId="77777777" w:rsidR="007933DD" w:rsidRPr="007933DD" w:rsidRDefault="007933DD" w:rsidP="007933DD">
      <w:pPr>
        <w:numPr>
          <w:ilvl w:val="0"/>
          <w:numId w:val="32"/>
        </w:numPr>
        <w:suppressAutoHyphens/>
        <w:jc w:val="both"/>
        <w:rPr>
          <w:rFonts w:ascii="Noto Sans" w:hAnsi="Noto Sans" w:cs="Noto Sans"/>
          <w:sz w:val="20"/>
          <w:szCs w:val="20"/>
        </w:rPr>
      </w:pPr>
      <w:r w:rsidRPr="007933DD">
        <w:rPr>
          <w:rFonts w:ascii="Noto Sans" w:hAnsi="Noto Sans" w:cs="Noto Sans"/>
          <w:sz w:val="20"/>
          <w:szCs w:val="20"/>
        </w:rPr>
        <w:t xml:space="preserve">No serán objeto de evaluación, las condiciones establecidas por la convocante que tengan como propósito facilitar la presentación de las proposiciones y agilizar los actos del proyecto de planeación, así como cualquier otro requisito cuyo incumplimiento, por sí mismo, no afecte la solvencia de las proposiciones. </w:t>
      </w:r>
    </w:p>
    <w:p w14:paraId="54FF1A76" w14:textId="77777777" w:rsidR="007933DD" w:rsidRPr="007933DD" w:rsidRDefault="007933DD" w:rsidP="007933DD">
      <w:pPr>
        <w:pStyle w:val="Prrafodelista"/>
        <w:rPr>
          <w:rFonts w:ascii="Noto Sans" w:hAnsi="Noto Sans" w:cs="Noto Sans"/>
          <w:sz w:val="20"/>
          <w:szCs w:val="20"/>
        </w:rPr>
      </w:pPr>
    </w:p>
    <w:p w14:paraId="59A70BDD" w14:textId="77777777" w:rsidR="007933DD" w:rsidRPr="007933DD" w:rsidRDefault="007933DD" w:rsidP="007933DD">
      <w:pPr>
        <w:numPr>
          <w:ilvl w:val="0"/>
          <w:numId w:val="32"/>
        </w:numPr>
        <w:suppressAutoHyphens/>
        <w:jc w:val="both"/>
        <w:rPr>
          <w:rFonts w:ascii="Noto Sans" w:hAnsi="Noto Sans" w:cs="Noto Sans"/>
          <w:sz w:val="20"/>
          <w:szCs w:val="20"/>
        </w:rPr>
      </w:pPr>
      <w:r w:rsidRPr="007933DD">
        <w:rPr>
          <w:rFonts w:ascii="Noto Sans" w:hAnsi="Noto Sans" w:cs="Noto Sans"/>
          <w:sz w:val="20"/>
          <w:szCs w:val="20"/>
        </w:rPr>
        <w:t>La evaluación de la documentación técnica se realizará por la Coordinación Técnica de Servicios Médicos Indirectos y con apoyo del personal operativo de los OOAD.</w:t>
      </w:r>
    </w:p>
    <w:p w14:paraId="3C0EBEF3" w14:textId="77777777" w:rsidR="007933DD" w:rsidRPr="007933DD" w:rsidRDefault="007933DD" w:rsidP="007933DD">
      <w:pPr>
        <w:jc w:val="both"/>
        <w:rPr>
          <w:rFonts w:ascii="Noto Sans" w:hAnsi="Noto Sans" w:cs="Noto Sans"/>
          <w:sz w:val="20"/>
          <w:szCs w:val="20"/>
        </w:rPr>
      </w:pPr>
    </w:p>
    <w:p w14:paraId="1CC047B9" w14:textId="77777777" w:rsidR="007933DD" w:rsidRPr="007933DD" w:rsidRDefault="007933DD" w:rsidP="007933DD">
      <w:pPr>
        <w:pStyle w:val="TtuloE2"/>
        <w:numPr>
          <w:ilvl w:val="0"/>
          <w:numId w:val="46"/>
        </w:numPr>
        <w:ind w:hanging="578"/>
        <w:rPr>
          <w:rFonts w:ascii="Noto Sans" w:hAnsi="Noto Sans" w:cs="Noto Sans"/>
          <w:sz w:val="20"/>
          <w:szCs w:val="20"/>
        </w:rPr>
      </w:pPr>
      <w:bookmarkStart w:id="106" w:name="_Toc149041290"/>
      <w:r w:rsidRPr="007933DD">
        <w:rPr>
          <w:rFonts w:ascii="Noto Sans" w:hAnsi="Noto Sans" w:cs="Noto Sans"/>
          <w:sz w:val="20"/>
          <w:szCs w:val="20"/>
        </w:rPr>
        <w:t>SEGUIMIENTO Y CONTROL DE LA PRODUCTIVIDAD.</w:t>
      </w:r>
      <w:bookmarkEnd w:id="106"/>
    </w:p>
    <w:p w14:paraId="178C36B6"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 xml:space="preserve">Para garantizar el seguimiento y evaluación adecuados, se deberá enviar el </w:t>
      </w:r>
      <w:r w:rsidRPr="007933DD">
        <w:rPr>
          <w:rFonts w:ascii="Noto Sans" w:hAnsi="Noto Sans" w:cs="Noto Sans"/>
          <w:b/>
          <w:sz w:val="20"/>
          <w:szCs w:val="20"/>
        </w:rPr>
        <w:t>Formato T26</w:t>
      </w:r>
      <w:r w:rsidRPr="007933DD">
        <w:rPr>
          <w:rFonts w:ascii="Noto Sans" w:hAnsi="Noto Sans" w:cs="Noto Sans"/>
          <w:sz w:val="20"/>
          <w:szCs w:val="20"/>
        </w:rPr>
        <w:t xml:space="preserve"> “Control de Productividad, Bienes Básicos y Bienes de Consumo Complementarios de la CTSI”, validado por el OOAD al correo </w:t>
      </w:r>
      <w:r w:rsidRPr="007933DD">
        <w:rPr>
          <w:rStyle w:val="Hipervnculo"/>
          <w:rFonts w:ascii="Noto Sans" w:hAnsi="Noto Sans" w:cs="Noto Sans"/>
          <w:b/>
          <w:sz w:val="20"/>
          <w:szCs w:val="20"/>
        </w:rPr>
        <w:t>sergio.monroy@imss.gob.mx</w:t>
      </w:r>
      <w:r w:rsidRPr="007933DD">
        <w:rPr>
          <w:rFonts w:ascii="Noto Sans" w:hAnsi="Noto Sans" w:cs="Noto Sans"/>
          <w:sz w:val="20"/>
          <w:szCs w:val="20"/>
        </w:rPr>
        <w:t xml:space="preserve"> donde se registrarán los PMI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791BA7ED" w14:textId="77777777" w:rsidR="007933DD" w:rsidRPr="007933DD" w:rsidRDefault="007933DD" w:rsidP="007933DD">
      <w:pPr>
        <w:jc w:val="both"/>
        <w:rPr>
          <w:rFonts w:ascii="Noto Sans" w:hAnsi="Noto Sans" w:cs="Noto Sans"/>
          <w:sz w:val="20"/>
          <w:szCs w:val="20"/>
        </w:rPr>
      </w:pPr>
    </w:p>
    <w:p w14:paraId="350617B3" w14:textId="77777777" w:rsidR="007933DD" w:rsidRPr="007933DD" w:rsidRDefault="007933DD" w:rsidP="007933DD">
      <w:pPr>
        <w:jc w:val="both"/>
        <w:rPr>
          <w:rFonts w:ascii="Noto Sans" w:hAnsi="Noto Sans" w:cs="Noto Sans"/>
          <w:sz w:val="20"/>
          <w:szCs w:val="20"/>
        </w:rPr>
      </w:pPr>
      <w:r w:rsidRPr="007933DD">
        <w:rPr>
          <w:rFonts w:ascii="Noto Sans" w:hAnsi="Noto Sans" w:cs="Noto Sans"/>
          <w:sz w:val="20"/>
          <w:szCs w:val="20"/>
        </w:rPr>
        <w:t xml:space="preserve">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 </w:t>
      </w:r>
    </w:p>
    <w:p w14:paraId="1C53F7C3" w14:textId="77777777" w:rsidR="007933DD" w:rsidRPr="007933DD" w:rsidRDefault="007933DD" w:rsidP="007933DD">
      <w:pPr>
        <w:jc w:val="both"/>
        <w:rPr>
          <w:rFonts w:ascii="Noto Sans" w:hAnsi="Noto Sans" w:cs="Noto Sans"/>
          <w:sz w:val="20"/>
          <w:szCs w:val="20"/>
        </w:rPr>
      </w:pPr>
    </w:p>
    <w:p w14:paraId="5C54C61C" w14:textId="77777777" w:rsidR="007933DD" w:rsidRPr="007933DD" w:rsidRDefault="007933DD" w:rsidP="007933DD">
      <w:pPr>
        <w:tabs>
          <w:tab w:val="left" w:pos="567"/>
        </w:tabs>
        <w:jc w:val="both"/>
        <w:rPr>
          <w:rFonts w:ascii="Noto Sans" w:hAnsi="Noto Sans" w:cs="Noto Sans"/>
          <w:b/>
          <w:color w:val="000000" w:themeColor="text1"/>
          <w:sz w:val="20"/>
          <w:szCs w:val="20"/>
        </w:rPr>
      </w:pPr>
      <w:r w:rsidRPr="007933DD">
        <w:rPr>
          <w:rFonts w:ascii="Noto Sans" w:hAnsi="Noto Sans" w:cs="Noto Sans"/>
          <w:b/>
          <w:color w:val="000000" w:themeColor="text1"/>
          <w:sz w:val="20"/>
          <w:szCs w:val="20"/>
        </w:rPr>
        <w:t>SERVIDORES PÚBLICOS RESPONSABLES DE ADMINISTRAR EL CUMPLIMIENTO DEL CONTRATO</w:t>
      </w:r>
    </w:p>
    <w:p w14:paraId="3B410AF2" w14:textId="77777777" w:rsidR="007933DD" w:rsidRPr="007933DD" w:rsidRDefault="007933DD" w:rsidP="007933DD">
      <w:pPr>
        <w:pStyle w:val="Prrafodelista"/>
        <w:tabs>
          <w:tab w:val="left" w:pos="567"/>
        </w:tabs>
        <w:ind w:left="567"/>
        <w:jc w:val="both"/>
        <w:rPr>
          <w:rFonts w:ascii="Noto Sans" w:hAnsi="Noto Sans" w:cs="Noto Sans"/>
          <w:b/>
          <w:color w:val="000000" w:themeColor="text1"/>
          <w:sz w:val="20"/>
          <w:szCs w:val="20"/>
          <w:lang w:val="es-MX"/>
        </w:rPr>
      </w:pPr>
    </w:p>
    <w:tbl>
      <w:tblPr>
        <w:tblStyle w:val="Tablaconcuadrcula"/>
        <w:tblW w:w="5000" w:type="pct"/>
        <w:tblLook w:val="04A0" w:firstRow="1" w:lastRow="0" w:firstColumn="1" w:lastColumn="0" w:noHBand="0" w:noVBand="1"/>
      </w:tblPr>
      <w:tblGrid>
        <w:gridCol w:w="3496"/>
        <w:gridCol w:w="7520"/>
      </w:tblGrid>
      <w:tr w:rsidR="007933DD" w:rsidRPr="007933DD" w14:paraId="5F9C437B" w14:textId="77777777" w:rsidTr="004956F6">
        <w:trPr>
          <w:trHeight w:val="484"/>
        </w:trPr>
        <w:tc>
          <w:tcPr>
            <w:tcW w:w="1587" w:type="pct"/>
            <w:tcBorders>
              <w:top w:val="single" w:sz="4" w:space="0" w:color="auto"/>
              <w:left w:val="single" w:sz="4" w:space="0" w:color="auto"/>
              <w:bottom w:val="single" w:sz="4" w:space="0" w:color="auto"/>
              <w:right w:val="single" w:sz="4" w:space="0" w:color="auto"/>
            </w:tcBorders>
          </w:tcPr>
          <w:p w14:paraId="494DB989" w14:textId="77777777" w:rsidR="007933DD" w:rsidRPr="007933DD" w:rsidRDefault="007933DD" w:rsidP="004956F6">
            <w:pPr>
              <w:jc w:val="both"/>
              <w:rPr>
                <w:rFonts w:ascii="Noto Sans" w:hAnsi="Noto Sans" w:cs="Noto Sans"/>
                <w:sz w:val="20"/>
                <w:szCs w:val="20"/>
              </w:rPr>
            </w:pPr>
            <w:r w:rsidRPr="007933DD">
              <w:rPr>
                <w:rFonts w:ascii="Noto Sans" w:hAnsi="Noto Sans" w:cs="Noto Sans"/>
                <w:sz w:val="20"/>
                <w:szCs w:val="20"/>
              </w:rPr>
              <w:t>Administrador del Contrato</w:t>
            </w:r>
          </w:p>
        </w:tc>
        <w:tc>
          <w:tcPr>
            <w:tcW w:w="3413" w:type="pct"/>
            <w:tcBorders>
              <w:top w:val="single" w:sz="4" w:space="0" w:color="auto"/>
              <w:left w:val="single" w:sz="4" w:space="0" w:color="auto"/>
              <w:bottom w:val="single" w:sz="4" w:space="0" w:color="auto"/>
              <w:right w:val="single" w:sz="4" w:space="0" w:color="auto"/>
            </w:tcBorders>
            <w:hideMark/>
          </w:tcPr>
          <w:p w14:paraId="45D38B85" w14:textId="77777777" w:rsidR="007933DD" w:rsidRPr="007933DD" w:rsidRDefault="007933DD" w:rsidP="004956F6">
            <w:pPr>
              <w:jc w:val="both"/>
              <w:rPr>
                <w:rFonts w:ascii="Noto Sans" w:hAnsi="Noto Sans" w:cs="Noto Sans"/>
                <w:sz w:val="20"/>
                <w:szCs w:val="20"/>
              </w:rPr>
            </w:pPr>
            <w:r w:rsidRPr="007933DD">
              <w:rPr>
                <w:rFonts w:ascii="Noto Sans" w:hAnsi="Noto Sans" w:cs="Noto Sans"/>
                <w:sz w:val="20"/>
                <w:szCs w:val="20"/>
              </w:rPr>
              <w:t>Auxiliares del Administrador del Contrato</w:t>
            </w:r>
          </w:p>
        </w:tc>
      </w:tr>
      <w:tr w:rsidR="007933DD" w:rsidRPr="007933DD" w14:paraId="4EE8669F" w14:textId="77777777" w:rsidTr="004956F6">
        <w:trPr>
          <w:trHeight w:val="1271"/>
        </w:trPr>
        <w:tc>
          <w:tcPr>
            <w:tcW w:w="1587" w:type="pct"/>
            <w:tcBorders>
              <w:top w:val="single" w:sz="4" w:space="0" w:color="auto"/>
              <w:left w:val="single" w:sz="4" w:space="0" w:color="auto"/>
              <w:bottom w:val="single" w:sz="4" w:space="0" w:color="auto"/>
              <w:right w:val="single" w:sz="4" w:space="0" w:color="auto"/>
            </w:tcBorders>
            <w:hideMark/>
          </w:tcPr>
          <w:p w14:paraId="08D5C18B" w14:textId="77777777" w:rsidR="007933DD" w:rsidRPr="007933DD" w:rsidRDefault="007933DD" w:rsidP="004956F6">
            <w:pPr>
              <w:jc w:val="both"/>
              <w:rPr>
                <w:rFonts w:ascii="Noto Sans" w:hAnsi="Noto Sans" w:cs="Noto Sans"/>
                <w:sz w:val="20"/>
                <w:szCs w:val="20"/>
                <w:lang w:val="es-MX"/>
              </w:rPr>
            </w:pPr>
            <w:r w:rsidRPr="007933DD">
              <w:rPr>
                <w:rFonts w:ascii="Noto Sans" w:hAnsi="Noto Sans" w:cs="Noto Sans"/>
                <w:sz w:val="20"/>
                <w:szCs w:val="20"/>
              </w:rPr>
              <w:t>OOAD</w:t>
            </w:r>
          </w:p>
          <w:p w14:paraId="0B6EAEA4" w14:textId="77777777" w:rsidR="007933DD" w:rsidRPr="007933DD" w:rsidRDefault="007933DD" w:rsidP="004956F6">
            <w:pPr>
              <w:jc w:val="both"/>
              <w:rPr>
                <w:rFonts w:ascii="Noto Sans" w:hAnsi="Noto Sans" w:cs="Noto Sans"/>
                <w:sz w:val="20"/>
                <w:szCs w:val="20"/>
                <w:lang w:val="es-MX"/>
              </w:rPr>
            </w:pPr>
            <w:r w:rsidRPr="007933DD">
              <w:rPr>
                <w:rFonts w:ascii="Noto Sans" w:hAnsi="Noto Sans" w:cs="Noto Sans"/>
                <w:sz w:val="20"/>
                <w:szCs w:val="20"/>
                <w:lang w:val="es-MX"/>
              </w:rPr>
              <w:t>Titular o Encargado de la Jefatura de Servicios de Prestaciones Médicas o quien este designe</w:t>
            </w:r>
          </w:p>
        </w:tc>
        <w:tc>
          <w:tcPr>
            <w:tcW w:w="3413" w:type="pct"/>
            <w:tcBorders>
              <w:top w:val="single" w:sz="4" w:space="0" w:color="auto"/>
              <w:left w:val="single" w:sz="4" w:space="0" w:color="auto"/>
              <w:bottom w:val="single" w:sz="4" w:space="0" w:color="auto"/>
              <w:right w:val="single" w:sz="4" w:space="0" w:color="auto"/>
            </w:tcBorders>
            <w:hideMark/>
          </w:tcPr>
          <w:p w14:paraId="302E8572" w14:textId="77777777" w:rsidR="007933DD" w:rsidRPr="007933DD" w:rsidRDefault="007933DD" w:rsidP="004956F6">
            <w:pPr>
              <w:jc w:val="both"/>
              <w:rPr>
                <w:rFonts w:ascii="Noto Sans" w:hAnsi="Noto Sans" w:cs="Noto Sans"/>
                <w:sz w:val="20"/>
                <w:szCs w:val="20"/>
                <w:lang w:val="es-MX"/>
              </w:rPr>
            </w:pPr>
            <w:r w:rsidRPr="007933DD">
              <w:rPr>
                <w:rFonts w:ascii="Noto Sans" w:hAnsi="Noto Sans" w:cs="Noto Sans"/>
                <w:sz w:val="20"/>
                <w:szCs w:val="20"/>
                <w:lang w:val="es-MX"/>
              </w:rPr>
              <w:t>Director de la Unidad Médica</w:t>
            </w:r>
          </w:p>
          <w:p w14:paraId="03C24547" w14:textId="77777777" w:rsidR="007933DD" w:rsidRPr="007933DD" w:rsidRDefault="007933DD" w:rsidP="004956F6">
            <w:pPr>
              <w:jc w:val="both"/>
              <w:rPr>
                <w:rFonts w:ascii="Noto Sans" w:hAnsi="Noto Sans" w:cs="Noto Sans"/>
                <w:sz w:val="20"/>
                <w:szCs w:val="20"/>
                <w:lang w:val="es-MX"/>
              </w:rPr>
            </w:pPr>
            <w:r w:rsidRPr="007933DD">
              <w:rPr>
                <w:rFonts w:ascii="Noto Sans" w:hAnsi="Noto Sans" w:cs="Noto Sans"/>
                <w:sz w:val="20"/>
                <w:szCs w:val="20"/>
                <w:lang w:val="es-MX"/>
              </w:rPr>
              <w:t>Jefe de Servicio de Cirugía</w:t>
            </w:r>
          </w:p>
        </w:tc>
      </w:tr>
    </w:tbl>
    <w:p w14:paraId="44B5B395" w14:textId="79CFE568" w:rsidR="00FC2699" w:rsidRDefault="00FC2699" w:rsidP="007933DD">
      <w:pPr>
        <w:jc w:val="both"/>
        <w:rPr>
          <w:rFonts w:ascii="Noto Sans" w:hAnsi="Noto Sans" w:cs="Noto Sans"/>
          <w:sz w:val="20"/>
          <w:szCs w:val="20"/>
        </w:rPr>
      </w:pPr>
    </w:p>
    <w:p w14:paraId="37A0C08A" w14:textId="77777777" w:rsidR="00FC2699" w:rsidRDefault="00FC2699">
      <w:pPr>
        <w:rPr>
          <w:rFonts w:ascii="Noto Sans" w:hAnsi="Noto Sans" w:cs="Noto Sans"/>
          <w:sz w:val="20"/>
          <w:szCs w:val="20"/>
        </w:rPr>
      </w:pPr>
      <w:r>
        <w:rPr>
          <w:rFonts w:ascii="Noto Sans" w:hAnsi="Noto Sans" w:cs="Noto Sans"/>
          <w:sz w:val="20"/>
          <w:szCs w:val="20"/>
        </w:rPr>
        <w:br w:type="page"/>
      </w:r>
    </w:p>
    <w:p w14:paraId="3BBDC233" w14:textId="77777777" w:rsidR="007933DD" w:rsidRPr="007933DD" w:rsidRDefault="007933DD" w:rsidP="007933DD">
      <w:pPr>
        <w:jc w:val="both"/>
        <w:rPr>
          <w:rFonts w:ascii="Noto Sans" w:hAnsi="Noto Sans" w:cs="Noto Sans"/>
          <w:sz w:val="20"/>
          <w:szCs w:val="20"/>
        </w:rPr>
      </w:pPr>
    </w:p>
    <w:p w14:paraId="09B74275" w14:textId="77777777" w:rsidR="007933DD" w:rsidRDefault="007933DD" w:rsidP="007933DD">
      <w:pPr>
        <w:suppressAutoHyphens/>
        <w:ind w:left="142"/>
        <w:jc w:val="both"/>
        <w:rPr>
          <w:rFonts w:ascii="Noto Sans" w:hAnsi="Noto Sans" w:cs="Noto Sans"/>
          <w:b/>
          <w:sz w:val="20"/>
          <w:szCs w:val="20"/>
        </w:rPr>
      </w:pPr>
      <w:r w:rsidRPr="007933DD">
        <w:rPr>
          <w:rFonts w:ascii="Noto Sans" w:hAnsi="Noto Sans" w:cs="Noto Sans"/>
          <w:b/>
          <w:sz w:val="20"/>
          <w:szCs w:val="20"/>
        </w:rPr>
        <w:t>17.-SEGURO DE RESPONSABILIDAD CIVIL</w:t>
      </w:r>
    </w:p>
    <w:p w14:paraId="0251EC2E" w14:textId="77777777" w:rsidR="00FC2699" w:rsidRPr="007933DD" w:rsidRDefault="00FC2699" w:rsidP="007933DD">
      <w:pPr>
        <w:suppressAutoHyphens/>
        <w:ind w:left="142"/>
        <w:jc w:val="both"/>
        <w:rPr>
          <w:rFonts w:ascii="Noto Sans" w:hAnsi="Noto Sans" w:cs="Noto Sans"/>
          <w:b/>
          <w:sz w:val="20"/>
          <w:szCs w:val="20"/>
        </w:rPr>
      </w:pPr>
    </w:p>
    <w:p w14:paraId="567D487C" w14:textId="77777777" w:rsidR="007933DD" w:rsidRDefault="007933DD" w:rsidP="007933DD">
      <w:pPr>
        <w:suppressAutoHyphens/>
        <w:ind w:left="142"/>
        <w:jc w:val="both"/>
        <w:rPr>
          <w:rFonts w:ascii="Noto Sans" w:hAnsi="Noto Sans" w:cs="Noto Sans"/>
          <w:bCs/>
          <w:sz w:val="20"/>
          <w:szCs w:val="20"/>
        </w:rPr>
      </w:pPr>
      <w:r w:rsidRPr="007933DD">
        <w:rPr>
          <w:rFonts w:ascii="Noto Sans" w:hAnsi="Noto Sans" w:cs="Noto Sans"/>
          <w:bCs/>
          <w:sz w:val="20"/>
          <w:szCs w:val="20"/>
        </w:rPr>
        <w:t>Debido a la naturaleza y características del SMI para PMI 2025, no se requiere de la presentación de una póliza de Seguro de Responsabilidad Civil.</w:t>
      </w:r>
    </w:p>
    <w:p w14:paraId="2C1D76FA" w14:textId="77777777" w:rsidR="00FC2699" w:rsidRPr="007933DD" w:rsidRDefault="00FC2699" w:rsidP="007933DD">
      <w:pPr>
        <w:suppressAutoHyphens/>
        <w:ind w:left="142"/>
        <w:jc w:val="both"/>
        <w:rPr>
          <w:rFonts w:ascii="Noto Sans" w:hAnsi="Noto Sans" w:cs="Noto Sans"/>
          <w:bCs/>
          <w:sz w:val="20"/>
          <w:szCs w:val="20"/>
        </w:rPr>
      </w:pPr>
    </w:p>
    <w:p w14:paraId="1F52AFEA" w14:textId="77777777" w:rsidR="007933DD" w:rsidRDefault="007933DD" w:rsidP="007933DD">
      <w:pPr>
        <w:suppressAutoHyphens/>
        <w:ind w:left="142"/>
        <w:jc w:val="both"/>
        <w:rPr>
          <w:rFonts w:ascii="Noto Sans" w:hAnsi="Noto Sans" w:cs="Noto Sans"/>
          <w:b/>
          <w:sz w:val="20"/>
          <w:szCs w:val="20"/>
        </w:rPr>
      </w:pPr>
      <w:r w:rsidRPr="007933DD">
        <w:rPr>
          <w:rFonts w:ascii="Noto Sans" w:hAnsi="Noto Sans" w:cs="Noto Sans"/>
          <w:b/>
          <w:sz w:val="20"/>
          <w:szCs w:val="20"/>
        </w:rPr>
        <w:t>18.- AVISO DE PRIVACIDAD</w:t>
      </w:r>
    </w:p>
    <w:p w14:paraId="016A1CE8" w14:textId="77777777" w:rsidR="00FC2699" w:rsidRPr="007933DD" w:rsidRDefault="00FC2699" w:rsidP="007933DD">
      <w:pPr>
        <w:suppressAutoHyphens/>
        <w:ind w:left="142"/>
        <w:jc w:val="both"/>
        <w:rPr>
          <w:rFonts w:ascii="Noto Sans" w:hAnsi="Noto Sans" w:cs="Noto Sans"/>
          <w:b/>
          <w:sz w:val="20"/>
          <w:szCs w:val="20"/>
        </w:rPr>
      </w:pPr>
    </w:p>
    <w:p w14:paraId="423368F1" w14:textId="77777777" w:rsidR="007933DD" w:rsidRDefault="007933DD" w:rsidP="007933DD">
      <w:pPr>
        <w:suppressAutoHyphens/>
        <w:ind w:left="142"/>
        <w:jc w:val="both"/>
        <w:rPr>
          <w:rFonts w:ascii="Noto Sans" w:hAnsi="Noto Sans" w:cs="Noto Sans"/>
          <w:bCs/>
          <w:sz w:val="20"/>
          <w:szCs w:val="20"/>
        </w:rPr>
      </w:pPr>
      <w:r w:rsidRPr="007933DD">
        <w:rPr>
          <w:rFonts w:ascii="Noto Sans" w:hAnsi="Noto Sans" w:cs="Noto Sans"/>
          <w:bCs/>
          <w:sz w:val="20"/>
          <w:szCs w:val="20"/>
        </w:rPr>
        <w:t>Debido a la naturaleza y características del SMI para PMI 2025, no requiere del Sistema de Manejo para bienes o servicios de tecnologías de la información y comunicaciones.</w:t>
      </w:r>
    </w:p>
    <w:p w14:paraId="0C582203" w14:textId="77777777" w:rsidR="00FC2699" w:rsidRPr="007933DD" w:rsidRDefault="00FC2699" w:rsidP="007933DD">
      <w:pPr>
        <w:suppressAutoHyphens/>
        <w:ind w:left="142"/>
        <w:jc w:val="both"/>
        <w:rPr>
          <w:rFonts w:ascii="Noto Sans" w:hAnsi="Noto Sans" w:cs="Noto Sans"/>
          <w:bCs/>
          <w:sz w:val="20"/>
          <w:szCs w:val="20"/>
        </w:rPr>
      </w:pPr>
    </w:p>
    <w:p w14:paraId="494DC396" w14:textId="77777777" w:rsidR="007933DD" w:rsidRDefault="007933DD" w:rsidP="007933DD">
      <w:pPr>
        <w:suppressAutoHyphens/>
        <w:ind w:left="142"/>
        <w:jc w:val="both"/>
        <w:rPr>
          <w:rFonts w:ascii="Noto Sans" w:hAnsi="Noto Sans" w:cs="Noto Sans"/>
          <w:b/>
          <w:sz w:val="20"/>
          <w:szCs w:val="20"/>
        </w:rPr>
      </w:pPr>
      <w:r w:rsidRPr="007933DD">
        <w:rPr>
          <w:rFonts w:ascii="Noto Sans" w:hAnsi="Noto Sans" w:cs="Noto Sans"/>
          <w:b/>
          <w:sz w:val="20"/>
          <w:szCs w:val="20"/>
        </w:rPr>
        <w:t>19.- RELACIÓN DE DOCUMENTOS TÉCNICOS MÍNIMO INDISPENSABLES QUE AFECTAN LA SOLVENCIA.</w:t>
      </w:r>
    </w:p>
    <w:p w14:paraId="2D074E6B" w14:textId="77777777" w:rsidR="00FC2699" w:rsidRPr="007933DD" w:rsidRDefault="00FC2699" w:rsidP="007933DD">
      <w:pPr>
        <w:suppressAutoHyphens/>
        <w:ind w:left="142"/>
        <w:jc w:val="both"/>
        <w:rPr>
          <w:rFonts w:ascii="Noto Sans" w:hAnsi="Noto Sans" w:cs="Noto Sans"/>
          <w:b/>
          <w:sz w:val="20"/>
          <w:szCs w:val="20"/>
        </w:rPr>
      </w:pPr>
    </w:p>
    <w:tbl>
      <w:tblPr>
        <w:tblStyle w:val="Tablaconcuadrcula"/>
        <w:tblW w:w="0" w:type="auto"/>
        <w:tblLook w:val="04A0" w:firstRow="1" w:lastRow="0" w:firstColumn="1" w:lastColumn="0" w:noHBand="0" w:noVBand="1"/>
      </w:tblPr>
      <w:tblGrid>
        <w:gridCol w:w="1569"/>
        <w:gridCol w:w="9447"/>
      </w:tblGrid>
      <w:tr w:rsidR="007933DD" w:rsidRPr="00FC2699" w14:paraId="2A55A3E9" w14:textId="77777777" w:rsidTr="004956F6">
        <w:trPr>
          <w:tblHeader/>
        </w:trPr>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475529C2" w14:textId="77777777" w:rsidR="007933DD" w:rsidRPr="00FC2699" w:rsidRDefault="007933DD" w:rsidP="004956F6">
            <w:pPr>
              <w:jc w:val="center"/>
              <w:rPr>
                <w:rFonts w:ascii="Noto Sans" w:hAnsi="Noto Sans" w:cs="Noto Sans"/>
                <w:sz w:val="20"/>
                <w:szCs w:val="20"/>
                <w:lang w:val="es-MX"/>
              </w:rPr>
            </w:pPr>
            <w:r w:rsidRPr="00FC2699">
              <w:rPr>
                <w:rFonts w:ascii="Noto Sans" w:hAnsi="Noto Sans" w:cs="Noto Sans"/>
                <w:sz w:val="20"/>
                <w:szCs w:val="20"/>
                <w:lang w:val="es-MX"/>
              </w:rPr>
              <w:t>Nombre</w:t>
            </w:r>
          </w:p>
        </w:tc>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292FD045" w14:textId="77777777" w:rsidR="007933DD" w:rsidRPr="00FC2699" w:rsidRDefault="007933DD" w:rsidP="004956F6">
            <w:pPr>
              <w:jc w:val="center"/>
              <w:rPr>
                <w:rFonts w:ascii="Noto Sans" w:hAnsi="Noto Sans" w:cs="Noto Sans"/>
                <w:sz w:val="20"/>
                <w:szCs w:val="20"/>
                <w:lang w:val="es-MX"/>
              </w:rPr>
            </w:pPr>
            <w:r w:rsidRPr="00FC2699">
              <w:rPr>
                <w:rFonts w:ascii="Noto Sans" w:hAnsi="Noto Sans" w:cs="Noto Sans"/>
                <w:sz w:val="20"/>
                <w:szCs w:val="20"/>
                <w:lang w:val="es-MX"/>
              </w:rPr>
              <w:t>Descripción</w:t>
            </w:r>
          </w:p>
        </w:tc>
      </w:tr>
      <w:tr w:rsidR="007933DD" w:rsidRPr="00FC2699" w14:paraId="0B6A01AA" w14:textId="77777777" w:rsidTr="004956F6">
        <w:trPr>
          <w:trHeight w:val="300"/>
        </w:trPr>
        <w:tc>
          <w:tcPr>
            <w:tcW w:w="0" w:type="auto"/>
            <w:noWrap/>
            <w:hideMark/>
          </w:tcPr>
          <w:p w14:paraId="327DE801"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4.2.1</w:t>
            </w:r>
          </w:p>
        </w:tc>
        <w:tc>
          <w:tcPr>
            <w:tcW w:w="0" w:type="auto"/>
            <w:vAlign w:val="bottom"/>
          </w:tcPr>
          <w:p w14:paraId="233A3758"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Propuesta Técnica</w:t>
            </w:r>
          </w:p>
        </w:tc>
      </w:tr>
      <w:tr w:rsidR="007933DD" w:rsidRPr="00FC2699" w14:paraId="0318E335" w14:textId="77777777" w:rsidTr="004956F6">
        <w:trPr>
          <w:trHeight w:val="300"/>
        </w:trPr>
        <w:tc>
          <w:tcPr>
            <w:tcW w:w="0" w:type="auto"/>
            <w:noWrap/>
          </w:tcPr>
          <w:p w14:paraId="7CCE904D"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4.2.2</w:t>
            </w:r>
          </w:p>
        </w:tc>
        <w:tc>
          <w:tcPr>
            <w:tcW w:w="0" w:type="auto"/>
            <w:vAlign w:val="bottom"/>
          </w:tcPr>
          <w:p w14:paraId="1B82C6FF"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Registros Sanitarios</w:t>
            </w:r>
          </w:p>
        </w:tc>
      </w:tr>
      <w:tr w:rsidR="007933DD" w:rsidRPr="00FC2699" w14:paraId="3285912E" w14:textId="77777777" w:rsidTr="004956F6">
        <w:trPr>
          <w:trHeight w:val="300"/>
        </w:trPr>
        <w:tc>
          <w:tcPr>
            <w:tcW w:w="0" w:type="auto"/>
            <w:noWrap/>
          </w:tcPr>
          <w:p w14:paraId="6CD10F10"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4.2.3</w:t>
            </w:r>
          </w:p>
        </w:tc>
        <w:tc>
          <w:tcPr>
            <w:tcW w:w="0" w:type="auto"/>
            <w:vAlign w:val="bottom"/>
          </w:tcPr>
          <w:p w14:paraId="2B3BDC77"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Folletos, catálogos, fotografías, manuales, entre otros, en cuyo caso deberán aplicar para comprobar y corroborar las especificaciones técnicas requeridas.</w:t>
            </w:r>
          </w:p>
        </w:tc>
      </w:tr>
      <w:tr w:rsidR="007933DD" w:rsidRPr="00FC2699" w14:paraId="286BF830" w14:textId="77777777" w:rsidTr="004956F6">
        <w:trPr>
          <w:trHeight w:val="319"/>
        </w:trPr>
        <w:tc>
          <w:tcPr>
            <w:tcW w:w="0" w:type="auto"/>
            <w:noWrap/>
          </w:tcPr>
          <w:p w14:paraId="491F6448"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4.2.4</w:t>
            </w:r>
          </w:p>
        </w:tc>
        <w:tc>
          <w:tcPr>
            <w:tcW w:w="0" w:type="auto"/>
            <w:vAlign w:val="bottom"/>
          </w:tcPr>
          <w:p w14:paraId="5456FE70"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Certificados de Calidad</w:t>
            </w:r>
          </w:p>
        </w:tc>
      </w:tr>
      <w:tr w:rsidR="007933DD" w:rsidRPr="00FC2699" w14:paraId="1A84B89E" w14:textId="77777777" w:rsidTr="004956F6">
        <w:trPr>
          <w:trHeight w:val="300"/>
        </w:trPr>
        <w:tc>
          <w:tcPr>
            <w:tcW w:w="0" w:type="auto"/>
            <w:noWrap/>
          </w:tcPr>
          <w:p w14:paraId="511D19AF"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4.2.4.1</w:t>
            </w:r>
          </w:p>
        </w:tc>
        <w:tc>
          <w:tcPr>
            <w:tcW w:w="0" w:type="auto"/>
            <w:vAlign w:val="bottom"/>
          </w:tcPr>
          <w:p w14:paraId="646F3D04"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Certificado de Calidad ISO 9001:2015 en Servicios Integrales o carta expedida por organismo certificador de trámite del mismo.</w:t>
            </w:r>
          </w:p>
        </w:tc>
      </w:tr>
      <w:tr w:rsidR="007933DD" w:rsidRPr="00FC2699" w14:paraId="295E4DCA" w14:textId="77777777" w:rsidTr="004956F6">
        <w:trPr>
          <w:trHeight w:val="300"/>
        </w:trPr>
        <w:tc>
          <w:tcPr>
            <w:tcW w:w="0" w:type="auto"/>
            <w:noWrap/>
          </w:tcPr>
          <w:p w14:paraId="70AB4A08" w14:textId="77777777" w:rsidR="007933DD" w:rsidRPr="00FC2699" w:rsidRDefault="007933DD" w:rsidP="004956F6">
            <w:pPr>
              <w:jc w:val="both"/>
              <w:rPr>
                <w:rFonts w:ascii="Noto Sans" w:hAnsi="Noto Sans" w:cs="Noto Sans"/>
                <w:sz w:val="20"/>
                <w:szCs w:val="20"/>
              </w:rPr>
            </w:pPr>
            <w:r w:rsidRPr="00FC2699">
              <w:rPr>
                <w:rFonts w:ascii="Noto Sans" w:hAnsi="Noto Sans" w:cs="Noto Sans"/>
                <w:sz w:val="20"/>
                <w:szCs w:val="20"/>
              </w:rPr>
              <w:t>4.2.4.2</w:t>
            </w:r>
          </w:p>
        </w:tc>
        <w:tc>
          <w:tcPr>
            <w:tcW w:w="0" w:type="auto"/>
            <w:vAlign w:val="bottom"/>
          </w:tcPr>
          <w:p w14:paraId="7643FD6E" w14:textId="77777777" w:rsidR="007933DD" w:rsidRPr="00FC2699" w:rsidRDefault="007933DD" w:rsidP="004956F6">
            <w:pPr>
              <w:jc w:val="both"/>
              <w:rPr>
                <w:rFonts w:ascii="Noto Sans" w:hAnsi="Noto Sans" w:cs="Noto Sans"/>
                <w:sz w:val="20"/>
                <w:szCs w:val="20"/>
              </w:rPr>
            </w:pPr>
            <w:r w:rsidRPr="00FC2699">
              <w:rPr>
                <w:rFonts w:ascii="Noto Sans" w:hAnsi="Noto Sans" w:cs="Noto Sans"/>
                <w:sz w:val="20"/>
                <w:szCs w:val="20"/>
              </w:rPr>
              <w:t>Certificados de Calidad</w:t>
            </w:r>
          </w:p>
        </w:tc>
      </w:tr>
      <w:tr w:rsidR="007933DD" w:rsidRPr="00FC2699" w14:paraId="26F0B00D" w14:textId="77777777" w:rsidTr="004956F6">
        <w:trPr>
          <w:trHeight w:val="300"/>
        </w:trPr>
        <w:tc>
          <w:tcPr>
            <w:tcW w:w="0" w:type="auto"/>
            <w:noWrap/>
          </w:tcPr>
          <w:p w14:paraId="21DAF65B" w14:textId="77777777" w:rsidR="007933DD" w:rsidRPr="00FC2699" w:rsidRDefault="007933DD" w:rsidP="004956F6">
            <w:pPr>
              <w:jc w:val="both"/>
              <w:rPr>
                <w:rFonts w:ascii="Noto Sans" w:hAnsi="Noto Sans" w:cs="Noto Sans"/>
                <w:sz w:val="20"/>
                <w:szCs w:val="20"/>
              </w:rPr>
            </w:pPr>
            <w:r w:rsidRPr="00FC2699">
              <w:rPr>
                <w:rFonts w:ascii="Noto Sans" w:hAnsi="Noto Sans" w:cs="Noto Sans"/>
                <w:sz w:val="20"/>
                <w:szCs w:val="20"/>
              </w:rPr>
              <w:t>4.2.5</w:t>
            </w:r>
          </w:p>
        </w:tc>
        <w:tc>
          <w:tcPr>
            <w:tcW w:w="0" w:type="auto"/>
            <w:vAlign w:val="bottom"/>
          </w:tcPr>
          <w:p w14:paraId="6829CED5" w14:textId="77777777" w:rsidR="007933DD" w:rsidRPr="00FC2699" w:rsidRDefault="007933DD" w:rsidP="004956F6">
            <w:pPr>
              <w:jc w:val="both"/>
              <w:rPr>
                <w:rFonts w:ascii="Noto Sans" w:hAnsi="Noto Sans" w:cs="Noto Sans"/>
                <w:sz w:val="20"/>
                <w:szCs w:val="20"/>
              </w:rPr>
            </w:pPr>
            <w:r w:rsidRPr="00FC2699">
              <w:rPr>
                <w:rFonts w:ascii="Noto Sans" w:hAnsi="Noto Sans" w:cs="Noto Sans"/>
                <w:sz w:val="20"/>
                <w:szCs w:val="20"/>
              </w:rPr>
              <w:t>Carta Compromiso del Licitante en Instalación de Equipos</w:t>
            </w:r>
          </w:p>
        </w:tc>
      </w:tr>
      <w:tr w:rsidR="007933DD" w:rsidRPr="00FC2699" w14:paraId="362B1C24" w14:textId="77777777" w:rsidTr="004956F6">
        <w:trPr>
          <w:trHeight w:val="300"/>
        </w:trPr>
        <w:tc>
          <w:tcPr>
            <w:tcW w:w="0" w:type="auto"/>
            <w:noWrap/>
          </w:tcPr>
          <w:p w14:paraId="7A9EA10F" w14:textId="77777777" w:rsidR="007933DD" w:rsidRPr="00FC2699" w:rsidRDefault="007933DD" w:rsidP="004956F6">
            <w:pPr>
              <w:jc w:val="both"/>
              <w:rPr>
                <w:rFonts w:ascii="Noto Sans" w:hAnsi="Noto Sans" w:cs="Noto Sans"/>
                <w:sz w:val="20"/>
                <w:szCs w:val="20"/>
              </w:rPr>
            </w:pPr>
            <w:r w:rsidRPr="00FC2699">
              <w:rPr>
                <w:rFonts w:ascii="Noto Sans" w:hAnsi="Noto Sans" w:cs="Noto Sans"/>
                <w:sz w:val="20"/>
                <w:szCs w:val="20"/>
              </w:rPr>
              <w:t>4.2.6</w:t>
            </w:r>
          </w:p>
        </w:tc>
        <w:tc>
          <w:tcPr>
            <w:tcW w:w="0" w:type="auto"/>
            <w:vAlign w:val="bottom"/>
          </w:tcPr>
          <w:p w14:paraId="3295C173" w14:textId="77777777" w:rsidR="007933DD" w:rsidRPr="00FC2699" w:rsidRDefault="007933DD" w:rsidP="004956F6">
            <w:pPr>
              <w:jc w:val="both"/>
              <w:rPr>
                <w:rFonts w:ascii="Noto Sans" w:hAnsi="Noto Sans" w:cs="Noto Sans"/>
                <w:sz w:val="20"/>
                <w:szCs w:val="20"/>
              </w:rPr>
            </w:pPr>
            <w:r w:rsidRPr="00FC2699">
              <w:rPr>
                <w:rFonts w:ascii="Noto Sans" w:hAnsi="Noto Sans" w:cs="Noto Sans"/>
                <w:sz w:val="20"/>
                <w:szCs w:val="20"/>
              </w:rPr>
              <w:t>Aviso de Importación</w:t>
            </w:r>
          </w:p>
        </w:tc>
      </w:tr>
      <w:tr w:rsidR="007933DD" w:rsidRPr="00FC2699" w14:paraId="675CABDB" w14:textId="77777777" w:rsidTr="004956F6">
        <w:trPr>
          <w:trHeight w:val="300"/>
        </w:trPr>
        <w:tc>
          <w:tcPr>
            <w:tcW w:w="0" w:type="auto"/>
            <w:noWrap/>
          </w:tcPr>
          <w:p w14:paraId="2EE34FDF"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4.2.7</w:t>
            </w:r>
          </w:p>
        </w:tc>
        <w:tc>
          <w:tcPr>
            <w:tcW w:w="0" w:type="auto"/>
            <w:vAlign w:val="bottom"/>
          </w:tcPr>
          <w:p w14:paraId="617BD9BA"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Fecha de Fabricación de sus Equipos</w:t>
            </w:r>
          </w:p>
        </w:tc>
      </w:tr>
      <w:tr w:rsidR="007933DD" w:rsidRPr="00FC2699" w14:paraId="06F02B58" w14:textId="77777777" w:rsidTr="004956F6">
        <w:trPr>
          <w:trHeight w:val="300"/>
        </w:trPr>
        <w:tc>
          <w:tcPr>
            <w:tcW w:w="0" w:type="auto"/>
            <w:noWrap/>
          </w:tcPr>
          <w:p w14:paraId="6939D0FD"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4.2.8</w:t>
            </w:r>
          </w:p>
        </w:tc>
        <w:tc>
          <w:tcPr>
            <w:tcW w:w="0" w:type="auto"/>
            <w:vAlign w:val="bottom"/>
          </w:tcPr>
          <w:p w14:paraId="6A137158"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Carta Factura de Equipos Usados</w:t>
            </w:r>
          </w:p>
        </w:tc>
      </w:tr>
      <w:tr w:rsidR="007933DD" w:rsidRPr="00FC2699" w14:paraId="12FA3D34" w14:textId="77777777" w:rsidTr="004956F6">
        <w:trPr>
          <w:trHeight w:val="300"/>
        </w:trPr>
        <w:tc>
          <w:tcPr>
            <w:tcW w:w="0" w:type="auto"/>
            <w:noWrap/>
          </w:tcPr>
          <w:p w14:paraId="46BB7170" w14:textId="77777777" w:rsidR="007933DD" w:rsidRPr="00FC2699" w:rsidRDefault="007933DD" w:rsidP="004956F6">
            <w:pPr>
              <w:jc w:val="both"/>
              <w:rPr>
                <w:rFonts w:ascii="Noto Sans" w:hAnsi="Noto Sans" w:cs="Noto Sans"/>
                <w:sz w:val="20"/>
                <w:szCs w:val="20"/>
              </w:rPr>
            </w:pPr>
            <w:r w:rsidRPr="00FC2699">
              <w:rPr>
                <w:rFonts w:ascii="Noto Sans" w:hAnsi="Noto Sans" w:cs="Noto Sans"/>
                <w:sz w:val="20"/>
                <w:szCs w:val="20"/>
              </w:rPr>
              <w:t>4.2.9</w:t>
            </w:r>
          </w:p>
        </w:tc>
        <w:tc>
          <w:tcPr>
            <w:tcW w:w="0" w:type="auto"/>
            <w:vAlign w:val="bottom"/>
          </w:tcPr>
          <w:p w14:paraId="1FFB9E72" w14:textId="77777777" w:rsidR="007933DD" w:rsidRPr="00FC2699" w:rsidRDefault="007933DD" w:rsidP="004956F6">
            <w:pPr>
              <w:jc w:val="both"/>
              <w:rPr>
                <w:rFonts w:ascii="Noto Sans" w:hAnsi="Noto Sans" w:cs="Noto Sans"/>
                <w:sz w:val="20"/>
                <w:szCs w:val="20"/>
              </w:rPr>
            </w:pPr>
            <w:r w:rsidRPr="00FC2699">
              <w:rPr>
                <w:rFonts w:ascii="Noto Sans" w:hAnsi="Noto Sans" w:cs="Noto Sans"/>
                <w:sz w:val="20"/>
                <w:szCs w:val="20"/>
              </w:rPr>
              <w:t>Normas Oficiales por considerar para la prestación del servicio</w:t>
            </w:r>
          </w:p>
        </w:tc>
      </w:tr>
      <w:tr w:rsidR="007933DD" w:rsidRPr="00FC2699" w14:paraId="758E1CC7" w14:textId="77777777" w:rsidTr="004956F6">
        <w:trPr>
          <w:trHeight w:val="300"/>
        </w:trPr>
        <w:tc>
          <w:tcPr>
            <w:tcW w:w="0" w:type="auto"/>
            <w:noWrap/>
          </w:tcPr>
          <w:p w14:paraId="250AB9CD"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4.2.10</w:t>
            </w:r>
          </w:p>
        </w:tc>
        <w:tc>
          <w:tcPr>
            <w:tcW w:w="0" w:type="auto"/>
            <w:vAlign w:val="bottom"/>
          </w:tcPr>
          <w:p w14:paraId="2786B302"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Alta del personal propuesto ante el IMSS</w:t>
            </w:r>
          </w:p>
        </w:tc>
      </w:tr>
      <w:tr w:rsidR="007933DD" w:rsidRPr="00FC2699" w14:paraId="2D4FF9C1" w14:textId="77777777" w:rsidTr="004956F6">
        <w:trPr>
          <w:trHeight w:val="300"/>
        </w:trPr>
        <w:tc>
          <w:tcPr>
            <w:tcW w:w="0" w:type="auto"/>
            <w:noWrap/>
          </w:tcPr>
          <w:p w14:paraId="67F30251"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4.2.11</w:t>
            </w:r>
          </w:p>
        </w:tc>
        <w:tc>
          <w:tcPr>
            <w:tcW w:w="0" w:type="auto"/>
            <w:vAlign w:val="bottom"/>
          </w:tcPr>
          <w:p w14:paraId="70ACB95C" w14:textId="77777777" w:rsidR="007933DD" w:rsidRPr="00FC2699" w:rsidRDefault="007933DD" w:rsidP="004956F6">
            <w:pPr>
              <w:jc w:val="both"/>
              <w:rPr>
                <w:rFonts w:ascii="Noto Sans" w:hAnsi="Noto Sans" w:cs="Noto Sans"/>
                <w:sz w:val="20"/>
                <w:szCs w:val="20"/>
              </w:rPr>
            </w:pPr>
            <w:r w:rsidRPr="00FC2699">
              <w:rPr>
                <w:rFonts w:ascii="Noto Sans" w:hAnsi="Noto Sans" w:cs="Noto Sans"/>
                <w:sz w:val="20"/>
                <w:szCs w:val="20"/>
              </w:rPr>
              <w:t>Visita a las instalaciones Institucionales</w:t>
            </w:r>
          </w:p>
        </w:tc>
      </w:tr>
      <w:tr w:rsidR="007933DD" w:rsidRPr="00FC2699" w14:paraId="1BB6AB7B" w14:textId="77777777" w:rsidTr="004956F6">
        <w:trPr>
          <w:trHeight w:val="300"/>
        </w:trPr>
        <w:tc>
          <w:tcPr>
            <w:tcW w:w="0" w:type="auto"/>
            <w:noWrap/>
          </w:tcPr>
          <w:p w14:paraId="702D3A5A"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FORMATO T21</w:t>
            </w:r>
          </w:p>
        </w:tc>
        <w:tc>
          <w:tcPr>
            <w:tcW w:w="0" w:type="auto"/>
            <w:vAlign w:val="bottom"/>
          </w:tcPr>
          <w:p w14:paraId="1224755A" w14:textId="5C93E89D"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 xml:space="preserve">PROPUESTA PARA LA </w:t>
            </w:r>
            <w:r w:rsidR="00FC2699" w:rsidRPr="00FC2699">
              <w:rPr>
                <w:rFonts w:ascii="Noto Sans" w:hAnsi="Noto Sans" w:cs="Noto Sans"/>
                <w:sz w:val="20"/>
                <w:szCs w:val="20"/>
                <w:lang w:val="es-MX"/>
              </w:rPr>
              <w:t>EVALUACIÓN</w:t>
            </w:r>
            <w:r w:rsidRPr="00FC2699">
              <w:rPr>
                <w:rFonts w:ascii="Noto Sans" w:hAnsi="Noto Sans" w:cs="Noto Sans"/>
                <w:sz w:val="20"/>
                <w:szCs w:val="20"/>
                <w:lang w:val="es-MX"/>
              </w:rPr>
              <w:t xml:space="preserve"> </w:t>
            </w:r>
            <w:r w:rsidR="00FC2699" w:rsidRPr="00FC2699">
              <w:rPr>
                <w:rFonts w:ascii="Noto Sans" w:hAnsi="Noto Sans" w:cs="Noto Sans"/>
                <w:sz w:val="20"/>
                <w:szCs w:val="20"/>
                <w:lang w:val="es-MX"/>
              </w:rPr>
              <w:t>TÉCNICO</w:t>
            </w:r>
            <w:r w:rsidRPr="00FC2699">
              <w:rPr>
                <w:rFonts w:ascii="Noto Sans" w:hAnsi="Noto Sans" w:cs="Noto Sans"/>
                <w:sz w:val="20"/>
                <w:szCs w:val="20"/>
                <w:lang w:val="es-MX"/>
              </w:rPr>
              <w:t>/ DOCUMENTAL</w:t>
            </w:r>
          </w:p>
        </w:tc>
      </w:tr>
      <w:tr w:rsidR="007933DD" w:rsidRPr="00FC2699" w14:paraId="37C5420D" w14:textId="77777777" w:rsidTr="004956F6">
        <w:trPr>
          <w:trHeight w:val="300"/>
        </w:trPr>
        <w:tc>
          <w:tcPr>
            <w:tcW w:w="0" w:type="auto"/>
            <w:noWrap/>
          </w:tcPr>
          <w:p w14:paraId="49DD407C"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FORMATO T31</w:t>
            </w:r>
          </w:p>
        </w:tc>
        <w:tc>
          <w:tcPr>
            <w:tcW w:w="0" w:type="auto"/>
            <w:vAlign w:val="bottom"/>
          </w:tcPr>
          <w:p w14:paraId="47FFB4BB"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Carta relativo a la obligación del licitante adjudicado, de realizar los trabajos necesarios de adecuación a las instalaciones de cada unidad médica que corresponda”</w:t>
            </w:r>
          </w:p>
        </w:tc>
      </w:tr>
      <w:tr w:rsidR="007933DD" w:rsidRPr="00FC2699" w14:paraId="625109CD" w14:textId="77777777" w:rsidTr="004956F6">
        <w:trPr>
          <w:trHeight w:val="300"/>
        </w:trPr>
        <w:tc>
          <w:tcPr>
            <w:tcW w:w="0" w:type="auto"/>
            <w:noWrap/>
          </w:tcPr>
          <w:p w14:paraId="2583B794"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FORMATO T32</w:t>
            </w:r>
          </w:p>
        </w:tc>
        <w:tc>
          <w:tcPr>
            <w:tcW w:w="0" w:type="auto"/>
            <w:vAlign w:val="bottom"/>
          </w:tcPr>
          <w:p w14:paraId="49266DD9"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Relación del 20% de registros sanitarios</w:t>
            </w:r>
          </w:p>
        </w:tc>
      </w:tr>
      <w:tr w:rsidR="007933DD" w:rsidRPr="00FC2699" w14:paraId="54284307" w14:textId="77777777" w:rsidTr="004956F6">
        <w:trPr>
          <w:trHeight w:val="300"/>
        </w:trPr>
        <w:tc>
          <w:tcPr>
            <w:tcW w:w="0" w:type="auto"/>
            <w:noWrap/>
          </w:tcPr>
          <w:p w14:paraId="59F1F3DC" w14:textId="77777777" w:rsidR="007933DD" w:rsidRPr="00FC2699" w:rsidRDefault="007933DD" w:rsidP="004956F6">
            <w:pPr>
              <w:jc w:val="both"/>
              <w:rPr>
                <w:rFonts w:ascii="Noto Sans" w:hAnsi="Noto Sans" w:cs="Noto Sans"/>
                <w:sz w:val="20"/>
                <w:szCs w:val="20"/>
                <w:lang w:val="es-MX"/>
              </w:rPr>
            </w:pPr>
            <w:r w:rsidRPr="00FC2699">
              <w:rPr>
                <w:rFonts w:ascii="Noto Sans" w:hAnsi="Noto Sans" w:cs="Noto Sans"/>
                <w:sz w:val="20"/>
                <w:szCs w:val="20"/>
                <w:lang w:val="es-MX"/>
              </w:rPr>
              <w:t>FORMATO T33</w:t>
            </w:r>
          </w:p>
        </w:tc>
        <w:tc>
          <w:tcPr>
            <w:tcW w:w="0" w:type="auto"/>
            <w:vAlign w:val="bottom"/>
          </w:tcPr>
          <w:p w14:paraId="32251876" w14:textId="77777777" w:rsidR="007933DD" w:rsidRPr="00FC2699" w:rsidRDefault="007933DD" w:rsidP="004956F6">
            <w:pPr>
              <w:spacing w:after="200" w:line="276" w:lineRule="auto"/>
              <w:jc w:val="both"/>
              <w:rPr>
                <w:rFonts w:ascii="Noto Sans" w:hAnsi="Noto Sans" w:cs="Noto Sans"/>
                <w:sz w:val="20"/>
                <w:szCs w:val="20"/>
                <w:lang w:val="es-MX"/>
              </w:rPr>
            </w:pPr>
            <w:r w:rsidRPr="00FC2699">
              <w:rPr>
                <w:rFonts w:ascii="Noto Sans" w:hAnsi="Noto Sans" w:cs="Noto Sans"/>
                <w:sz w:val="20"/>
                <w:szCs w:val="20"/>
                <w:lang w:val="es-MX"/>
              </w:rPr>
              <w:t>Relación del 20% de certificados de calidad</w:t>
            </w:r>
          </w:p>
        </w:tc>
      </w:tr>
    </w:tbl>
    <w:p w14:paraId="27A04D6B" w14:textId="77777777" w:rsidR="007933DD" w:rsidRPr="00F30A91" w:rsidRDefault="007933DD" w:rsidP="007933DD">
      <w:pPr>
        <w:keepNext/>
        <w:keepLines/>
        <w:ind w:right="-142"/>
        <w:jc w:val="both"/>
        <w:outlineLvl w:val="1"/>
        <w:rPr>
          <w:rFonts w:ascii="Noto Sans" w:eastAsia="MS Gothic" w:hAnsi="Noto Sans" w:cs="Noto Sans"/>
          <w:b/>
          <w:bCs/>
          <w:color w:val="000000"/>
          <w:sz w:val="18"/>
          <w:szCs w:val="18"/>
          <w:lang w:val="es-ES_tradnl" w:eastAsia="es-ES"/>
        </w:rPr>
      </w:pPr>
      <w:bookmarkStart w:id="107" w:name="_Toc149239344"/>
    </w:p>
    <w:p w14:paraId="4BC6CE99" w14:textId="77777777" w:rsidR="007933DD" w:rsidRPr="00F30A91" w:rsidRDefault="007933DD" w:rsidP="007933DD">
      <w:pPr>
        <w:keepNext/>
        <w:keepLines/>
        <w:ind w:right="-142"/>
        <w:jc w:val="both"/>
        <w:outlineLvl w:val="1"/>
        <w:rPr>
          <w:rFonts w:ascii="Noto Sans" w:eastAsia="MS Gothic" w:hAnsi="Noto Sans" w:cs="Noto Sans"/>
          <w:b/>
          <w:bCs/>
          <w:color w:val="000000"/>
          <w:sz w:val="18"/>
          <w:szCs w:val="18"/>
          <w:lang w:val="es-ES_tradnl" w:eastAsia="es-ES"/>
        </w:rPr>
      </w:pPr>
      <w:r w:rsidRPr="00F30A91">
        <w:rPr>
          <w:rFonts w:ascii="Noto Sans" w:eastAsia="MS Gothic" w:hAnsi="Noto Sans" w:cs="Noto Sans"/>
          <w:b/>
          <w:bCs/>
          <w:color w:val="000000"/>
          <w:sz w:val="18"/>
          <w:szCs w:val="18"/>
          <w:lang w:val="es-ES_tradnl" w:eastAsia="es-ES"/>
        </w:rPr>
        <w:t>20. DOCUMENTOS QUE FORMAN PARTE DEL CONTRATO</w:t>
      </w:r>
      <w:bookmarkEnd w:id="107"/>
    </w:p>
    <w:p w14:paraId="24F09D6C" w14:textId="77777777" w:rsidR="007933DD" w:rsidRPr="00F30A91" w:rsidRDefault="007933DD" w:rsidP="007933DD">
      <w:pPr>
        <w:suppressAutoHyphens/>
        <w:jc w:val="both"/>
        <w:rPr>
          <w:rFonts w:ascii="Noto Sans" w:eastAsia="Times New Roman" w:hAnsi="Noto Sans" w:cs="Noto Sans"/>
          <w:sz w:val="18"/>
          <w:szCs w:val="18"/>
          <w:lang w:eastAsia="ar-SA"/>
        </w:rPr>
      </w:pPr>
    </w:p>
    <w:tbl>
      <w:tblPr>
        <w:tblW w:w="0" w:type="auto"/>
        <w:jc w:val="center"/>
        <w:tblInd w:w="75" w:type="dxa"/>
        <w:tblCellMar>
          <w:left w:w="70" w:type="dxa"/>
          <w:right w:w="70" w:type="dxa"/>
        </w:tblCellMar>
        <w:tblLook w:val="04A0" w:firstRow="1" w:lastRow="0" w:firstColumn="1" w:lastColumn="0" w:noHBand="0" w:noVBand="1"/>
      </w:tblPr>
      <w:tblGrid>
        <w:gridCol w:w="1500"/>
        <w:gridCol w:w="9365"/>
      </w:tblGrid>
      <w:tr w:rsidR="007933DD" w:rsidRPr="00FC2699" w14:paraId="59E0AEB5" w14:textId="77777777" w:rsidTr="00FC2699">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hideMark/>
          </w:tcPr>
          <w:p w14:paraId="3DD409E8" w14:textId="77777777" w:rsidR="007933DD" w:rsidRPr="00FC2699" w:rsidRDefault="007933DD" w:rsidP="004956F6">
            <w:pPr>
              <w:jc w:val="center"/>
              <w:rPr>
                <w:rFonts w:ascii="Noto Sans" w:eastAsia="Times New Roman" w:hAnsi="Noto Sans" w:cs="Noto Sans"/>
                <w:b/>
                <w:bCs/>
                <w:color w:val="000000"/>
                <w:sz w:val="20"/>
                <w:szCs w:val="20"/>
                <w:lang w:eastAsia="es-MX"/>
              </w:rPr>
            </w:pPr>
            <w:r w:rsidRPr="00FC2699">
              <w:rPr>
                <w:rFonts w:ascii="Noto Sans" w:eastAsia="Times New Roman" w:hAnsi="Noto Sans" w:cs="Noto Sans"/>
                <w:b/>
                <w:bCs/>
                <w:color w:val="000000"/>
                <w:sz w:val="20"/>
                <w:szCs w:val="20"/>
                <w:lang w:eastAsia="es-MX"/>
              </w:rPr>
              <w:t xml:space="preserve">NUMERAL </w:t>
            </w:r>
          </w:p>
        </w:tc>
        <w:tc>
          <w:tcPr>
            <w:tcW w:w="0" w:type="auto"/>
            <w:tcBorders>
              <w:top w:val="single" w:sz="4" w:space="0" w:color="auto"/>
              <w:left w:val="nil"/>
              <w:bottom w:val="single" w:sz="4" w:space="0" w:color="auto"/>
              <w:right w:val="single" w:sz="4" w:space="0" w:color="auto"/>
            </w:tcBorders>
            <w:shd w:val="clear" w:color="auto" w:fill="C1F0C7" w:themeFill="accent3" w:themeFillTint="33"/>
            <w:noWrap/>
            <w:vAlign w:val="center"/>
            <w:hideMark/>
          </w:tcPr>
          <w:p w14:paraId="0A8CE2AD" w14:textId="77777777" w:rsidR="007933DD" w:rsidRPr="00FC2699" w:rsidRDefault="007933DD" w:rsidP="004956F6">
            <w:pPr>
              <w:jc w:val="center"/>
              <w:rPr>
                <w:rFonts w:ascii="Noto Sans" w:eastAsia="Times New Roman" w:hAnsi="Noto Sans" w:cs="Noto Sans"/>
                <w:b/>
                <w:bCs/>
                <w:color w:val="000000"/>
                <w:sz w:val="20"/>
                <w:szCs w:val="20"/>
                <w:lang w:eastAsia="es-MX"/>
              </w:rPr>
            </w:pPr>
            <w:r w:rsidRPr="00FC2699">
              <w:rPr>
                <w:rFonts w:ascii="Noto Sans" w:eastAsia="Times New Roman" w:hAnsi="Noto Sans" w:cs="Noto Sans"/>
                <w:b/>
                <w:bCs/>
                <w:color w:val="000000"/>
                <w:sz w:val="20"/>
                <w:szCs w:val="20"/>
                <w:lang w:eastAsia="es-MX"/>
              </w:rPr>
              <w:t>DOCUMENTO</w:t>
            </w:r>
          </w:p>
        </w:tc>
      </w:tr>
      <w:tr w:rsidR="007933DD" w:rsidRPr="00FC2699" w14:paraId="205627CB"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1B9B47DF"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4.2.1</w:t>
            </w:r>
          </w:p>
        </w:tc>
        <w:tc>
          <w:tcPr>
            <w:tcW w:w="0" w:type="auto"/>
            <w:tcBorders>
              <w:top w:val="nil"/>
              <w:left w:val="nil"/>
              <w:bottom w:val="single" w:sz="4" w:space="0" w:color="auto"/>
              <w:right w:val="single" w:sz="4" w:space="0" w:color="auto"/>
            </w:tcBorders>
            <w:noWrap/>
            <w:vAlign w:val="center"/>
            <w:hideMark/>
          </w:tcPr>
          <w:p w14:paraId="2F2101FE"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Propuesta Técnica (formato T21 "Propuesta para evaluación técnica / documental")</w:t>
            </w:r>
          </w:p>
        </w:tc>
      </w:tr>
      <w:tr w:rsidR="007933DD" w:rsidRPr="00FC2699" w14:paraId="75B75268"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24416B44"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4.2.9</w:t>
            </w:r>
          </w:p>
        </w:tc>
        <w:tc>
          <w:tcPr>
            <w:tcW w:w="0" w:type="auto"/>
            <w:tcBorders>
              <w:top w:val="nil"/>
              <w:left w:val="nil"/>
              <w:bottom w:val="single" w:sz="4" w:space="0" w:color="auto"/>
              <w:right w:val="single" w:sz="4" w:space="0" w:color="auto"/>
            </w:tcBorders>
            <w:noWrap/>
            <w:vAlign w:val="center"/>
            <w:hideMark/>
          </w:tcPr>
          <w:p w14:paraId="7CBCE558"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Aviso de Importación</w:t>
            </w:r>
          </w:p>
        </w:tc>
      </w:tr>
      <w:tr w:rsidR="007933DD" w:rsidRPr="00FC2699" w14:paraId="60C67D2A"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14E16049"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4.2.10</w:t>
            </w:r>
          </w:p>
        </w:tc>
        <w:tc>
          <w:tcPr>
            <w:tcW w:w="0" w:type="auto"/>
            <w:tcBorders>
              <w:top w:val="nil"/>
              <w:left w:val="nil"/>
              <w:bottom w:val="single" w:sz="4" w:space="0" w:color="auto"/>
              <w:right w:val="single" w:sz="4" w:space="0" w:color="auto"/>
            </w:tcBorders>
            <w:noWrap/>
            <w:vAlign w:val="center"/>
            <w:hideMark/>
          </w:tcPr>
          <w:p w14:paraId="253797C7"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Carta Factura de los equipos</w:t>
            </w:r>
          </w:p>
        </w:tc>
      </w:tr>
      <w:tr w:rsidR="007933DD" w:rsidRPr="00FC2699" w14:paraId="1600C44D"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39BCA639"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4.2.11</w:t>
            </w:r>
          </w:p>
        </w:tc>
        <w:tc>
          <w:tcPr>
            <w:tcW w:w="0" w:type="auto"/>
            <w:tcBorders>
              <w:top w:val="nil"/>
              <w:left w:val="nil"/>
              <w:bottom w:val="single" w:sz="4" w:space="0" w:color="auto"/>
              <w:right w:val="single" w:sz="4" w:space="0" w:color="auto"/>
            </w:tcBorders>
            <w:noWrap/>
            <w:vAlign w:val="center"/>
            <w:hideMark/>
          </w:tcPr>
          <w:p w14:paraId="1541BD1D"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Fecha de fabricación de los equipos</w:t>
            </w:r>
          </w:p>
        </w:tc>
      </w:tr>
      <w:tr w:rsidR="007933DD" w:rsidRPr="00FC2699" w14:paraId="47E40606"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36776B61"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4.2.18</w:t>
            </w:r>
          </w:p>
        </w:tc>
        <w:tc>
          <w:tcPr>
            <w:tcW w:w="0" w:type="auto"/>
            <w:tcBorders>
              <w:top w:val="nil"/>
              <w:left w:val="nil"/>
              <w:bottom w:val="single" w:sz="4" w:space="0" w:color="auto"/>
              <w:right w:val="single" w:sz="4" w:space="0" w:color="auto"/>
            </w:tcBorders>
            <w:noWrap/>
            <w:vAlign w:val="center"/>
            <w:hideMark/>
          </w:tcPr>
          <w:p w14:paraId="1E5F44ED"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Registros Sanitarios</w:t>
            </w:r>
          </w:p>
        </w:tc>
      </w:tr>
      <w:tr w:rsidR="007933DD" w:rsidRPr="00FC2699" w14:paraId="680F450C"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11C7EA6D"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4.2.20</w:t>
            </w:r>
          </w:p>
        </w:tc>
        <w:tc>
          <w:tcPr>
            <w:tcW w:w="0" w:type="auto"/>
            <w:tcBorders>
              <w:top w:val="nil"/>
              <w:left w:val="nil"/>
              <w:bottom w:val="single" w:sz="4" w:space="0" w:color="auto"/>
              <w:right w:val="single" w:sz="4" w:space="0" w:color="auto"/>
            </w:tcBorders>
            <w:noWrap/>
            <w:vAlign w:val="center"/>
            <w:hideMark/>
          </w:tcPr>
          <w:p w14:paraId="3D790DB2"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Certificados de Calidad </w:t>
            </w:r>
          </w:p>
        </w:tc>
      </w:tr>
      <w:tr w:rsidR="007933DD" w:rsidRPr="00FC2699" w14:paraId="1F787020" w14:textId="77777777" w:rsidTr="00FC2699">
        <w:trPr>
          <w:trHeight w:val="290"/>
          <w:jc w:val="center"/>
        </w:trPr>
        <w:tc>
          <w:tcPr>
            <w:tcW w:w="0" w:type="auto"/>
            <w:tcBorders>
              <w:top w:val="nil"/>
              <w:left w:val="single" w:sz="4" w:space="0" w:color="auto"/>
              <w:bottom w:val="single" w:sz="4" w:space="0" w:color="auto"/>
              <w:right w:val="single" w:sz="4" w:space="0" w:color="auto"/>
            </w:tcBorders>
            <w:noWrap/>
            <w:vAlign w:val="bottom"/>
            <w:hideMark/>
          </w:tcPr>
          <w:p w14:paraId="2CD8BFF7"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4.2.21</w:t>
            </w:r>
          </w:p>
        </w:tc>
        <w:tc>
          <w:tcPr>
            <w:tcW w:w="0" w:type="auto"/>
            <w:tcBorders>
              <w:top w:val="nil"/>
              <w:left w:val="nil"/>
              <w:bottom w:val="single" w:sz="4" w:space="0" w:color="auto"/>
              <w:right w:val="single" w:sz="4" w:space="0" w:color="auto"/>
            </w:tcBorders>
            <w:vAlign w:val="center"/>
            <w:hideMark/>
          </w:tcPr>
          <w:p w14:paraId="12494212"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Normas oficiales que deben considerar a cumplir los licitantes adjudicados, para la prestación del servicio</w:t>
            </w:r>
          </w:p>
        </w:tc>
      </w:tr>
      <w:tr w:rsidR="007933DD" w:rsidRPr="00FC2699" w14:paraId="16ED9747"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6A724F51"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4.2.22</w:t>
            </w:r>
          </w:p>
        </w:tc>
        <w:tc>
          <w:tcPr>
            <w:tcW w:w="0" w:type="auto"/>
            <w:tcBorders>
              <w:top w:val="nil"/>
              <w:left w:val="nil"/>
              <w:bottom w:val="single" w:sz="4" w:space="0" w:color="auto"/>
              <w:right w:val="single" w:sz="4" w:space="0" w:color="auto"/>
            </w:tcBorders>
            <w:noWrap/>
            <w:vAlign w:val="center"/>
            <w:hideMark/>
          </w:tcPr>
          <w:p w14:paraId="3E59D282"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Visitas a las instalaciones institucionales</w:t>
            </w:r>
          </w:p>
        </w:tc>
      </w:tr>
      <w:tr w:rsidR="007933DD" w:rsidRPr="00FC2699" w14:paraId="7D1909D7" w14:textId="77777777" w:rsidTr="00FC2699">
        <w:trPr>
          <w:trHeight w:val="300"/>
          <w:jc w:val="center"/>
        </w:trPr>
        <w:tc>
          <w:tcPr>
            <w:tcW w:w="0" w:type="auto"/>
            <w:tcBorders>
              <w:top w:val="nil"/>
              <w:left w:val="single" w:sz="4" w:space="0" w:color="auto"/>
              <w:bottom w:val="single" w:sz="4" w:space="0" w:color="auto"/>
              <w:right w:val="single" w:sz="4" w:space="0" w:color="auto"/>
            </w:tcBorders>
            <w:shd w:val="clear" w:color="auto" w:fill="C1F0C7" w:themeFill="accent3" w:themeFillTint="33"/>
            <w:noWrap/>
            <w:vAlign w:val="center"/>
            <w:hideMark/>
          </w:tcPr>
          <w:p w14:paraId="33D12E4C" w14:textId="77777777" w:rsidR="007933DD" w:rsidRPr="00FC2699" w:rsidRDefault="007933DD" w:rsidP="004956F6">
            <w:pPr>
              <w:jc w:val="center"/>
              <w:rPr>
                <w:rFonts w:ascii="Noto Sans" w:eastAsia="Times New Roman" w:hAnsi="Noto Sans" w:cs="Noto Sans"/>
                <w:b/>
                <w:bCs/>
                <w:color w:val="000000"/>
                <w:sz w:val="20"/>
                <w:szCs w:val="20"/>
                <w:lang w:eastAsia="es-MX"/>
              </w:rPr>
            </w:pPr>
            <w:r w:rsidRPr="00FC2699">
              <w:rPr>
                <w:rFonts w:ascii="Noto Sans" w:eastAsia="Times New Roman" w:hAnsi="Noto Sans" w:cs="Noto Sans"/>
                <w:b/>
                <w:bCs/>
                <w:color w:val="000000"/>
                <w:sz w:val="20"/>
                <w:szCs w:val="20"/>
                <w:lang w:eastAsia="es-MX"/>
              </w:rPr>
              <w:t>ANEXO</w:t>
            </w:r>
          </w:p>
        </w:tc>
        <w:tc>
          <w:tcPr>
            <w:tcW w:w="0" w:type="auto"/>
            <w:tcBorders>
              <w:top w:val="nil"/>
              <w:left w:val="nil"/>
              <w:bottom w:val="single" w:sz="4" w:space="0" w:color="auto"/>
              <w:right w:val="single" w:sz="4" w:space="0" w:color="auto"/>
            </w:tcBorders>
            <w:shd w:val="clear" w:color="auto" w:fill="C1F0C7" w:themeFill="accent3" w:themeFillTint="33"/>
            <w:noWrap/>
            <w:vAlign w:val="center"/>
            <w:hideMark/>
          </w:tcPr>
          <w:p w14:paraId="7AE9F997" w14:textId="77777777" w:rsidR="007933DD" w:rsidRPr="00FC2699" w:rsidRDefault="007933DD" w:rsidP="004956F6">
            <w:pPr>
              <w:jc w:val="center"/>
              <w:rPr>
                <w:rFonts w:ascii="Noto Sans" w:eastAsia="Times New Roman" w:hAnsi="Noto Sans" w:cs="Noto Sans"/>
                <w:b/>
                <w:bCs/>
                <w:color w:val="000000"/>
                <w:sz w:val="20"/>
                <w:szCs w:val="20"/>
                <w:lang w:eastAsia="es-MX"/>
              </w:rPr>
            </w:pPr>
            <w:r w:rsidRPr="00FC2699">
              <w:rPr>
                <w:rFonts w:ascii="Noto Sans" w:eastAsia="Times New Roman" w:hAnsi="Noto Sans" w:cs="Noto Sans"/>
                <w:b/>
                <w:bCs/>
                <w:color w:val="000000"/>
                <w:sz w:val="20"/>
                <w:szCs w:val="20"/>
                <w:lang w:eastAsia="es-MX"/>
              </w:rPr>
              <w:t>NOMBRE</w:t>
            </w:r>
          </w:p>
        </w:tc>
      </w:tr>
      <w:tr w:rsidR="007933DD" w:rsidRPr="00FC2699" w14:paraId="29AF30B7"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449B8434"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DOC</w:t>
            </w:r>
          </w:p>
        </w:tc>
        <w:tc>
          <w:tcPr>
            <w:tcW w:w="0" w:type="auto"/>
            <w:tcBorders>
              <w:top w:val="nil"/>
              <w:left w:val="nil"/>
              <w:bottom w:val="single" w:sz="4" w:space="0" w:color="auto"/>
              <w:right w:val="single" w:sz="4" w:space="0" w:color="auto"/>
            </w:tcBorders>
            <w:noWrap/>
            <w:vAlign w:val="center"/>
            <w:hideMark/>
          </w:tcPr>
          <w:p w14:paraId="1D2B858D"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Anexo Técnico</w:t>
            </w:r>
          </w:p>
        </w:tc>
      </w:tr>
      <w:tr w:rsidR="007933DD" w:rsidRPr="00FC2699" w14:paraId="5767DDE7"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40ECA2B0"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DOC</w:t>
            </w:r>
          </w:p>
        </w:tc>
        <w:tc>
          <w:tcPr>
            <w:tcW w:w="0" w:type="auto"/>
            <w:tcBorders>
              <w:top w:val="nil"/>
              <w:left w:val="nil"/>
              <w:bottom w:val="single" w:sz="4" w:space="0" w:color="auto"/>
              <w:right w:val="single" w:sz="4" w:space="0" w:color="auto"/>
            </w:tcBorders>
            <w:noWrap/>
            <w:vAlign w:val="center"/>
            <w:hideMark/>
          </w:tcPr>
          <w:p w14:paraId="512A1B58"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Términos y Condiciones</w:t>
            </w:r>
          </w:p>
        </w:tc>
      </w:tr>
      <w:tr w:rsidR="007933DD" w:rsidRPr="00FC2699" w14:paraId="73787D6E"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46B8C614"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Anexo T1 </w:t>
            </w:r>
          </w:p>
        </w:tc>
        <w:tc>
          <w:tcPr>
            <w:tcW w:w="0" w:type="auto"/>
            <w:tcBorders>
              <w:top w:val="nil"/>
              <w:left w:val="nil"/>
              <w:bottom w:val="single" w:sz="4" w:space="0" w:color="auto"/>
              <w:right w:val="single" w:sz="4" w:space="0" w:color="auto"/>
            </w:tcBorders>
            <w:noWrap/>
            <w:vAlign w:val="center"/>
            <w:hideMark/>
          </w:tcPr>
          <w:p w14:paraId="3993BAF8"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Requerimiento del SMI para PMI </w:t>
            </w:r>
          </w:p>
        </w:tc>
      </w:tr>
      <w:tr w:rsidR="007933DD" w:rsidRPr="00FC2699" w14:paraId="5E304EE8"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7070CDC8"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Anexo T2 </w:t>
            </w:r>
          </w:p>
        </w:tc>
        <w:tc>
          <w:tcPr>
            <w:tcW w:w="0" w:type="auto"/>
            <w:tcBorders>
              <w:top w:val="nil"/>
              <w:left w:val="nil"/>
              <w:bottom w:val="single" w:sz="4" w:space="0" w:color="auto"/>
              <w:right w:val="single" w:sz="4" w:space="0" w:color="auto"/>
            </w:tcBorders>
            <w:noWrap/>
            <w:vAlign w:val="center"/>
            <w:hideMark/>
          </w:tcPr>
          <w:p w14:paraId="3293765B"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Equipo Médico del SMI para PMI </w:t>
            </w:r>
          </w:p>
        </w:tc>
      </w:tr>
      <w:tr w:rsidR="007933DD" w:rsidRPr="00FC2699" w14:paraId="180291BA"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7E500FEA"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Anexo T3</w:t>
            </w:r>
          </w:p>
        </w:tc>
        <w:tc>
          <w:tcPr>
            <w:tcW w:w="0" w:type="auto"/>
            <w:tcBorders>
              <w:top w:val="nil"/>
              <w:left w:val="nil"/>
              <w:bottom w:val="single" w:sz="4" w:space="0" w:color="auto"/>
              <w:right w:val="single" w:sz="4" w:space="0" w:color="auto"/>
            </w:tcBorders>
            <w:noWrap/>
            <w:vAlign w:val="center"/>
            <w:hideMark/>
          </w:tcPr>
          <w:p w14:paraId="607F8AF4"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Instrumental del SMI para PMI </w:t>
            </w:r>
          </w:p>
        </w:tc>
      </w:tr>
      <w:tr w:rsidR="007933DD" w:rsidRPr="00FC2699" w14:paraId="40390032"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359D534E"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Anexo T4 </w:t>
            </w:r>
          </w:p>
        </w:tc>
        <w:tc>
          <w:tcPr>
            <w:tcW w:w="0" w:type="auto"/>
            <w:tcBorders>
              <w:top w:val="nil"/>
              <w:left w:val="nil"/>
              <w:bottom w:val="single" w:sz="4" w:space="0" w:color="auto"/>
              <w:right w:val="single" w:sz="4" w:space="0" w:color="auto"/>
            </w:tcBorders>
            <w:noWrap/>
            <w:vAlign w:val="center"/>
            <w:hideMark/>
          </w:tcPr>
          <w:p w14:paraId="6F919CCB"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Catálogo de Bienes de Consumo Básico y Complementario </w:t>
            </w:r>
          </w:p>
        </w:tc>
      </w:tr>
      <w:tr w:rsidR="007933DD" w:rsidRPr="00FC2699" w14:paraId="1A570EDA"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65C96018"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Anexo T21</w:t>
            </w:r>
          </w:p>
        </w:tc>
        <w:tc>
          <w:tcPr>
            <w:tcW w:w="0" w:type="auto"/>
            <w:tcBorders>
              <w:top w:val="nil"/>
              <w:left w:val="nil"/>
              <w:bottom w:val="single" w:sz="4" w:space="0" w:color="auto"/>
              <w:right w:val="single" w:sz="4" w:space="0" w:color="auto"/>
            </w:tcBorders>
            <w:noWrap/>
            <w:vAlign w:val="center"/>
            <w:hideMark/>
          </w:tcPr>
          <w:p w14:paraId="79786211"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Propuesta Técnica</w:t>
            </w:r>
          </w:p>
        </w:tc>
      </w:tr>
      <w:tr w:rsidR="007933DD" w:rsidRPr="00FC2699" w14:paraId="007BCDB9" w14:textId="77777777" w:rsidTr="00FC2699">
        <w:trPr>
          <w:trHeight w:val="300"/>
          <w:jc w:val="center"/>
        </w:trPr>
        <w:tc>
          <w:tcPr>
            <w:tcW w:w="0" w:type="auto"/>
            <w:tcBorders>
              <w:top w:val="nil"/>
              <w:left w:val="single" w:sz="4" w:space="0" w:color="auto"/>
              <w:bottom w:val="single" w:sz="4" w:space="0" w:color="auto"/>
              <w:right w:val="single" w:sz="4" w:space="0" w:color="auto"/>
            </w:tcBorders>
            <w:shd w:val="clear" w:color="auto" w:fill="C1F0C7" w:themeFill="accent3" w:themeFillTint="33"/>
            <w:noWrap/>
            <w:vAlign w:val="center"/>
            <w:hideMark/>
          </w:tcPr>
          <w:p w14:paraId="18E19199" w14:textId="77777777" w:rsidR="007933DD" w:rsidRPr="00FC2699" w:rsidRDefault="007933DD" w:rsidP="004956F6">
            <w:pPr>
              <w:jc w:val="center"/>
              <w:rPr>
                <w:rFonts w:ascii="Noto Sans" w:eastAsia="Times New Roman" w:hAnsi="Noto Sans" w:cs="Noto Sans"/>
                <w:b/>
                <w:bCs/>
                <w:color w:val="000000"/>
                <w:sz w:val="20"/>
                <w:szCs w:val="20"/>
                <w:lang w:eastAsia="es-MX"/>
              </w:rPr>
            </w:pPr>
            <w:r w:rsidRPr="00FC2699">
              <w:rPr>
                <w:rFonts w:ascii="Noto Sans" w:eastAsia="Times New Roman" w:hAnsi="Noto Sans" w:cs="Noto Sans"/>
                <w:b/>
                <w:bCs/>
                <w:color w:val="000000"/>
                <w:sz w:val="20"/>
                <w:szCs w:val="20"/>
                <w:lang w:eastAsia="es-MX"/>
              </w:rPr>
              <w:t>FORMATO</w:t>
            </w:r>
          </w:p>
        </w:tc>
        <w:tc>
          <w:tcPr>
            <w:tcW w:w="0" w:type="auto"/>
            <w:tcBorders>
              <w:top w:val="nil"/>
              <w:left w:val="nil"/>
              <w:bottom w:val="single" w:sz="4" w:space="0" w:color="auto"/>
              <w:right w:val="single" w:sz="4" w:space="0" w:color="auto"/>
            </w:tcBorders>
            <w:shd w:val="clear" w:color="auto" w:fill="C1F0C7" w:themeFill="accent3" w:themeFillTint="33"/>
            <w:noWrap/>
            <w:vAlign w:val="center"/>
            <w:hideMark/>
          </w:tcPr>
          <w:p w14:paraId="209B4A3D" w14:textId="77777777" w:rsidR="007933DD" w:rsidRPr="00FC2699" w:rsidRDefault="007933DD" w:rsidP="004956F6">
            <w:pPr>
              <w:jc w:val="center"/>
              <w:rPr>
                <w:rFonts w:ascii="Noto Sans" w:eastAsia="Times New Roman" w:hAnsi="Noto Sans" w:cs="Noto Sans"/>
                <w:b/>
                <w:bCs/>
                <w:color w:val="000000"/>
                <w:sz w:val="20"/>
                <w:szCs w:val="20"/>
                <w:lang w:eastAsia="es-MX"/>
              </w:rPr>
            </w:pPr>
            <w:r w:rsidRPr="00FC2699">
              <w:rPr>
                <w:rFonts w:ascii="Noto Sans" w:eastAsia="Times New Roman" w:hAnsi="Noto Sans" w:cs="Noto Sans"/>
                <w:b/>
                <w:bCs/>
                <w:color w:val="000000"/>
                <w:sz w:val="20"/>
                <w:szCs w:val="20"/>
                <w:lang w:eastAsia="es-MX"/>
              </w:rPr>
              <w:t>NOMBRE</w:t>
            </w:r>
          </w:p>
        </w:tc>
      </w:tr>
      <w:tr w:rsidR="007933DD" w:rsidRPr="00FC2699" w14:paraId="1ADC35A1"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288FD13B"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T0</w:t>
            </w:r>
          </w:p>
        </w:tc>
        <w:tc>
          <w:tcPr>
            <w:tcW w:w="0" w:type="auto"/>
            <w:tcBorders>
              <w:top w:val="nil"/>
              <w:left w:val="nil"/>
              <w:bottom w:val="single" w:sz="4" w:space="0" w:color="auto"/>
              <w:right w:val="single" w:sz="4" w:space="0" w:color="auto"/>
            </w:tcBorders>
            <w:noWrap/>
            <w:vAlign w:val="center"/>
            <w:hideMark/>
          </w:tcPr>
          <w:p w14:paraId="305A7F8E"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Programa de Trabajo</w:t>
            </w:r>
          </w:p>
        </w:tc>
      </w:tr>
      <w:tr w:rsidR="007933DD" w:rsidRPr="00FC2699" w14:paraId="2866D9AF"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0D0224D1"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T5</w:t>
            </w:r>
          </w:p>
        </w:tc>
        <w:tc>
          <w:tcPr>
            <w:tcW w:w="0" w:type="auto"/>
            <w:tcBorders>
              <w:top w:val="nil"/>
              <w:left w:val="nil"/>
              <w:bottom w:val="single" w:sz="4" w:space="0" w:color="auto"/>
              <w:right w:val="single" w:sz="4" w:space="0" w:color="auto"/>
            </w:tcBorders>
            <w:noWrap/>
            <w:vAlign w:val="center"/>
            <w:hideMark/>
          </w:tcPr>
          <w:p w14:paraId="264B0E0D"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Reporte de Mantenimiento Preventivo de los Equipos / Instrumental Médicos</w:t>
            </w:r>
          </w:p>
        </w:tc>
      </w:tr>
      <w:tr w:rsidR="007933DD" w:rsidRPr="00FC2699" w14:paraId="370D0863"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0CB9DF50"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T6</w:t>
            </w:r>
          </w:p>
        </w:tc>
        <w:tc>
          <w:tcPr>
            <w:tcW w:w="0" w:type="auto"/>
            <w:tcBorders>
              <w:top w:val="nil"/>
              <w:left w:val="nil"/>
              <w:bottom w:val="single" w:sz="4" w:space="0" w:color="auto"/>
              <w:right w:val="single" w:sz="4" w:space="0" w:color="auto"/>
            </w:tcBorders>
            <w:noWrap/>
            <w:vAlign w:val="center"/>
            <w:hideMark/>
          </w:tcPr>
          <w:p w14:paraId="51B8BBE4"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Reporte de Mantenimiento Correctivo de los Equipos Médicos e Instrumental</w:t>
            </w:r>
          </w:p>
        </w:tc>
      </w:tr>
      <w:tr w:rsidR="007933DD" w:rsidRPr="00FC2699" w14:paraId="7A86010E"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0A078500"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T7</w:t>
            </w:r>
          </w:p>
        </w:tc>
        <w:tc>
          <w:tcPr>
            <w:tcW w:w="0" w:type="auto"/>
            <w:tcBorders>
              <w:top w:val="nil"/>
              <w:left w:val="nil"/>
              <w:bottom w:val="single" w:sz="4" w:space="0" w:color="auto"/>
              <w:right w:val="single" w:sz="4" w:space="0" w:color="auto"/>
            </w:tcBorders>
            <w:noWrap/>
            <w:vAlign w:val="center"/>
            <w:hideMark/>
          </w:tcPr>
          <w:p w14:paraId="5D860BF8"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Recepción de Equipos</w:t>
            </w:r>
          </w:p>
        </w:tc>
      </w:tr>
      <w:tr w:rsidR="007933DD" w:rsidRPr="00FC2699" w14:paraId="39A20D13"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01E37FBC"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T8</w:t>
            </w:r>
          </w:p>
        </w:tc>
        <w:tc>
          <w:tcPr>
            <w:tcW w:w="0" w:type="auto"/>
            <w:tcBorders>
              <w:top w:val="nil"/>
              <w:left w:val="nil"/>
              <w:bottom w:val="single" w:sz="4" w:space="0" w:color="auto"/>
              <w:right w:val="single" w:sz="4" w:space="0" w:color="auto"/>
            </w:tcBorders>
            <w:noWrap/>
            <w:vAlign w:val="center"/>
            <w:hideMark/>
          </w:tcPr>
          <w:p w14:paraId="0FA7F656"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Programa de Transferencia del Conocimiento</w:t>
            </w:r>
          </w:p>
        </w:tc>
      </w:tr>
      <w:tr w:rsidR="007933DD" w:rsidRPr="00FC2699" w14:paraId="3F819187"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18DC557E"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T9</w:t>
            </w:r>
          </w:p>
        </w:tc>
        <w:tc>
          <w:tcPr>
            <w:tcW w:w="0" w:type="auto"/>
            <w:tcBorders>
              <w:top w:val="nil"/>
              <w:left w:val="nil"/>
              <w:bottom w:val="single" w:sz="4" w:space="0" w:color="auto"/>
              <w:right w:val="single" w:sz="4" w:space="0" w:color="auto"/>
            </w:tcBorders>
            <w:noWrap/>
            <w:vAlign w:val="center"/>
            <w:hideMark/>
          </w:tcPr>
          <w:p w14:paraId="57C8701B"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Registro de Asistencia de Transferencia del Conocimiento </w:t>
            </w:r>
          </w:p>
        </w:tc>
      </w:tr>
      <w:tr w:rsidR="007933DD" w:rsidRPr="00FC2699" w14:paraId="3B0B9CB1"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68B8BA16"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T13</w:t>
            </w:r>
          </w:p>
        </w:tc>
        <w:tc>
          <w:tcPr>
            <w:tcW w:w="0" w:type="auto"/>
            <w:tcBorders>
              <w:top w:val="nil"/>
              <w:left w:val="nil"/>
              <w:bottom w:val="single" w:sz="4" w:space="0" w:color="auto"/>
              <w:right w:val="single" w:sz="4" w:space="0" w:color="auto"/>
            </w:tcBorders>
            <w:noWrap/>
            <w:vAlign w:val="center"/>
            <w:hideMark/>
          </w:tcPr>
          <w:p w14:paraId="11C7DA3A"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Control de Entrega Recepción de Bienes de Consumo Básico</w:t>
            </w:r>
          </w:p>
        </w:tc>
      </w:tr>
      <w:tr w:rsidR="007933DD" w:rsidRPr="00FC2699" w14:paraId="3EDA3CF6"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4786FFED"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T14</w:t>
            </w:r>
          </w:p>
        </w:tc>
        <w:tc>
          <w:tcPr>
            <w:tcW w:w="0" w:type="auto"/>
            <w:tcBorders>
              <w:top w:val="nil"/>
              <w:left w:val="nil"/>
              <w:bottom w:val="single" w:sz="4" w:space="0" w:color="auto"/>
              <w:right w:val="single" w:sz="4" w:space="0" w:color="auto"/>
            </w:tcBorders>
            <w:noWrap/>
            <w:vAlign w:val="center"/>
            <w:hideMark/>
          </w:tcPr>
          <w:p w14:paraId="211507D5"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Reposte Individual de Procedimientos y Bienes de Consumo Complementarios</w:t>
            </w:r>
          </w:p>
        </w:tc>
      </w:tr>
      <w:tr w:rsidR="007933DD" w:rsidRPr="00FC2699" w14:paraId="0DA80896"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55618740"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T15</w:t>
            </w:r>
          </w:p>
        </w:tc>
        <w:tc>
          <w:tcPr>
            <w:tcW w:w="0" w:type="auto"/>
            <w:tcBorders>
              <w:top w:val="nil"/>
              <w:left w:val="nil"/>
              <w:bottom w:val="single" w:sz="4" w:space="0" w:color="auto"/>
              <w:right w:val="single" w:sz="4" w:space="0" w:color="auto"/>
            </w:tcBorders>
            <w:noWrap/>
            <w:vAlign w:val="center"/>
            <w:hideMark/>
          </w:tcPr>
          <w:p w14:paraId="198E92F2"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Reporte Mensual de Procedimientos y Bienes de Consumo Utilizados</w:t>
            </w:r>
          </w:p>
        </w:tc>
      </w:tr>
      <w:tr w:rsidR="007933DD" w:rsidRPr="00FC2699" w14:paraId="6D957605"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025E1E97"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T15.1</w:t>
            </w:r>
          </w:p>
        </w:tc>
        <w:tc>
          <w:tcPr>
            <w:tcW w:w="0" w:type="auto"/>
            <w:tcBorders>
              <w:top w:val="nil"/>
              <w:left w:val="nil"/>
              <w:bottom w:val="single" w:sz="4" w:space="0" w:color="auto"/>
              <w:right w:val="single" w:sz="4" w:space="0" w:color="auto"/>
            </w:tcBorders>
            <w:noWrap/>
            <w:vAlign w:val="center"/>
            <w:hideMark/>
          </w:tcPr>
          <w:p w14:paraId="6FC82DE4"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Notificación de Pena Convencional Aplicable</w:t>
            </w:r>
          </w:p>
        </w:tc>
      </w:tr>
      <w:tr w:rsidR="007933DD" w:rsidRPr="00FC2699" w14:paraId="3FD2C009"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19DD87D8"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T15.2</w:t>
            </w:r>
          </w:p>
        </w:tc>
        <w:tc>
          <w:tcPr>
            <w:tcW w:w="0" w:type="auto"/>
            <w:tcBorders>
              <w:top w:val="nil"/>
              <w:left w:val="nil"/>
              <w:bottom w:val="single" w:sz="4" w:space="0" w:color="auto"/>
              <w:right w:val="single" w:sz="4" w:space="0" w:color="auto"/>
            </w:tcBorders>
            <w:noWrap/>
            <w:vAlign w:val="center"/>
            <w:hideMark/>
          </w:tcPr>
          <w:p w14:paraId="62B11DD8"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Notificación de Deductivas</w:t>
            </w:r>
          </w:p>
        </w:tc>
      </w:tr>
      <w:tr w:rsidR="007933DD" w:rsidRPr="00FC2699" w14:paraId="0C5C66B3"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131DE793"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T16</w:t>
            </w:r>
          </w:p>
        </w:tc>
        <w:tc>
          <w:tcPr>
            <w:tcW w:w="0" w:type="auto"/>
            <w:tcBorders>
              <w:top w:val="nil"/>
              <w:left w:val="nil"/>
              <w:bottom w:val="single" w:sz="4" w:space="0" w:color="auto"/>
              <w:right w:val="single" w:sz="4" w:space="0" w:color="auto"/>
            </w:tcBorders>
            <w:noWrap/>
            <w:vAlign w:val="center"/>
            <w:hideMark/>
          </w:tcPr>
          <w:p w14:paraId="7D499EC2"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Reporte de Incidencias</w:t>
            </w:r>
          </w:p>
        </w:tc>
      </w:tr>
      <w:tr w:rsidR="007933DD" w:rsidRPr="00FC2699" w14:paraId="4868C03A"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4FDC9BFF"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T17</w:t>
            </w:r>
          </w:p>
        </w:tc>
        <w:tc>
          <w:tcPr>
            <w:tcW w:w="0" w:type="auto"/>
            <w:tcBorders>
              <w:top w:val="nil"/>
              <w:left w:val="nil"/>
              <w:bottom w:val="single" w:sz="4" w:space="0" w:color="auto"/>
              <w:right w:val="single" w:sz="4" w:space="0" w:color="auto"/>
            </w:tcBorders>
            <w:noWrap/>
            <w:vAlign w:val="center"/>
            <w:hideMark/>
          </w:tcPr>
          <w:p w14:paraId="5D595D9A"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Relación de Marcas y Modelos del Equipo Médico</w:t>
            </w:r>
          </w:p>
        </w:tc>
      </w:tr>
      <w:tr w:rsidR="007933DD" w:rsidRPr="00FC2699" w14:paraId="42404F26"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75A33E65"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T17.1</w:t>
            </w:r>
          </w:p>
        </w:tc>
        <w:tc>
          <w:tcPr>
            <w:tcW w:w="0" w:type="auto"/>
            <w:tcBorders>
              <w:top w:val="nil"/>
              <w:left w:val="nil"/>
              <w:bottom w:val="single" w:sz="4" w:space="0" w:color="auto"/>
              <w:right w:val="single" w:sz="4" w:space="0" w:color="auto"/>
            </w:tcBorders>
            <w:noWrap/>
            <w:vAlign w:val="center"/>
            <w:hideMark/>
          </w:tcPr>
          <w:p w14:paraId="129D93EB"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Relación de Sets de Instrumental Aceptados</w:t>
            </w:r>
          </w:p>
        </w:tc>
      </w:tr>
      <w:tr w:rsidR="007933DD" w:rsidRPr="00FC2699" w14:paraId="0C80158B"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38294829"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T18</w:t>
            </w:r>
          </w:p>
        </w:tc>
        <w:tc>
          <w:tcPr>
            <w:tcW w:w="0" w:type="auto"/>
            <w:tcBorders>
              <w:top w:val="nil"/>
              <w:left w:val="nil"/>
              <w:bottom w:val="single" w:sz="4" w:space="0" w:color="auto"/>
              <w:right w:val="single" w:sz="4" w:space="0" w:color="auto"/>
            </w:tcBorders>
            <w:noWrap/>
            <w:vAlign w:val="center"/>
            <w:hideMark/>
          </w:tcPr>
          <w:p w14:paraId="22C22131"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Relación de Marcas y Lotes de Bienes de Consumo Complementarios</w:t>
            </w:r>
          </w:p>
        </w:tc>
      </w:tr>
      <w:tr w:rsidR="007933DD" w:rsidRPr="00FC2699" w14:paraId="096D50E1"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28C72693"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T19</w:t>
            </w:r>
          </w:p>
        </w:tc>
        <w:tc>
          <w:tcPr>
            <w:tcW w:w="0" w:type="auto"/>
            <w:tcBorders>
              <w:top w:val="nil"/>
              <w:left w:val="nil"/>
              <w:bottom w:val="single" w:sz="4" w:space="0" w:color="auto"/>
              <w:right w:val="single" w:sz="4" w:space="0" w:color="auto"/>
            </w:tcBorders>
            <w:noWrap/>
            <w:vAlign w:val="center"/>
            <w:hideMark/>
          </w:tcPr>
          <w:p w14:paraId="7B1FAE44"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Designación de Supervisor de Operaciones</w:t>
            </w:r>
          </w:p>
        </w:tc>
      </w:tr>
      <w:tr w:rsidR="007933DD" w:rsidRPr="00FC2699" w14:paraId="538FCC68"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41C48A0D"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T22</w:t>
            </w:r>
          </w:p>
        </w:tc>
        <w:tc>
          <w:tcPr>
            <w:tcW w:w="0" w:type="auto"/>
            <w:tcBorders>
              <w:top w:val="nil"/>
              <w:left w:val="nil"/>
              <w:bottom w:val="single" w:sz="4" w:space="0" w:color="auto"/>
              <w:right w:val="single" w:sz="4" w:space="0" w:color="auto"/>
            </w:tcBorders>
            <w:noWrap/>
            <w:vAlign w:val="center"/>
            <w:hideMark/>
          </w:tcPr>
          <w:p w14:paraId="2BF0E50C"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 xml:space="preserve">Relación de Documentos Para Evaluar del Licitante </w:t>
            </w:r>
          </w:p>
        </w:tc>
      </w:tr>
      <w:tr w:rsidR="007933DD" w:rsidRPr="00FC2699" w14:paraId="40382A66"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4EA1A3D2"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T26</w:t>
            </w:r>
          </w:p>
        </w:tc>
        <w:tc>
          <w:tcPr>
            <w:tcW w:w="0" w:type="auto"/>
            <w:tcBorders>
              <w:top w:val="nil"/>
              <w:left w:val="nil"/>
              <w:bottom w:val="single" w:sz="4" w:space="0" w:color="auto"/>
              <w:right w:val="single" w:sz="4" w:space="0" w:color="auto"/>
            </w:tcBorders>
            <w:noWrap/>
            <w:vAlign w:val="center"/>
            <w:hideMark/>
          </w:tcPr>
          <w:p w14:paraId="2A169AAA"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Control de Productividad</w:t>
            </w:r>
          </w:p>
        </w:tc>
      </w:tr>
      <w:tr w:rsidR="007933DD" w:rsidRPr="00FC2699" w14:paraId="698B65FB"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45BF5F33"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T30</w:t>
            </w:r>
          </w:p>
        </w:tc>
        <w:tc>
          <w:tcPr>
            <w:tcW w:w="0" w:type="auto"/>
            <w:tcBorders>
              <w:top w:val="nil"/>
              <w:left w:val="nil"/>
              <w:bottom w:val="single" w:sz="4" w:space="0" w:color="auto"/>
              <w:right w:val="single" w:sz="4" w:space="0" w:color="auto"/>
            </w:tcBorders>
            <w:noWrap/>
            <w:vAlign w:val="center"/>
            <w:hideMark/>
          </w:tcPr>
          <w:p w14:paraId="59B400B1"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Carta Compromiso de Equipo Médico Nuevo o Usado</w:t>
            </w:r>
          </w:p>
        </w:tc>
      </w:tr>
      <w:tr w:rsidR="007933DD" w:rsidRPr="00FC2699" w14:paraId="37EEAC1F" w14:textId="77777777" w:rsidTr="00FC269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23D44CAA" w14:textId="77777777" w:rsidR="007933DD" w:rsidRPr="00FC2699" w:rsidRDefault="007933DD" w:rsidP="004956F6">
            <w:pPr>
              <w:jc w:val="cente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Formato T31</w:t>
            </w:r>
          </w:p>
        </w:tc>
        <w:tc>
          <w:tcPr>
            <w:tcW w:w="0" w:type="auto"/>
            <w:tcBorders>
              <w:top w:val="nil"/>
              <w:left w:val="nil"/>
              <w:bottom w:val="single" w:sz="4" w:space="0" w:color="auto"/>
              <w:right w:val="single" w:sz="4" w:space="0" w:color="auto"/>
            </w:tcBorders>
            <w:noWrap/>
            <w:vAlign w:val="center"/>
            <w:hideMark/>
          </w:tcPr>
          <w:p w14:paraId="228DE09D" w14:textId="77777777" w:rsidR="007933DD" w:rsidRPr="00FC2699" w:rsidRDefault="007933DD" w:rsidP="004956F6">
            <w:pPr>
              <w:rPr>
                <w:rFonts w:ascii="Noto Sans" w:eastAsia="Times New Roman" w:hAnsi="Noto Sans" w:cs="Noto Sans"/>
                <w:color w:val="000000"/>
                <w:sz w:val="20"/>
                <w:szCs w:val="20"/>
                <w:lang w:eastAsia="es-MX"/>
              </w:rPr>
            </w:pPr>
            <w:r w:rsidRPr="00FC2699">
              <w:rPr>
                <w:rFonts w:ascii="Noto Sans" w:eastAsia="Times New Roman" w:hAnsi="Noto Sans" w:cs="Noto Sans"/>
                <w:color w:val="000000"/>
                <w:sz w:val="20"/>
                <w:szCs w:val="20"/>
                <w:lang w:eastAsia="es-MX"/>
              </w:rPr>
              <w:t>Carta Relativo a la Obligación del Licitante de Realizar los Trabajos de Adecuación</w:t>
            </w:r>
          </w:p>
        </w:tc>
      </w:tr>
    </w:tbl>
    <w:p w14:paraId="5A4DE6DE" w14:textId="77777777" w:rsidR="007933DD" w:rsidRDefault="007933DD" w:rsidP="007933DD">
      <w:pPr>
        <w:suppressAutoHyphens/>
        <w:ind w:left="142"/>
        <w:jc w:val="both"/>
        <w:rPr>
          <w:rFonts w:ascii="Noto Sans" w:hAnsi="Noto Sans" w:cs="Noto Sans"/>
          <w:b/>
          <w:sz w:val="20"/>
        </w:rPr>
      </w:pPr>
    </w:p>
    <w:p w14:paraId="799EC908" w14:textId="77777777" w:rsidR="007933DD" w:rsidRPr="00F30A91" w:rsidRDefault="007933DD" w:rsidP="007933DD">
      <w:pPr>
        <w:suppressAutoHyphens/>
        <w:ind w:left="142"/>
        <w:jc w:val="both"/>
        <w:rPr>
          <w:rFonts w:ascii="Noto Sans" w:hAnsi="Noto Sans" w:cs="Noto Sans"/>
          <w:b/>
          <w:sz w:val="20"/>
        </w:rPr>
      </w:pPr>
      <w:r w:rsidRPr="00F30A91">
        <w:rPr>
          <w:rFonts w:ascii="Noto Sans" w:hAnsi="Noto Sans" w:cs="Noto Sans"/>
          <w:b/>
          <w:sz w:val="20"/>
        </w:rPr>
        <w:t>21- RELACIÓN DE FORMATOS ANEXOS</w:t>
      </w:r>
    </w:p>
    <w:tbl>
      <w:tblPr>
        <w:tblStyle w:val="Tablaconcuadrcula"/>
        <w:tblW w:w="0" w:type="auto"/>
        <w:tblLook w:val="04A0" w:firstRow="1" w:lastRow="0" w:firstColumn="1" w:lastColumn="0" w:noHBand="0" w:noVBand="1"/>
      </w:tblPr>
      <w:tblGrid>
        <w:gridCol w:w="1433"/>
        <w:gridCol w:w="9583"/>
      </w:tblGrid>
      <w:tr w:rsidR="007933DD" w:rsidRPr="00F30A91" w14:paraId="1CA57F2B" w14:textId="77777777" w:rsidTr="004956F6">
        <w:trPr>
          <w:tblHeader/>
        </w:trPr>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5B9337CF" w14:textId="77777777" w:rsidR="007933DD" w:rsidRPr="00F30A91" w:rsidRDefault="007933DD" w:rsidP="004956F6">
            <w:pPr>
              <w:jc w:val="center"/>
              <w:rPr>
                <w:rFonts w:ascii="Noto Sans" w:hAnsi="Noto Sans" w:cs="Noto Sans"/>
                <w:sz w:val="16"/>
                <w:szCs w:val="20"/>
                <w:lang w:val="es-MX"/>
              </w:rPr>
            </w:pPr>
            <w:r w:rsidRPr="00F30A91">
              <w:rPr>
                <w:rFonts w:ascii="Noto Sans" w:hAnsi="Noto Sans" w:cs="Noto Sans"/>
                <w:sz w:val="16"/>
                <w:szCs w:val="20"/>
                <w:lang w:val="es-MX"/>
              </w:rPr>
              <w:t>Nombre</w:t>
            </w:r>
          </w:p>
        </w:tc>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39D0DC70" w14:textId="77777777" w:rsidR="007933DD" w:rsidRPr="00F30A91" w:rsidRDefault="007933DD" w:rsidP="004956F6">
            <w:pPr>
              <w:jc w:val="center"/>
              <w:rPr>
                <w:rFonts w:ascii="Noto Sans" w:hAnsi="Noto Sans" w:cs="Noto Sans"/>
                <w:sz w:val="16"/>
                <w:szCs w:val="20"/>
                <w:lang w:val="es-MX"/>
              </w:rPr>
            </w:pPr>
            <w:r w:rsidRPr="00F30A91">
              <w:rPr>
                <w:rFonts w:ascii="Noto Sans" w:hAnsi="Noto Sans" w:cs="Noto Sans"/>
                <w:sz w:val="16"/>
                <w:szCs w:val="20"/>
                <w:lang w:val="es-MX"/>
              </w:rPr>
              <w:t>Descripción</w:t>
            </w:r>
          </w:p>
        </w:tc>
      </w:tr>
      <w:tr w:rsidR="007933DD" w:rsidRPr="00F30A91" w14:paraId="65EB42AB" w14:textId="77777777" w:rsidTr="00FC2699">
        <w:trPr>
          <w:trHeight w:val="356"/>
        </w:trPr>
        <w:tc>
          <w:tcPr>
            <w:tcW w:w="0" w:type="auto"/>
            <w:noWrap/>
            <w:hideMark/>
          </w:tcPr>
          <w:p w14:paraId="140C5D3B"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ANEXO T1</w:t>
            </w:r>
          </w:p>
        </w:tc>
        <w:tc>
          <w:tcPr>
            <w:tcW w:w="0" w:type="auto"/>
            <w:vAlign w:val="bottom"/>
          </w:tcPr>
          <w:p w14:paraId="39615449" w14:textId="3259CC38" w:rsidR="007933DD" w:rsidRPr="00F30A91" w:rsidRDefault="00FC2699"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REQUERIMIENTO</w:t>
            </w:r>
            <w:r w:rsidR="007933DD" w:rsidRPr="00F30A91">
              <w:rPr>
                <w:rFonts w:ascii="Noto Sans" w:hAnsi="Noto Sans" w:cs="Noto Sans"/>
                <w:sz w:val="16"/>
                <w:szCs w:val="20"/>
                <w:lang w:val="es-MX"/>
              </w:rPr>
              <w:t xml:space="preserve"> DE SMI PARA PMI</w:t>
            </w:r>
          </w:p>
        </w:tc>
      </w:tr>
      <w:tr w:rsidR="007933DD" w:rsidRPr="00F30A91" w14:paraId="0C50C3C5" w14:textId="77777777" w:rsidTr="004956F6">
        <w:trPr>
          <w:trHeight w:val="300"/>
        </w:trPr>
        <w:tc>
          <w:tcPr>
            <w:tcW w:w="0" w:type="auto"/>
            <w:noWrap/>
            <w:hideMark/>
          </w:tcPr>
          <w:p w14:paraId="0D698546"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ANEXO T2</w:t>
            </w:r>
          </w:p>
        </w:tc>
        <w:tc>
          <w:tcPr>
            <w:tcW w:w="0" w:type="auto"/>
            <w:vAlign w:val="bottom"/>
          </w:tcPr>
          <w:p w14:paraId="242A782B"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EQUIPO MÉDICO SMI PARA PMI</w:t>
            </w:r>
          </w:p>
        </w:tc>
      </w:tr>
      <w:tr w:rsidR="007933DD" w:rsidRPr="00F30A91" w14:paraId="549F5722" w14:textId="77777777" w:rsidTr="004956F6">
        <w:trPr>
          <w:trHeight w:val="300"/>
        </w:trPr>
        <w:tc>
          <w:tcPr>
            <w:tcW w:w="0" w:type="auto"/>
            <w:noWrap/>
            <w:hideMark/>
          </w:tcPr>
          <w:p w14:paraId="11730E3F"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ANEXO T3</w:t>
            </w:r>
          </w:p>
        </w:tc>
        <w:tc>
          <w:tcPr>
            <w:tcW w:w="0" w:type="auto"/>
            <w:vAlign w:val="bottom"/>
          </w:tcPr>
          <w:p w14:paraId="05F64AC7"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INSTRUMENTAL DE SMI PARA PMI</w:t>
            </w:r>
          </w:p>
        </w:tc>
      </w:tr>
      <w:tr w:rsidR="007933DD" w:rsidRPr="00F30A91" w14:paraId="6D8D9D82" w14:textId="77777777" w:rsidTr="004956F6">
        <w:trPr>
          <w:trHeight w:val="689"/>
        </w:trPr>
        <w:tc>
          <w:tcPr>
            <w:tcW w:w="0" w:type="auto"/>
            <w:noWrap/>
            <w:hideMark/>
          </w:tcPr>
          <w:p w14:paraId="7FDE9EF2"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 xml:space="preserve">ANEXO T4 </w:t>
            </w:r>
          </w:p>
        </w:tc>
        <w:tc>
          <w:tcPr>
            <w:tcW w:w="0" w:type="auto"/>
            <w:vAlign w:val="bottom"/>
          </w:tcPr>
          <w:p w14:paraId="1A84A3D3"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 xml:space="preserve">CATALOGO DE BIENES DE CONSUMO BÁSICOS Y COMPLEMENTARIOS SMI PARA PMI </w:t>
            </w:r>
          </w:p>
        </w:tc>
      </w:tr>
      <w:tr w:rsidR="007933DD" w:rsidRPr="00F30A91" w14:paraId="2060A837" w14:textId="77777777" w:rsidTr="004956F6">
        <w:trPr>
          <w:trHeight w:val="300"/>
        </w:trPr>
        <w:tc>
          <w:tcPr>
            <w:tcW w:w="0" w:type="auto"/>
            <w:noWrap/>
          </w:tcPr>
          <w:p w14:paraId="6CE0657B"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ANEXO T11</w:t>
            </w:r>
          </w:p>
        </w:tc>
        <w:tc>
          <w:tcPr>
            <w:tcW w:w="0" w:type="auto"/>
            <w:vAlign w:val="bottom"/>
          </w:tcPr>
          <w:p w14:paraId="77A21731"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Distribución de Equipo Médico, Instrumental y Personal</w:t>
            </w:r>
          </w:p>
        </w:tc>
      </w:tr>
      <w:tr w:rsidR="007933DD" w:rsidRPr="00F30A91" w14:paraId="2D15CF50" w14:textId="77777777" w:rsidTr="004956F6">
        <w:trPr>
          <w:trHeight w:val="300"/>
        </w:trPr>
        <w:tc>
          <w:tcPr>
            <w:tcW w:w="0" w:type="auto"/>
            <w:noWrap/>
          </w:tcPr>
          <w:p w14:paraId="372211BC" w14:textId="77777777"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lang w:val="es-MX"/>
              </w:rPr>
              <w:t>ANEXO T12</w:t>
            </w:r>
          </w:p>
        </w:tc>
        <w:tc>
          <w:tcPr>
            <w:tcW w:w="0" w:type="auto"/>
            <w:vAlign w:val="bottom"/>
          </w:tcPr>
          <w:p w14:paraId="310F2547" w14:textId="77777777"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rPr>
              <w:t>Catálogo de Unidades Médicas del SMI para Procedimientos de Mínima Invasión (PMI)</w:t>
            </w:r>
          </w:p>
        </w:tc>
      </w:tr>
      <w:tr w:rsidR="007933DD" w:rsidRPr="00F30A91" w14:paraId="3EF48002" w14:textId="77777777" w:rsidTr="004956F6">
        <w:trPr>
          <w:trHeight w:val="300"/>
        </w:trPr>
        <w:tc>
          <w:tcPr>
            <w:tcW w:w="0" w:type="auto"/>
            <w:noWrap/>
          </w:tcPr>
          <w:p w14:paraId="38BF0495" w14:textId="77777777"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lang w:val="es-MX"/>
              </w:rPr>
              <w:t>FORMATO T0</w:t>
            </w:r>
          </w:p>
        </w:tc>
        <w:tc>
          <w:tcPr>
            <w:tcW w:w="0" w:type="auto"/>
            <w:vAlign w:val="bottom"/>
          </w:tcPr>
          <w:p w14:paraId="131F9DC6" w14:textId="77777777"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rPr>
              <w:t>PROGRAMA DE TRABAJO.</w:t>
            </w:r>
          </w:p>
        </w:tc>
      </w:tr>
      <w:tr w:rsidR="007933DD" w:rsidRPr="00F30A91" w14:paraId="7F233580" w14:textId="77777777" w:rsidTr="004956F6">
        <w:trPr>
          <w:trHeight w:val="300"/>
        </w:trPr>
        <w:tc>
          <w:tcPr>
            <w:tcW w:w="0" w:type="auto"/>
            <w:noWrap/>
          </w:tcPr>
          <w:p w14:paraId="44DFA6B7" w14:textId="77777777"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lang w:val="es-MX"/>
              </w:rPr>
              <w:t>FORMATO T5</w:t>
            </w:r>
          </w:p>
        </w:tc>
        <w:tc>
          <w:tcPr>
            <w:tcW w:w="0" w:type="auto"/>
            <w:vAlign w:val="bottom"/>
          </w:tcPr>
          <w:p w14:paraId="530B9A17" w14:textId="77777777"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lang w:val="es-MX"/>
              </w:rPr>
              <w:t>REPORTE DE MANTENIMIENTO PREVENTIVO</w:t>
            </w:r>
          </w:p>
        </w:tc>
      </w:tr>
      <w:tr w:rsidR="007933DD" w:rsidRPr="00F30A91" w14:paraId="771BEACB" w14:textId="77777777" w:rsidTr="004956F6">
        <w:trPr>
          <w:trHeight w:val="300"/>
        </w:trPr>
        <w:tc>
          <w:tcPr>
            <w:tcW w:w="0" w:type="auto"/>
            <w:noWrap/>
            <w:hideMark/>
          </w:tcPr>
          <w:p w14:paraId="04C864D7"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T6</w:t>
            </w:r>
          </w:p>
        </w:tc>
        <w:tc>
          <w:tcPr>
            <w:tcW w:w="0" w:type="auto"/>
            <w:vAlign w:val="bottom"/>
          </w:tcPr>
          <w:p w14:paraId="16D150F8"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REPORTE DE MANTENIMIENTO CORRECTIVO</w:t>
            </w:r>
          </w:p>
        </w:tc>
      </w:tr>
      <w:tr w:rsidR="007933DD" w:rsidRPr="00F30A91" w14:paraId="28A437D2" w14:textId="77777777" w:rsidTr="004956F6">
        <w:trPr>
          <w:trHeight w:val="300"/>
        </w:trPr>
        <w:tc>
          <w:tcPr>
            <w:tcW w:w="0" w:type="auto"/>
            <w:noWrap/>
            <w:hideMark/>
          </w:tcPr>
          <w:p w14:paraId="050B7080"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T7</w:t>
            </w:r>
          </w:p>
        </w:tc>
        <w:tc>
          <w:tcPr>
            <w:tcW w:w="0" w:type="auto"/>
            <w:vAlign w:val="bottom"/>
          </w:tcPr>
          <w:p w14:paraId="22E790A1"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ENTREGA / RECEPCIÓN DE EQUIPOS</w:t>
            </w:r>
          </w:p>
        </w:tc>
      </w:tr>
      <w:tr w:rsidR="007933DD" w:rsidRPr="00F30A91" w14:paraId="000EED29" w14:textId="77777777" w:rsidTr="004956F6">
        <w:trPr>
          <w:trHeight w:val="300"/>
        </w:trPr>
        <w:tc>
          <w:tcPr>
            <w:tcW w:w="0" w:type="auto"/>
            <w:noWrap/>
          </w:tcPr>
          <w:p w14:paraId="3EFE4A22" w14:textId="77777777"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lang w:val="es-MX"/>
              </w:rPr>
              <w:t>FORMATO T7.1</w:t>
            </w:r>
          </w:p>
        </w:tc>
        <w:tc>
          <w:tcPr>
            <w:tcW w:w="0" w:type="auto"/>
            <w:vAlign w:val="bottom"/>
          </w:tcPr>
          <w:p w14:paraId="3C6EC1D5" w14:textId="77777777"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lang w:val="es-MX"/>
              </w:rPr>
              <w:t xml:space="preserve">ENTREGA / RECEPCIÓN DE SETS DE INSTRUMENTAL ACEPTADOS </w:t>
            </w:r>
          </w:p>
        </w:tc>
      </w:tr>
      <w:tr w:rsidR="007933DD" w:rsidRPr="00F30A91" w14:paraId="6CE131EF" w14:textId="77777777" w:rsidTr="004956F6">
        <w:trPr>
          <w:trHeight w:val="300"/>
        </w:trPr>
        <w:tc>
          <w:tcPr>
            <w:tcW w:w="0" w:type="auto"/>
            <w:noWrap/>
            <w:hideMark/>
          </w:tcPr>
          <w:p w14:paraId="57ACFD22"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T8</w:t>
            </w:r>
          </w:p>
        </w:tc>
        <w:tc>
          <w:tcPr>
            <w:tcW w:w="0" w:type="auto"/>
            <w:vAlign w:val="bottom"/>
          </w:tcPr>
          <w:p w14:paraId="2277E6E2"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PROGRAMA DE TRASNFERENCIA DEL CONOCIMIENTO</w:t>
            </w:r>
          </w:p>
        </w:tc>
      </w:tr>
      <w:tr w:rsidR="007933DD" w:rsidRPr="00F30A91" w14:paraId="76461B09" w14:textId="77777777" w:rsidTr="004956F6">
        <w:trPr>
          <w:trHeight w:val="300"/>
        </w:trPr>
        <w:tc>
          <w:tcPr>
            <w:tcW w:w="0" w:type="auto"/>
            <w:noWrap/>
          </w:tcPr>
          <w:p w14:paraId="164582C1" w14:textId="77777777"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lang w:val="es-MX"/>
              </w:rPr>
              <w:t>FORMATO T9</w:t>
            </w:r>
          </w:p>
        </w:tc>
        <w:tc>
          <w:tcPr>
            <w:tcW w:w="0" w:type="auto"/>
            <w:vAlign w:val="bottom"/>
          </w:tcPr>
          <w:p w14:paraId="03B5F35E" w14:textId="21EE654F" w:rsidR="007933DD" w:rsidRPr="00F30A91" w:rsidRDefault="007933DD" w:rsidP="004956F6">
            <w:pPr>
              <w:jc w:val="both"/>
              <w:rPr>
                <w:rFonts w:ascii="Noto Sans" w:hAnsi="Noto Sans" w:cs="Noto Sans"/>
                <w:sz w:val="16"/>
                <w:szCs w:val="20"/>
              </w:rPr>
            </w:pPr>
            <w:r w:rsidRPr="00F30A91">
              <w:rPr>
                <w:rFonts w:ascii="Noto Sans" w:hAnsi="Noto Sans" w:cs="Noto Sans"/>
                <w:sz w:val="16"/>
                <w:szCs w:val="20"/>
              </w:rPr>
              <w:t xml:space="preserve">REGISTRO DE ASISTENCIA DE </w:t>
            </w:r>
            <w:r w:rsidR="00FC2699" w:rsidRPr="00F30A91">
              <w:rPr>
                <w:rFonts w:ascii="Noto Sans" w:hAnsi="Noto Sans" w:cs="Noto Sans"/>
                <w:sz w:val="16"/>
                <w:szCs w:val="20"/>
              </w:rPr>
              <w:t>TRANSFERENCIA</w:t>
            </w:r>
            <w:r w:rsidRPr="00F30A91">
              <w:rPr>
                <w:rFonts w:ascii="Noto Sans" w:hAnsi="Noto Sans" w:cs="Noto Sans"/>
                <w:sz w:val="16"/>
                <w:szCs w:val="20"/>
              </w:rPr>
              <w:t xml:space="preserve"> DEL CONSOCIMIENTO </w:t>
            </w:r>
          </w:p>
        </w:tc>
      </w:tr>
      <w:tr w:rsidR="007933DD" w:rsidRPr="00F30A91" w14:paraId="60DAFADB" w14:textId="77777777" w:rsidTr="004956F6">
        <w:trPr>
          <w:trHeight w:val="300"/>
        </w:trPr>
        <w:tc>
          <w:tcPr>
            <w:tcW w:w="0" w:type="auto"/>
            <w:noWrap/>
          </w:tcPr>
          <w:p w14:paraId="7A8829D1"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T13</w:t>
            </w:r>
          </w:p>
        </w:tc>
        <w:tc>
          <w:tcPr>
            <w:tcW w:w="0" w:type="auto"/>
            <w:vAlign w:val="bottom"/>
          </w:tcPr>
          <w:p w14:paraId="54B93960"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Control semanal de Entrega Recepción de Bienes de Consumo Básicos</w:t>
            </w:r>
          </w:p>
        </w:tc>
      </w:tr>
      <w:tr w:rsidR="007933DD" w:rsidRPr="00F30A91" w14:paraId="277E24EA" w14:textId="77777777" w:rsidTr="004956F6">
        <w:trPr>
          <w:trHeight w:val="300"/>
        </w:trPr>
        <w:tc>
          <w:tcPr>
            <w:tcW w:w="0" w:type="auto"/>
            <w:noWrap/>
            <w:hideMark/>
          </w:tcPr>
          <w:p w14:paraId="4BD67B60"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T14</w:t>
            </w:r>
          </w:p>
        </w:tc>
        <w:tc>
          <w:tcPr>
            <w:tcW w:w="0" w:type="auto"/>
            <w:vAlign w:val="bottom"/>
          </w:tcPr>
          <w:p w14:paraId="7E47E737"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Reporte Individual De Procedimientos Y Bienes De Consumo Complementarios”</w:t>
            </w:r>
          </w:p>
        </w:tc>
      </w:tr>
      <w:tr w:rsidR="007933DD" w:rsidRPr="00F30A91" w14:paraId="721CB9BD" w14:textId="77777777" w:rsidTr="004956F6">
        <w:trPr>
          <w:trHeight w:val="300"/>
        </w:trPr>
        <w:tc>
          <w:tcPr>
            <w:tcW w:w="0" w:type="auto"/>
            <w:noWrap/>
          </w:tcPr>
          <w:p w14:paraId="2D5AE945"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T15</w:t>
            </w:r>
          </w:p>
        </w:tc>
        <w:tc>
          <w:tcPr>
            <w:tcW w:w="0" w:type="auto"/>
            <w:vAlign w:val="bottom"/>
          </w:tcPr>
          <w:p w14:paraId="13B3C1C1"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Reporte Mensual de Procedimientos y Bienes de Consumo Utilizados</w:t>
            </w:r>
          </w:p>
        </w:tc>
      </w:tr>
      <w:tr w:rsidR="007933DD" w:rsidRPr="00F30A91" w14:paraId="0B33FAD9" w14:textId="77777777" w:rsidTr="004956F6">
        <w:trPr>
          <w:trHeight w:val="300"/>
        </w:trPr>
        <w:tc>
          <w:tcPr>
            <w:tcW w:w="0" w:type="auto"/>
            <w:noWrap/>
          </w:tcPr>
          <w:p w14:paraId="530E8371"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T15.1</w:t>
            </w:r>
          </w:p>
        </w:tc>
        <w:tc>
          <w:tcPr>
            <w:tcW w:w="0" w:type="auto"/>
            <w:vAlign w:val="bottom"/>
          </w:tcPr>
          <w:p w14:paraId="6ED56296"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Notificación de Pena Convencional Aplicable</w:t>
            </w:r>
          </w:p>
        </w:tc>
      </w:tr>
      <w:tr w:rsidR="007933DD" w:rsidRPr="00F30A91" w14:paraId="0FC770E8" w14:textId="77777777" w:rsidTr="004956F6">
        <w:trPr>
          <w:trHeight w:val="300"/>
        </w:trPr>
        <w:tc>
          <w:tcPr>
            <w:tcW w:w="0" w:type="auto"/>
            <w:noWrap/>
          </w:tcPr>
          <w:p w14:paraId="642B0F1A"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T15.2</w:t>
            </w:r>
          </w:p>
        </w:tc>
        <w:tc>
          <w:tcPr>
            <w:tcW w:w="0" w:type="auto"/>
            <w:vAlign w:val="bottom"/>
          </w:tcPr>
          <w:p w14:paraId="62EF4218"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Notificación de Deductivas</w:t>
            </w:r>
          </w:p>
        </w:tc>
      </w:tr>
      <w:tr w:rsidR="007933DD" w:rsidRPr="00F30A91" w14:paraId="5F093E3A" w14:textId="77777777" w:rsidTr="004956F6">
        <w:trPr>
          <w:trHeight w:val="300"/>
        </w:trPr>
        <w:tc>
          <w:tcPr>
            <w:tcW w:w="0" w:type="auto"/>
            <w:noWrap/>
          </w:tcPr>
          <w:p w14:paraId="7143341E"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T16</w:t>
            </w:r>
          </w:p>
        </w:tc>
        <w:tc>
          <w:tcPr>
            <w:tcW w:w="0" w:type="auto"/>
            <w:vAlign w:val="bottom"/>
          </w:tcPr>
          <w:p w14:paraId="3A3359CF"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Reporte de Incidencias”</w:t>
            </w:r>
          </w:p>
        </w:tc>
      </w:tr>
      <w:tr w:rsidR="007933DD" w:rsidRPr="00F30A91" w14:paraId="7ECBAB5F" w14:textId="77777777" w:rsidTr="004956F6">
        <w:trPr>
          <w:trHeight w:val="300"/>
        </w:trPr>
        <w:tc>
          <w:tcPr>
            <w:tcW w:w="0" w:type="auto"/>
            <w:noWrap/>
          </w:tcPr>
          <w:p w14:paraId="00A523B8"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T17</w:t>
            </w:r>
          </w:p>
        </w:tc>
        <w:tc>
          <w:tcPr>
            <w:tcW w:w="0" w:type="auto"/>
            <w:vAlign w:val="bottom"/>
          </w:tcPr>
          <w:p w14:paraId="5A580BDB"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Relación de Marcas, Modelos y Manual del Fabricante del Equipo Médico”</w:t>
            </w:r>
          </w:p>
        </w:tc>
      </w:tr>
      <w:tr w:rsidR="007933DD" w:rsidRPr="00F30A91" w14:paraId="3A4E9B80" w14:textId="77777777" w:rsidTr="004956F6">
        <w:trPr>
          <w:trHeight w:val="300"/>
        </w:trPr>
        <w:tc>
          <w:tcPr>
            <w:tcW w:w="0" w:type="auto"/>
            <w:noWrap/>
          </w:tcPr>
          <w:p w14:paraId="667A4682"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T18</w:t>
            </w:r>
          </w:p>
        </w:tc>
        <w:tc>
          <w:tcPr>
            <w:tcW w:w="0" w:type="auto"/>
            <w:vAlign w:val="bottom"/>
          </w:tcPr>
          <w:p w14:paraId="7BEFD1C0"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Control semanal de Entrega Recepción de Bienes de Consumo Complementarios</w:t>
            </w:r>
          </w:p>
        </w:tc>
      </w:tr>
      <w:tr w:rsidR="007933DD" w:rsidRPr="00F30A91" w14:paraId="38E01ED5" w14:textId="77777777" w:rsidTr="004956F6">
        <w:trPr>
          <w:trHeight w:val="300"/>
        </w:trPr>
        <w:tc>
          <w:tcPr>
            <w:tcW w:w="0" w:type="auto"/>
            <w:noWrap/>
            <w:hideMark/>
          </w:tcPr>
          <w:p w14:paraId="74B054F0"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T19</w:t>
            </w:r>
          </w:p>
        </w:tc>
        <w:tc>
          <w:tcPr>
            <w:tcW w:w="0" w:type="auto"/>
            <w:vAlign w:val="bottom"/>
          </w:tcPr>
          <w:p w14:paraId="2BB77A6B"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Designación de Supervisor de Operaciones</w:t>
            </w:r>
          </w:p>
        </w:tc>
      </w:tr>
      <w:tr w:rsidR="007933DD" w:rsidRPr="00F30A91" w14:paraId="52B2F7F2" w14:textId="77777777" w:rsidTr="004956F6">
        <w:trPr>
          <w:trHeight w:val="300"/>
        </w:trPr>
        <w:tc>
          <w:tcPr>
            <w:tcW w:w="0" w:type="auto"/>
            <w:noWrap/>
          </w:tcPr>
          <w:p w14:paraId="090BA18E"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T20</w:t>
            </w:r>
          </w:p>
        </w:tc>
        <w:tc>
          <w:tcPr>
            <w:tcW w:w="0" w:type="auto"/>
            <w:vAlign w:val="bottom"/>
          </w:tcPr>
          <w:p w14:paraId="1E4185B3"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Designación de Técnicos en sitio”</w:t>
            </w:r>
          </w:p>
        </w:tc>
      </w:tr>
      <w:tr w:rsidR="007933DD" w:rsidRPr="00F30A91" w14:paraId="6B6EE0EA" w14:textId="77777777" w:rsidTr="004956F6">
        <w:trPr>
          <w:trHeight w:val="300"/>
        </w:trPr>
        <w:tc>
          <w:tcPr>
            <w:tcW w:w="0" w:type="auto"/>
            <w:noWrap/>
          </w:tcPr>
          <w:p w14:paraId="36DEE98A"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T21</w:t>
            </w:r>
          </w:p>
        </w:tc>
        <w:tc>
          <w:tcPr>
            <w:tcW w:w="0" w:type="auto"/>
            <w:vAlign w:val="bottom"/>
          </w:tcPr>
          <w:p w14:paraId="20B218D2" w14:textId="3E510AB0"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 xml:space="preserve">PROPUESTA PARA LA </w:t>
            </w:r>
            <w:r w:rsidR="00FC2699" w:rsidRPr="00F30A91">
              <w:rPr>
                <w:rFonts w:ascii="Noto Sans" w:hAnsi="Noto Sans" w:cs="Noto Sans"/>
                <w:sz w:val="16"/>
                <w:szCs w:val="20"/>
                <w:lang w:val="es-MX"/>
              </w:rPr>
              <w:t>EVALUACIÓN</w:t>
            </w:r>
            <w:r w:rsidRPr="00F30A91">
              <w:rPr>
                <w:rFonts w:ascii="Noto Sans" w:hAnsi="Noto Sans" w:cs="Noto Sans"/>
                <w:sz w:val="16"/>
                <w:szCs w:val="20"/>
                <w:lang w:val="es-MX"/>
              </w:rPr>
              <w:t xml:space="preserve"> </w:t>
            </w:r>
            <w:r w:rsidR="00FC2699" w:rsidRPr="00F30A91">
              <w:rPr>
                <w:rFonts w:ascii="Noto Sans" w:hAnsi="Noto Sans" w:cs="Noto Sans"/>
                <w:sz w:val="16"/>
                <w:szCs w:val="20"/>
                <w:lang w:val="es-MX"/>
              </w:rPr>
              <w:t>TÉCNICO</w:t>
            </w:r>
            <w:r w:rsidRPr="00F30A91">
              <w:rPr>
                <w:rFonts w:ascii="Noto Sans" w:hAnsi="Noto Sans" w:cs="Noto Sans"/>
                <w:sz w:val="16"/>
                <w:szCs w:val="20"/>
                <w:lang w:val="es-MX"/>
              </w:rPr>
              <w:t>/ DOCUMENTAL</w:t>
            </w:r>
          </w:p>
        </w:tc>
      </w:tr>
      <w:tr w:rsidR="007933DD" w:rsidRPr="00F30A91" w14:paraId="7E80E6B8" w14:textId="77777777" w:rsidTr="004956F6">
        <w:trPr>
          <w:trHeight w:val="300"/>
        </w:trPr>
        <w:tc>
          <w:tcPr>
            <w:tcW w:w="0" w:type="auto"/>
            <w:noWrap/>
          </w:tcPr>
          <w:p w14:paraId="17B76CCB"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T22</w:t>
            </w:r>
          </w:p>
        </w:tc>
        <w:tc>
          <w:tcPr>
            <w:tcW w:w="0" w:type="auto"/>
            <w:vAlign w:val="bottom"/>
          </w:tcPr>
          <w:p w14:paraId="72D55DEB"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RELACIÓN DE DOCUMENTOS A EVALUAR DEL LICITANTE</w:t>
            </w:r>
          </w:p>
        </w:tc>
      </w:tr>
      <w:tr w:rsidR="007933DD" w:rsidRPr="00F30A91" w14:paraId="5F05B42B" w14:textId="77777777" w:rsidTr="004956F6">
        <w:trPr>
          <w:trHeight w:val="300"/>
        </w:trPr>
        <w:tc>
          <w:tcPr>
            <w:tcW w:w="0" w:type="auto"/>
            <w:noWrap/>
            <w:hideMark/>
          </w:tcPr>
          <w:p w14:paraId="322025D8"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T23</w:t>
            </w:r>
          </w:p>
        </w:tc>
        <w:tc>
          <w:tcPr>
            <w:tcW w:w="0" w:type="auto"/>
            <w:vAlign w:val="bottom"/>
          </w:tcPr>
          <w:p w14:paraId="165892D5"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CARTA COMPROMISO DEL LICITANTE PARTICIPANTE EN LA INSTALACIÓN DE EQUIPO</w:t>
            </w:r>
          </w:p>
        </w:tc>
      </w:tr>
      <w:tr w:rsidR="007933DD" w:rsidRPr="00F30A91" w14:paraId="7FB8EE7E" w14:textId="77777777" w:rsidTr="004956F6">
        <w:trPr>
          <w:trHeight w:val="300"/>
        </w:trPr>
        <w:tc>
          <w:tcPr>
            <w:tcW w:w="0" w:type="auto"/>
            <w:noWrap/>
          </w:tcPr>
          <w:p w14:paraId="78DDB7B3"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T26</w:t>
            </w:r>
          </w:p>
        </w:tc>
        <w:tc>
          <w:tcPr>
            <w:tcW w:w="0" w:type="auto"/>
            <w:vAlign w:val="bottom"/>
          </w:tcPr>
          <w:p w14:paraId="6CDD4550"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Control de Productividad, Bienes Básicos y Bienes de Consumo Complementarios de la CTSI</w:t>
            </w:r>
          </w:p>
        </w:tc>
      </w:tr>
      <w:tr w:rsidR="007933DD" w:rsidRPr="00F30A91" w14:paraId="51E016CA" w14:textId="77777777" w:rsidTr="004956F6">
        <w:trPr>
          <w:trHeight w:val="300"/>
        </w:trPr>
        <w:tc>
          <w:tcPr>
            <w:tcW w:w="0" w:type="auto"/>
            <w:noWrap/>
          </w:tcPr>
          <w:p w14:paraId="74A24F48"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lastRenderedPageBreak/>
              <w:t>FORMATO T27</w:t>
            </w:r>
          </w:p>
        </w:tc>
        <w:tc>
          <w:tcPr>
            <w:tcW w:w="0" w:type="auto"/>
            <w:vAlign w:val="bottom"/>
          </w:tcPr>
          <w:p w14:paraId="11C87292"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Información de los Contenidos y Requerimientos de la Unidad Médica Asignada a Proporcionar en el SMI para PMI”</w:t>
            </w:r>
          </w:p>
        </w:tc>
      </w:tr>
      <w:tr w:rsidR="007933DD" w:rsidRPr="00F30A91" w14:paraId="11C5D5E1" w14:textId="77777777" w:rsidTr="004956F6">
        <w:trPr>
          <w:trHeight w:val="300"/>
        </w:trPr>
        <w:tc>
          <w:tcPr>
            <w:tcW w:w="0" w:type="auto"/>
            <w:noWrap/>
          </w:tcPr>
          <w:p w14:paraId="1CD735BA"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T28</w:t>
            </w:r>
          </w:p>
        </w:tc>
        <w:tc>
          <w:tcPr>
            <w:tcW w:w="0" w:type="auto"/>
            <w:vAlign w:val="bottom"/>
          </w:tcPr>
          <w:p w14:paraId="0734DB18"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Cronograma de Actividades del Servicio Itinerante</w:t>
            </w:r>
          </w:p>
        </w:tc>
      </w:tr>
      <w:tr w:rsidR="007933DD" w:rsidRPr="00F30A91" w14:paraId="5A555554" w14:textId="77777777" w:rsidTr="004956F6">
        <w:trPr>
          <w:trHeight w:val="300"/>
        </w:trPr>
        <w:tc>
          <w:tcPr>
            <w:tcW w:w="0" w:type="auto"/>
            <w:noWrap/>
          </w:tcPr>
          <w:p w14:paraId="6DAAC804"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T30</w:t>
            </w:r>
          </w:p>
        </w:tc>
        <w:tc>
          <w:tcPr>
            <w:tcW w:w="0" w:type="auto"/>
            <w:vAlign w:val="bottom"/>
          </w:tcPr>
          <w:p w14:paraId="4BC832E5"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Carta Compromiso de Equipo Médico que avale los 4 años cero meses Años de Fabricación (a partir 2019).”</w:t>
            </w:r>
          </w:p>
        </w:tc>
      </w:tr>
      <w:tr w:rsidR="007933DD" w:rsidRPr="00F30A91" w14:paraId="470F6591" w14:textId="77777777" w:rsidTr="004956F6">
        <w:trPr>
          <w:trHeight w:val="300"/>
        </w:trPr>
        <w:tc>
          <w:tcPr>
            <w:tcW w:w="0" w:type="auto"/>
            <w:noWrap/>
            <w:hideMark/>
          </w:tcPr>
          <w:p w14:paraId="16B76510"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T31</w:t>
            </w:r>
          </w:p>
        </w:tc>
        <w:tc>
          <w:tcPr>
            <w:tcW w:w="0" w:type="auto"/>
            <w:vAlign w:val="bottom"/>
          </w:tcPr>
          <w:p w14:paraId="14ACDFB8"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Carta relativo a la obligación del licitante adjudicado, de realizar los trabajos necesarios de adecuación a las instalaciones de cada unidad médica que corresponda”</w:t>
            </w:r>
          </w:p>
        </w:tc>
      </w:tr>
      <w:tr w:rsidR="007933DD" w:rsidRPr="00F30A91" w14:paraId="4CB9D6A5" w14:textId="77777777" w:rsidTr="004956F6">
        <w:trPr>
          <w:trHeight w:val="300"/>
        </w:trPr>
        <w:tc>
          <w:tcPr>
            <w:tcW w:w="0" w:type="auto"/>
            <w:noWrap/>
          </w:tcPr>
          <w:p w14:paraId="34B84FB5"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T32</w:t>
            </w:r>
          </w:p>
        </w:tc>
        <w:tc>
          <w:tcPr>
            <w:tcW w:w="0" w:type="auto"/>
            <w:vAlign w:val="bottom"/>
          </w:tcPr>
          <w:p w14:paraId="1DD6990A"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Relación del 20% de registros sanitarios</w:t>
            </w:r>
          </w:p>
        </w:tc>
      </w:tr>
      <w:tr w:rsidR="007933DD" w:rsidRPr="00F30A91" w14:paraId="390CCB7C" w14:textId="77777777" w:rsidTr="004956F6">
        <w:trPr>
          <w:trHeight w:val="300"/>
        </w:trPr>
        <w:tc>
          <w:tcPr>
            <w:tcW w:w="0" w:type="auto"/>
            <w:noWrap/>
          </w:tcPr>
          <w:p w14:paraId="106C52C2" w14:textId="77777777" w:rsidR="007933DD" w:rsidRPr="00F30A91" w:rsidRDefault="007933DD" w:rsidP="004956F6">
            <w:pPr>
              <w:jc w:val="both"/>
              <w:rPr>
                <w:rFonts w:ascii="Noto Sans" w:hAnsi="Noto Sans" w:cs="Noto Sans"/>
                <w:sz w:val="16"/>
                <w:szCs w:val="20"/>
                <w:lang w:val="es-MX"/>
              </w:rPr>
            </w:pPr>
            <w:r w:rsidRPr="00F30A91">
              <w:rPr>
                <w:rFonts w:ascii="Noto Sans" w:hAnsi="Noto Sans" w:cs="Noto Sans"/>
                <w:sz w:val="16"/>
                <w:szCs w:val="20"/>
                <w:lang w:val="es-MX"/>
              </w:rPr>
              <w:t>FORMATO T33</w:t>
            </w:r>
          </w:p>
        </w:tc>
        <w:tc>
          <w:tcPr>
            <w:tcW w:w="0" w:type="auto"/>
            <w:vAlign w:val="bottom"/>
          </w:tcPr>
          <w:p w14:paraId="26AF95A6" w14:textId="77777777" w:rsidR="007933DD" w:rsidRPr="00F30A91" w:rsidRDefault="007933DD" w:rsidP="004956F6">
            <w:pPr>
              <w:spacing w:after="200" w:line="276" w:lineRule="auto"/>
              <w:jc w:val="both"/>
              <w:rPr>
                <w:rFonts w:ascii="Noto Sans" w:hAnsi="Noto Sans" w:cs="Noto Sans"/>
                <w:sz w:val="16"/>
                <w:szCs w:val="20"/>
                <w:lang w:val="es-MX"/>
              </w:rPr>
            </w:pPr>
            <w:r w:rsidRPr="00F30A91">
              <w:rPr>
                <w:rFonts w:ascii="Noto Sans" w:hAnsi="Noto Sans" w:cs="Noto Sans"/>
                <w:sz w:val="16"/>
                <w:szCs w:val="20"/>
                <w:lang w:val="es-MX"/>
              </w:rPr>
              <w:t>Relación del 20% de certificados de calidad</w:t>
            </w:r>
          </w:p>
        </w:tc>
      </w:tr>
    </w:tbl>
    <w:p w14:paraId="3AE72725" w14:textId="77777777" w:rsidR="007933DD" w:rsidRPr="00F30A91" w:rsidRDefault="007933DD" w:rsidP="007933DD">
      <w:pPr>
        <w:jc w:val="both"/>
        <w:rPr>
          <w:rFonts w:ascii="Noto Sans" w:hAnsi="Noto Sans" w:cs="Noto Sans"/>
          <w:b/>
          <w:sz w:val="18"/>
          <w:szCs w:val="18"/>
        </w:rPr>
      </w:pPr>
    </w:p>
    <w:p w14:paraId="50D57AC6" w14:textId="77777777" w:rsidR="007933DD" w:rsidRPr="00FC2699" w:rsidRDefault="007933DD" w:rsidP="007933DD">
      <w:pPr>
        <w:jc w:val="both"/>
        <w:rPr>
          <w:rFonts w:ascii="Noto Sans" w:hAnsi="Noto Sans" w:cs="Noto Sans"/>
          <w:b/>
          <w:sz w:val="20"/>
          <w:szCs w:val="20"/>
        </w:rPr>
      </w:pPr>
      <w:r w:rsidRPr="00FC2699">
        <w:rPr>
          <w:rFonts w:ascii="Noto Sans" w:hAnsi="Noto Sans" w:cs="Noto Sans"/>
          <w:sz w:val="20"/>
          <w:szCs w:val="20"/>
        </w:rPr>
        <w:t>El Instituto se reserva el derecho de autentificar los documentos presentados en cualquier momento.</w:t>
      </w:r>
      <w:r w:rsidRPr="00FC2699">
        <w:rPr>
          <w:rFonts w:ascii="Noto Sans" w:hAnsi="Noto Sans" w:cs="Noto Sans"/>
          <w:b/>
          <w:sz w:val="20"/>
          <w:szCs w:val="20"/>
        </w:rPr>
        <w:t xml:space="preserve"> </w:t>
      </w:r>
    </w:p>
    <w:p w14:paraId="28D3F0F2" w14:textId="77777777" w:rsidR="007933DD" w:rsidRPr="00FC2699" w:rsidRDefault="007933DD" w:rsidP="007933DD">
      <w:pPr>
        <w:jc w:val="both"/>
        <w:rPr>
          <w:rFonts w:ascii="Noto Sans" w:hAnsi="Noto Sans" w:cs="Noto Sans"/>
          <w:b/>
          <w:sz w:val="20"/>
          <w:szCs w:val="20"/>
        </w:rPr>
      </w:pPr>
    </w:p>
    <w:p w14:paraId="65CF46C8" w14:textId="3F0037FC" w:rsidR="007933DD" w:rsidRPr="00FC2699" w:rsidRDefault="007933DD" w:rsidP="007933DD">
      <w:pPr>
        <w:pStyle w:val="Prrafodelista"/>
        <w:tabs>
          <w:tab w:val="left" w:pos="284"/>
        </w:tabs>
        <w:ind w:left="0"/>
        <w:jc w:val="both"/>
        <w:rPr>
          <w:rFonts w:ascii="Noto Sans" w:hAnsi="Noto Sans" w:cs="Noto Sans"/>
          <w:b/>
          <w:bCs/>
          <w:sz w:val="20"/>
          <w:szCs w:val="20"/>
          <w:lang w:val="es-MX"/>
        </w:rPr>
      </w:pPr>
      <w:r w:rsidRPr="00FC2699">
        <w:rPr>
          <w:rFonts w:ascii="Noto Sans" w:hAnsi="Noto Sans" w:cs="Noto Sans"/>
          <w:b/>
          <w:sz w:val="20"/>
          <w:szCs w:val="20"/>
          <w:lang w:val="es-MX"/>
        </w:rPr>
        <w:t xml:space="preserve">(EL LICITANTE HARÁ PROPIO </w:t>
      </w:r>
      <w:r w:rsidR="001A052A" w:rsidRPr="00FC2699">
        <w:rPr>
          <w:rFonts w:ascii="Noto Sans" w:hAnsi="Noto Sans" w:cs="Noto Sans"/>
          <w:b/>
          <w:sz w:val="20"/>
          <w:szCs w:val="20"/>
          <w:lang w:val="es-MX"/>
        </w:rPr>
        <w:t>TÉRMINOS</w:t>
      </w:r>
      <w:r w:rsidRPr="00FC2699">
        <w:rPr>
          <w:rFonts w:ascii="Noto Sans" w:hAnsi="Noto Sans" w:cs="Noto Sans"/>
          <w:b/>
          <w:sz w:val="20"/>
          <w:szCs w:val="20"/>
          <w:lang w:val="es-MX"/>
        </w:rPr>
        <w:t xml:space="preserve"> Y CONDICIONES, mediante su transcripción en papel membretado de la empresa para su presentación en archivo digital WORD editable y PDF no modificable, con firma autógrafa del representante legal como parte de su propuesta técnica)</w:t>
      </w:r>
      <w:r w:rsidRPr="00FC2699">
        <w:rPr>
          <w:rFonts w:ascii="Noto Sans" w:hAnsi="Noto Sans" w:cs="Noto Sans"/>
          <w:b/>
          <w:bCs/>
          <w:sz w:val="20"/>
          <w:szCs w:val="20"/>
          <w:lang w:val="es-MX"/>
        </w:rPr>
        <w:t>.</w:t>
      </w:r>
    </w:p>
    <w:p w14:paraId="5BDB62D0" w14:textId="77777777" w:rsidR="007933DD" w:rsidRPr="00FC2699" w:rsidRDefault="007933DD" w:rsidP="007933DD">
      <w:pPr>
        <w:pStyle w:val="Prrafodelista"/>
        <w:tabs>
          <w:tab w:val="left" w:pos="284"/>
        </w:tabs>
        <w:ind w:left="0"/>
        <w:jc w:val="both"/>
        <w:rPr>
          <w:rFonts w:ascii="Noto Sans" w:hAnsi="Noto Sans" w:cs="Noto Sans"/>
          <w:bCs/>
          <w:color w:val="000000"/>
          <w:sz w:val="20"/>
          <w:szCs w:val="20"/>
          <w:lang w:val="es-MX" w:eastAsia="es-MX"/>
        </w:rPr>
      </w:pPr>
    </w:p>
    <w:p w14:paraId="0A6A9E95" w14:textId="77777777" w:rsidR="007933DD" w:rsidRPr="00FC2699" w:rsidRDefault="007933DD" w:rsidP="007933DD">
      <w:pPr>
        <w:pStyle w:val="Prrafodelista"/>
        <w:tabs>
          <w:tab w:val="left" w:pos="284"/>
        </w:tabs>
        <w:ind w:left="0" w:right="21"/>
        <w:jc w:val="both"/>
        <w:rPr>
          <w:rFonts w:ascii="Noto Sans" w:hAnsi="Noto Sans" w:cs="Noto Sans"/>
          <w:bCs/>
          <w:color w:val="000000"/>
          <w:sz w:val="20"/>
          <w:szCs w:val="20"/>
          <w:lang w:val="es-MX" w:eastAsia="es-MX"/>
        </w:rPr>
      </w:pPr>
      <w:r w:rsidRPr="00FC2699">
        <w:rPr>
          <w:rFonts w:ascii="Noto Sans" w:hAnsi="Noto Sans" w:cs="Noto Sans"/>
          <w:bCs/>
          <w:color w:val="000000"/>
          <w:sz w:val="20"/>
          <w:szCs w:val="20"/>
          <w:lang w:val="es-MX" w:eastAsia="es-MX"/>
        </w:rPr>
        <w:t>Querétaro, a 18 de junio del 2025</w:t>
      </w:r>
    </w:p>
    <w:p w14:paraId="37526583" w14:textId="77777777" w:rsidR="007933DD" w:rsidRPr="00FC2699" w:rsidRDefault="007933DD" w:rsidP="007933DD">
      <w:pPr>
        <w:pStyle w:val="Prrafodelista"/>
        <w:tabs>
          <w:tab w:val="left" w:pos="284"/>
        </w:tabs>
        <w:ind w:left="0"/>
        <w:jc w:val="both"/>
        <w:rPr>
          <w:rFonts w:ascii="Noto Sans" w:hAnsi="Noto Sans" w:cs="Noto Sans"/>
          <w:bCs/>
          <w:color w:val="000000"/>
          <w:sz w:val="20"/>
          <w:szCs w:val="20"/>
          <w:lang w:val="es-MX" w:eastAsia="es-MX"/>
        </w:rPr>
      </w:pPr>
    </w:p>
    <w:p w14:paraId="6F0D32F2" w14:textId="77777777" w:rsidR="007933DD" w:rsidRPr="00FC2699" w:rsidRDefault="007933DD" w:rsidP="007933DD">
      <w:pPr>
        <w:jc w:val="both"/>
        <w:rPr>
          <w:rFonts w:ascii="Noto Sans" w:hAnsi="Noto Sans" w:cs="Noto Sans"/>
          <w:b/>
          <w:sz w:val="20"/>
          <w:szCs w:val="20"/>
        </w:rPr>
      </w:pPr>
      <w:r w:rsidRPr="00FC2699">
        <w:rPr>
          <w:rFonts w:ascii="Noto Sans" w:hAnsi="Noto Sans" w:cs="Noto Sans"/>
          <w:b/>
          <w:sz w:val="20"/>
          <w:szCs w:val="20"/>
        </w:rPr>
        <w:t>Firma de los responsables:</w:t>
      </w:r>
    </w:p>
    <w:tbl>
      <w:tblPr>
        <w:tblW w:w="46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5124"/>
      </w:tblGrid>
      <w:tr w:rsidR="007933DD" w:rsidRPr="00E50FF0" w14:paraId="31C12B43" w14:textId="77777777" w:rsidTr="004956F6">
        <w:trPr>
          <w:trHeight w:val="182"/>
        </w:trPr>
        <w:tc>
          <w:tcPr>
            <w:tcW w:w="2500" w:type="pct"/>
          </w:tcPr>
          <w:p w14:paraId="68685E61" w14:textId="77777777" w:rsidR="007933DD" w:rsidRPr="00E50FF0" w:rsidRDefault="007933DD" w:rsidP="004956F6">
            <w:pPr>
              <w:ind w:right="21"/>
              <w:jc w:val="both"/>
              <w:rPr>
                <w:rFonts w:ascii="Noto Sans" w:hAnsi="Noto Sans" w:cs="Noto Sans"/>
                <w:sz w:val="20"/>
                <w:szCs w:val="20"/>
              </w:rPr>
            </w:pPr>
            <w:r w:rsidRPr="00E50FF0">
              <w:rPr>
                <w:rFonts w:ascii="Noto Sans" w:hAnsi="Noto Sans" w:cs="Noto Sans"/>
                <w:sz w:val="20"/>
                <w:szCs w:val="20"/>
              </w:rPr>
              <w:t>Nombre y Cargo</w:t>
            </w:r>
          </w:p>
        </w:tc>
        <w:tc>
          <w:tcPr>
            <w:tcW w:w="2500" w:type="pct"/>
          </w:tcPr>
          <w:p w14:paraId="06F9A1CF" w14:textId="77777777" w:rsidR="007933DD" w:rsidRPr="00E50FF0" w:rsidRDefault="007933DD" w:rsidP="004956F6">
            <w:pPr>
              <w:tabs>
                <w:tab w:val="left" w:pos="284"/>
              </w:tabs>
              <w:ind w:right="21"/>
              <w:jc w:val="both"/>
              <w:rPr>
                <w:rFonts w:ascii="Noto Sans" w:hAnsi="Noto Sans" w:cs="Noto Sans"/>
                <w:sz w:val="20"/>
                <w:szCs w:val="20"/>
              </w:rPr>
            </w:pPr>
            <w:r w:rsidRPr="00E50FF0">
              <w:rPr>
                <w:rFonts w:ascii="Noto Sans" w:hAnsi="Noto Sans" w:cs="Noto Sans"/>
                <w:sz w:val="20"/>
                <w:szCs w:val="20"/>
              </w:rPr>
              <w:t>Firmas</w:t>
            </w:r>
          </w:p>
        </w:tc>
      </w:tr>
      <w:tr w:rsidR="007933DD" w:rsidRPr="00E50FF0" w14:paraId="6DEA80AB" w14:textId="77777777" w:rsidTr="004956F6">
        <w:trPr>
          <w:trHeight w:val="491"/>
        </w:trPr>
        <w:tc>
          <w:tcPr>
            <w:tcW w:w="2500" w:type="pct"/>
            <w:vAlign w:val="center"/>
          </w:tcPr>
          <w:p w14:paraId="5AA5717F" w14:textId="77777777" w:rsidR="007933DD" w:rsidRPr="009E76BF" w:rsidRDefault="007933DD" w:rsidP="004956F6">
            <w:pPr>
              <w:pStyle w:val="Sinespaciado"/>
              <w:rPr>
                <w:b/>
                <w:sz w:val="18"/>
              </w:rPr>
            </w:pPr>
            <w:r w:rsidRPr="009E76BF">
              <w:rPr>
                <w:b/>
                <w:sz w:val="20"/>
              </w:rPr>
              <w:t>DR. SERGIO JAVIER MONROY AMARO</w:t>
            </w:r>
          </w:p>
          <w:p w14:paraId="17FFEBE8" w14:textId="77777777" w:rsidR="007933DD" w:rsidRPr="009E76BF" w:rsidRDefault="007933DD" w:rsidP="004956F6">
            <w:pPr>
              <w:pStyle w:val="Sinespaciado"/>
              <w:rPr>
                <w:sz w:val="20"/>
              </w:rPr>
            </w:pPr>
            <w:r w:rsidRPr="009E76BF">
              <w:rPr>
                <w:sz w:val="20"/>
              </w:rPr>
              <w:t>Coordinador Auxiliar de Gestión Médica</w:t>
            </w:r>
          </w:p>
          <w:p w14:paraId="5009E3CB" w14:textId="77777777" w:rsidR="007933DD" w:rsidRPr="009E76BF" w:rsidRDefault="007933DD" w:rsidP="004956F6">
            <w:pPr>
              <w:pStyle w:val="Sinespaciado"/>
              <w:rPr>
                <w:b/>
                <w:sz w:val="20"/>
              </w:rPr>
            </w:pPr>
            <w:r w:rsidRPr="009E76BF">
              <w:rPr>
                <w:b/>
                <w:sz w:val="16"/>
              </w:rPr>
              <w:t>ADMINISTRADOR DE CONTRATO</w:t>
            </w:r>
          </w:p>
        </w:tc>
        <w:tc>
          <w:tcPr>
            <w:tcW w:w="2500" w:type="pct"/>
            <w:vAlign w:val="center"/>
          </w:tcPr>
          <w:p w14:paraId="2674CBA6" w14:textId="77777777" w:rsidR="007933DD" w:rsidRDefault="007933DD" w:rsidP="004956F6">
            <w:pPr>
              <w:tabs>
                <w:tab w:val="left" w:pos="284"/>
              </w:tabs>
              <w:ind w:right="21"/>
              <w:rPr>
                <w:rFonts w:ascii="Noto Sans" w:hAnsi="Noto Sans" w:cs="Noto Sans"/>
                <w:sz w:val="20"/>
                <w:szCs w:val="20"/>
              </w:rPr>
            </w:pPr>
          </w:p>
          <w:p w14:paraId="69B55E2B" w14:textId="77777777" w:rsidR="007933DD" w:rsidRPr="00E50FF0" w:rsidRDefault="007933DD" w:rsidP="004956F6">
            <w:pPr>
              <w:tabs>
                <w:tab w:val="left" w:pos="284"/>
              </w:tabs>
              <w:ind w:right="21"/>
              <w:rPr>
                <w:rFonts w:ascii="Noto Sans" w:hAnsi="Noto Sans" w:cs="Noto Sans"/>
                <w:sz w:val="20"/>
                <w:szCs w:val="20"/>
              </w:rPr>
            </w:pPr>
          </w:p>
        </w:tc>
      </w:tr>
      <w:tr w:rsidR="007933DD" w:rsidRPr="00E50FF0" w14:paraId="59F29BD4" w14:textId="77777777" w:rsidTr="00FC2699">
        <w:trPr>
          <w:trHeight w:val="443"/>
        </w:trPr>
        <w:tc>
          <w:tcPr>
            <w:tcW w:w="2500" w:type="pct"/>
            <w:tcBorders>
              <w:top w:val="single" w:sz="4" w:space="0" w:color="auto"/>
              <w:left w:val="single" w:sz="4" w:space="0" w:color="auto"/>
              <w:bottom w:val="single" w:sz="4" w:space="0" w:color="auto"/>
              <w:right w:val="single" w:sz="4" w:space="0" w:color="auto"/>
            </w:tcBorders>
          </w:tcPr>
          <w:p w14:paraId="58571349" w14:textId="77777777" w:rsidR="007933DD" w:rsidRPr="009E76BF" w:rsidRDefault="007933DD" w:rsidP="004956F6">
            <w:pPr>
              <w:pStyle w:val="Sinespaciado"/>
              <w:rPr>
                <w:b/>
                <w:sz w:val="20"/>
              </w:rPr>
            </w:pPr>
            <w:r w:rsidRPr="009E76BF">
              <w:rPr>
                <w:b/>
                <w:sz w:val="20"/>
              </w:rPr>
              <w:t>DRA. LAURA ISABEL RAMIREZ DEL CARMEN</w:t>
            </w:r>
          </w:p>
          <w:p w14:paraId="1F8BB867" w14:textId="77777777" w:rsidR="007933DD" w:rsidRPr="009E76BF" w:rsidRDefault="007933DD" w:rsidP="004956F6">
            <w:pPr>
              <w:pStyle w:val="Sinespaciado"/>
              <w:rPr>
                <w:sz w:val="20"/>
              </w:rPr>
            </w:pPr>
            <w:r w:rsidRPr="009E76BF">
              <w:rPr>
                <w:sz w:val="20"/>
              </w:rPr>
              <w:t>Jefatura de Servicios de Prestaciones Médicas</w:t>
            </w:r>
          </w:p>
        </w:tc>
        <w:tc>
          <w:tcPr>
            <w:tcW w:w="2500" w:type="pct"/>
            <w:tcBorders>
              <w:top w:val="single" w:sz="4" w:space="0" w:color="auto"/>
              <w:left w:val="single" w:sz="4" w:space="0" w:color="auto"/>
              <w:bottom w:val="single" w:sz="4" w:space="0" w:color="auto"/>
              <w:right w:val="single" w:sz="4" w:space="0" w:color="auto"/>
            </w:tcBorders>
          </w:tcPr>
          <w:p w14:paraId="4E2E1BF0" w14:textId="77777777" w:rsidR="007933DD" w:rsidRPr="00E50FF0" w:rsidRDefault="007933DD" w:rsidP="004956F6">
            <w:pPr>
              <w:tabs>
                <w:tab w:val="left" w:pos="284"/>
              </w:tabs>
              <w:ind w:right="21"/>
              <w:jc w:val="both"/>
              <w:rPr>
                <w:rFonts w:ascii="Noto Sans" w:hAnsi="Noto Sans" w:cs="Noto Sans"/>
                <w:sz w:val="20"/>
                <w:szCs w:val="20"/>
              </w:rPr>
            </w:pPr>
          </w:p>
        </w:tc>
      </w:tr>
    </w:tbl>
    <w:p w14:paraId="4B510575" w14:textId="77777777" w:rsidR="007933DD" w:rsidRDefault="007933DD" w:rsidP="007933DD">
      <w:pPr>
        <w:pStyle w:val="Prrafodelista"/>
        <w:tabs>
          <w:tab w:val="left" w:pos="284"/>
        </w:tabs>
        <w:ind w:left="0"/>
        <w:jc w:val="both"/>
        <w:rPr>
          <w:rFonts w:ascii="Noto Sans" w:hAnsi="Noto Sans" w:cs="Noto Sans"/>
          <w:color w:val="000000" w:themeColor="text1"/>
          <w:sz w:val="18"/>
          <w:szCs w:val="18"/>
          <w:lang w:val="es-MX"/>
        </w:rPr>
      </w:pPr>
    </w:p>
    <w:p w14:paraId="7E4B337D" w14:textId="77777777" w:rsidR="007933DD" w:rsidRPr="009E76BF" w:rsidRDefault="007933DD" w:rsidP="007933DD">
      <w:pPr>
        <w:pStyle w:val="Prrafodelista"/>
        <w:tabs>
          <w:tab w:val="left" w:pos="284"/>
        </w:tabs>
        <w:ind w:left="0"/>
        <w:jc w:val="both"/>
        <w:rPr>
          <w:rFonts w:ascii="Noto Sans" w:hAnsi="Noto Sans" w:cs="Noto Sans"/>
          <w:b/>
          <w:color w:val="000000" w:themeColor="text1"/>
          <w:sz w:val="18"/>
          <w:szCs w:val="18"/>
          <w:lang w:val="es-MX"/>
        </w:rPr>
      </w:pPr>
      <w:r w:rsidRPr="009E76BF">
        <w:rPr>
          <w:rFonts w:ascii="Noto Sans" w:hAnsi="Noto Sans" w:cs="Noto Sans"/>
          <w:b/>
          <w:color w:val="000000" w:themeColor="text1"/>
          <w:sz w:val="18"/>
          <w:szCs w:val="18"/>
          <w:lang w:val="es-MX"/>
        </w:rPr>
        <w:t>TMA/MJJA</w:t>
      </w:r>
    </w:p>
    <w:p w14:paraId="03A4A01E" w14:textId="77777777" w:rsidR="00366D54" w:rsidRDefault="00366D54" w:rsidP="00A44402">
      <w:pPr>
        <w:rPr>
          <w:rFonts w:ascii="Noto Sans" w:hAnsi="Noto Sans" w:cs="Noto Sans"/>
          <w:sz w:val="20"/>
          <w:szCs w:val="20"/>
        </w:rPr>
      </w:pPr>
    </w:p>
    <w:p w14:paraId="5D9F57D8" w14:textId="77777777" w:rsidR="00366D54" w:rsidRDefault="00366D54" w:rsidP="00A44402">
      <w:pPr>
        <w:rPr>
          <w:rFonts w:ascii="Noto Sans" w:hAnsi="Noto Sans" w:cs="Noto Sans"/>
          <w:sz w:val="20"/>
          <w:szCs w:val="20"/>
        </w:rPr>
      </w:pPr>
    </w:p>
    <w:p w14:paraId="1D326B47" w14:textId="42402DA1" w:rsidR="00B168D4" w:rsidRDefault="00FC2699" w:rsidP="007571BB">
      <w:pPr>
        <w:rPr>
          <w:rFonts w:ascii="Noto Sans" w:hAnsi="Noto Sans" w:cs="Noto Sans"/>
          <w:sz w:val="20"/>
          <w:szCs w:val="20"/>
        </w:rPr>
      </w:pPr>
      <w:r>
        <w:rPr>
          <w:rFonts w:ascii="Noto Sans" w:hAnsi="Noto Sans" w:cs="Noto Sans"/>
          <w:sz w:val="20"/>
          <w:szCs w:val="20"/>
        </w:rPr>
        <w:br w:type="page"/>
      </w:r>
    </w:p>
    <w:p w14:paraId="2FC2EE64" w14:textId="7823AD31" w:rsidR="00EB6CA9" w:rsidRDefault="00B168D4" w:rsidP="00B168D4">
      <w:pPr>
        <w:jc w:val="center"/>
        <w:rPr>
          <w:rFonts w:ascii="Noto Sans" w:hAnsi="Noto Sans" w:cs="Noto Sans"/>
          <w:b/>
          <w:sz w:val="20"/>
          <w:szCs w:val="20"/>
        </w:rPr>
      </w:pPr>
      <w:r w:rsidRPr="00B168D4">
        <w:rPr>
          <w:rFonts w:ascii="Noto Sans" w:hAnsi="Noto Sans" w:cs="Noto Sans"/>
          <w:b/>
          <w:sz w:val="20"/>
          <w:szCs w:val="20"/>
        </w:rPr>
        <w:lastRenderedPageBreak/>
        <w:t>ANEXO NO. 3</w:t>
      </w:r>
      <w:r w:rsidR="00E8439A">
        <w:rPr>
          <w:rFonts w:ascii="Noto Sans" w:hAnsi="Noto Sans" w:cs="Noto Sans"/>
          <w:b/>
          <w:sz w:val="20"/>
          <w:szCs w:val="20"/>
        </w:rPr>
        <w:t>.1</w:t>
      </w:r>
    </w:p>
    <w:p w14:paraId="6EBE7962" w14:textId="77777777" w:rsidR="00B168D4" w:rsidRDefault="00B168D4" w:rsidP="00B168D4">
      <w:pPr>
        <w:jc w:val="center"/>
        <w:rPr>
          <w:rFonts w:ascii="Noto Sans" w:hAnsi="Noto Sans" w:cs="Noto Sans"/>
          <w:b/>
          <w:sz w:val="20"/>
          <w:szCs w:val="20"/>
        </w:rPr>
      </w:pPr>
    </w:p>
    <w:p w14:paraId="1C439406" w14:textId="6792618D" w:rsidR="00B168D4" w:rsidRDefault="00B168D4" w:rsidP="00B168D4">
      <w:pPr>
        <w:jc w:val="center"/>
        <w:rPr>
          <w:rFonts w:ascii="Noto Sans" w:hAnsi="Noto Sans" w:cs="Noto Sans"/>
          <w:b/>
          <w:sz w:val="20"/>
          <w:szCs w:val="20"/>
        </w:rPr>
      </w:pPr>
      <w:r>
        <w:rPr>
          <w:rFonts w:ascii="Noto Sans" w:hAnsi="Noto Sans" w:cs="Noto Sans"/>
          <w:b/>
          <w:sz w:val="20"/>
          <w:szCs w:val="20"/>
        </w:rPr>
        <w:t>MODELO DEL CONTRATO</w:t>
      </w:r>
    </w:p>
    <w:p w14:paraId="79D920C4" w14:textId="77777777" w:rsidR="00816F68" w:rsidRDefault="00816F68" w:rsidP="00B168D4">
      <w:pPr>
        <w:jc w:val="center"/>
        <w:rPr>
          <w:rFonts w:ascii="Noto Sans" w:hAnsi="Noto Sans" w:cs="Noto Sans"/>
          <w:b/>
          <w:sz w:val="20"/>
          <w:szCs w:val="20"/>
        </w:rPr>
      </w:pPr>
    </w:p>
    <w:tbl>
      <w:tblPr>
        <w:tblStyle w:val="Tablaconcuadrcula"/>
        <w:tblW w:w="0" w:type="auto"/>
        <w:tblLook w:val="04A0" w:firstRow="1" w:lastRow="0" w:firstColumn="1" w:lastColumn="0" w:noHBand="0" w:noVBand="1"/>
      </w:tblPr>
      <w:tblGrid>
        <w:gridCol w:w="5470"/>
        <w:gridCol w:w="5470"/>
      </w:tblGrid>
      <w:tr w:rsidR="00816F68" w14:paraId="160F0C7F" w14:textId="77777777" w:rsidTr="00816F68">
        <w:tc>
          <w:tcPr>
            <w:tcW w:w="5470" w:type="dxa"/>
          </w:tcPr>
          <w:p w14:paraId="2ABB2756" w14:textId="77777777" w:rsidR="00816F68" w:rsidRDefault="00816F68" w:rsidP="00B168D4">
            <w:pPr>
              <w:jc w:val="center"/>
              <w:rPr>
                <w:rFonts w:ascii="Noto Sans" w:hAnsi="Noto Sans" w:cs="Noto Sans"/>
                <w:b/>
                <w:sz w:val="20"/>
                <w:szCs w:val="20"/>
              </w:rPr>
            </w:pPr>
          </w:p>
        </w:tc>
        <w:tc>
          <w:tcPr>
            <w:tcW w:w="5470" w:type="dxa"/>
          </w:tcPr>
          <w:p w14:paraId="68E0E070" w14:textId="2C97E267" w:rsidR="00816F68" w:rsidRDefault="00816F68" w:rsidP="00B168D4">
            <w:pPr>
              <w:jc w:val="center"/>
              <w:rPr>
                <w:rFonts w:ascii="Noto Sans" w:hAnsi="Noto Sans" w:cs="Noto Sans"/>
                <w:b/>
                <w:sz w:val="20"/>
                <w:szCs w:val="20"/>
              </w:rPr>
            </w:pPr>
            <w:r>
              <w:rPr>
                <w:rFonts w:ascii="Noto Sans" w:hAnsi="Noto Sans" w:cs="Noto Sans"/>
                <w:b/>
                <w:sz w:val="20"/>
                <w:szCs w:val="20"/>
              </w:rPr>
              <w:t>Numero de Contrato:</w:t>
            </w:r>
          </w:p>
        </w:tc>
      </w:tr>
    </w:tbl>
    <w:p w14:paraId="2028A430" w14:textId="77777777" w:rsidR="00816F68" w:rsidRDefault="00816F68" w:rsidP="00B168D4">
      <w:pPr>
        <w:jc w:val="center"/>
        <w:rPr>
          <w:rFonts w:ascii="Noto Sans" w:hAnsi="Noto Sans" w:cs="Noto Sans"/>
          <w:b/>
          <w:sz w:val="20"/>
          <w:szCs w:val="20"/>
        </w:rPr>
      </w:pPr>
    </w:p>
    <w:p w14:paraId="522F9157" w14:textId="77777777" w:rsidR="00816F68" w:rsidRDefault="00816F68" w:rsidP="00B168D4">
      <w:pPr>
        <w:jc w:val="center"/>
        <w:rPr>
          <w:rFonts w:ascii="Noto Sans" w:hAnsi="Noto Sans" w:cs="Noto Sans"/>
          <w:b/>
          <w:sz w:val="20"/>
          <w:szCs w:val="20"/>
        </w:rPr>
      </w:pPr>
    </w:p>
    <w:p w14:paraId="1B9B2BC5"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MODELO DE CONTRATO PARA LA PRESTACIÓN DE SERVICIOS, LAASSP.</w:t>
      </w:r>
    </w:p>
    <w:p w14:paraId="2AEAE442" w14:textId="77777777" w:rsidR="00816F68" w:rsidRPr="00816F68" w:rsidRDefault="00816F68" w:rsidP="00816F68">
      <w:pPr>
        <w:jc w:val="both"/>
        <w:rPr>
          <w:rFonts w:ascii="Noto Sans" w:hAnsi="Noto Sans" w:cs="Noto Sans"/>
          <w:sz w:val="20"/>
          <w:szCs w:val="20"/>
        </w:rPr>
      </w:pPr>
    </w:p>
    <w:p w14:paraId="10437A97"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CONTRATO </w:t>
      </w:r>
      <w:r w:rsidRPr="00816F68">
        <w:rPr>
          <w:rFonts w:ascii="Noto Sans" w:hAnsi="Noto Sans" w:cs="Noto Sans"/>
          <w:b/>
          <w:sz w:val="20"/>
          <w:szCs w:val="20"/>
          <w:u w:val="single"/>
        </w:rPr>
        <w:t>(ABIERTO O CERRADO)</w:t>
      </w:r>
      <w:r w:rsidRPr="00816F68">
        <w:rPr>
          <w:rFonts w:ascii="Noto Sans" w:hAnsi="Noto Sans" w:cs="Noto Sans"/>
          <w:sz w:val="20"/>
          <w:szCs w:val="20"/>
        </w:rPr>
        <w:t xml:space="preserve"> PARA LA PRESTACIÓN DE SERVICIOS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CON CARÁCTER </w:t>
      </w:r>
      <w:r w:rsidRPr="00816F68">
        <w:rPr>
          <w:rFonts w:ascii="Noto Sans" w:hAnsi="Noto Sans" w:cs="Noto Sans"/>
          <w:b/>
          <w:sz w:val="20"/>
          <w:szCs w:val="20"/>
        </w:rPr>
        <w:t>(NACIONAL / INTERNACIONAL BAJO COBERTURA DE LOS TRATADOS / INTERNACIONAL ABIERTA)</w:t>
      </w:r>
      <w:r w:rsidRPr="00816F68">
        <w:rPr>
          <w:rFonts w:ascii="Noto Sans" w:hAnsi="Noto Sans" w:cs="Noto Sans"/>
          <w:sz w:val="20"/>
          <w:szCs w:val="20"/>
        </w:rPr>
        <w:t xml:space="preserve"> QUE CELEBRAN, POR UNA PARTE, EL EJECUTIVO FEDERAL POR CONDUCTO DE LA  (NOMBRE DE LA DEPENDENCIA O ENTIDAD), EN LO SUCESIVO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REPRESENTADA POR </w:t>
      </w:r>
      <w:r w:rsidRPr="00816F68">
        <w:rPr>
          <w:rFonts w:ascii="Noto Sans" w:hAnsi="Noto Sans" w:cs="Noto Sans"/>
          <w:b/>
          <w:bCs/>
          <w:sz w:val="20"/>
          <w:szCs w:val="20"/>
          <w:u w:val="single"/>
        </w:rPr>
        <w:t>(NOMBRE DEL REPRESENTANTE DE LA DEPENDENCIA O ENTIDAD)</w:t>
      </w:r>
      <w:r w:rsidRPr="00816F68">
        <w:rPr>
          <w:rFonts w:ascii="Noto Sans" w:hAnsi="Noto Sans" w:cs="Noto Sans"/>
          <w:sz w:val="20"/>
          <w:szCs w:val="20"/>
        </w:rPr>
        <w:t xml:space="preserve">, EN SU CARÁCTER DE </w:t>
      </w:r>
      <w:r w:rsidRPr="00816F68">
        <w:rPr>
          <w:rFonts w:ascii="Noto Sans" w:hAnsi="Noto Sans" w:cs="Noto Sans"/>
          <w:b/>
          <w:bCs/>
          <w:sz w:val="20"/>
          <w:szCs w:val="20"/>
        </w:rPr>
        <w:t>(</w:t>
      </w:r>
      <w:r w:rsidRPr="00816F68">
        <w:rPr>
          <w:rFonts w:ascii="Noto Sans" w:hAnsi="Noto Sans" w:cs="Noto Sans"/>
          <w:b/>
          <w:bCs/>
          <w:sz w:val="20"/>
          <w:szCs w:val="20"/>
          <w:u w:val="single"/>
        </w:rPr>
        <w:t>SEÑALAR CARGO DEL REPRESENTANTE)</w:t>
      </w:r>
      <w:r w:rsidRPr="00816F68">
        <w:rPr>
          <w:rFonts w:ascii="Noto Sans" w:hAnsi="Noto Sans" w:cs="Noto Sans"/>
          <w:sz w:val="20"/>
          <w:szCs w:val="20"/>
        </w:rPr>
        <w:t>, Y POR LA OTRA, (</w:t>
      </w:r>
      <w:r w:rsidRPr="00816F68">
        <w:rPr>
          <w:rFonts w:ascii="Noto Sans" w:hAnsi="Noto Sans" w:cs="Noto Sans"/>
          <w:sz w:val="20"/>
          <w:szCs w:val="20"/>
          <w:u w:val="single"/>
        </w:rPr>
        <w:t>NOMBRE DE LA PERSONA FÍSICA O RAZON SOCIAL DE LA MORAL)</w:t>
      </w:r>
      <w:r w:rsidRPr="00816F68">
        <w:rPr>
          <w:rFonts w:ascii="Noto Sans" w:hAnsi="Noto Sans" w:cs="Noto Sans"/>
          <w:sz w:val="20"/>
          <w:szCs w:val="20"/>
        </w:rPr>
        <w:t xml:space="preserve">, </w:t>
      </w:r>
      <w:r w:rsidRPr="00816F68">
        <w:rPr>
          <w:rFonts w:ascii="Noto Sans" w:hAnsi="Noto Sans" w:cs="Noto Sans"/>
          <w:b/>
          <w:sz w:val="20"/>
          <w:szCs w:val="20"/>
          <w:u w:val="single"/>
        </w:rPr>
        <w:t>(SI ES CONJUNTA MENCIONAR EL NOMBRE DE CADA UNO DE ELLOS)</w:t>
      </w:r>
      <w:r w:rsidRPr="00816F68">
        <w:rPr>
          <w:rFonts w:ascii="Noto Sans" w:hAnsi="Noto Sans" w:cs="Noto Sans"/>
          <w:sz w:val="20"/>
          <w:szCs w:val="20"/>
        </w:rPr>
        <w:t xml:space="preserve"> EN LO SUCESIVO </w:t>
      </w:r>
      <w:r w:rsidRPr="00816F68">
        <w:rPr>
          <w:rFonts w:ascii="Noto Sans" w:hAnsi="Noto Sans" w:cs="Noto Sans"/>
          <w:b/>
          <w:sz w:val="20"/>
          <w:szCs w:val="20"/>
        </w:rPr>
        <w:t>“EL PROVEEDOR”</w:t>
      </w:r>
      <w:r w:rsidRPr="00816F68">
        <w:rPr>
          <w:rFonts w:ascii="Noto Sans" w:hAnsi="Noto Sans" w:cs="Noto Sans"/>
          <w:sz w:val="20"/>
          <w:szCs w:val="20"/>
        </w:rPr>
        <w:t>, (</w:t>
      </w:r>
      <w:r w:rsidRPr="00816F68">
        <w:rPr>
          <w:rFonts w:ascii="Noto Sans" w:hAnsi="Noto Sans" w:cs="Noto Sans"/>
          <w:b/>
          <w:sz w:val="20"/>
          <w:szCs w:val="20"/>
          <w:u w:val="single"/>
        </w:rPr>
        <w:t>SÓLO SI EL PROVEEDOR ES PERSONA MORAL MOSTRAR EL SIGUIENTE TEXTO):</w:t>
      </w:r>
      <w:r w:rsidRPr="00816F68">
        <w:rPr>
          <w:rFonts w:ascii="Noto Sans" w:hAnsi="Noto Sans" w:cs="Noto Sans"/>
          <w:b/>
          <w:bCs/>
          <w:sz w:val="20"/>
          <w:szCs w:val="20"/>
        </w:rPr>
        <w:t xml:space="preserve"> </w:t>
      </w:r>
      <w:r w:rsidRPr="00816F68">
        <w:rPr>
          <w:rFonts w:ascii="Noto Sans" w:hAnsi="Noto Sans" w:cs="Noto Sans"/>
          <w:sz w:val="20"/>
          <w:szCs w:val="20"/>
        </w:rPr>
        <w:t>REPRESENTADA POR (</w:t>
      </w:r>
      <w:r w:rsidRPr="00816F68">
        <w:rPr>
          <w:rFonts w:ascii="Noto Sans" w:hAnsi="Noto Sans" w:cs="Noto Sans"/>
          <w:sz w:val="20"/>
          <w:szCs w:val="20"/>
          <w:u w:val="single"/>
        </w:rPr>
        <w:t>NOMBRE DEL REPRESENTANTE DE LA PERSONA FÍSICA O MORAL)</w:t>
      </w:r>
      <w:r w:rsidRPr="00816F68">
        <w:rPr>
          <w:rFonts w:ascii="Noto Sans" w:hAnsi="Noto Sans" w:cs="Noto Sans"/>
          <w:sz w:val="20"/>
          <w:szCs w:val="20"/>
        </w:rPr>
        <w:t xml:space="preserve">, EN SU CARÁCTER DE </w:t>
      </w:r>
      <w:r w:rsidRPr="00816F68">
        <w:rPr>
          <w:rFonts w:ascii="Noto Sans" w:hAnsi="Noto Sans" w:cs="Noto Sans"/>
          <w:b/>
          <w:sz w:val="20"/>
          <w:szCs w:val="20"/>
          <w:u w:val="single"/>
        </w:rPr>
        <w:t xml:space="preserve">(SEÑALAR EN SU CASO EL CARÁCTER DEL REPRESENTANTE: </w:t>
      </w:r>
      <w:r w:rsidRPr="00816F68">
        <w:rPr>
          <w:rFonts w:ascii="Noto Sans" w:hAnsi="Noto Sans" w:cs="Noto Sans"/>
          <w:sz w:val="20"/>
          <w:szCs w:val="20"/>
          <w:u w:val="single"/>
        </w:rPr>
        <w:t>APODERADO, REPRESENTANTE LEGAL, ADMINISTRADOR ÚNICO O PRESIDENTE DEL CONSEJO DE ADMINISTRACIÓN),</w:t>
      </w:r>
      <w:r w:rsidRPr="00816F68">
        <w:rPr>
          <w:rFonts w:ascii="Noto Sans" w:hAnsi="Noto Sans" w:cs="Noto Sans"/>
          <w:sz w:val="20"/>
          <w:szCs w:val="20"/>
        </w:rPr>
        <w:t xml:space="preserve"> </w:t>
      </w:r>
      <w:r w:rsidRPr="00816F68">
        <w:rPr>
          <w:rFonts w:ascii="Noto Sans" w:hAnsi="Noto Sans" w:cs="Noto Sans"/>
          <w:sz w:val="20"/>
          <w:szCs w:val="20"/>
          <w:u w:val="single"/>
        </w:rPr>
        <w:t>(MENCIONAR CADA UNO DE LOS REPRESENTANTES DE LAS PERSONAS QUE DE MANERA CONJUNTA FORMALIZAN EL CONTRATO)</w:t>
      </w:r>
      <w:r w:rsidRPr="00816F68">
        <w:rPr>
          <w:rFonts w:ascii="Noto Sans" w:hAnsi="Noto Sans" w:cs="Noto Sans"/>
          <w:sz w:val="20"/>
          <w:szCs w:val="20"/>
        </w:rPr>
        <w:t xml:space="preserve"> A QUIENES DE MANERA CONJUNTA SE LES DENOMINARÁ </w:t>
      </w:r>
      <w:r w:rsidRPr="00816F68">
        <w:rPr>
          <w:rFonts w:ascii="Noto Sans" w:hAnsi="Noto Sans" w:cs="Noto Sans"/>
          <w:b/>
          <w:sz w:val="20"/>
          <w:szCs w:val="20"/>
        </w:rPr>
        <w:t>“LAS PARTES”</w:t>
      </w:r>
      <w:r w:rsidRPr="00816F68">
        <w:rPr>
          <w:rFonts w:ascii="Noto Sans" w:hAnsi="Noto Sans" w:cs="Noto Sans"/>
          <w:sz w:val="20"/>
          <w:szCs w:val="20"/>
        </w:rPr>
        <w:t>, AL TENOR DE LAS DECLARACIONES Y CLÁUSULAS SIGUIENTES:</w:t>
      </w:r>
    </w:p>
    <w:p w14:paraId="07C2B8B1" w14:textId="77777777" w:rsidR="00816F68" w:rsidRPr="00816F68" w:rsidRDefault="00816F68" w:rsidP="00816F68">
      <w:pPr>
        <w:jc w:val="both"/>
        <w:rPr>
          <w:rFonts w:ascii="Noto Sans" w:hAnsi="Noto Sans" w:cs="Noto Sans"/>
          <w:sz w:val="20"/>
          <w:szCs w:val="20"/>
        </w:rPr>
      </w:pPr>
    </w:p>
    <w:p w14:paraId="54341CDD" w14:textId="77777777" w:rsidR="00816F68" w:rsidRPr="00816F68" w:rsidRDefault="00816F68" w:rsidP="00816F68">
      <w:pPr>
        <w:jc w:val="both"/>
        <w:rPr>
          <w:rFonts w:ascii="Noto Sans" w:hAnsi="Noto Sans" w:cs="Noto Sans"/>
          <w:sz w:val="20"/>
          <w:szCs w:val="20"/>
          <w:bdr w:val="none" w:sz="0" w:space="0" w:color="auto" w:frame="1"/>
          <w:lang w:eastAsia="es-MX"/>
        </w:rPr>
      </w:pPr>
      <w:r w:rsidRPr="00816F68">
        <w:rPr>
          <w:rFonts w:ascii="Noto Sans" w:hAnsi="Noto Sans" w:cs="Noto Sans"/>
          <w:b/>
          <w:sz w:val="20"/>
          <w:szCs w:val="20"/>
        </w:rPr>
        <w:t>DECLARACIONES</w:t>
      </w:r>
    </w:p>
    <w:p w14:paraId="6E443DD2" w14:textId="77777777" w:rsidR="00816F68" w:rsidRPr="00816F68" w:rsidRDefault="00816F68" w:rsidP="00816F68">
      <w:pPr>
        <w:jc w:val="both"/>
        <w:rPr>
          <w:rFonts w:ascii="Noto Sans" w:hAnsi="Noto Sans" w:cs="Noto Sans"/>
          <w:sz w:val="20"/>
          <w:szCs w:val="20"/>
        </w:rPr>
      </w:pPr>
    </w:p>
    <w:p w14:paraId="4B04A4F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 xml:space="preserve">1. </w:t>
      </w:r>
      <w:r w:rsidRPr="00816F68">
        <w:rPr>
          <w:rFonts w:ascii="Noto Sans" w:hAnsi="Noto Sans" w:cs="Noto Sans"/>
          <w:b/>
          <w:sz w:val="20"/>
          <w:szCs w:val="20"/>
        </w:rPr>
        <w:tab/>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 xml:space="preserve">declara que: </w:t>
      </w:r>
    </w:p>
    <w:p w14:paraId="0C386A93"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6B5D45A4" w14:textId="77777777" w:rsidR="00816F68" w:rsidRPr="00816F68" w:rsidRDefault="00816F68" w:rsidP="00816F68">
      <w:pPr>
        <w:widowControl w:val="0"/>
        <w:tabs>
          <w:tab w:val="left" w:pos="426"/>
        </w:tabs>
        <w:ind w:left="426" w:hanging="426"/>
        <w:jc w:val="both"/>
        <w:rPr>
          <w:rFonts w:ascii="Noto Sans" w:hAnsi="Noto Sans" w:cs="Noto Sans"/>
          <w:b/>
          <w:bCs/>
          <w:sz w:val="20"/>
          <w:szCs w:val="20"/>
        </w:rPr>
      </w:pPr>
      <w:r w:rsidRPr="00816F68">
        <w:rPr>
          <w:rFonts w:ascii="Noto Sans" w:hAnsi="Noto Sans" w:cs="Noto Sans"/>
          <w:b/>
          <w:sz w:val="20"/>
          <w:szCs w:val="20"/>
        </w:rPr>
        <w:t>I.1</w:t>
      </w:r>
      <w:r w:rsidRPr="00816F68">
        <w:rPr>
          <w:rFonts w:ascii="Noto Sans" w:hAnsi="Noto Sans" w:cs="Noto Sans"/>
          <w:sz w:val="20"/>
          <w:szCs w:val="20"/>
        </w:rPr>
        <w:tab/>
        <w:t xml:space="preserve">Es una </w:t>
      </w:r>
      <w:r w:rsidRPr="00816F68">
        <w:rPr>
          <w:rFonts w:ascii="Noto Sans" w:hAnsi="Noto Sans" w:cs="Noto Sans"/>
          <w:b/>
          <w:sz w:val="20"/>
          <w:szCs w:val="20"/>
        </w:rPr>
        <w:t>“LA DEPENDENCIA O ENTIDAD”</w:t>
      </w:r>
      <w:r w:rsidRPr="00816F68">
        <w:rPr>
          <w:rFonts w:ascii="Noto Sans" w:hAnsi="Noto Sans" w:cs="Noto Sans"/>
          <w:sz w:val="20"/>
          <w:szCs w:val="20"/>
        </w:rPr>
        <w:t xml:space="preserve"> de la Administración Pública Federal, de conformidad con</w:t>
      </w:r>
      <w:r w:rsidRPr="00816F68">
        <w:rPr>
          <w:rFonts w:ascii="Noto Sans" w:hAnsi="Noto Sans" w:cs="Noto Sans"/>
          <w:sz w:val="20"/>
          <w:szCs w:val="20"/>
          <w:u w:val="single"/>
        </w:rPr>
        <w:t xml:space="preserve"> </w:t>
      </w:r>
      <w:r w:rsidRPr="00816F68">
        <w:rPr>
          <w:rFonts w:ascii="Noto Sans" w:hAnsi="Noto Sans" w:cs="Noto Sans"/>
          <w:b/>
          <w:sz w:val="20"/>
          <w:szCs w:val="20"/>
          <w:u w:val="single"/>
        </w:rPr>
        <w:t xml:space="preserve">(ORDENAMIENTO JURÍDICO EN LOS QUE SE REGULE SU EXISTENCIA), </w:t>
      </w:r>
      <w:r w:rsidRPr="00816F68">
        <w:rPr>
          <w:rFonts w:ascii="Noto Sans" w:hAnsi="Noto Sans" w:cs="Noto Sans"/>
          <w:sz w:val="20"/>
          <w:szCs w:val="20"/>
        </w:rPr>
        <w:t xml:space="preserve">cuya competencia y atribuciones se señalan en ___ </w:t>
      </w:r>
      <w:r w:rsidRPr="00816F68">
        <w:rPr>
          <w:rFonts w:ascii="Noto Sans" w:hAnsi="Noto Sans" w:cs="Noto Sans"/>
          <w:b/>
          <w:sz w:val="20"/>
          <w:szCs w:val="20"/>
        </w:rPr>
        <w:t>(</w:t>
      </w:r>
      <w:r w:rsidRPr="00816F68">
        <w:rPr>
          <w:rFonts w:ascii="Noto Sans" w:hAnsi="Noto Sans" w:cs="Noto Sans"/>
          <w:b/>
          <w:sz w:val="20"/>
          <w:szCs w:val="20"/>
          <w:u w:val="single"/>
        </w:rPr>
        <w:t>ORDENAMIENTO JURÍDICO EN LOS QUE SE REGULEN SUS ATRIBUCIONES Y COMPETENCIAS</w:t>
      </w:r>
      <w:r w:rsidRPr="00816F68">
        <w:rPr>
          <w:rFonts w:ascii="Noto Sans" w:hAnsi="Noto Sans" w:cs="Noto Sans"/>
          <w:b/>
          <w:sz w:val="20"/>
          <w:szCs w:val="20"/>
        </w:rPr>
        <w:t xml:space="preserve">) </w:t>
      </w:r>
      <w:r w:rsidRPr="00816F68">
        <w:rPr>
          <w:rFonts w:ascii="Noto Sans" w:hAnsi="Noto Sans" w:cs="Noto Sans"/>
          <w:sz w:val="20"/>
          <w:szCs w:val="20"/>
        </w:rPr>
        <w:t xml:space="preserve">__. </w:t>
      </w:r>
    </w:p>
    <w:p w14:paraId="7445A647"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F08DBD1"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I.2</w:t>
      </w:r>
      <w:r w:rsidRPr="00816F68">
        <w:rPr>
          <w:rFonts w:ascii="Noto Sans" w:hAnsi="Noto Sans" w:cs="Noto Sans"/>
          <w:sz w:val="20"/>
          <w:szCs w:val="20"/>
        </w:rPr>
        <w:tab/>
        <w:t xml:space="preserve">Conforme a lo dispuesto por ___ </w:t>
      </w:r>
      <w:r w:rsidRPr="00816F68">
        <w:rPr>
          <w:rFonts w:ascii="Noto Sans" w:hAnsi="Noto Sans" w:cs="Noto Sans"/>
          <w:b/>
          <w:sz w:val="20"/>
          <w:szCs w:val="20"/>
          <w:u w:val="single"/>
        </w:rPr>
        <w:t xml:space="preserve">(ORDENAMIENTO JURÍDICO EN LOS QUE SE REGULEN SUS FACULTADES O INSTRUMENTO NOTARIAL EN EL QUE SE LE OTORGA LAS FACULTADES), </w:t>
      </w:r>
      <w:r w:rsidRPr="00816F68">
        <w:rPr>
          <w:rFonts w:ascii="Noto Sans" w:hAnsi="Noto Sans" w:cs="Noto Sans"/>
          <w:sz w:val="20"/>
          <w:szCs w:val="20"/>
        </w:rPr>
        <w:t>el C.</w:t>
      </w:r>
      <w:r w:rsidRPr="00816F68">
        <w:rPr>
          <w:rFonts w:ascii="Noto Sans" w:hAnsi="Noto Sans" w:cs="Noto Sans"/>
          <w:bCs/>
          <w:sz w:val="20"/>
          <w:szCs w:val="20"/>
        </w:rPr>
        <w:t xml:space="preserve"> </w:t>
      </w:r>
      <w:r w:rsidRPr="00816F68">
        <w:rPr>
          <w:rFonts w:ascii="Noto Sans" w:hAnsi="Noto Sans" w:cs="Noto Sans"/>
          <w:sz w:val="20"/>
          <w:szCs w:val="20"/>
          <w:u w:val="single"/>
        </w:rPr>
        <w:t>(</w:t>
      </w:r>
      <w:r w:rsidRPr="00816F68">
        <w:rPr>
          <w:rFonts w:ascii="Noto Sans" w:hAnsi="Noto Sans" w:cs="Noto Sans"/>
          <w:b/>
          <w:sz w:val="20"/>
          <w:szCs w:val="20"/>
          <w:u w:val="single"/>
        </w:rPr>
        <w:t>NOMBRE Y CARGO DEL O LA REPRESENTANTE DE LA DEPENDENCIA O ENTIDAD</w:t>
      </w:r>
      <w:r w:rsidRPr="00816F68">
        <w:rPr>
          <w:rFonts w:ascii="Noto Sans" w:hAnsi="Noto Sans" w:cs="Noto Sans"/>
          <w:sz w:val="20"/>
          <w:szCs w:val="20"/>
          <w:u w:val="single"/>
        </w:rPr>
        <w:t>)</w:t>
      </w:r>
      <w:r w:rsidRPr="00816F68">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01E5BBAB" w14:textId="77777777" w:rsidR="00816F68" w:rsidRPr="00816F68" w:rsidRDefault="00816F68" w:rsidP="00816F68">
      <w:pPr>
        <w:ind w:left="426" w:hanging="426"/>
        <w:jc w:val="both"/>
        <w:rPr>
          <w:rFonts w:ascii="Noto Sans" w:hAnsi="Noto Sans" w:cs="Noto Sans"/>
          <w:sz w:val="20"/>
          <w:szCs w:val="20"/>
        </w:rPr>
      </w:pPr>
    </w:p>
    <w:p w14:paraId="655D4152"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I.3</w:t>
      </w:r>
      <w:r w:rsidRPr="00816F68">
        <w:rPr>
          <w:rFonts w:ascii="Noto Sans" w:hAnsi="Noto Sans" w:cs="Noto Sans"/>
          <w:b/>
          <w:sz w:val="20"/>
          <w:szCs w:val="20"/>
        </w:rPr>
        <w:tab/>
      </w:r>
      <w:r w:rsidRPr="00816F68">
        <w:rPr>
          <w:rFonts w:ascii="Noto Sans" w:hAnsi="Noto Sans" w:cs="Noto Sans"/>
          <w:sz w:val="20"/>
          <w:szCs w:val="20"/>
        </w:rPr>
        <w:t xml:space="preserve">De conformidad con </w:t>
      </w:r>
      <w:r w:rsidRPr="00816F68">
        <w:rPr>
          <w:rFonts w:ascii="Noto Sans" w:hAnsi="Noto Sans" w:cs="Noto Sans"/>
          <w:b/>
          <w:sz w:val="20"/>
          <w:szCs w:val="20"/>
        </w:rPr>
        <w:t>___</w:t>
      </w:r>
      <w:proofErr w:type="gramStart"/>
      <w:r w:rsidRPr="00816F68">
        <w:rPr>
          <w:rFonts w:ascii="Noto Sans" w:hAnsi="Noto Sans" w:cs="Noto Sans"/>
          <w:b/>
          <w:sz w:val="20"/>
          <w:szCs w:val="20"/>
        </w:rPr>
        <w:t>_(</w:t>
      </w:r>
      <w:proofErr w:type="gramEnd"/>
      <w:r w:rsidRPr="00816F68">
        <w:rPr>
          <w:rFonts w:ascii="Noto Sans" w:hAnsi="Noto Sans" w:cs="Noto Sans"/>
          <w:b/>
          <w:sz w:val="20"/>
          <w:szCs w:val="20"/>
        </w:rPr>
        <w:t>ORDENAMIENTO JURÍDICO EN LOS QUE SE REGULEN SUS FACULTADES</w:t>
      </w:r>
      <w:r w:rsidRPr="00816F68">
        <w:rPr>
          <w:rFonts w:ascii="Noto Sans" w:hAnsi="Noto Sans" w:cs="Noto Sans"/>
          <w:sz w:val="20"/>
          <w:szCs w:val="20"/>
        </w:rPr>
        <w:t>)__ suscribe el presente instrumento el C.</w:t>
      </w:r>
      <w:r w:rsidRPr="00816F68">
        <w:rPr>
          <w:rFonts w:ascii="Noto Sans" w:hAnsi="Noto Sans" w:cs="Noto Sans"/>
          <w:sz w:val="20"/>
          <w:szCs w:val="20"/>
          <w:u w:val="single"/>
        </w:rPr>
        <w:t xml:space="preserve"> (</w:t>
      </w:r>
      <w:r w:rsidRPr="00816F68">
        <w:rPr>
          <w:rFonts w:ascii="Noto Sans" w:hAnsi="Noto Sans" w:cs="Noto Sans"/>
          <w:b/>
          <w:sz w:val="20"/>
          <w:szCs w:val="20"/>
          <w:u w:val="single"/>
        </w:rPr>
        <w:t>NOMBRE DEL ADMINISTRADOR DEL CONTRATO)</w:t>
      </w:r>
      <w:r w:rsidRPr="00816F68">
        <w:rPr>
          <w:rFonts w:ascii="Noto Sans" w:hAnsi="Noto Sans" w:cs="Noto Sans"/>
          <w:sz w:val="20"/>
          <w:szCs w:val="20"/>
          <w:u w:val="single"/>
        </w:rPr>
        <w:t>, (</w:t>
      </w:r>
      <w:r w:rsidRPr="00816F68">
        <w:rPr>
          <w:rFonts w:ascii="Noto Sans" w:hAnsi="Noto Sans" w:cs="Noto Sans"/>
          <w:b/>
          <w:sz w:val="20"/>
          <w:szCs w:val="20"/>
          <w:u w:val="single"/>
        </w:rPr>
        <w:t>SEÑALAR CARGO DEL ADMINISTRADOR DEL CONTRATO</w:t>
      </w:r>
      <w:r w:rsidRPr="00816F68">
        <w:rPr>
          <w:rFonts w:ascii="Noto Sans" w:hAnsi="Noto Sans" w:cs="Noto Sans"/>
          <w:sz w:val="20"/>
          <w:szCs w:val="20"/>
          <w:u w:val="single"/>
        </w:rPr>
        <w:t>)</w:t>
      </w:r>
      <w:r w:rsidRPr="00816F68">
        <w:rPr>
          <w:rFonts w:ascii="Noto Sans" w:hAnsi="Noto Sans" w:cs="Noto Sans"/>
          <w:sz w:val="20"/>
          <w:szCs w:val="20"/>
        </w:rPr>
        <w:t xml:space="preserve">, con R.F.C. </w:t>
      </w:r>
      <w:r w:rsidRPr="00816F68">
        <w:rPr>
          <w:rFonts w:ascii="Noto Sans" w:hAnsi="Noto Sans" w:cs="Noto Sans"/>
          <w:b/>
          <w:sz w:val="20"/>
          <w:szCs w:val="20"/>
          <w:u w:val="single"/>
        </w:rPr>
        <w:t xml:space="preserve"> INCORPORAR RFC)</w:t>
      </w:r>
      <w:r w:rsidRPr="00816F68">
        <w:rPr>
          <w:rFonts w:ascii="Noto Sans" w:hAnsi="Noto Sans" w:cs="Noto Sans"/>
          <w:sz w:val="20"/>
          <w:szCs w:val="20"/>
        </w:rPr>
        <w:t xml:space="preserve">, </w:t>
      </w:r>
      <w:r w:rsidRPr="00816F68">
        <w:rPr>
          <w:rFonts w:ascii="Noto Sans" w:hAnsi="Noto Sans" w:cs="Noto Sans"/>
          <w:b/>
          <w:sz w:val="20"/>
          <w:szCs w:val="20"/>
        </w:rPr>
        <w:t>designado</w:t>
      </w:r>
      <w:r w:rsidRPr="00816F68">
        <w:rPr>
          <w:rFonts w:ascii="Noto Sans" w:hAnsi="Noto Sans" w:cs="Noto Sans"/>
          <w:sz w:val="20"/>
          <w:szCs w:val="20"/>
        </w:rPr>
        <w:t xml:space="preserve"> </w:t>
      </w:r>
      <w:r w:rsidRPr="00816F68">
        <w:rPr>
          <w:rFonts w:ascii="Noto Sans" w:hAnsi="Noto Sans" w:cs="Noto Sans"/>
          <w:b/>
          <w:sz w:val="20"/>
          <w:szCs w:val="20"/>
        </w:rPr>
        <w:t>para dar seguimiento y verificar</w:t>
      </w:r>
      <w:r w:rsidRPr="00816F68">
        <w:rPr>
          <w:rFonts w:ascii="Noto Sans" w:hAnsi="Noto Sans" w:cs="Noto Sans"/>
          <w:sz w:val="20"/>
          <w:szCs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816F68">
        <w:rPr>
          <w:rFonts w:ascii="Noto Sans" w:hAnsi="Noto Sans" w:cs="Noto Sans"/>
          <w:b/>
          <w:sz w:val="20"/>
          <w:szCs w:val="20"/>
        </w:rPr>
        <w:t>“EL PROVEEDOR”</w:t>
      </w:r>
      <w:r w:rsidRPr="00816F68">
        <w:rPr>
          <w:rFonts w:ascii="Noto Sans" w:hAnsi="Noto Sans" w:cs="Noto Sans"/>
          <w:sz w:val="20"/>
          <w:szCs w:val="20"/>
        </w:rPr>
        <w:t xml:space="preserve"> para los efectos del presente contrato. </w:t>
      </w:r>
    </w:p>
    <w:p w14:paraId="459FDB74" w14:textId="77777777" w:rsidR="00816F68" w:rsidRPr="00816F68" w:rsidRDefault="00816F68" w:rsidP="00816F68">
      <w:pPr>
        <w:ind w:left="852" w:hanging="426"/>
        <w:jc w:val="both"/>
        <w:rPr>
          <w:rFonts w:ascii="Noto Sans" w:hAnsi="Noto Sans" w:cs="Noto Sans"/>
          <w:sz w:val="20"/>
          <w:szCs w:val="20"/>
        </w:rPr>
      </w:pPr>
    </w:p>
    <w:p w14:paraId="20B2DADE"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lastRenderedPageBreak/>
        <w:t xml:space="preserve">INSTRUCCIÓN: EN CASO DE REQUERIR QUE EL INSTRUMENTO JURÍDICO SEA FIRMADO POR MÁS SERVIDORES PÚBLICOS, SE DEBERÁ AGREGAR LA SIGUIENTE DECLARACIÓN TANTAS VECES FIRMANTES SEAN AÑADIDOS. </w:t>
      </w:r>
    </w:p>
    <w:p w14:paraId="08833571" w14:textId="77777777" w:rsidR="00816F68" w:rsidRPr="00816F68" w:rsidRDefault="00816F68" w:rsidP="00816F68">
      <w:pPr>
        <w:ind w:left="426"/>
        <w:jc w:val="both"/>
        <w:rPr>
          <w:rFonts w:ascii="Noto Sans" w:hAnsi="Noto Sans" w:cs="Noto Sans"/>
          <w:b/>
          <w:sz w:val="20"/>
          <w:szCs w:val="20"/>
          <w:u w:val="single"/>
        </w:rPr>
      </w:pPr>
    </w:p>
    <w:p w14:paraId="2CA5EBC5" w14:textId="77777777" w:rsidR="00816F68" w:rsidRPr="00816F68" w:rsidRDefault="00816F68" w:rsidP="00816F68">
      <w:pPr>
        <w:suppressAutoHyphens/>
        <w:overflowPunct w:val="0"/>
        <w:autoSpaceDE w:val="0"/>
        <w:autoSpaceDN w:val="0"/>
        <w:adjustRightInd w:val="0"/>
        <w:ind w:left="426" w:hanging="426"/>
        <w:jc w:val="both"/>
        <w:textAlignment w:val="baseline"/>
        <w:rPr>
          <w:rFonts w:ascii="Noto Sans" w:hAnsi="Noto Sans" w:cs="Noto Sans"/>
          <w:sz w:val="20"/>
          <w:szCs w:val="20"/>
        </w:rPr>
      </w:pPr>
      <w:r w:rsidRPr="00816F68">
        <w:rPr>
          <w:rFonts w:ascii="Noto Sans" w:hAnsi="Noto Sans" w:cs="Noto Sans"/>
          <w:b/>
          <w:sz w:val="20"/>
          <w:szCs w:val="20"/>
        </w:rPr>
        <w:t>I.4</w:t>
      </w:r>
      <w:r w:rsidRPr="00816F68">
        <w:rPr>
          <w:rFonts w:ascii="Noto Sans" w:hAnsi="Noto Sans" w:cs="Noto Sans"/>
          <w:b/>
          <w:sz w:val="20"/>
          <w:szCs w:val="20"/>
        </w:rPr>
        <w:tab/>
      </w:r>
      <w:r w:rsidRPr="00816F68">
        <w:rPr>
          <w:rFonts w:ascii="Noto Sans" w:hAnsi="Noto Sans" w:cs="Noto Sans"/>
          <w:sz w:val="20"/>
          <w:szCs w:val="20"/>
        </w:rPr>
        <w:t xml:space="preserve">De conformidad con ____ </w:t>
      </w:r>
      <w:r w:rsidRPr="00816F68">
        <w:rPr>
          <w:rFonts w:ascii="Noto Sans" w:hAnsi="Noto Sans" w:cs="Noto Sans"/>
          <w:b/>
          <w:sz w:val="20"/>
          <w:szCs w:val="20"/>
          <w:u w:val="single"/>
        </w:rPr>
        <w:t>(ORDENAMIENTO JURÍDICO EN LOS QUE SE REGULEN SUS FACULTADES)</w:t>
      </w:r>
      <w:r w:rsidRPr="00816F68">
        <w:rPr>
          <w:rFonts w:ascii="Noto Sans" w:hAnsi="Noto Sans" w:cs="Noto Sans"/>
          <w:sz w:val="20"/>
          <w:szCs w:val="20"/>
        </w:rPr>
        <w:t xml:space="preserve"> __ suscribe el presente instrumento el C.</w:t>
      </w:r>
      <w:r w:rsidRPr="00816F68">
        <w:rPr>
          <w:rFonts w:ascii="Noto Sans" w:hAnsi="Noto Sans" w:cs="Noto Sans"/>
          <w:b/>
          <w:bCs/>
          <w:sz w:val="20"/>
          <w:szCs w:val="20"/>
        </w:rPr>
        <w:t xml:space="preserve"> </w:t>
      </w:r>
      <w:r w:rsidRPr="00816F68">
        <w:rPr>
          <w:rFonts w:ascii="Noto Sans" w:hAnsi="Noto Sans" w:cs="Noto Sans"/>
          <w:b/>
          <w:bCs/>
          <w:sz w:val="20"/>
          <w:szCs w:val="20"/>
          <w:u w:val="single"/>
        </w:rPr>
        <w:t>(NOMBRE DEL FIRMANTE X)</w:t>
      </w:r>
      <w:r w:rsidRPr="00816F68">
        <w:rPr>
          <w:rFonts w:ascii="Noto Sans" w:hAnsi="Noto Sans" w:cs="Noto Sans"/>
          <w:sz w:val="20"/>
          <w:szCs w:val="20"/>
          <w:u w:val="single"/>
        </w:rPr>
        <w:t xml:space="preserve">, </w:t>
      </w:r>
      <w:r w:rsidRPr="00816F68">
        <w:rPr>
          <w:rFonts w:ascii="Noto Sans" w:hAnsi="Noto Sans" w:cs="Noto Sans"/>
          <w:b/>
          <w:bCs/>
          <w:sz w:val="20"/>
          <w:szCs w:val="20"/>
          <w:u w:val="single"/>
        </w:rPr>
        <w:t>(SEÑALAR CARGO DEL FIRMANTE X)</w:t>
      </w:r>
      <w:r w:rsidRPr="00816F68">
        <w:rPr>
          <w:rFonts w:ascii="Noto Sans" w:hAnsi="Noto Sans" w:cs="Noto Sans"/>
          <w:sz w:val="20"/>
          <w:szCs w:val="20"/>
        </w:rPr>
        <w:t xml:space="preserve">, R.F.C. </w:t>
      </w:r>
      <w:r w:rsidRPr="00816F68">
        <w:rPr>
          <w:rFonts w:ascii="Noto Sans" w:hAnsi="Noto Sans" w:cs="Noto Sans"/>
          <w:b/>
          <w:sz w:val="20"/>
          <w:szCs w:val="20"/>
          <w:u w:val="single"/>
        </w:rPr>
        <w:t xml:space="preserve"> (INCORPORAR RFC DEL FIRMANTE X)</w:t>
      </w:r>
      <w:r w:rsidRPr="00816F68">
        <w:rPr>
          <w:rFonts w:ascii="Noto Sans" w:hAnsi="Noto Sans" w:cs="Noto Sans"/>
          <w:sz w:val="20"/>
          <w:szCs w:val="20"/>
        </w:rPr>
        <w:t>, facultado para _</w:t>
      </w:r>
      <w:proofErr w:type="gramStart"/>
      <w:r w:rsidRPr="00816F68">
        <w:rPr>
          <w:rFonts w:ascii="Noto Sans" w:hAnsi="Noto Sans" w:cs="Noto Sans"/>
          <w:sz w:val="20"/>
          <w:szCs w:val="20"/>
        </w:rPr>
        <w:t>_</w:t>
      </w:r>
      <w:r w:rsidRPr="00816F68">
        <w:rPr>
          <w:rFonts w:ascii="Noto Sans" w:hAnsi="Noto Sans" w:cs="Noto Sans"/>
          <w:b/>
          <w:sz w:val="20"/>
          <w:szCs w:val="20"/>
          <w:u w:val="single"/>
        </w:rPr>
        <w:t>(</w:t>
      </w:r>
      <w:proofErr w:type="gramEnd"/>
      <w:r w:rsidRPr="00816F68">
        <w:rPr>
          <w:rFonts w:ascii="Noto Sans" w:hAnsi="Noto Sans" w:cs="Noto Sans"/>
          <w:b/>
          <w:sz w:val="20"/>
          <w:szCs w:val="20"/>
          <w:u w:val="single"/>
        </w:rPr>
        <w:t>INCORPORAR FACULTADES Y PARTICIPACIÓN EN EL CONTRATO)__.</w:t>
      </w:r>
    </w:p>
    <w:p w14:paraId="7452B57C" w14:textId="77777777" w:rsidR="00816F68" w:rsidRPr="00816F68" w:rsidRDefault="00816F68" w:rsidP="00816F68">
      <w:pPr>
        <w:jc w:val="both"/>
        <w:rPr>
          <w:rFonts w:ascii="Noto Sans" w:hAnsi="Noto Sans" w:cs="Noto Sans"/>
          <w:sz w:val="20"/>
          <w:szCs w:val="20"/>
        </w:rPr>
      </w:pPr>
    </w:p>
    <w:p w14:paraId="24095CD8"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I.5</w:t>
      </w:r>
      <w:r w:rsidRPr="00816F68">
        <w:rPr>
          <w:rFonts w:ascii="Noto Sans" w:hAnsi="Noto Sans" w:cs="Noto Sans"/>
          <w:sz w:val="20"/>
          <w:szCs w:val="20"/>
        </w:rPr>
        <w:tab/>
        <w:t>La adjudicación del presente contrato se realizó mediante el procedimiento de</w:t>
      </w:r>
      <w:r w:rsidRPr="00816F68">
        <w:rPr>
          <w:rFonts w:ascii="Noto Sans" w:hAnsi="Noto Sans" w:cs="Noto Sans"/>
          <w:b/>
          <w:bCs/>
          <w:sz w:val="20"/>
          <w:szCs w:val="20"/>
        </w:rPr>
        <w:t xml:space="preserve"> </w:t>
      </w:r>
      <w:r w:rsidRPr="00816F68">
        <w:rPr>
          <w:rFonts w:ascii="Noto Sans" w:hAnsi="Noto Sans" w:cs="Noto Sans"/>
          <w:sz w:val="20"/>
          <w:szCs w:val="20"/>
          <w:u w:val="single"/>
        </w:rPr>
        <w:t>(</w:t>
      </w:r>
      <w:r w:rsidRPr="00816F68">
        <w:rPr>
          <w:rFonts w:ascii="Noto Sans" w:hAnsi="Noto Sans" w:cs="Noto Sans"/>
          <w:b/>
          <w:sz w:val="20"/>
          <w:szCs w:val="20"/>
          <w:u w:val="single"/>
        </w:rPr>
        <w:t>TIPO DE PROCEDIMIENTO</w:t>
      </w:r>
      <w:r w:rsidRPr="00816F68">
        <w:rPr>
          <w:rFonts w:ascii="Noto Sans" w:hAnsi="Noto Sans" w:cs="Noto Sans"/>
          <w:sz w:val="20"/>
          <w:szCs w:val="20"/>
          <w:u w:val="single"/>
        </w:rPr>
        <w:t>)</w:t>
      </w:r>
      <w:r w:rsidRPr="00816F68">
        <w:rPr>
          <w:rFonts w:ascii="Noto Sans" w:hAnsi="Noto Sans" w:cs="Noto Sans"/>
          <w:sz w:val="20"/>
          <w:szCs w:val="20"/>
        </w:rPr>
        <w:t xml:space="preserve"> </w:t>
      </w:r>
      <w:r w:rsidRPr="00816F68">
        <w:rPr>
          <w:rFonts w:ascii="Noto Sans" w:hAnsi="Noto Sans" w:cs="Noto Sans"/>
          <w:sz w:val="20"/>
          <w:szCs w:val="20"/>
          <w:u w:val="single"/>
        </w:rPr>
        <w:t>(</w:t>
      </w:r>
      <w:r w:rsidRPr="00816F68">
        <w:rPr>
          <w:rFonts w:ascii="Noto Sans" w:hAnsi="Noto Sans" w:cs="Noto Sans"/>
          <w:b/>
          <w:sz w:val="20"/>
          <w:szCs w:val="20"/>
          <w:u w:val="single"/>
        </w:rPr>
        <w:t>INCORPORAR MEDIO DEL PROCEDIMIENTO</w:t>
      </w:r>
      <w:r w:rsidRPr="00816F68">
        <w:rPr>
          <w:rFonts w:ascii="Noto Sans" w:hAnsi="Noto Sans" w:cs="Noto Sans"/>
          <w:sz w:val="20"/>
          <w:szCs w:val="20"/>
          <w:u w:val="single"/>
        </w:rPr>
        <w:t>)</w:t>
      </w:r>
      <w:r w:rsidRPr="00816F68">
        <w:rPr>
          <w:rFonts w:ascii="Noto Sans" w:hAnsi="Noto Sans" w:cs="Noto Sans"/>
          <w:sz w:val="20"/>
          <w:szCs w:val="20"/>
        </w:rPr>
        <w:t xml:space="preserve"> de carácter </w:t>
      </w:r>
      <w:r w:rsidRPr="00816F68">
        <w:rPr>
          <w:rFonts w:ascii="Noto Sans" w:hAnsi="Noto Sans" w:cs="Noto Sans"/>
          <w:b/>
          <w:sz w:val="20"/>
          <w:szCs w:val="20"/>
          <w:u w:val="single"/>
        </w:rPr>
        <w:t>(INCORPORAR EL CARÁCTER DEL PROCEDIMIENTO)</w:t>
      </w:r>
      <w:r w:rsidRPr="00816F68">
        <w:rPr>
          <w:rFonts w:ascii="Noto Sans" w:hAnsi="Noto Sans" w:cs="Noto Sans"/>
          <w:sz w:val="20"/>
          <w:szCs w:val="20"/>
        </w:rPr>
        <w:t>, al amparo de lo establecido en los artículos 134 de la Constitución Política de los Estados Unidos Mexicanos; (</w:t>
      </w:r>
      <w:r w:rsidRPr="00816F68">
        <w:rPr>
          <w:rFonts w:ascii="Noto Sans" w:hAnsi="Noto Sans" w:cs="Noto Sans"/>
          <w:b/>
          <w:sz w:val="20"/>
          <w:szCs w:val="20"/>
        </w:rPr>
        <w:t>CITAR LOS NUMERALES</w:t>
      </w:r>
      <w:r w:rsidRPr="00816F68">
        <w:rPr>
          <w:rFonts w:ascii="Noto Sans" w:hAnsi="Noto Sans" w:cs="Noto Sans"/>
          <w:sz w:val="20"/>
          <w:szCs w:val="20"/>
        </w:rPr>
        <w:t xml:space="preserve">) de la Ley de Adquisiciones, Arrendamientos y Servicios del Sector Público, </w:t>
      </w:r>
      <w:r w:rsidRPr="00816F68">
        <w:rPr>
          <w:rFonts w:ascii="Noto Sans" w:hAnsi="Noto Sans" w:cs="Noto Sans"/>
          <w:b/>
          <w:sz w:val="20"/>
          <w:szCs w:val="20"/>
        </w:rPr>
        <w:t>“LAASSP”</w:t>
      </w:r>
      <w:r w:rsidRPr="00816F68">
        <w:rPr>
          <w:rFonts w:ascii="Noto Sans" w:hAnsi="Noto Sans" w:cs="Noto Sans"/>
          <w:sz w:val="20"/>
          <w:szCs w:val="20"/>
        </w:rPr>
        <w:t>, y (</w:t>
      </w:r>
      <w:r w:rsidRPr="00816F68">
        <w:rPr>
          <w:rFonts w:ascii="Noto Sans" w:hAnsi="Noto Sans" w:cs="Noto Sans"/>
          <w:b/>
          <w:sz w:val="20"/>
          <w:szCs w:val="20"/>
        </w:rPr>
        <w:t>CITAR LOS NUMERALES</w:t>
      </w:r>
      <w:r w:rsidRPr="00816F68">
        <w:rPr>
          <w:rFonts w:ascii="Noto Sans" w:hAnsi="Noto Sans" w:cs="Noto Sans"/>
          <w:sz w:val="20"/>
          <w:szCs w:val="20"/>
        </w:rPr>
        <w:t>) de su Reglamento.</w:t>
      </w:r>
    </w:p>
    <w:p w14:paraId="163B9B9E" w14:textId="77777777" w:rsidR="00816F68" w:rsidRPr="00816F68" w:rsidRDefault="00816F68" w:rsidP="00816F68">
      <w:pPr>
        <w:jc w:val="both"/>
        <w:rPr>
          <w:rFonts w:ascii="Noto Sans" w:hAnsi="Noto Sans" w:cs="Noto Sans"/>
          <w:sz w:val="20"/>
          <w:szCs w:val="20"/>
        </w:rPr>
      </w:pPr>
    </w:p>
    <w:p w14:paraId="07CDCB60"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I.6</w:t>
      </w:r>
      <w:r w:rsidRPr="00816F68">
        <w:rPr>
          <w:rFonts w:ascii="Noto Sans" w:hAnsi="Noto Sans" w:cs="Noto Sans"/>
          <w:sz w:val="20"/>
          <w:szCs w:val="20"/>
        </w:rPr>
        <w:tab/>
      </w:r>
      <w:r w:rsidRPr="00816F68">
        <w:rPr>
          <w:rFonts w:ascii="Noto Sans" w:hAnsi="Noto Sans" w:cs="Noto Sans"/>
          <w:b/>
          <w:sz w:val="20"/>
          <w:szCs w:val="20"/>
        </w:rPr>
        <w:t>“LA DEPENDENCIA O ENTIDAD”</w:t>
      </w:r>
      <w:r w:rsidRPr="00816F68">
        <w:rPr>
          <w:rFonts w:ascii="Noto Sans" w:hAnsi="Noto Sans" w:cs="Noto Sans"/>
          <w:sz w:val="20"/>
          <w:szCs w:val="20"/>
        </w:rPr>
        <w:t xml:space="preserve"> cuenta con suficiencia presupuestaria otorgada mediante</w:t>
      </w:r>
      <w:r w:rsidRPr="00816F68">
        <w:rPr>
          <w:rFonts w:ascii="Noto Sans" w:hAnsi="Noto Sans" w:cs="Noto Sans"/>
          <w:b/>
          <w:sz w:val="20"/>
          <w:szCs w:val="20"/>
        </w:rPr>
        <w:t xml:space="preserve"> </w:t>
      </w:r>
      <w:r w:rsidRPr="00816F68">
        <w:rPr>
          <w:rFonts w:ascii="Noto Sans" w:hAnsi="Noto Sans" w:cs="Noto Sans"/>
          <w:b/>
          <w:sz w:val="20"/>
          <w:szCs w:val="20"/>
          <w:u w:val="single"/>
        </w:rPr>
        <w:t xml:space="preserve">(NÚMERO Y FECHA DE OFICIO), </w:t>
      </w:r>
      <w:r w:rsidRPr="00816F68">
        <w:rPr>
          <w:rFonts w:ascii="Noto Sans" w:hAnsi="Noto Sans" w:cs="Noto Sans"/>
          <w:sz w:val="20"/>
          <w:szCs w:val="20"/>
        </w:rPr>
        <w:t xml:space="preserve">emitido por la </w:t>
      </w:r>
      <w:r w:rsidRPr="00816F68">
        <w:rPr>
          <w:rFonts w:ascii="Noto Sans" w:hAnsi="Noto Sans" w:cs="Noto Sans"/>
          <w:b/>
          <w:sz w:val="20"/>
          <w:szCs w:val="20"/>
        </w:rPr>
        <w:t>_____________________</w:t>
      </w:r>
      <w:r w:rsidRPr="00816F68">
        <w:rPr>
          <w:rFonts w:ascii="Noto Sans" w:hAnsi="Noto Sans" w:cs="Noto Sans"/>
          <w:sz w:val="20"/>
          <w:szCs w:val="20"/>
        </w:rPr>
        <w:t xml:space="preserve">. </w:t>
      </w:r>
    </w:p>
    <w:p w14:paraId="7CFFE695" w14:textId="77777777" w:rsidR="00816F68" w:rsidRPr="00816F68" w:rsidRDefault="00816F68" w:rsidP="00816F68">
      <w:pPr>
        <w:ind w:left="426" w:hanging="426"/>
        <w:jc w:val="both"/>
        <w:rPr>
          <w:rFonts w:ascii="Noto Sans" w:hAnsi="Noto Sans" w:cs="Noto Sans"/>
          <w:sz w:val="20"/>
          <w:szCs w:val="20"/>
        </w:rPr>
      </w:pPr>
    </w:p>
    <w:p w14:paraId="003DD1A0"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5E9FA564" w14:textId="77777777" w:rsidR="00816F68" w:rsidRPr="00816F68" w:rsidRDefault="00816F68" w:rsidP="00816F68">
      <w:pPr>
        <w:pStyle w:val="Textoindependiente"/>
        <w:tabs>
          <w:tab w:val="left" w:pos="426"/>
        </w:tabs>
        <w:ind w:left="426" w:right="118"/>
        <w:jc w:val="both"/>
        <w:rPr>
          <w:rFonts w:ascii="Noto Sans" w:hAnsi="Noto Sans" w:cs="Noto Sans"/>
          <w:bCs/>
          <w:sz w:val="20"/>
          <w:szCs w:val="20"/>
        </w:rPr>
      </w:pPr>
    </w:p>
    <w:p w14:paraId="2D98C4FF" w14:textId="77777777" w:rsidR="00816F68" w:rsidRPr="00816F68" w:rsidRDefault="00816F68" w:rsidP="00816F68">
      <w:pPr>
        <w:pStyle w:val="Textoindependiente"/>
        <w:tabs>
          <w:tab w:val="left" w:pos="426"/>
        </w:tabs>
        <w:ind w:left="426" w:right="118"/>
        <w:jc w:val="both"/>
        <w:rPr>
          <w:rFonts w:ascii="Noto Sans" w:hAnsi="Noto Sans" w:cs="Noto Sans"/>
          <w:bCs/>
          <w:sz w:val="20"/>
          <w:szCs w:val="20"/>
        </w:rPr>
      </w:pPr>
      <w:r w:rsidRPr="00816F68">
        <w:rPr>
          <w:rFonts w:ascii="Noto Sans" w:hAnsi="Noto Sans" w:cs="Noto Sans"/>
          <w:bCs/>
          <w:sz w:val="20"/>
          <w:szCs w:val="20"/>
        </w:rPr>
        <w:t>La SHCP (Titular de la entidad en su caso) autorizó la plurianualidad mediante el oficio Número de Oficio ______________________</w:t>
      </w:r>
    </w:p>
    <w:p w14:paraId="58CA406E" w14:textId="77777777" w:rsidR="00816F68" w:rsidRPr="00816F68" w:rsidRDefault="00816F68" w:rsidP="00816F68">
      <w:pPr>
        <w:jc w:val="both"/>
        <w:rPr>
          <w:rFonts w:ascii="Noto Sans" w:hAnsi="Noto Sans" w:cs="Noto Sans"/>
          <w:sz w:val="20"/>
          <w:szCs w:val="20"/>
        </w:rPr>
      </w:pPr>
    </w:p>
    <w:p w14:paraId="621694F9"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INSTRUCCIÓN: SI LA CONTRATACIÓN ES PREVIA A LA AUTORIZACIÓN DE SU PRESUPUESTO, CONFORME AL ARTÍCULO 33, PÁRRAFO SEGUNDO DE LA LAASSP (ANTICIPADA) MOSTRAR EL SIGUIENTE TEXTO:</w:t>
      </w:r>
    </w:p>
    <w:p w14:paraId="175E0C92" w14:textId="77777777" w:rsidR="00816F68" w:rsidRPr="00816F68" w:rsidRDefault="00816F68" w:rsidP="00816F68">
      <w:pPr>
        <w:ind w:left="426"/>
        <w:jc w:val="both"/>
        <w:rPr>
          <w:rFonts w:ascii="Noto Sans" w:hAnsi="Noto Sans" w:cs="Noto Sans"/>
          <w:sz w:val="20"/>
          <w:szCs w:val="20"/>
        </w:rPr>
      </w:pPr>
    </w:p>
    <w:p w14:paraId="0E14F709"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555DE5F" w14:textId="77777777" w:rsidR="00816F68" w:rsidRPr="00816F68" w:rsidRDefault="00816F68" w:rsidP="00816F68">
      <w:pPr>
        <w:ind w:left="426" w:hanging="426"/>
        <w:jc w:val="both"/>
        <w:rPr>
          <w:rFonts w:ascii="Noto Sans" w:hAnsi="Noto Sans" w:cs="Noto Sans"/>
          <w:bCs/>
          <w:sz w:val="20"/>
          <w:szCs w:val="20"/>
          <w:lang w:eastAsia="es-MX"/>
        </w:rPr>
      </w:pPr>
    </w:p>
    <w:p w14:paraId="5A40D50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I.7</w:t>
      </w:r>
      <w:r w:rsidRPr="00816F68">
        <w:rPr>
          <w:rFonts w:ascii="Noto Sans" w:hAnsi="Noto Sans" w:cs="Noto Sans"/>
          <w:sz w:val="20"/>
          <w:szCs w:val="20"/>
        </w:rPr>
        <w:tab/>
        <w:t xml:space="preserve">Cuenta con el Registro Federal de Contribuyentes </w:t>
      </w:r>
      <w:r w:rsidRPr="00816F68">
        <w:rPr>
          <w:rFonts w:ascii="Noto Sans" w:hAnsi="Noto Sans" w:cs="Noto Sans"/>
          <w:b/>
          <w:sz w:val="20"/>
          <w:szCs w:val="20"/>
        </w:rPr>
        <w:t>N° (RFC DEPENDENCIA O ENTIDAD)</w:t>
      </w:r>
      <w:r w:rsidRPr="00816F68">
        <w:rPr>
          <w:rFonts w:ascii="Noto Sans" w:hAnsi="Noto Sans" w:cs="Noto Sans"/>
          <w:sz w:val="20"/>
          <w:szCs w:val="20"/>
        </w:rPr>
        <w:t>.</w:t>
      </w:r>
    </w:p>
    <w:p w14:paraId="04384FD3" w14:textId="77777777" w:rsidR="00816F68" w:rsidRPr="00816F68" w:rsidRDefault="00816F68" w:rsidP="00816F68">
      <w:pPr>
        <w:tabs>
          <w:tab w:val="left" w:pos="426"/>
        </w:tabs>
        <w:ind w:left="426" w:hanging="426"/>
        <w:jc w:val="both"/>
        <w:rPr>
          <w:rFonts w:ascii="Noto Sans" w:hAnsi="Noto Sans" w:cs="Noto Sans"/>
          <w:caps/>
          <w:sz w:val="20"/>
          <w:szCs w:val="20"/>
        </w:rPr>
      </w:pPr>
    </w:p>
    <w:p w14:paraId="7F5AF79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I.8</w:t>
      </w:r>
      <w:r w:rsidRPr="00816F68">
        <w:rPr>
          <w:rFonts w:ascii="Noto Sans" w:hAnsi="Noto Sans" w:cs="Noto Sans"/>
          <w:sz w:val="20"/>
          <w:szCs w:val="20"/>
        </w:rPr>
        <w:tab/>
        <w:t>Tiene establecido su domicilio en ________________________________________ mismo que señala para los fines y efectos legales del presente contrato.</w:t>
      </w:r>
    </w:p>
    <w:p w14:paraId="5FD84C11"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07EB12A7"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INSTRUCCIÓN: EN CASO DE QUE SE APLIQUE REDUCCIÓN DE GARANTÍA DE CUMPLIMIENTO.</w:t>
      </w:r>
    </w:p>
    <w:p w14:paraId="6037486A" w14:textId="77777777" w:rsidR="00816F68" w:rsidRPr="00816F68" w:rsidRDefault="00816F68" w:rsidP="00816F68">
      <w:pPr>
        <w:ind w:left="426" w:hanging="426"/>
        <w:jc w:val="both"/>
        <w:rPr>
          <w:rFonts w:ascii="Noto Sans" w:hAnsi="Noto Sans" w:cs="Noto Sans"/>
          <w:sz w:val="20"/>
          <w:szCs w:val="20"/>
        </w:rPr>
      </w:pPr>
    </w:p>
    <w:p w14:paraId="43E1E9BE"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I.9</w:t>
      </w:r>
      <w:r w:rsidRPr="00816F68">
        <w:rPr>
          <w:rFonts w:ascii="Noto Sans" w:hAnsi="Noto Sans" w:cs="Noto Sans"/>
          <w:sz w:val="20"/>
          <w:szCs w:val="20"/>
        </w:rPr>
        <w:tab/>
        <w:t xml:space="preserve">De la revisión al historial de cumplimiento en materia de contrataciones en el Registro Único de Contratistas, se advierte que </w:t>
      </w:r>
      <w:r w:rsidRPr="00816F68">
        <w:rPr>
          <w:rFonts w:ascii="Noto Sans" w:hAnsi="Noto Sans" w:cs="Noto Sans"/>
          <w:b/>
          <w:sz w:val="20"/>
          <w:szCs w:val="20"/>
        </w:rPr>
        <w:t>“EL PROVEEDOR”</w:t>
      </w:r>
      <w:r w:rsidRPr="00816F68">
        <w:rPr>
          <w:rFonts w:ascii="Noto Sans" w:hAnsi="Noto Sans" w:cs="Noto Sans"/>
          <w:sz w:val="20"/>
          <w:szCs w:val="20"/>
        </w:rPr>
        <w:t xml:space="preserve"> cuenta con un grado de cumplimiento </w:t>
      </w:r>
      <w:r w:rsidRPr="00816F68">
        <w:rPr>
          <w:rFonts w:ascii="Noto Sans" w:hAnsi="Noto Sans" w:cs="Noto Sans"/>
          <w:b/>
          <w:sz w:val="20"/>
          <w:szCs w:val="20"/>
          <w:u w:val="single"/>
        </w:rPr>
        <w:t>(INDICAR EL RANGO),</w:t>
      </w:r>
      <w:r w:rsidRPr="00816F68">
        <w:rPr>
          <w:rFonts w:ascii="Noto Sans" w:hAnsi="Noto Sans" w:cs="Noto Sans"/>
          <w:sz w:val="20"/>
          <w:szCs w:val="20"/>
        </w:rPr>
        <w:t xml:space="preserve"> por lo que </w:t>
      </w:r>
      <w:r w:rsidRPr="00816F68">
        <w:rPr>
          <w:rFonts w:ascii="Noto Sans" w:hAnsi="Noto Sans" w:cs="Noto Sans"/>
          <w:b/>
          <w:sz w:val="20"/>
          <w:szCs w:val="20"/>
        </w:rPr>
        <w:t xml:space="preserve">“LA DEPENDENCIA O ENTIDAD” </w:t>
      </w:r>
      <w:r w:rsidRPr="00816F68">
        <w:rPr>
          <w:rFonts w:ascii="Noto Sans" w:hAnsi="Noto Sans" w:cs="Noto Sans"/>
          <w:sz w:val="20"/>
          <w:szCs w:val="20"/>
        </w:rPr>
        <w:t>determina procedente efectuar la reducción del monto de la garantía por un porcentaje de ___.</w:t>
      </w:r>
    </w:p>
    <w:p w14:paraId="4CD0F2B1"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06FB53E2" w14:textId="77777777" w:rsidR="00816F68" w:rsidRPr="00816F68" w:rsidRDefault="00816F68" w:rsidP="00816F68">
      <w:pPr>
        <w:pStyle w:val="Texto0"/>
        <w:spacing w:after="0" w:line="240" w:lineRule="auto"/>
        <w:ind w:left="426" w:firstLine="0"/>
        <w:rPr>
          <w:rFonts w:ascii="Noto Sans" w:hAnsi="Noto Sans" w:cs="Noto Sans"/>
          <w:sz w:val="20"/>
        </w:rPr>
      </w:pPr>
      <w:r w:rsidRPr="00816F68">
        <w:rPr>
          <w:rFonts w:ascii="Noto Sans" w:hAnsi="Noto Sans" w:cs="Noto Sans"/>
          <w:sz w:val="20"/>
        </w:rPr>
        <w:lastRenderedPageBreak/>
        <w:t xml:space="preserve">INSTRUCCIÓN: </w:t>
      </w:r>
      <w:r w:rsidRPr="00816F68">
        <w:rPr>
          <w:rFonts w:ascii="Noto Sans" w:hAnsi="Noto Sans" w:cs="Noto Sans"/>
          <w:sz w:val="20"/>
          <w:lang w:eastAsia="es-ES"/>
        </w:rPr>
        <w:t xml:space="preserve">CUANDO LA PROPOSICIÓN GANADORA HAYA SIDO PRESENTADA EN FORMA CONJUNTA POR VARIAS PERSONAS, LAS DECLARACIONES SE DEBERÁN FORMULAR POR CADA UNO DE ELLOS, EN TÉRMINOS DEL ARTÍCULO 44 DEL REGLAMENTO DE LA </w:t>
      </w:r>
      <w:r w:rsidRPr="00816F68">
        <w:rPr>
          <w:rFonts w:ascii="Noto Sans" w:hAnsi="Noto Sans" w:cs="Noto Sans"/>
          <w:sz w:val="20"/>
        </w:rPr>
        <w:t>LAASSP.</w:t>
      </w:r>
    </w:p>
    <w:p w14:paraId="72CDC7EF" w14:textId="77777777" w:rsidR="00816F68" w:rsidRPr="00816F68" w:rsidRDefault="00816F68" w:rsidP="00816F68">
      <w:pPr>
        <w:pStyle w:val="Texto0"/>
        <w:spacing w:after="0" w:line="240" w:lineRule="auto"/>
        <w:ind w:left="426" w:firstLine="0"/>
        <w:rPr>
          <w:rFonts w:ascii="Noto Sans" w:hAnsi="Noto Sans" w:cs="Noto Sans"/>
          <w:sz w:val="20"/>
        </w:rPr>
      </w:pPr>
    </w:p>
    <w:p w14:paraId="5B7C1CED"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w:t>
      </w:r>
      <w:r w:rsidRPr="00816F68">
        <w:rPr>
          <w:rFonts w:ascii="Noto Sans" w:hAnsi="Noto Sans" w:cs="Noto Sans"/>
          <w:sz w:val="20"/>
          <w:szCs w:val="20"/>
        </w:rPr>
        <w:tab/>
      </w:r>
      <w:r w:rsidRPr="00816F68">
        <w:rPr>
          <w:rFonts w:ascii="Noto Sans" w:hAnsi="Noto Sans" w:cs="Noto Sans"/>
          <w:b/>
          <w:sz w:val="20"/>
          <w:szCs w:val="20"/>
        </w:rPr>
        <w:t>“EL PROVEEDOR”</w:t>
      </w:r>
      <w:r w:rsidRPr="00816F68">
        <w:rPr>
          <w:rFonts w:ascii="Noto Sans" w:hAnsi="Noto Sans" w:cs="Noto Sans"/>
          <w:sz w:val="20"/>
          <w:szCs w:val="20"/>
        </w:rPr>
        <w:t xml:space="preserve"> declara que </w:t>
      </w:r>
      <w:r w:rsidRPr="00816F68">
        <w:rPr>
          <w:rFonts w:ascii="Noto Sans" w:hAnsi="Noto Sans" w:cs="Noto Sans"/>
          <w:b/>
          <w:sz w:val="20"/>
          <w:szCs w:val="20"/>
          <w:u w:val="single"/>
        </w:rPr>
        <w:t>(TRATÁNDOSE DE PERSONA FÍSICA)</w:t>
      </w:r>
      <w:r w:rsidRPr="00816F68">
        <w:rPr>
          <w:rFonts w:ascii="Noto Sans" w:hAnsi="Noto Sans" w:cs="Noto Sans"/>
          <w:sz w:val="20"/>
          <w:szCs w:val="20"/>
        </w:rPr>
        <w:t>:</w:t>
      </w:r>
    </w:p>
    <w:p w14:paraId="436E88BD" w14:textId="77777777" w:rsidR="00816F68" w:rsidRPr="00816F68" w:rsidRDefault="00816F68" w:rsidP="00816F68">
      <w:pPr>
        <w:widowControl w:val="0"/>
        <w:tabs>
          <w:tab w:val="left" w:pos="426"/>
        </w:tabs>
        <w:jc w:val="both"/>
        <w:rPr>
          <w:rFonts w:ascii="Noto Sans" w:hAnsi="Noto Sans" w:cs="Noto Sans"/>
          <w:sz w:val="20"/>
          <w:szCs w:val="20"/>
        </w:rPr>
      </w:pPr>
    </w:p>
    <w:p w14:paraId="02808FEF"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w:t>
      </w:r>
      <w:r w:rsidRPr="00816F68">
        <w:rPr>
          <w:rFonts w:ascii="Noto Sans" w:hAnsi="Noto Sans" w:cs="Noto Sans"/>
          <w:sz w:val="20"/>
          <w:szCs w:val="20"/>
        </w:rPr>
        <w:tab/>
      </w:r>
      <w:r w:rsidRPr="00816F68">
        <w:rPr>
          <w:rFonts w:ascii="Noto Sans" w:hAnsi="Noto Sans" w:cs="Noto Sans"/>
          <w:b/>
          <w:sz w:val="20"/>
          <w:szCs w:val="20"/>
        </w:rPr>
        <w:t>“EL PROVEEDOR”</w:t>
      </w:r>
      <w:r w:rsidRPr="00816F68">
        <w:rPr>
          <w:rFonts w:ascii="Noto Sans" w:hAnsi="Noto Sans" w:cs="Noto Sans"/>
          <w:sz w:val="20"/>
          <w:szCs w:val="20"/>
        </w:rPr>
        <w:t xml:space="preserve">, por conducto de su representante declara que </w:t>
      </w:r>
      <w:r w:rsidRPr="00816F68">
        <w:rPr>
          <w:rFonts w:ascii="Noto Sans" w:hAnsi="Noto Sans" w:cs="Noto Sans"/>
          <w:b/>
          <w:sz w:val="20"/>
          <w:szCs w:val="20"/>
          <w:u w:val="single"/>
        </w:rPr>
        <w:t>(TRATÁNDOSE DE PERSONA MORAL)</w:t>
      </w:r>
      <w:r w:rsidRPr="00816F68">
        <w:rPr>
          <w:rFonts w:ascii="Noto Sans" w:hAnsi="Noto Sans" w:cs="Noto Sans"/>
          <w:sz w:val="20"/>
          <w:szCs w:val="20"/>
        </w:rPr>
        <w:t>:</w:t>
      </w:r>
    </w:p>
    <w:p w14:paraId="191E6C1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3F246A0C" w14:textId="77777777" w:rsidR="00816F68" w:rsidRPr="00816F68" w:rsidRDefault="00816F68" w:rsidP="00816F68">
      <w:pPr>
        <w:widowControl w:val="0"/>
        <w:tabs>
          <w:tab w:val="left" w:pos="426"/>
        </w:tabs>
        <w:ind w:left="426"/>
        <w:jc w:val="both"/>
        <w:rPr>
          <w:rFonts w:ascii="Noto Sans" w:hAnsi="Noto Sans" w:cs="Noto Sans"/>
          <w:sz w:val="20"/>
          <w:szCs w:val="20"/>
        </w:rPr>
      </w:pPr>
      <w:r w:rsidRPr="00816F68">
        <w:rPr>
          <w:rFonts w:ascii="Noto Sans" w:hAnsi="Noto Sans" w:cs="Noto Sans"/>
          <w:sz w:val="20"/>
          <w:szCs w:val="20"/>
        </w:rPr>
        <w:t>INSTRUCCIÓN: EN CASO DE PROPUESTAS CONJUNTAS, INCORPORAR A CADA UNO DE LOS PROVEEDORES QUE LA INTEGRAN, EN TÉRMINOS DE LO SEÑALADO EN LOS NUMERALES 2 A 3.1</w:t>
      </w:r>
    </w:p>
    <w:p w14:paraId="73051CBB"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62C31FD" w14:textId="77777777" w:rsidR="00816F68" w:rsidRPr="00816F68" w:rsidRDefault="00816F68" w:rsidP="00816F68">
      <w:pPr>
        <w:tabs>
          <w:tab w:val="left" w:pos="426"/>
        </w:tabs>
        <w:ind w:left="426"/>
        <w:jc w:val="both"/>
        <w:rPr>
          <w:rFonts w:ascii="Noto Sans" w:hAnsi="Noto Sans" w:cs="Noto Sans"/>
          <w:sz w:val="20"/>
          <w:szCs w:val="20"/>
        </w:rPr>
      </w:pPr>
      <w:r w:rsidRPr="00816F68">
        <w:rPr>
          <w:rFonts w:ascii="Noto Sans" w:hAnsi="Noto Sans" w:cs="Noto Sans"/>
          <w:sz w:val="20"/>
          <w:szCs w:val="20"/>
        </w:rPr>
        <w:t xml:space="preserve">INSTRUCCIÓN: SI ES PERSONA FÍSICA INCORPORAR LAS DECLARACIONES DE LOS NUMERALES 2. Y 2.1 </w:t>
      </w:r>
    </w:p>
    <w:p w14:paraId="08867AB9" w14:textId="77777777" w:rsidR="00816F68" w:rsidRPr="00816F68" w:rsidRDefault="00816F68" w:rsidP="00816F68">
      <w:pPr>
        <w:widowControl w:val="0"/>
        <w:tabs>
          <w:tab w:val="left" w:pos="426"/>
        </w:tabs>
        <w:ind w:left="426"/>
        <w:jc w:val="both"/>
        <w:rPr>
          <w:rFonts w:ascii="Noto Sans" w:hAnsi="Noto Sans" w:cs="Noto Sans"/>
          <w:b/>
          <w:sz w:val="20"/>
          <w:szCs w:val="20"/>
        </w:rPr>
      </w:pPr>
    </w:p>
    <w:p w14:paraId="2A1ECD72"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II.1</w:t>
      </w:r>
      <w:r w:rsidRPr="00816F68">
        <w:rPr>
          <w:rFonts w:ascii="Noto Sans" w:hAnsi="Noto Sans" w:cs="Noto Sans"/>
          <w:sz w:val="20"/>
          <w:szCs w:val="20"/>
        </w:rPr>
        <w:tab/>
        <w:t>Es una persona</w:t>
      </w:r>
      <w:r w:rsidRPr="00816F68">
        <w:rPr>
          <w:rFonts w:ascii="Noto Sans" w:hAnsi="Noto Sans" w:cs="Noto Sans"/>
          <w:b/>
          <w:sz w:val="20"/>
          <w:szCs w:val="20"/>
        </w:rPr>
        <w:t xml:space="preserve"> física,</w:t>
      </w:r>
      <w:r w:rsidRPr="00816F68">
        <w:rPr>
          <w:rFonts w:ascii="Noto Sans" w:hAnsi="Noto Sans" w:cs="Noto Sans"/>
          <w:bCs/>
          <w:sz w:val="20"/>
          <w:szCs w:val="20"/>
        </w:rPr>
        <w:t xml:space="preserve"> </w:t>
      </w:r>
      <w:r w:rsidRPr="00816F68">
        <w:rPr>
          <w:rFonts w:ascii="Noto Sans" w:hAnsi="Noto Sans" w:cs="Noto Sans"/>
          <w:sz w:val="20"/>
          <w:szCs w:val="20"/>
        </w:rPr>
        <w:t xml:space="preserve">de nacionalidad _____________lo que acredita con ___________________ </w:t>
      </w:r>
      <w:r w:rsidRPr="00816F68">
        <w:rPr>
          <w:rFonts w:ascii="Noto Sans" w:hAnsi="Noto Sans" w:cs="Noto Sans"/>
          <w:b/>
          <w:sz w:val="20"/>
          <w:szCs w:val="20"/>
          <w:u w:val="single"/>
        </w:rPr>
        <w:t>(EN EL CASO DE PERSONAS EXTRANJERAS DESCRIBIR EL DOCUMENTO)</w:t>
      </w:r>
      <w:r w:rsidRPr="00816F68">
        <w:rPr>
          <w:rFonts w:ascii="Noto Sans" w:hAnsi="Noto Sans" w:cs="Noto Sans"/>
          <w:sz w:val="20"/>
          <w:szCs w:val="20"/>
        </w:rPr>
        <w:t xml:space="preserve"> __________________, expedida por ___________________.</w:t>
      </w:r>
    </w:p>
    <w:p w14:paraId="7ABC57C4"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67FF3BD" w14:textId="77777777" w:rsidR="00816F68" w:rsidRPr="00816F68" w:rsidRDefault="00816F68" w:rsidP="00816F68">
      <w:pPr>
        <w:widowControl w:val="0"/>
        <w:tabs>
          <w:tab w:val="left" w:pos="426"/>
        </w:tabs>
        <w:ind w:left="426"/>
        <w:jc w:val="both"/>
        <w:rPr>
          <w:rFonts w:ascii="Noto Sans" w:hAnsi="Noto Sans" w:cs="Noto Sans"/>
          <w:sz w:val="20"/>
          <w:szCs w:val="20"/>
        </w:rPr>
      </w:pPr>
      <w:r w:rsidRPr="00816F68">
        <w:rPr>
          <w:rFonts w:ascii="Noto Sans" w:hAnsi="Noto Sans" w:cs="Noto Sans"/>
          <w:sz w:val="20"/>
          <w:szCs w:val="20"/>
        </w:rPr>
        <w:t>INSTRUCCIÓN: SI ES PERSONA MORAL, ATENDER A LAS DECLARACIONES DE LOS NUMERALES 2 A 2.2</w:t>
      </w:r>
    </w:p>
    <w:p w14:paraId="15B6651E" w14:textId="77777777" w:rsidR="00816F68" w:rsidRPr="00816F68" w:rsidRDefault="00816F68" w:rsidP="00816F68">
      <w:pPr>
        <w:widowControl w:val="0"/>
        <w:tabs>
          <w:tab w:val="left" w:pos="426"/>
        </w:tabs>
        <w:jc w:val="both"/>
        <w:rPr>
          <w:rFonts w:ascii="Noto Sans" w:hAnsi="Noto Sans" w:cs="Noto Sans"/>
          <w:sz w:val="20"/>
          <w:szCs w:val="20"/>
        </w:rPr>
      </w:pPr>
    </w:p>
    <w:p w14:paraId="1151E001"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II.2</w:t>
      </w:r>
      <w:r w:rsidRPr="00816F68">
        <w:rPr>
          <w:rFonts w:ascii="Noto Sans" w:hAnsi="Noto Sans" w:cs="Noto Sans"/>
          <w:sz w:val="20"/>
          <w:szCs w:val="20"/>
        </w:rPr>
        <w:tab/>
        <w:t>Es una persona</w:t>
      </w:r>
      <w:r w:rsidRPr="00816F68">
        <w:rPr>
          <w:rFonts w:ascii="Noto Sans" w:hAnsi="Noto Sans" w:cs="Noto Sans"/>
          <w:b/>
          <w:sz w:val="20"/>
          <w:szCs w:val="20"/>
        </w:rPr>
        <w:t xml:space="preserve"> moral</w:t>
      </w:r>
      <w:r w:rsidRPr="00816F68">
        <w:rPr>
          <w:rFonts w:ascii="Noto Sans" w:hAnsi="Noto Sans" w:cs="Noto Sans"/>
          <w:bCs/>
          <w:sz w:val="20"/>
          <w:szCs w:val="20"/>
        </w:rPr>
        <w:t xml:space="preserve"> </w:t>
      </w:r>
      <w:r w:rsidRPr="00816F68">
        <w:rPr>
          <w:rFonts w:ascii="Noto Sans" w:hAnsi="Noto Sans" w:cs="Noto Sans"/>
          <w:sz w:val="20"/>
          <w:szCs w:val="20"/>
        </w:rPr>
        <w:t xml:space="preserve">legalmente constituida mediante </w:t>
      </w:r>
      <w:r w:rsidRPr="00816F68">
        <w:rPr>
          <w:rFonts w:ascii="Noto Sans" w:hAnsi="Noto Sans" w:cs="Noto Sans"/>
          <w:b/>
          <w:sz w:val="20"/>
          <w:szCs w:val="20"/>
        </w:rPr>
        <w:t>________________</w:t>
      </w:r>
      <w:r w:rsidRPr="00816F68">
        <w:rPr>
          <w:rFonts w:ascii="Noto Sans" w:hAnsi="Noto Sans" w:cs="Noto Sans"/>
          <w:sz w:val="20"/>
          <w:szCs w:val="20"/>
        </w:rPr>
        <w:t xml:space="preserve"> </w:t>
      </w:r>
      <w:r w:rsidRPr="00816F68">
        <w:rPr>
          <w:rFonts w:ascii="Noto Sans" w:hAnsi="Noto Sans" w:cs="Noto Sans"/>
          <w:b/>
          <w:sz w:val="20"/>
          <w:szCs w:val="20"/>
          <w:u w:val="single"/>
        </w:rPr>
        <w:t>(DESCRIBIR EL INSTRUMENTO PÚBLICO QUE LE DAN ORIGEN Y EN SU CASO LAS MODIFICACIONES QUE SE HUBIERAN REALIZADO),</w:t>
      </w:r>
      <w:r w:rsidRPr="00816F68">
        <w:rPr>
          <w:rFonts w:ascii="Noto Sans" w:hAnsi="Noto Sans" w:cs="Noto Sans"/>
          <w:sz w:val="20"/>
          <w:szCs w:val="20"/>
        </w:rPr>
        <w:t xml:space="preserve"> denominada</w:t>
      </w:r>
      <w:r w:rsidRPr="00816F68">
        <w:rPr>
          <w:rFonts w:ascii="Noto Sans" w:hAnsi="Noto Sans" w:cs="Noto Sans"/>
          <w:b/>
          <w:sz w:val="20"/>
          <w:szCs w:val="20"/>
          <w:u w:val="single"/>
        </w:rPr>
        <w:t xml:space="preserve"> (NOMBRE O RAZÓN SOCIAL)</w:t>
      </w:r>
      <w:r w:rsidRPr="00816F68">
        <w:rPr>
          <w:rFonts w:ascii="Noto Sans" w:hAnsi="Noto Sans" w:cs="Noto Sans"/>
          <w:sz w:val="20"/>
          <w:szCs w:val="20"/>
        </w:rPr>
        <w:t xml:space="preserve">, cuyo objeto social es _____________, entre otros, </w:t>
      </w:r>
      <w:r w:rsidRPr="00816F68">
        <w:rPr>
          <w:rFonts w:ascii="Noto Sans" w:hAnsi="Noto Sans" w:cs="Noto Sans"/>
          <w:b/>
          <w:sz w:val="20"/>
          <w:szCs w:val="20"/>
        </w:rPr>
        <w:t>(OBJETO SOCIAL)</w:t>
      </w:r>
      <w:r w:rsidRPr="00816F68">
        <w:rPr>
          <w:rFonts w:ascii="Noto Sans" w:hAnsi="Noto Sans" w:cs="Noto Sans"/>
          <w:sz w:val="20"/>
          <w:szCs w:val="20"/>
        </w:rPr>
        <w:t xml:space="preserve">, inscrita en el Registro Público de la Propiedad de ____________ con el folio ______ de fecha ______. </w:t>
      </w:r>
    </w:p>
    <w:p w14:paraId="0D0B515F" w14:textId="77777777" w:rsidR="00816F68" w:rsidRPr="00816F68" w:rsidRDefault="00816F68" w:rsidP="00816F68">
      <w:pPr>
        <w:widowControl w:val="0"/>
        <w:tabs>
          <w:tab w:val="left" w:pos="426"/>
        </w:tabs>
        <w:jc w:val="both"/>
        <w:rPr>
          <w:rFonts w:ascii="Noto Sans" w:hAnsi="Noto Sans" w:cs="Noto Sans"/>
          <w:sz w:val="20"/>
          <w:szCs w:val="20"/>
        </w:rPr>
      </w:pPr>
    </w:p>
    <w:p w14:paraId="063D562C"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II.2</w:t>
      </w:r>
      <w:r w:rsidRPr="00816F68">
        <w:rPr>
          <w:rFonts w:ascii="Noto Sans" w:hAnsi="Noto Sans" w:cs="Noto Sans"/>
          <w:sz w:val="20"/>
          <w:szCs w:val="20"/>
        </w:rPr>
        <w:tab/>
        <w:t>La o el C.</w:t>
      </w:r>
      <w:r w:rsidRPr="00816F68">
        <w:rPr>
          <w:rFonts w:ascii="Noto Sans" w:hAnsi="Noto Sans" w:cs="Noto Sans"/>
          <w:b/>
          <w:bCs/>
          <w:sz w:val="20"/>
          <w:szCs w:val="20"/>
        </w:rPr>
        <w:t xml:space="preserve"> </w:t>
      </w:r>
      <w:r w:rsidRPr="00816F68">
        <w:rPr>
          <w:rFonts w:ascii="Noto Sans" w:hAnsi="Noto Sans" w:cs="Noto Sans"/>
          <w:b/>
          <w:sz w:val="20"/>
          <w:szCs w:val="20"/>
        </w:rPr>
        <w:t>(</w:t>
      </w:r>
      <w:r w:rsidRPr="00816F68">
        <w:rPr>
          <w:rFonts w:ascii="Noto Sans" w:hAnsi="Noto Sans" w:cs="Noto Sans"/>
          <w:b/>
          <w:sz w:val="20"/>
          <w:szCs w:val="20"/>
          <w:u w:val="single"/>
        </w:rPr>
        <w:t>NOMBRE DEL REPRESENTANTE LEGAL)</w:t>
      </w:r>
      <w:r w:rsidRPr="00816F68">
        <w:rPr>
          <w:rFonts w:ascii="Noto Sans" w:hAnsi="Noto Sans" w:cs="Noto Sans"/>
          <w:sz w:val="20"/>
          <w:szCs w:val="20"/>
        </w:rPr>
        <w:t xml:space="preserve">, en su carácter de </w:t>
      </w:r>
      <w:r w:rsidRPr="00816F68">
        <w:rPr>
          <w:rFonts w:ascii="Noto Sans" w:hAnsi="Noto Sans" w:cs="Noto Sans"/>
          <w:b/>
          <w:sz w:val="20"/>
          <w:szCs w:val="20"/>
        </w:rPr>
        <w:t>__________________</w:t>
      </w:r>
      <w:r w:rsidRPr="00816F68">
        <w:rPr>
          <w:rFonts w:ascii="Noto Sans" w:hAnsi="Noto Sans" w:cs="Noto Sans"/>
          <w:sz w:val="20"/>
          <w:szCs w:val="20"/>
        </w:rPr>
        <w:t xml:space="preserve">, cuenta con facultades suficientes para suscribir el presente contrato y obligar a su representada, como lo acredita con </w:t>
      </w:r>
      <w:r w:rsidRPr="00816F68">
        <w:rPr>
          <w:rFonts w:ascii="Noto Sans" w:hAnsi="Noto Sans" w:cs="Noto Sans"/>
          <w:b/>
          <w:sz w:val="20"/>
          <w:szCs w:val="20"/>
        </w:rPr>
        <w:t>_____________________________ (INSTRUMENTO NOTARIAL DE CONSTITUCIÓN O PODER OTORGADO AL REPRESENTANTE LEGAL) ______________</w:t>
      </w:r>
      <w:r w:rsidRPr="00816F68">
        <w:rPr>
          <w:rFonts w:ascii="Noto Sans" w:hAnsi="Noto Sans" w:cs="Noto Sans"/>
          <w:sz w:val="20"/>
          <w:szCs w:val="20"/>
        </w:rPr>
        <w:t>, mismo que bajo protesta de decir verdad manifiesta no le ha sido limitado ni revocado en forma alguna.</w:t>
      </w:r>
    </w:p>
    <w:p w14:paraId="7A1F9359"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864B478" w14:textId="77777777" w:rsidR="00816F68" w:rsidRPr="00816F68" w:rsidRDefault="00816F68" w:rsidP="00816F68">
      <w:pPr>
        <w:widowControl w:val="0"/>
        <w:tabs>
          <w:tab w:val="left" w:pos="426"/>
        </w:tabs>
        <w:ind w:left="426"/>
        <w:jc w:val="both"/>
        <w:rPr>
          <w:rFonts w:ascii="Noto Sans" w:hAnsi="Noto Sans" w:cs="Noto Sans"/>
          <w:sz w:val="20"/>
          <w:szCs w:val="20"/>
        </w:rPr>
      </w:pPr>
      <w:r w:rsidRPr="00816F68">
        <w:rPr>
          <w:rFonts w:ascii="Noto Sans" w:hAnsi="Noto Sans" w:cs="Noto Sans"/>
          <w:sz w:val="20"/>
          <w:szCs w:val="20"/>
        </w:rPr>
        <w:t xml:space="preserve">INSTRUCCIÓN: EN EL CASO DE PERSONAS DE NACIONALIDAD EXTRANJERA, DEBERÁN PRESENTAR LA DOCUMENTACIÓN CORRESPONDIENTE DEBIDAMENTE APOSTILLADA. </w:t>
      </w:r>
    </w:p>
    <w:p w14:paraId="3A6C323E" w14:textId="77777777" w:rsidR="00816F68" w:rsidRPr="00816F68" w:rsidRDefault="00816F68" w:rsidP="00816F68">
      <w:pPr>
        <w:widowControl w:val="0"/>
        <w:tabs>
          <w:tab w:val="left" w:pos="426"/>
        </w:tabs>
        <w:jc w:val="both"/>
        <w:rPr>
          <w:rFonts w:ascii="Noto Sans" w:hAnsi="Noto Sans" w:cs="Noto Sans"/>
          <w:sz w:val="20"/>
          <w:szCs w:val="20"/>
        </w:rPr>
      </w:pPr>
    </w:p>
    <w:p w14:paraId="63D03569"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II.3</w:t>
      </w:r>
      <w:r w:rsidRPr="00816F68">
        <w:rPr>
          <w:rFonts w:ascii="Noto Sans" w:hAnsi="Noto Sans" w:cs="Noto Sans"/>
          <w:sz w:val="20"/>
          <w:szCs w:val="20"/>
        </w:rPr>
        <w:tab/>
        <w:t>Reúne las condiciones técnicas, jurídicas y económicas, y cuenta con la organización y elementos necesarios para su cumplimiento.</w:t>
      </w:r>
    </w:p>
    <w:p w14:paraId="459DE286"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5507FF4D" w14:textId="77777777" w:rsidR="00816F68" w:rsidRPr="00816F68" w:rsidRDefault="00816F68" w:rsidP="00816F68">
      <w:pPr>
        <w:widowControl w:val="0"/>
        <w:ind w:left="426" w:hanging="426"/>
        <w:jc w:val="both"/>
        <w:rPr>
          <w:rFonts w:ascii="Noto Sans" w:hAnsi="Noto Sans" w:cs="Noto Sans"/>
          <w:sz w:val="20"/>
          <w:szCs w:val="20"/>
        </w:rPr>
      </w:pPr>
      <w:r w:rsidRPr="00816F68">
        <w:rPr>
          <w:rFonts w:ascii="Noto Sans" w:hAnsi="Noto Sans" w:cs="Noto Sans"/>
          <w:b/>
          <w:sz w:val="20"/>
          <w:szCs w:val="20"/>
        </w:rPr>
        <w:t>II.4</w:t>
      </w:r>
      <w:r w:rsidRPr="00816F68">
        <w:rPr>
          <w:rFonts w:ascii="Noto Sans" w:hAnsi="Noto Sans" w:cs="Noto Sans"/>
          <w:sz w:val="20"/>
          <w:szCs w:val="20"/>
        </w:rPr>
        <w:tab/>
        <w:t xml:space="preserve">Cuenta con su Registro Federal de Contribuyentes </w:t>
      </w:r>
      <w:r w:rsidRPr="00816F68">
        <w:rPr>
          <w:rFonts w:ascii="Noto Sans" w:hAnsi="Noto Sans" w:cs="Noto Sans"/>
          <w:b/>
          <w:sz w:val="20"/>
          <w:szCs w:val="20"/>
        </w:rPr>
        <w:t>(RFC PROVEEDOR).</w:t>
      </w:r>
    </w:p>
    <w:p w14:paraId="2EDA17E6"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7FD38DBF" w14:textId="77777777" w:rsidR="00816F68" w:rsidRPr="00816F68" w:rsidRDefault="00816F68" w:rsidP="00816F68">
      <w:pPr>
        <w:widowControl w:val="0"/>
        <w:ind w:left="426" w:hanging="426"/>
        <w:jc w:val="both"/>
        <w:rPr>
          <w:rFonts w:ascii="Noto Sans" w:hAnsi="Noto Sans" w:cs="Noto Sans"/>
          <w:sz w:val="20"/>
          <w:szCs w:val="20"/>
        </w:rPr>
      </w:pPr>
      <w:r w:rsidRPr="00816F68">
        <w:rPr>
          <w:rFonts w:ascii="Noto Sans" w:hAnsi="Noto Sans" w:cs="Noto Sans"/>
          <w:b/>
          <w:sz w:val="20"/>
          <w:szCs w:val="20"/>
        </w:rPr>
        <w:t>II.5</w:t>
      </w:r>
      <w:r w:rsidRPr="00816F68">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71F1C541" w14:textId="77777777" w:rsidR="00816F68" w:rsidRPr="00816F68" w:rsidRDefault="00816F68" w:rsidP="00816F68">
      <w:pPr>
        <w:widowControl w:val="0"/>
        <w:ind w:left="426" w:hanging="426"/>
        <w:jc w:val="both"/>
        <w:rPr>
          <w:rFonts w:ascii="Noto Sans" w:hAnsi="Noto Sans" w:cs="Noto Sans"/>
          <w:sz w:val="20"/>
          <w:szCs w:val="20"/>
        </w:rPr>
      </w:pPr>
    </w:p>
    <w:p w14:paraId="63294BF7"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II.6</w:t>
      </w:r>
      <w:r w:rsidRPr="00816F68">
        <w:rPr>
          <w:rFonts w:ascii="Noto Sans" w:hAnsi="Noto Sans" w:cs="Noto Sans"/>
          <w:sz w:val="20"/>
          <w:szCs w:val="20"/>
        </w:rPr>
        <w:tab/>
        <w:t>Tiene establecido su domicilio en ________________________________________ mismo que señala para los fines y efectos legales del presente contrato.</w:t>
      </w:r>
    </w:p>
    <w:p w14:paraId="42543E96" w14:textId="77777777" w:rsidR="00816F68" w:rsidRPr="00816F68" w:rsidRDefault="00816F68" w:rsidP="00816F68">
      <w:pPr>
        <w:jc w:val="both"/>
        <w:rPr>
          <w:rFonts w:ascii="Noto Sans" w:hAnsi="Noto Sans" w:cs="Noto Sans"/>
          <w:sz w:val="20"/>
          <w:szCs w:val="20"/>
        </w:rPr>
      </w:pPr>
    </w:p>
    <w:p w14:paraId="34F1E3FF" w14:textId="77777777" w:rsidR="00816F68" w:rsidRPr="00816F68" w:rsidRDefault="00816F68" w:rsidP="00816F68">
      <w:pPr>
        <w:jc w:val="both"/>
        <w:rPr>
          <w:rFonts w:ascii="Noto Sans" w:hAnsi="Noto Sans" w:cs="Noto Sans"/>
          <w:sz w:val="20"/>
          <w:szCs w:val="20"/>
        </w:rPr>
      </w:pPr>
    </w:p>
    <w:p w14:paraId="3EC48FDE" w14:textId="77777777" w:rsidR="00816F68" w:rsidRPr="00816F68" w:rsidRDefault="00816F68" w:rsidP="00816F68">
      <w:pPr>
        <w:ind w:left="426" w:hanging="426"/>
        <w:jc w:val="both"/>
        <w:rPr>
          <w:rFonts w:ascii="Noto Sans" w:hAnsi="Noto Sans" w:cs="Noto Sans"/>
          <w:b/>
          <w:sz w:val="20"/>
          <w:szCs w:val="20"/>
        </w:rPr>
      </w:pPr>
      <w:r w:rsidRPr="00816F68">
        <w:rPr>
          <w:rFonts w:ascii="Noto Sans" w:hAnsi="Noto Sans" w:cs="Noto Sans"/>
          <w:b/>
          <w:sz w:val="20"/>
          <w:szCs w:val="20"/>
        </w:rPr>
        <w:t>III.</w:t>
      </w:r>
      <w:r w:rsidRPr="00816F68">
        <w:rPr>
          <w:rFonts w:ascii="Noto Sans" w:hAnsi="Noto Sans" w:cs="Noto Sans"/>
          <w:b/>
          <w:sz w:val="20"/>
          <w:szCs w:val="20"/>
        </w:rPr>
        <w:tab/>
        <w:t>De “LAS PARTES”:</w:t>
      </w:r>
    </w:p>
    <w:p w14:paraId="15D01683" w14:textId="77777777" w:rsidR="00816F68" w:rsidRPr="00816F68" w:rsidRDefault="00816F68" w:rsidP="00816F68">
      <w:pPr>
        <w:jc w:val="both"/>
        <w:rPr>
          <w:rFonts w:ascii="Noto Sans" w:hAnsi="Noto Sans" w:cs="Noto Sans"/>
          <w:sz w:val="20"/>
          <w:szCs w:val="20"/>
        </w:rPr>
      </w:pPr>
    </w:p>
    <w:p w14:paraId="6AFC516A"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III.1</w:t>
      </w:r>
      <w:r w:rsidRPr="00816F68">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6CCC47B1" w14:textId="77777777" w:rsidR="00816F68" w:rsidRPr="00816F68" w:rsidRDefault="00816F68" w:rsidP="00816F68">
      <w:pPr>
        <w:jc w:val="both"/>
        <w:rPr>
          <w:rFonts w:ascii="Noto Sans" w:hAnsi="Noto Sans" w:cs="Noto Sans"/>
          <w:sz w:val="20"/>
          <w:szCs w:val="20"/>
        </w:rPr>
      </w:pPr>
    </w:p>
    <w:p w14:paraId="73E738A0" w14:textId="77777777" w:rsidR="00816F68" w:rsidRPr="00816F68" w:rsidRDefault="00816F68" w:rsidP="00816F68">
      <w:pPr>
        <w:pStyle w:val="Prrafodelista"/>
        <w:jc w:val="both"/>
        <w:rPr>
          <w:rFonts w:ascii="Noto Sans" w:hAnsi="Noto Sans" w:cs="Noto Sans"/>
          <w:sz w:val="20"/>
          <w:szCs w:val="20"/>
        </w:rPr>
      </w:pPr>
      <w:r w:rsidRPr="00816F68">
        <w:rPr>
          <w:rFonts w:ascii="Noto Sans" w:hAnsi="Noto Sans" w:cs="Noto Sans"/>
          <w:b/>
          <w:sz w:val="20"/>
          <w:szCs w:val="20"/>
        </w:rPr>
        <w:t>CLÁUSULAS</w:t>
      </w:r>
    </w:p>
    <w:p w14:paraId="08743E8D" w14:textId="77777777" w:rsidR="00816F68" w:rsidRPr="00816F68" w:rsidRDefault="00816F68" w:rsidP="00816F68">
      <w:pPr>
        <w:pStyle w:val="Prrafodelista"/>
        <w:jc w:val="both"/>
        <w:rPr>
          <w:rFonts w:ascii="Noto Sans" w:hAnsi="Noto Sans" w:cs="Noto Sans"/>
          <w:sz w:val="20"/>
          <w:szCs w:val="20"/>
        </w:rPr>
      </w:pPr>
    </w:p>
    <w:p w14:paraId="6E905467"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lang w:eastAsia="es-MX"/>
        </w:rPr>
        <w:t>PRIMERA. OBJETO DEL CONTRATO.</w:t>
      </w:r>
    </w:p>
    <w:p w14:paraId="3202E190" w14:textId="77777777" w:rsidR="00816F68" w:rsidRPr="00816F68" w:rsidRDefault="00816F68" w:rsidP="00816F68">
      <w:pPr>
        <w:ind w:right="51"/>
        <w:jc w:val="both"/>
        <w:rPr>
          <w:rFonts w:ascii="Noto Sans" w:hAnsi="Noto Sans" w:cs="Noto Sans"/>
          <w:sz w:val="20"/>
          <w:szCs w:val="20"/>
        </w:rPr>
      </w:pPr>
    </w:p>
    <w:p w14:paraId="33942BC1" w14:textId="77777777" w:rsidR="00816F68" w:rsidRPr="00816F68" w:rsidRDefault="00816F68" w:rsidP="00816F68">
      <w:pPr>
        <w:ind w:right="51"/>
        <w:jc w:val="both"/>
        <w:rPr>
          <w:rFonts w:ascii="Noto Sans" w:eastAsiaTheme="minorHAnsi"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acepta y se obliga a proporcionar a </w:t>
      </w:r>
      <w:r w:rsidRPr="00816F68">
        <w:rPr>
          <w:rFonts w:ascii="Noto Sans" w:hAnsi="Noto Sans" w:cs="Noto Sans"/>
          <w:b/>
          <w:sz w:val="20"/>
          <w:szCs w:val="20"/>
        </w:rPr>
        <w:t>“LA DEPENDENCIA O ENTIDAD”</w:t>
      </w:r>
      <w:r w:rsidRPr="00816F68">
        <w:rPr>
          <w:rFonts w:ascii="Noto Sans" w:hAnsi="Noto Sans" w:cs="Noto Sans"/>
          <w:sz w:val="20"/>
          <w:szCs w:val="20"/>
        </w:rPr>
        <w:t xml:space="preserve"> la prestación del servicio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en los términos y condiciones establecidos en la convocatoria </w:t>
      </w:r>
      <w:r w:rsidRPr="00816F68">
        <w:rPr>
          <w:rFonts w:ascii="Noto Sans" w:hAnsi="Noto Sans" w:cs="Noto Sans"/>
          <w:b/>
          <w:sz w:val="20"/>
          <w:szCs w:val="20"/>
        </w:rPr>
        <w:t>(TRATÁNDOSE DE LICITACIONES PÚBLICAS O INVITACIÓN A CUANDO MENOS TRES PERSONAS)</w:t>
      </w:r>
      <w:r w:rsidRPr="00816F68">
        <w:rPr>
          <w:rFonts w:ascii="Noto Sans" w:hAnsi="Noto Sans" w:cs="Noto Sans"/>
          <w:sz w:val="20"/>
          <w:szCs w:val="20"/>
        </w:rPr>
        <w:t xml:space="preserve">, este contrato y sus anexos </w:t>
      </w:r>
      <w:r w:rsidRPr="00816F68">
        <w:rPr>
          <w:rFonts w:ascii="Noto Sans" w:hAnsi="Noto Sans" w:cs="Noto Sans"/>
          <w:b/>
          <w:sz w:val="20"/>
          <w:szCs w:val="20"/>
        </w:rPr>
        <w:t>(</w:t>
      </w:r>
      <w:r w:rsidRPr="00816F68">
        <w:rPr>
          <w:rFonts w:ascii="Noto Sans" w:hAnsi="Noto Sans" w:cs="Noto Sans"/>
          <w:b/>
          <w:sz w:val="20"/>
          <w:szCs w:val="20"/>
          <w:u w:val="single"/>
        </w:rPr>
        <w:t>NUMERAR Y DESCRIBIR LOS ANEXOS</w:t>
      </w:r>
      <w:r w:rsidRPr="00816F68">
        <w:rPr>
          <w:rFonts w:ascii="Noto Sans" w:hAnsi="Noto Sans" w:cs="Noto Sans"/>
          <w:b/>
          <w:sz w:val="20"/>
          <w:szCs w:val="20"/>
        </w:rPr>
        <w:t>)</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que forman parte integrante del mismo. </w:t>
      </w:r>
    </w:p>
    <w:p w14:paraId="565F47CE" w14:textId="77777777" w:rsidR="00816F68" w:rsidRPr="00816F68" w:rsidRDefault="00816F68" w:rsidP="00816F68">
      <w:pPr>
        <w:ind w:right="51"/>
        <w:jc w:val="both"/>
        <w:rPr>
          <w:rFonts w:ascii="Noto Sans" w:eastAsiaTheme="minorHAnsi" w:hAnsi="Noto Sans" w:cs="Noto Sans"/>
          <w:sz w:val="20"/>
          <w:szCs w:val="20"/>
        </w:rPr>
      </w:pPr>
    </w:p>
    <w:p w14:paraId="2052889F"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 xml:space="preserve">SEGUNDA. MONTO DEL CONTRATO </w:t>
      </w:r>
    </w:p>
    <w:p w14:paraId="19500CFD" w14:textId="77777777" w:rsidR="00816F68" w:rsidRPr="00816F68" w:rsidRDefault="00816F68" w:rsidP="00816F68">
      <w:pPr>
        <w:jc w:val="both"/>
        <w:rPr>
          <w:rFonts w:ascii="Noto Sans" w:hAnsi="Noto Sans" w:cs="Noto Sans"/>
          <w:b/>
          <w:sz w:val="20"/>
          <w:szCs w:val="20"/>
        </w:rPr>
      </w:pPr>
    </w:p>
    <w:p w14:paraId="2F0EF57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TRATÁNDOSE DE CONTRATO CERRADO Y ANUAL, MOSTRAR EL SIGUIENTE PÁRRAFO: </w:t>
      </w:r>
    </w:p>
    <w:p w14:paraId="6BECA35C" w14:textId="77777777" w:rsidR="00816F68" w:rsidRPr="00816F68" w:rsidRDefault="00816F68" w:rsidP="00816F68">
      <w:pPr>
        <w:ind w:right="51"/>
        <w:jc w:val="both"/>
        <w:rPr>
          <w:rFonts w:ascii="Noto Sans" w:hAnsi="Noto Sans" w:cs="Noto Sans"/>
          <w:sz w:val="20"/>
          <w:szCs w:val="20"/>
        </w:rPr>
      </w:pPr>
    </w:p>
    <w:p w14:paraId="7043F04A" w14:textId="77777777" w:rsidR="00816F68" w:rsidRPr="00816F68" w:rsidRDefault="00816F68" w:rsidP="00816F68">
      <w:pPr>
        <w:autoSpaceDE w:val="0"/>
        <w:autoSpaceDN w:val="0"/>
        <w:adjustRightInd w:val="0"/>
        <w:jc w:val="both"/>
        <w:rPr>
          <w:rFonts w:ascii="Noto Sans" w:eastAsiaTheme="minorHAnsi" w:hAnsi="Noto Sans" w:cs="Noto Sans"/>
          <w:b/>
          <w:sz w:val="20"/>
          <w:szCs w:val="20"/>
          <w:u w:val="single"/>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pagará a</w:t>
      </w:r>
      <w:r w:rsidRPr="00816F68">
        <w:rPr>
          <w:rFonts w:ascii="Noto Sans" w:hAnsi="Noto Sans" w:cs="Noto Sans"/>
          <w:b/>
          <w:sz w:val="20"/>
          <w:szCs w:val="20"/>
        </w:rPr>
        <w:t xml:space="preserve"> “EL PROVEEDOR”</w:t>
      </w:r>
      <w:r w:rsidRPr="00816F68">
        <w:rPr>
          <w:rFonts w:ascii="Noto Sans" w:eastAsiaTheme="minorHAnsi" w:hAnsi="Noto Sans" w:cs="Noto Sans"/>
          <w:sz w:val="20"/>
          <w:szCs w:val="20"/>
        </w:rPr>
        <w:t xml:space="preserve"> como contraprestación por los servicios objeto de este contrato, la cantidad de $ </w:t>
      </w:r>
      <w:r w:rsidRPr="00816F68">
        <w:rPr>
          <w:rFonts w:ascii="Noto Sans" w:eastAsiaTheme="minorHAnsi" w:hAnsi="Noto Sans" w:cs="Noto Sans"/>
          <w:b/>
          <w:sz w:val="20"/>
          <w:szCs w:val="20"/>
          <w:u w:val="single"/>
        </w:rPr>
        <w:t>(MONTO TOTAL DEL CONTRATO SIN IMPUESTOS)</w:t>
      </w:r>
      <w:r w:rsidRPr="00816F68">
        <w:rPr>
          <w:rFonts w:ascii="Noto Sans" w:eastAsiaTheme="minorHAnsi" w:hAnsi="Noto Sans" w:cs="Noto Sans"/>
          <w:sz w:val="20"/>
          <w:szCs w:val="20"/>
        </w:rPr>
        <w:t xml:space="preserve"> más impuestos que asciende a $ </w:t>
      </w:r>
      <w:r w:rsidRPr="00816F68">
        <w:rPr>
          <w:rFonts w:ascii="Noto Sans" w:eastAsiaTheme="minorHAnsi" w:hAnsi="Noto Sans" w:cs="Noto Sans"/>
          <w:b/>
          <w:sz w:val="20"/>
          <w:szCs w:val="20"/>
        </w:rPr>
        <w:t>(IMPUESTOS),</w:t>
      </w:r>
      <w:r w:rsidRPr="00816F68">
        <w:rPr>
          <w:rFonts w:ascii="Noto Sans" w:eastAsiaTheme="minorHAnsi" w:hAnsi="Noto Sans" w:cs="Noto Sans"/>
          <w:sz w:val="20"/>
          <w:szCs w:val="20"/>
        </w:rPr>
        <w:t xml:space="preserve"> que hace un total </w:t>
      </w:r>
      <w:r w:rsidRPr="00816F68">
        <w:rPr>
          <w:rFonts w:ascii="Noto Sans" w:hAnsi="Noto Sans" w:cs="Noto Sans"/>
          <w:bCs/>
          <w:sz w:val="20"/>
          <w:szCs w:val="20"/>
        </w:rPr>
        <w:t>de</w:t>
      </w:r>
      <w:r w:rsidRPr="00816F68">
        <w:rPr>
          <w:rFonts w:ascii="Noto Sans" w:eastAsiaTheme="minorHAnsi" w:hAnsi="Noto Sans" w:cs="Noto Sans"/>
          <w:sz w:val="20"/>
          <w:szCs w:val="20"/>
        </w:rPr>
        <w:t xml:space="preserve"> </w:t>
      </w:r>
      <w:r w:rsidRPr="00816F68">
        <w:rPr>
          <w:rFonts w:ascii="Noto Sans" w:hAnsi="Noto Sans" w:cs="Noto Sans"/>
          <w:b/>
          <w:sz w:val="20"/>
          <w:szCs w:val="20"/>
          <w:u w:val="single"/>
        </w:rPr>
        <w:t>(MONTO TOTAL CON IMPUESTOS).</w:t>
      </w:r>
    </w:p>
    <w:p w14:paraId="79662810" w14:textId="77777777" w:rsidR="00816F68" w:rsidRPr="00816F68" w:rsidRDefault="00816F68" w:rsidP="00816F68">
      <w:pPr>
        <w:ind w:right="51"/>
        <w:jc w:val="both"/>
        <w:rPr>
          <w:rFonts w:ascii="Noto Sans" w:eastAsiaTheme="minorHAnsi" w:hAnsi="Noto Sans" w:cs="Noto Sans"/>
          <w:sz w:val="20"/>
          <w:szCs w:val="20"/>
        </w:rPr>
      </w:pPr>
    </w:p>
    <w:p w14:paraId="5F1BDE47"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SER CERRADO Y PLURIANUAL, MOSTRAR LA TABLA Y LOS DOS PÁRRAFOS SIGUIENTES:</w:t>
      </w:r>
    </w:p>
    <w:p w14:paraId="4B2B3C5C" w14:textId="77777777" w:rsidR="00816F68" w:rsidRPr="00816F68" w:rsidRDefault="00816F68" w:rsidP="00816F68">
      <w:pPr>
        <w:ind w:right="51"/>
        <w:jc w:val="both"/>
        <w:rPr>
          <w:rFonts w:ascii="Noto Sans" w:hAnsi="Noto Sans" w:cs="Noto Sans"/>
          <w:sz w:val="20"/>
          <w:szCs w:val="20"/>
        </w:rPr>
      </w:pPr>
    </w:p>
    <w:p w14:paraId="54B764D8"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conviene con</w:t>
      </w:r>
      <w:r w:rsidRPr="00816F68">
        <w:rPr>
          <w:rFonts w:ascii="Noto Sans" w:hAnsi="Noto Sans" w:cs="Noto Sans"/>
          <w:b/>
          <w:sz w:val="20"/>
          <w:szCs w:val="20"/>
        </w:rPr>
        <w:t xml:space="preserve"> “EL PROVEEDOR”</w:t>
      </w:r>
      <w:r w:rsidRPr="00816F68">
        <w:rPr>
          <w:rFonts w:ascii="Noto Sans" w:eastAsiaTheme="minorHAnsi" w:hAnsi="Noto Sans" w:cs="Noto Sans"/>
          <w:sz w:val="20"/>
          <w:szCs w:val="20"/>
        </w:rPr>
        <w:t xml:space="preserve"> que el monto total de los servicios es por la cantidad de </w:t>
      </w:r>
      <w:r w:rsidRPr="00816F68">
        <w:rPr>
          <w:rFonts w:ascii="Noto Sans" w:eastAsiaTheme="minorHAnsi" w:hAnsi="Noto Sans" w:cs="Noto Sans"/>
          <w:b/>
          <w:sz w:val="20"/>
          <w:szCs w:val="20"/>
          <w:u w:val="single"/>
        </w:rPr>
        <w:t>$ (MONTO TOTAL DEL CONTRATO SIN IMPUESTOS)</w:t>
      </w:r>
      <w:r w:rsidRPr="00816F68">
        <w:rPr>
          <w:rFonts w:ascii="Noto Sans" w:eastAsiaTheme="minorHAnsi" w:hAnsi="Noto Sans" w:cs="Noto Sans"/>
          <w:sz w:val="20"/>
          <w:szCs w:val="20"/>
        </w:rPr>
        <w:t xml:space="preserve"> más impuestos que asciende a $ </w:t>
      </w:r>
      <w:r w:rsidRPr="00816F68">
        <w:rPr>
          <w:rFonts w:ascii="Noto Sans" w:eastAsiaTheme="minorHAnsi" w:hAnsi="Noto Sans" w:cs="Noto Sans"/>
          <w:b/>
          <w:sz w:val="20"/>
          <w:szCs w:val="20"/>
          <w:u w:val="single"/>
        </w:rPr>
        <w:t>(IMPUESTOS),</w:t>
      </w:r>
      <w:r w:rsidRPr="00816F68">
        <w:rPr>
          <w:rFonts w:ascii="Noto Sans" w:eastAsiaTheme="minorHAnsi" w:hAnsi="Noto Sans" w:cs="Noto Sans"/>
          <w:sz w:val="20"/>
          <w:szCs w:val="20"/>
        </w:rPr>
        <w:t xml:space="preserve"> lo que hace un total de </w:t>
      </w:r>
      <w:r w:rsidRPr="00816F68">
        <w:rPr>
          <w:rFonts w:ascii="Noto Sans" w:hAnsi="Noto Sans" w:cs="Noto Sans"/>
          <w:b/>
          <w:sz w:val="20"/>
          <w:szCs w:val="20"/>
          <w:u w:val="single"/>
        </w:rPr>
        <w:t>(MONTO TOTAL CON IMPUESTOS)</w:t>
      </w:r>
      <w:r w:rsidRPr="00816F68">
        <w:rPr>
          <w:rFonts w:ascii="Noto Sans" w:eastAsiaTheme="minorHAnsi" w:hAnsi="Noto Sans" w:cs="Noto Sans"/>
          <w:sz w:val="20"/>
          <w:szCs w:val="20"/>
        </w:rPr>
        <w:t xml:space="preserve"> importe que se cubrirá en cada uno de los ejercicios fiscales, de acuerdo a lo siguiente:</w:t>
      </w:r>
    </w:p>
    <w:p w14:paraId="1AA4A0FE" w14:textId="77777777" w:rsidR="00816F68" w:rsidRPr="00816F68" w:rsidRDefault="00816F68" w:rsidP="00816F68">
      <w:pPr>
        <w:ind w:right="51"/>
        <w:jc w:val="both"/>
        <w:rPr>
          <w:rFonts w:ascii="Noto Sans" w:hAnsi="Noto Sans" w:cs="Noto Sans"/>
          <w:sz w:val="20"/>
          <w:szCs w:val="20"/>
        </w:rPr>
      </w:pPr>
    </w:p>
    <w:tbl>
      <w:tblPr>
        <w:tblStyle w:val="Tablaconcuadrcula"/>
        <w:tblW w:w="9351" w:type="dxa"/>
        <w:tblLook w:val="04A0" w:firstRow="1" w:lastRow="0" w:firstColumn="1" w:lastColumn="0" w:noHBand="0" w:noVBand="1"/>
      </w:tblPr>
      <w:tblGrid>
        <w:gridCol w:w="2972"/>
        <w:gridCol w:w="3119"/>
        <w:gridCol w:w="3260"/>
      </w:tblGrid>
      <w:tr w:rsidR="00816F68" w:rsidRPr="00816F68" w14:paraId="53E6D609" w14:textId="77777777" w:rsidTr="008421B8">
        <w:tc>
          <w:tcPr>
            <w:tcW w:w="2972" w:type="dxa"/>
          </w:tcPr>
          <w:p w14:paraId="38C0E0A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Ejercicio Fiscal</w:t>
            </w:r>
          </w:p>
        </w:tc>
        <w:tc>
          <w:tcPr>
            <w:tcW w:w="3119" w:type="dxa"/>
          </w:tcPr>
          <w:p w14:paraId="5A7833B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sin impuestos</w:t>
            </w:r>
          </w:p>
        </w:tc>
        <w:tc>
          <w:tcPr>
            <w:tcW w:w="3260" w:type="dxa"/>
          </w:tcPr>
          <w:p w14:paraId="5065291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con impuestos</w:t>
            </w:r>
          </w:p>
        </w:tc>
      </w:tr>
      <w:tr w:rsidR="00816F68" w:rsidRPr="00816F68" w14:paraId="22886A50" w14:textId="77777777" w:rsidTr="008421B8">
        <w:tc>
          <w:tcPr>
            <w:tcW w:w="2972" w:type="dxa"/>
            <w:tcBorders>
              <w:bottom w:val="single" w:sz="4" w:space="0" w:color="auto"/>
            </w:tcBorders>
          </w:tcPr>
          <w:p w14:paraId="59AE005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(INCORPORAR EJERCICIO FISCAL)</w:t>
            </w:r>
          </w:p>
        </w:tc>
        <w:tc>
          <w:tcPr>
            <w:tcW w:w="3119" w:type="dxa"/>
          </w:tcPr>
          <w:p w14:paraId="034F1698" w14:textId="77777777" w:rsidR="00816F68" w:rsidRPr="00816F68" w:rsidRDefault="00816F68" w:rsidP="00816F68">
            <w:pPr>
              <w:ind w:right="51"/>
              <w:jc w:val="both"/>
              <w:rPr>
                <w:rFonts w:ascii="Noto Sans" w:hAnsi="Noto Sans" w:cs="Noto Sans"/>
                <w:b/>
                <w:bCs/>
                <w:sz w:val="20"/>
                <w:szCs w:val="20"/>
              </w:rPr>
            </w:pPr>
            <w:r w:rsidRPr="00816F68">
              <w:rPr>
                <w:rFonts w:ascii="Noto Sans" w:hAnsi="Noto Sans" w:cs="Noto Sans"/>
                <w:sz w:val="20"/>
                <w:szCs w:val="20"/>
              </w:rPr>
              <w:t xml:space="preserve"> (MONTO SIN IMPUESTOS DEL EJERCICIO)</w:t>
            </w:r>
          </w:p>
        </w:tc>
        <w:tc>
          <w:tcPr>
            <w:tcW w:w="3260" w:type="dxa"/>
          </w:tcPr>
          <w:p w14:paraId="0C227FA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CON IMPUESTOS DEL EJERCICIO) </w:t>
            </w:r>
          </w:p>
        </w:tc>
      </w:tr>
      <w:tr w:rsidR="00816F68" w:rsidRPr="00816F68" w14:paraId="23EF997E" w14:textId="77777777" w:rsidTr="008421B8">
        <w:tc>
          <w:tcPr>
            <w:tcW w:w="2972" w:type="dxa"/>
            <w:tcBorders>
              <w:bottom w:val="single" w:sz="4" w:space="0" w:color="auto"/>
            </w:tcBorders>
          </w:tcPr>
          <w:p w14:paraId="66634974"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Se agregarán tantos se hayan programado</w:t>
            </w:r>
          </w:p>
        </w:tc>
        <w:tc>
          <w:tcPr>
            <w:tcW w:w="3119" w:type="dxa"/>
            <w:tcBorders>
              <w:bottom w:val="single" w:sz="4" w:space="0" w:color="auto"/>
            </w:tcBorders>
          </w:tcPr>
          <w:p w14:paraId="0A05E643" w14:textId="77777777" w:rsidR="00816F68" w:rsidRPr="00816F68" w:rsidRDefault="00816F68" w:rsidP="00816F68">
            <w:pPr>
              <w:ind w:right="51"/>
              <w:jc w:val="both"/>
              <w:rPr>
                <w:rFonts w:ascii="Noto Sans" w:hAnsi="Noto Sans" w:cs="Noto Sans"/>
                <w:sz w:val="20"/>
                <w:szCs w:val="20"/>
              </w:rPr>
            </w:pPr>
          </w:p>
        </w:tc>
        <w:tc>
          <w:tcPr>
            <w:tcW w:w="3260" w:type="dxa"/>
          </w:tcPr>
          <w:p w14:paraId="1F5F3E8E" w14:textId="77777777" w:rsidR="00816F68" w:rsidRPr="00816F68" w:rsidRDefault="00816F68" w:rsidP="00816F68">
            <w:pPr>
              <w:ind w:right="51"/>
              <w:jc w:val="both"/>
              <w:rPr>
                <w:rFonts w:ascii="Noto Sans" w:hAnsi="Noto Sans" w:cs="Noto Sans"/>
                <w:sz w:val="20"/>
                <w:szCs w:val="20"/>
              </w:rPr>
            </w:pPr>
          </w:p>
        </w:tc>
      </w:tr>
      <w:tr w:rsidR="00816F68" w:rsidRPr="00816F68" w14:paraId="6E9C5F0D" w14:textId="77777777" w:rsidTr="008421B8">
        <w:tc>
          <w:tcPr>
            <w:tcW w:w="2972" w:type="dxa"/>
            <w:tcBorders>
              <w:top w:val="single" w:sz="4" w:space="0" w:color="auto"/>
              <w:left w:val="nil"/>
              <w:bottom w:val="nil"/>
              <w:right w:val="single" w:sz="4" w:space="0" w:color="auto"/>
            </w:tcBorders>
          </w:tcPr>
          <w:p w14:paraId="39E02A53"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TOTAL:</w:t>
            </w:r>
          </w:p>
        </w:tc>
        <w:tc>
          <w:tcPr>
            <w:tcW w:w="3119" w:type="dxa"/>
            <w:tcBorders>
              <w:left w:val="single" w:sz="4" w:space="0" w:color="auto"/>
            </w:tcBorders>
          </w:tcPr>
          <w:p w14:paraId="67C48AC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TOTAL SIN IMPUESTOS)</w:t>
            </w:r>
          </w:p>
        </w:tc>
        <w:tc>
          <w:tcPr>
            <w:tcW w:w="3260" w:type="dxa"/>
          </w:tcPr>
          <w:p w14:paraId="7A0D6303" w14:textId="77777777" w:rsidR="00816F68" w:rsidRPr="00816F68" w:rsidRDefault="00816F68" w:rsidP="00816F68">
            <w:pPr>
              <w:ind w:right="51"/>
              <w:jc w:val="both"/>
              <w:rPr>
                <w:rFonts w:ascii="Noto Sans" w:hAnsi="Noto Sans" w:cs="Noto Sans"/>
                <w:sz w:val="20"/>
                <w:szCs w:val="20"/>
              </w:rPr>
            </w:pPr>
            <w:r w:rsidRPr="00816F68">
              <w:rPr>
                <w:rFonts w:ascii="Noto Sans" w:eastAsiaTheme="minorHAnsi" w:hAnsi="Noto Sans" w:cs="Noto Sans"/>
                <w:sz w:val="20"/>
                <w:szCs w:val="20"/>
              </w:rPr>
              <w:t xml:space="preserve"> </w:t>
            </w:r>
            <w:r w:rsidRPr="00816F68">
              <w:rPr>
                <w:rFonts w:ascii="Noto Sans" w:hAnsi="Noto Sans" w:cs="Noto Sans"/>
                <w:sz w:val="20"/>
                <w:szCs w:val="20"/>
              </w:rPr>
              <w:t>(MONTO TOTAL con impuestos)</w:t>
            </w:r>
          </w:p>
        </w:tc>
      </w:tr>
    </w:tbl>
    <w:p w14:paraId="7FF76463" w14:textId="77777777" w:rsidR="00816F68" w:rsidRPr="00816F68" w:rsidRDefault="00816F68" w:rsidP="00816F68">
      <w:pPr>
        <w:ind w:right="51"/>
        <w:jc w:val="both"/>
        <w:rPr>
          <w:rFonts w:ascii="Noto Sans" w:hAnsi="Noto Sans" w:cs="Noto Sans"/>
          <w:sz w:val="20"/>
          <w:szCs w:val="20"/>
        </w:rPr>
      </w:pPr>
    </w:p>
    <w:p w14:paraId="50D3351B" w14:textId="77777777" w:rsidR="00816F68" w:rsidRPr="00816F68" w:rsidRDefault="00816F68" w:rsidP="00816F68">
      <w:pPr>
        <w:ind w:right="51"/>
        <w:jc w:val="both"/>
        <w:rPr>
          <w:rFonts w:ascii="Noto Sans" w:eastAsiaTheme="minorHAnsi" w:hAnsi="Noto Sans" w:cs="Noto Sans"/>
          <w:sz w:val="20"/>
          <w:szCs w:val="20"/>
        </w:rPr>
      </w:pPr>
      <w:r w:rsidRPr="00816F68">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816F68">
        <w:rPr>
          <w:rFonts w:ascii="Noto Sans" w:eastAsiaTheme="minorHAnsi" w:hAnsi="Noto Sans" w:cs="Noto Sans"/>
          <w:b/>
          <w:sz w:val="20"/>
          <w:szCs w:val="20"/>
        </w:rPr>
        <w:t xml:space="preserve">(CONCATENAR </w:t>
      </w:r>
      <w:r w:rsidRPr="00816F68">
        <w:rPr>
          <w:rFonts w:ascii="Noto Sans" w:hAnsi="Noto Sans" w:cs="Noto Sans"/>
          <w:b/>
          <w:sz w:val="20"/>
          <w:szCs w:val="20"/>
        </w:rPr>
        <w:t>EJERCICIOS  FISCALES QUE INVOLUCRAN LA PLURIANUALIDAD)</w:t>
      </w:r>
      <w:r w:rsidRPr="00816F68">
        <w:rPr>
          <w:rFonts w:ascii="Noto Sans" w:eastAsiaTheme="minorHAnsi" w:hAnsi="Noto Sans" w:cs="Noto Sans"/>
          <w:sz w:val="20"/>
          <w:szCs w:val="20"/>
        </w:rPr>
        <w:t xml:space="preserve"> quedarán sujetas para fines de su ejecución y pago a la disponibilidad presupuestaria, con que cuente </w:t>
      </w:r>
      <w:r w:rsidRPr="00816F68">
        <w:rPr>
          <w:rFonts w:ascii="Noto Sans" w:hAnsi="Noto Sans" w:cs="Noto Sans"/>
          <w:b/>
          <w:sz w:val="20"/>
          <w:szCs w:val="20"/>
        </w:rPr>
        <w:t xml:space="preserve"> “LA DEPENDENCIA O ENTIDAD”</w:t>
      </w:r>
      <w:r w:rsidRPr="00816F68">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1A9327C" w14:textId="77777777" w:rsidR="00816F68" w:rsidRPr="00816F68" w:rsidRDefault="00816F68" w:rsidP="00816F68">
      <w:pPr>
        <w:ind w:right="51"/>
        <w:jc w:val="both"/>
        <w:rPr>
          <w:rFonts w:ascii="Noto Sans" w:eastAsiaTheme="minorHAnsi" w:hAnsi="Noto Sans" w:cs="Noto Sans"/>
          <w:sz w:val="20"/>
          <w:szCs w:val="20"/>
        </w:rPr>
      </w:pPr>
    </w:p>
    <w:p w14:paraId="6302AB8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INSTRUCCIÓN: LOS MONTOS Y PRECIOS SE PODRÁN INDICAR EN MONEDA EXTRANJERA, CUANDO ASÍ SE HAYA DETERMINADO EN LA CONVOCATORIA, INVITACIÓN, O SOLICITUD DE COTIZACIÓN, DE CONFORMIDAD CON EL ARTÍCULO 66, FRACCIÓN XIII DE LA LAASSP.</w:t>
      </w:r>
    </w:p>
    <w:p w14:paraId="787BCDEE" w14:textId="77777777" w:rsidR="00816F68" w:rsidRPr="00816F68" w:rsidRDefault="00816F68" w:rsidP="00816F68">
      <w:pPr>
        <w:ind w:right="51"/>
        <w:jc w:val="both"/>
        <w:rPr>
          <w:rFonts w:ascii="Noto Sans" w:eastAsiaTheme="minorHAnsi" w:hAnsi="Noto Sans" w:cs="Noto Sans"/>
          <w:sz w:val="20"/>
          <w:szCs w:val="20"/>
        </w:rPr>
      </w:pPr>
    </w:p>
    <w:p w14:paraId="40982CE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El(los) precio(s) unitario(s) del presente contrato, expresado(s) en moneda nacional </w:t>
      </w:r>
      <w:proofErr w:type="gramStart"/>
      <w:r w:rsidRPr="00816F68">
        <w:rPr>
          <w:rFonts w:ascii="Noto Sans" w:hAnsi="Noto Sans" w:cs="Noto Sans"/>
          <w:sz w:val="20"/>
          <w:szCs w:val="20"/>
        </w:rPr>
        <w:t>es(</w:t>
      </w:r>
      <w:proofErr w:type="gramEnd"/>
      <w:r w:rsidRPr="00816F68">
        <w:rPr>
          <w:rFonts w:ascii="Noto Sans" w:hAnsi="Noto Sans" w:cs="Noto Sans"/>
          <w:sz w:val="20"/>
          <w:szCs w:val="20"/>
        </w:rPr>
        <w:t>son):</w:t>
      </w:r>
    </w:p>
    <w:p w14:paraId="28FE92AD" w14:textId="77777777" w:rsidR="00816F68" w:rsidRPr="00816F68" w:rsidRDefault="00816F68" w:rsidP="00816F68">
      <w:pPr>
        <w:ind w:right="51"/>
        <w:jc w:val="both"/>
        <w:rPr>
          <w:rFonts w:ascii="Noto Sans" w:hAnsi="Noto Sans" w:cs="Noto Sans"/>
          <w:sz w:val="20"/>
          <w:szCs w:val="20"/>
        </w:rPr>
      </w:pPr>
    </w:p>
    <w:tbl>
      <w:tblPr>
        <w:tblStyle w:val="Tablaconcuadrcula"/>
        <w:tblW w:w="0" w:type="auto"/>
        <w:tblLook w:val="04A0" w:firstRow="1" w:lastRow="0" w:firstColumn="1" w:lastColumn="0" w:noHBand="0" w:noVBand="1"/>
      </w:tblPr>
      <w:tblGrid>
        <w:gridCol w:w="1490"/>
        <w:gridCol w:w="1610"/>
        <w:gridCol w:w="1132"/>
        <w:gridCol w:w="1330"/>
        <w:gridCol w:w="1235"/>
        <w:gridCol w:w="1495"/>
        <w:gridCol w:w="1183"/>
      </w:tblGrid>
      <w:tr w:rsidR="00816F68" w:rsidRPr="00816F68" w14:paraId="5928B530" w14:textId="77777777" w:rsidTr="008421B8">
        <w:tc>
          <w:tcPr>
            <w:tcW w:w="1490" w:type="dxa"/>
            <w:vAlign w:val="center"/>
          </w:tcPr>
          <w:p w14:paraId="494DAFA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Partida</w:t>
            </w:r>
          </w:p>
        </w:tc>
        <w:tc>
          <w:tcPr>
            <w:tcW w:w="1610" w:type="dxa"/>
            <w:vAlign w:val="center"/>
          </w:tcPr>
          <w:p w14:paraId="44581AA4"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Descripción *</w:t>
            </w:r>
          </w:p>
        </w:tc>
        <w:tc>
          <w:tcPr>
            <w:tcW w:w="1132" w:type="dxa"/>
            <w:vAlign w:val="center"/>
          </w:tcPr>
          <w:p w14:paraId="0302ED4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Unidad*</w:t>
            </w:r>
          </w:p>
        </w:tc>
        <w:tc>
          <w:tcPr>
            <w:tcW w:w="1306" w:type="dxa"/>
            <w:vAlign w:val="center"/>
          </w:tcPr>
          <w:p w14:paraId="2255A59F"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Cantidad *</w:t>
            </w:r>
          </w:p>
        </w:tc>
        <w:tc>
          <w:tcPr>
            <w:tcW w:w="1178" w:type="dxa"/>
            <w:vAlign w:val="center"/>
          </w:tcPr>
          <w:p w14:paraId="4ABF7CA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Precio unitario *</w:t>
            </w:r>
          </w:p>
        </w:tc>
        <w:tc>
          <w:tcPr>
            <w:tcW w:w="1495" w:type="dxa"/>
            <w:vAlign w:val="center"/>
          </w:tcPr>
          <w:p w14:paraId="2F1E3D3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Precio total antes de imp. *</w:t>
            </w:r>
          </w:p>
        </w:tc>
        <w:tc>
          <w:tcPr>
            <w:tcW w:w="1183" w:type="dxa"/>
          </w:tcPr>
          <w:p w14:paraId="361EDD9E" w14:textId="77777777" w:rsidR="00816F68" w:rsidRPr="00816F68" w:rsidRDefault="00816F68" w:rsidP="00816F68">
            <w:pPr>
              <w:ind w:right="51"/>
              <w:jc w:val="both"/>
              <w:rPr>
                <w:rFonts w:ascii="Noto Sans" w:hAnsi="Noto Sans" w:cs="Noto Sans"/>
                <w:b/>
                <w:bCs/>
                <w:sz w:val="20"/>
                <w:szCs w:val="20"/>
              </w:rPr>
            </w:pPr>
            <w:r w:rsidRPr="00816F68">
              <w:rPr>
                <w:rFonts w:ascii="Noto Sans" w:hAnsi="Noto Sans" w:cs="Noto Sans"/>
                <w:b/>
                <w:bCs/>
                <w:sz w:val="20"/>
                <w:szCs w:val="20"/>
              </w:rPr>
              <w:t>Precio total después de imp. *</w:t>
            </w:r>
          </w:p>
        </w:tc>
      </w:tr>
      <w:tr w:rsidR="00816F68" w:rsidRPr="00816F68" w14:paraId="5D9E25C5" w14:textId="77777777" w:rsidTr="008421B8">
        <w:tc>
          <w:tcPr>
            <w:tcW w:w="1490" w:type="dxa"/>
          </w:tcPr>
          <w:p w14:paraId="09BBD486" w14:textId="77777777" w:rsidR="00816F68" w:rsidRPr="00816F68" w:rsidRDefault="00816F68" w:rsidP="00816F68">
            <w:pPr>
              <w:ind w:right="51"/>
              <w:jc w:val="both"/>
              <w:rPr>
                <w:rFonts w:ascii="Noto Sans" w:hAnsi="Noto Sans" w:cs="Noto Sans"/>
                <w:sz w:val="20"/>
                <w:szCs w:val="20"/>
              </w:rPr>
            </w:pPr>
          </w:p>
        </w:tc>
        <w:tc>
          <w:tcPr>
            <w:tcW w:w="1610" w:type="dxa"/>
          </w:tcPr>
          <w:p w14:paraId="05D4C33E" w14:textId="77777777" w:rsidR="00816F68" w:rsidRPr="00816F68" w:rsidRDefault="00816F68" w:rsidP="00816F68">
            <w:pPr>
              <w:ind w:right="51"/>
              <w:jc w:val="both"/>
              <w:rPr>
                <w:rFonts w:ascii="Noto Sans" w:hAnsi="Noto Sans" w:cs="Noto Sans"/>
                <w:sz w:val="20"/>
                <w:szCs w:val="20"/>
              </w:rPr>
            </w:pPr>
          </w:p>
        </w:tc>
        <w:tc>
          <w:tcPr>
            <w:tcW w:w="1132" w:type="dxa"/>
          </w:tcPr>
          <w:p w14:paraId="4E52DB98" w14:textId="77777777" w:rsidR="00816F68" w:rsidRPr="00816F68" w:rsidRDefault="00816F68" w:rsidP="00816F68">
            <w:pPr>
              <w:ind w:right="51"/>
              <w:jc w:val="both"/>
              <w:rPr>
                <w:rFonts w:ascii="Noto Sans" w:hAnsi="Noto Sans" w:cs="Noto Sans"/>
                <w:sz w:val="20"/>
                <w:szCs w:val="20"/>
              </w:rPr>
            </w:pPr>
          </w:p>
        </w:tc>
        <w:tc>
          <w:tcPr>
            <w:tcW w:w="1306" w:type="dxa"/>
          </w:tcPr>
          <w:p w14:paraId="5BBF274A" w14:textId="77777777" w:rsidR="00816F68" w:rsidRPr="00816F68" w:rsidRDefault="00816F68" w:rsidP="00816F68">
            <w:pPr>
              <w:ind w:right="51"/>
              <w:jc w:val="both"/>
              <w:rPr>
                <w:rFonts w:ascii="Noto Sans" w:hAnsi="Noto Sans" w:cs="Noto Sans"/>
                <w:sz w:val="20"/>
                <w:szCs w:val="20"/>
              </w:rPr>
            </w:pPr>
          </w:p>
        </w:tc>
        <w:tc>
          <w:tcPr>
            <w:tcW w:w="1178" w:type="dxa"/>
          </w:tcPr>
          <w:p w14:paraId="4F533040" w14:textId="77777777" w:rsidR="00816F68" w:rsidRPr="00816F68" w:rsidRDefault="00816F68" w:rsidP="00816F68">
            <w:pPr>
              <w:ind w:right="51"/>
              <w:jc w:val="both"/>
              <w:rPr>
                <w:rFonts w:ascii="Noto Sans" w:hAnsi="Noto Sans" w:cs="Noto Sans"/>
                <w:sz w:val="20"/>
                <w:szCs w:val="20"/>
              </w:rPr>
            </w:pPr>
          </w:p>
        </w:tc>
        <w:tc>
          <w:tcPr>
            <w:tcW w:w="1495" w:type="dxa"/>
          </w:tcPr>
          <w:p w14:paraId="456EF672" w14:textId="77777777" w:rsidR="00816F68" w:rsidRPr="00816F68" w:rsidRDefault="00816F68" w:rsidP="00816F68">
            <w:pPr>
              <w:ind w:right="51"/>
              <w:jc w:val="both"/>
              <w:rPr>
                <w:rFonts w:ascii="Noto Sans" w:hAnsi="Noto Sans" w:cs="Noto Sans"/>
                <w:sz w:val="20"/>
                <w:szCs w:val="20"/>
              </w:rPr>
            </w:pPr>
          </w:p>
        </w:tc>
        <w:tc>
          <w:tcPr>
            <w:tcW w:w="1183" w:type="dxa"/>
          </w:tcPr>
          <w:p w14:paraId="4CF13C2B" w14:textId="77777777" w:rsidR="00816F68" w:rsidRPr="00816F68" w:rsidRDefault="00816F68" w:rsidP="00816F68">
            <w:pPr>
              <w:ind w:right="51"/>
              <w:jc w:val="both"/>
              <w:rPr>
                <w:rFonts w:ascii="Noto Sans" w:hAnsi="Noto Sans" w:cs="Noto Sans"/>
                <w:sz w:val="20"/>
                <w:szCs w:val="20"/>
              </w:rPr>
            </w:pPr>
          </w:p>
        </w:tc>
      </w:tr>
    </w:tbl>
    <w:p w14:paraId="171BE2D7"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23DA17A4"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INSTRUCCIÓN: INDICAR EL ANEXO CORRESPONDIENTE</w:t>
      </w:r>
    </w:p>
    <w:p w14:paraId="00C9B7A3" w14:textId="77777777" w:rsidR="00816F68" w:rsidRPr="00816F68" w:rsidRDefault="00816F68" w:rsidP="00816F68">
      <w:pPr>
        <w:ind w:right="51"/>
        <w:jc w:val="both"/>
        <w:rPr>
          <w:rFonts w:ascii="Noto Sans" w:hAnsi="Noto Sans" w:cs="Noto Sans"/>
          <w:sz w:val="20"/>
          <w:szCs w:val="20"/>
        </w:rPr>
      </w:pPr>
    </w:p>
    <w:p w14:paraId="55969F83"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precio unitario es considerado fijo y en moneda nacional </w:t>
      </w:r>
      <w:r w:rsidRPr="00816F68">
        <w:rPr>
          <w:rFonts w:ascii="Noto Sans" w:hAnsi="Noto Sans" w:cs="Noto Sans"/>
          <w:sz w:val="20"/>
          <w:szCs w:val="20"/>
          <w:u w:val="single"/>
        </w:rPr>
        <w:t>(</w:t>
      </w:r>
      <w:r w:rsidRPr="00816F68">
        <w:rPr>
          <w:rFonts w:ascii="Noto Sans" w:hAnsi="Noto Sans" w:cs="Noto Sans"/>
          <w:b/>
          <w:sz w:val="20"/>
          <w:szCs w:val="20"/>
          <w:u w:val="single"/>
        </w:rPr>
        <w:t>TIPO MONEDA</w:t>
      </w:r>
      <w:r w:rsidRPr="00816F68">
        <w:rPr>
          <w:rFonts w:ascii="Noto Sans" w:hAnsi="Noto Sans" w:cs="Noto Sans"/>
          <w:sz w:val="20"/>
          <w:szCs w:val="20"/>
          <w:u w:val="single"/>
        </w:rPr>
        <w:t>)</w:t>
      </w:r>
      <w:r w:rsidRPr="00816F68">
        <w:rPr>
          <w:rFonts w:ascii="Noto Sans" w:hAnsi="Noto Sans" w:cs="Noto Sans"/>
          <w:sz w:val="20"/>
          <w:szCs w:val="20"/>
        </w:rPr>
        <w:t xml:space="preserve"> hasta que concluya la relación contractual que se formaliza, incluyendo todos los conceptos y costos involucrados en la prestación del servicio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por lo que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no podrá agregar ningún costo extra y los precios serán inalterables durante la vigencia del presente contrato.</w:t>
      </w:r>
    </w:p>
    <w:p w14:paraId="0E724062" w14:textId="77777777" w:rsidR="00816F68" w:rsidRPr="00816F68" w:rsidRDefault="00816F68" w:rsidP="00816F68">
      <w:pPr>
        <w:ind w:right="51"/>
        <w:jc w:val="both"/>
        <w:rPr>
          <w:rFonts w:ascii="Noto Sans" w:eastAsiaTheme="minorHAnsi" w:hAnsi="Noto Sans" w:cs="Noto Sans"/>
          <w:sz w:val="20"/>
          <w:szCs w:val="20"/>
        </w:rPr>
      </w:pPr>
    </w:p>
    <w:p w14:paraId="501C9BB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QUE SE HAYA PREVISTO VARIACIÓN DE PRECIOS, Y SE CUENTE CON UNA FÓRMULA O MECANISMO DE AJUSTE SE CONSIDERARÁ LA SIGUIENTE REDACCIÓN:</w:t>
      </w:r>
    </w:p>
    <w:p w14:paraId="748F549C" w14:textId="77777777" w:rsidR="00816F68" w:rsidRPr="00816F68" w:rsidRDefault="00816F68" w:rsidP="00816F68">
      <w:pPr>
        <w:ind w:right="51"/>
        <w:jc w:val="both"/>
        <w:rPr>
          <w:rFonts w:ascii="Noto Sans" w:hAnsi="Noto Sans" w:cs="Noto Sans"/>
          <w:sz w:val="20"/>
          <w:szCs w:val="20"/>
        </w:rPr>
      </w:pPr>
    </w:p>
    <w:p w14:paraId="39ADD24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precio unitario será considerado en moneda nacional, y podrá ser modificado conforme a la siguiente: </w:t>
      </w:r>
      <w:r w:rsidRPr="00816F68">
        <w:rPr>
          <w:rFonts w:ascii="Noto Sans" w:hAnsi="Noto Sans" w:cs="Noto Sans"/>
          <w:b/>
          <w:sz w:val="20"/>
          <w:szCs w:val="20"/>
          <w:u w:val="single"/>
        </w:rPr>
        <w:t>(ESTABLECER LA FÓRMULA O MECANISMO DE AJUSTE PUBLICADA EN LA CONVOCATORIA, INVITACIÓN O SOLICITUD DE COTIZACIÓN).</w:t>
      </w:r>
    </w:p>
    <w:p w14:paraId="5C695731" w14:textId="77777777" w:rsidR="00816F68" w:rsidRPr="00816F68" w:rsidRDefault="00816F68" w:rsidP="00816F68">
      <w:pPr>
        <w:ind w:right="51"/>
        <w:jc w:val="both"/>
        <w:rPr>
          <w:rFonts w:ascii="Noto Sans" w:hAnsi="Noto Sans" w:cs="Noto Sans"/>
          <w:b/>
          <w:sz w:val="20"/>
          <w:szCs w:val="20"/>
        </w:rPr>
      </w:pPr>
    </w:p>
    <w:p w14:paraId="5042EBB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EN CASO DE SER ABIERTO Y ANUAL INCORPORAR EL SIGUIENTE PÁRRAFO: </w:t>
      </w:r>
    </w:p>
    <w:p w14:paraId="325A6B95" w14:textId="77777777" w:rsidR="00816F68" w:rsidRPr="00816F68" w:rsidRDefault="00816F68" w:rsidP="00816F68">
      <w:pPr>
        <w:ind w:right="51"/>
        <w:jc w:val="both"/>
        <w:rPr>
          <w:rFonts w:ascii="Noto Sans" w:hAnsi="Noto Sans" w:cs="Noto Sans"/>
          <w:sz w:val="20"/>
          <w:szCs w:val="20"/>
        </w:rPr>
      </w:pPr>
    </w:p>
    <w:p w14:paraId="51DDF644"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pagará a </w:t>
      </w:r>
      <w:r w:rsidRPr="00816F68">
        <w:rPr>
          <w:rFonts w:ascii="Noto Sans" w:hAnsi="Noto Sans" w:cs="Noto Sans"/>
          <w:b/>
          <w:sz w:val="20"/>
          <w:szCs w:val="20"/>
        </w:rPr>
        <w:t>“EL PROVEEDOR”</w:t>
      </w:r>
      <w:r w:rsidRPr="00816F68">
        <w:rPr>
          <w:rFonts w:ascii="Noto Sans" w:eastAsiaTheme="minorHAnsi" w:hAnsi="Noto Sans" w:cs="Noto Sans"/>
          <w:sz w:val="20"/>
          <w:szCs w:val="20"/>
        </w:rPr>
        <w:t xml:space="preserve"> como contraprestación por los servicios objeto de este contrato, la cantidad mínima de </w:t>
      </w:r>
      <w:r w:rsidRPr="00816F68">
        <w:rPr>
          <w:rFonts w:ascii="Noto Sans" w:hAnsi="Noto Sans" w:cs="Noto Sans"/>
          <w:b/>
          <w:sz w:val="20"/>
          <w:szCs w:val="20"/>
        </w:rPr>
        <w:t>(</w:t>
      </w:r>
      <w:r w:rsidRPr="00816F68">
        <w:rPr>
          <w:rFonts w:ascii="Noto Sans" w:hAnsi="Noto Sans" w:cs="Noto Sans"/>
          <w:b/>
          <w:sz w:val="20"/>
          <w:szCs w:val="20"/>
          <w:u w:val="single"/>
        </w:rPr>
        <w:t>MONTO MÍNIMO TOTAL DEL CONTRATO)</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más impuestos por $_____________ </w:t>
      </w:r>
      <w:r w:rsidRPr="00816F68">
        <w:rPr>
          <w:rFonts w:ascii="Noto Sans" w:eastAsiaTheme="minorHAnsi" w:hAnsi="Noto Sans" w:cs="Noto Sans"/>
          <w:b/>
          <w:sz w:val="20"/>
          <w:szCs w:val="20"/>
        </w:rPr>
        <w:t>(INDICAR LA CANTIDAD EN LETRA)</w:t>
      </w:r>
      <w:r w:rsidRPr="00816F68">
        <w:rPr>
          <w:rFonts w:ascii="Noto Sans" w:eastAsiaTheme="minorHAnsi" w:hAnsi="Noto Sans" w:cs="Noto Sans"/>
          <w:sz w:val="20"/>
          <w:szCs w:val="20"/>
        </w:rPr>
        <w:t xml:space="preserve"> y un monto máximo de </w:t>
      </w:r>
      <w:r w:rsidRPr="00816F68">
        <w:rPr>
          <w:rFonts w:ascii="Noto Sans" w:hAnsi="Noto Sans" w:cs="Noto Sans"/>
          <w:b/>
          <w:sz w:val="20"/>
          <w:szCs w:val="20"/>
          <w:u w:val="single"/>
        </w:rPr>
        <w:t>(MONTO MÁXIMO TOTAL DEL CONTRATO)</w:t>
      </w:r>
      <w:r w:rsidRPr="00816F68">
        <w:rPr>
          <w:rFonts w:ascii="Noto Sans" w:eastAsiaTheme="minorHAnsi" w:hAnsi="Noto Sans" w:cs="Noto Sans"/>
          <w:b/>
          <w:sz w:val="20"/>
          <w:szCs w:val="20"/>
          <w:u w:val="single"/>
        </w:rPr>
        <w:t>,</w:t>
      </w:r>
      <w:r w:rsidRPr="00816F68">
        <w:rPr>
          <w:rFonts w:ascii="Noto Sans" w:eastAsiaTheme="minorHAnsi" w:hAnsi="Noto Sans" w:cs="Noto Sans"/>
          <w:sz w:val="20"/>
          <w:szCs w:val="20"/>
        </w:rPr>
        <w:t xml:space="preserve"> más impuestos</w:t>
      </w:r>
      <w:r w:rsidRPr="00816F68">
        <w:rPr>
          <w:rFonts w:ascii="Noto Sans" w:eastAsiaTheme="minorHAnsi" w:hAnsi="Noto Sans" w:cs="Noto Sans"/>
          <w:b/>
          <w:sz w:val="20"/>
          <w:szCs w:val="20"/>
        </w:rPr>
        <w:t xml:space="preserve"> </w:t>
      </w:r>
      <w:r w:rsidRPr="00816F68">
        <w:rPr>
          <w:rFonts w:ascii="Noto Sans" w:eastAsiaTheme="minorHAnsi" w:hAnsi="Noto Sans" w:cs="Noto Sans"/>
          <w:sz w:val="20"/>
          <w:szCs w:val="20"/>
        </w:rPr>
        <w:t xml:space="preserve">que asciende a $_______ </w:t>
      </w:r>
      <w:r w:rsidRPr="00816F68">
        <w:rPr>
          <w:rFonts w:ascii="Noto Sans" w:eastAsiaTheme="minorHAnsi" w:hAnsi="Noto Sans" w:cs="Noto Sans"/>
          <w:b/>
          <w:sz w:val="20"/>
          <w:szCs w:val="20"/>
        </w:rPr>
        <w:t>(INDICAR LA CANTIDAD EN LETRA).</w:t>
      </w:r>
    </w:p>
    <w:p w14:paraId="4B3D5EF3"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0C707EB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SER PLURIANUAL ABIERTO, MOSTRAR LA TABLA Y LOS TRES PÁRRAFOS SIGUIENTES:</w:t>
      </w:r>
    </w:p>
    <w:p w14:paraId="52BA4F01" w14:textId="77777777" w:rsidR="00816F68" w:rsidRPr="00816F68" w:rsidRDefault="00816F68" w:rsidP="00816F68">
      <w:pPr>
        <w:ind w:right="51"/>
        <w:jc w:val="both"/>
        <w:rPr>
          <w:rFonts w:ascii="Noto Sans" w:hAnsi="Noto Sans" w:cs="Noto Sans"/>
          <w:sz w:val="20"/>
          <w:szCs w:val="20"/>
        </w:rPr>
      </w:pPr>
    </w:p>
    <w:p w14:paraId="5075C45C" w14:textId="77777777" w:rsidR="00816F68" w:rsidRPr="00816F68" w:rsidRDefault="00816F68" w:rsidP="00816F68">
      <w:pPr>
        <w:autoSpaceDE w:val="0"/>
        <w:autoSpaceDN w:val="0"/>
        <w:adjustRightInd w:val="0"/>
        <w:jc w:val="both"/>
        <w:rPr>
          <w:rFonts w:ascii="Noto Sans" w:eastAsiaTheme="minorHAnsi" w:hAnsi="Noto Sans" w:cs="Noto Sans"/>
          <w:b/>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conviene con </w:t>
      </w:r>
      <w:r w:rsidRPr="00816F68">
        <w:rPr>
          <w:rFonts w:ascii="Noto Sans" w:hAnsi="Noto Sans" w:cs="Noto Sans"/>
          <w:b/>
          <w:sz w:val="20"/>
          <w:szCs w:val="20"/>
        </w:rPr>
        <w:t>“EL PROVEEDOR”</w:t>
      </w:r>
      <w:r w:rsidRPr="00816F68">
        <w:rPr>
          <w:rFonts w:ascii="Noto Sans" w:eastAsiaTheme="minorHAnsi" w:hAnsi="Noto Sans" w:cs="Noto Sans"/>
          <w:sz w:val="20"/>
          <w:szCs w:val="20"/>
        </w:rPr>
        <w:t xml:space="preserve"> que el </w:t>
      </w:r>
      <w:r w:rsidRPr="00816F68">
        <w:rPr>
          <w:rFonts w:ascii="Noto Sans" w:eastAsiaTheme="minorHAnsi" w:hAnsi="Noto Sans" w:cs="Noto Sans"/>
          <w:b/>
          <w:sz w:val="20"/>
          <w:szCs w:val="20"/>
        </w:rPr>
        <w:t>monto mínimo</w:t>
      </w:r>
      <w:r w:rsidRPr="00816F68">
        <w:rPr>
          <w:rFonts w:ascii="Noto Sans" w:eastAsiaTheme="minorHAnsi" w:hAnsi="Noto Sans" w:cs="Noto Sans"/>
          <w:sz w:val="20"/>
          <w:szCs w:val="20"/>
        </w:rPr>
        <w:t xml:space="preserve"> del arrendamiento objeto del presente contrato para los ejercicios fiscales de (</w:t>
      </w:r>
      <w:r w:rsidRPr="00816F68">
        <w:rPr>
          <w:rFonts w:ascii="Noto Sans" w:hAnsi="Noto Sans" w:cs="Noto Sans"/>
          <w:b/>
          <w:sz w:val="20"/>
          <w:szCs w:val="20"/>
        </w:rPr>
        <w:t>CONCATENAR EJERCICIOS FISCALES QUE INVOLUCRAN LA PLURIANUALIDAD)</w:t>
      </w:r>
      <w:r w:rsidRPr="00816F68">
        <w:rPr>
          <w:rFonts w:ascii="Noto Sans" w:eastAsiaTheme="minorHAnsi" w:hAnsi="Noto Sans" w:cs="Noto Sans"/>
          <w:sz w:val="20"/>
          <w:szCs w:val="20"/>
        </w:rPr>
        <w:t xml:space="preserve"> es por la cantidad de </w:t>
      </w:r>
      <w:r w:rsidRPr="00816F68">
        <w:rPr>
          <w:rFonts w:ascii="Noto Sans" w:hAnsi="Noto Sans" w:cs="Noto Sans"/>
          <w:b/>
          <w:sz w:val="20"/>
          <w:szCs w:val="20"/>
        </w:rPr>
        <w:t>(MONTO MÍNIMO TOTAL)</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más impuestos que asciende a $_____________ </w:t>
      </w:r>
      <w:r w:rsidRPr="00816F68">
        <w:rPr>
          <w:rFonts w:ascii="Noto Sans" w:eastAsiaTheme="minorHAnsi" w:hAnsi="Noto Sans" w:cs="Noto Sans"/>
          <w:b/>
          <w:sz w:val="20"/>
          <w:szCs w:val="20"/>
        </w:rPr>
        <w:t>(INDICAR LA CANTIDAD EN LETRA).</w:t>
      </w:r>
    </w:p>
    <w:p w14:paraId="50FAE5F2"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44545DAA"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sz w:val="20"/>
          <w:szCs w:val="20"/>
        </w:rPr>
        <w:t>Asimismo, que</w:t>
      </w:r>
      <w:r w:rsidRPr="00816F68">
        <w:rPr>
          <w:rFonts w:ascii="Noto Sans" w:eastAsiaTheme="minorHAnsi" w:hAnsi="Noto Sans" w:cs="Noto Sans"/>
          <w:sz w:val="20"/>
          <w:szCs w:val="20"/>
        </w:rPr>
        <w:t xml:space="preserve"> el </w:t>
      </w:r>
      <w:r w:rsidRPr="00816F68">
        <w:rPr>
          <w:rFonts w:ascii="Noto Sans" w:eastAsiaTheme="minorHAnsi" w:hAnsi="Noto Sans" w:cs="Noto Sans"/>
          <w:b/>
          <w:sz w:val="20"/>
          <w:szCs w:val="20"/>
        </w:rPr>
        <w:t>monto máximo</w:t>
      </w:r>
      <w:r w:rsidRPr="00816F68">
        <w:rPr>
          <w:rFonts w:ascii="Noto Sans" w:eastAsiaTheme="minorHAnsi" w:hAnsi="Noto Sans" w:cs="Noto Sans"/>
          <w:sz w:val="20"/>
          <w:szCs w:val="20"/>
        </w:rPr>
        <w:t xml:space="preserve"> de los servicios para los ejercicios fiscales de </w:t>
      </w:r>
      <w:r w:rsidRPr="00816F68">
        <w:rPr>
          <w:rFonts w:ascii="Noto Sans" w:eastAsiaTheme="minorHAnsi" w:hAnsi="Noto Sans" w:cs="Noto Sans"/>
          <w:b/>
          <w:sz w:val="20"/>
          <w:szCs w:val="20"/>
          <w:u w:val="single"/>
        </w:rPr>
        <w:t>(</w:t>
      </w:r>
      <w:r w:rsidRPr="00816F68">
        <w:rPr>
          <w:rFonts w:ascii="Noto Sans" w:hAnsi="Noto Sans" w:cs="Noto Sans"/>
          <w:b/>
          <w:sz w:val="20"/>
          <w:szCs w:val="20"/>
          <w:u w:val="single"/>
        </w:rPr>
        <w:t>INCORPORAR EJERCICIO)</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es por la cantidad de </w:t>
      </w:r>
      <w:r w:rsidRPr="00816F68">
        <w:rPr>
          <w:rFonts w:ascii="Noto Sans" w:hAnsi="Noto Sans" w:cs="Noto Sans"/>
          <w:sz w:val="20"/>
          <w:szCs w:val="20"/>
        </w:rPr>
        <w:t>(MONTO MÁXIMO TOTAL DEL CONTRATO)</w:t>
      </w:r>
      <w:r w:rsidRPr="00816F68">
        <w:rPr>
          <w:rFonts w:ascii="Noto Sans" w:eastAsiaTheme="minorHAnsi" w:hAnsi="Noto Sans" w:cs="Noto Sans"/>
          <w:sz w:val="20"/>
          <w:szCs w:val="20"/>
        </w:rPr>
        <w:t xml:space="preserve">, más impuestos que asciende a $_______ (Indicar la cantidad en letra). </w:t>
      </w:r>
    </w:p>
    <w:p w14:paraId="739A1A0C"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79E62FA6"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eastAsiaTheme="minorHAnsi" w:hAnsi="Noto Sans" w:cs="Noto Sans"/>
          <w:sz w:val="20"/>
          <w:szCs w:val="20"/>
        </w:rPr>
        <w:t>Importe mínimos y máximos a pagar en cada ejercicio fiscal de acuerdo a lo siguiente:</w:t>
      </w:r>
    </w:p>
    <w:p w14:paraId="0EBEE5B9" w14:textId="77777777" w:rsidR="00816F68" w:rsidRPr="00816F68" w:rsidRDefault="00816F68" w:rsidP="00816F68">
      <w:pPr>
        <w:autoSpaceDE w:val="0"/>
        <w:autoSpaceDN w:val="0"/>
        <w:adjustRightInd w:val="0"/>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3112"/>
        <w:gridCol w:w="3113"/>
        <w:gridCol w:w="3113"/>
      </w:tblGrid>
      <w:tr w:rsidR="00816F68" w:rsidRPr="00816F68" w14:paraId="1F23EE24" w14:textId="77777777" w:rsidTr="00F401B6">
        <w:trPr>
          <w:trHeight w:val="249"/>
          <w:jc w:val="center"/>
        </w:trPr>
        <w:tc>
          <w:tcPr>
            <w:tcW w:w="3112" w:type="dxa"/>
          </w:tcPr>
          <w:p w14:paraId="4C7FABC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Ejercicio Fiscal</w:t>
            </w:r>
          </w:p>
        </w:tc>
        <w:tc>
          <w:tcPr>
            <w:tcW w:w="3113" w:type="dxa"/>
          </w:tcPr>
          <w:p w14:paraId="58ED7BE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mínimo</w:t>
            </w:r>
          </w:p>
        </w:tc>
        <w:tc>
          <w:tcPr>
            <w:tcW w:w="3113" w:type="dxa"/>
          </w:tcPr>
          <w:p w14:paraId="29B851B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máximo</w:t>
            </w:r>
          </w:p>
        </w:tc>
      </w:tr>
      <w:tr w:rsidR="00816F68" w:rsidRPr="00816F68" w14:paraId="00141B4F" w14:textId="77777777" w:rsidTr="007571BB">
        <w:trPr>
          <w:trHeight w:val="703"/>
          <w:jc w:val="center"/>
        </w:trPr>
        <w:tc>
          <w:tcPr>
            <w:tcW w:w="3112" w:type="dxa"/>
            <w:tcBorders>
              <w:bottom w:val="single" w:sz="4" w:space="0" w:color="auto"/>
            </w:tcBorders>
          </w:tcPr>
          <w:p w14:paraId="40739CF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(INCORPORAR EJERCICIO FISCAL)</w:t>
            </w:r>
          </w:p>
        </w:tc>
        <w:tc>
          <w:tcPr>
            <w:tcW w:w="3113" w:type="dxa"/>
          </w:tcPr>
          <w:p w14:paraId="2E58966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MÍNIMO ANUAL sin impuestos)</w:t>
            </w:r>
          </w:p>
        </w:tc>
        <w:tc>
          <w:tcPr>
            <w:tcW w:w="3113" w:type="dxa"/>
          </w:tcPr>
          <w:p w14:paraId="178FBB60"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MÁXIMO ANUAL sin impuestos)</w:t>
            </w:r>
          </w:p>
        </w:tc>
      </w:tr>
      <w:tr w:rsidR="00816F68" w:rsidRPr="00816F68" w14:paraId="1F358AC1" w14:textId="77777777" w:rsidTr="00F401B6">
        <w:trPr>
          <w:trHeight w:val="738"/>
          <w:jc w:val="center"/>
        </w:trPr>
        <w:tc>
          <w:tcPr>
            <w:tcW w:w="3112" w:type="dxa"/>
            <w:tcBorders>
              <w:bottom w:val="single" w:sz="4" w:space="0" w:color="auto"/>
            </w:tcBorders>
          </w:tcPr>
          <w:p w14:paraId="1E68597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Se agregarán tantos se hayan programado</w:t>
            </w:r>
          </w:p>
        </w:tc>
        <w:tc>
          <w:tcPr>
            <w:tcW w:w="3113" w:type="dxa"/>
            <w:tcBorders>
              <w:bottom w:val="single" w:sz="4" w:space="0" w:color="auto"/>
            </w:tcBorders>
          </w:tcPr>
          <w:p w14:paraId="243D6481" w14:textId="77777777" w:rsidR="00816F68" w:rsidRPr="00816F68" w:rsidRDefault="00816F68" w:rsidP="00816F68">
            <w:pPr>
              <w:ind w:right="51"/>
              <w:jc w:val="both"/>
              <w:rPr>
                <w:rFonts w:ascii="Noto Sans" w:hAnsi="Noto Sans" w:cs="Noto Sans"/>
                <w:sz w:val="20"/>
                <w:szCs w:val="20"/>
              </w:rPr>
            </w:pPr>
          </w:p>
        </w:tc>
        <w:tc>
          <w:tcPr>
            <w:tcW w:w="3113" w:type="dxa"/>
          </w:tcPr>
          <w:p w14:paraId="62457F67" w14:textId="77777777" w:rsidR="00816F68" w:rsidRPr="00816F68" w:rsidRDefault="00816F68" w:rsidP="00816F68">
            <w:pPr>
              <w:ind w:right="51"/>
              <w:jc w:val="both"/>
              <w:rPr>
                <w:rFonts w:ascii="Noto Sans" w:hAnsi="Noto Sans" w:cs="Noto Sans"/>
                <w:sz w:val="20"/>
                <w:szCs w:val="20"/>
              </w:rPr>
            </w:pPr>
          </w:p>
        </w:tc>
      </w:tr>
      <w:tr w:rsidR="00816F68" w:rsidRPr="00816F68" w14:paraId="7C76A5C2" w14:textId="77777777" w:rsidTr="00F401B6">
        <w:trPr>
          <w:trHeight w:val="249"/>
          <w:jc w:val="center"/>
        </w:trPr>
        <w:tc>
          <w:tcPr>
            <w:tcW w:w="3112" w:type="dxa"/>
            <w:tcBorders>
              <w:top w:val="single" w:sz="4" w:space="0" w:color="auto"/>
              <w:left w:val="nil"/>
              <w:bottom w:val="nil"/>
              <w:right w:val="single" w:sz="4" w:space="0" w:color="auto"/>
            </w:tcBorders>
          </w:tcPr>
          <w:p w14:paraId="6418DD03"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TOTAL SIN IMPUESTOS:</w:t>
            </w:r>
          </w:p>
        </w:tc>
        <w:tc>
          <w:tcPr>
            <w:tcW w:w="3113" w:type="dxa"/>
            <w:tcBorders>
              <w:left w:val="single" w:sz="4" w:space="0" w:color="auto"/>
            </w:tcBorders>
          </w:tcPr>
          <w:p w14:paraId="28E3A03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MÍNIMO TOTAL)</w:t>
            </w:r>
          </w:p>
        </w:tc>
        <w:tc>
          <w:tcPr>
            <w:tcW w:w="3113" w:type="dxa"/>
          </w:tcPr>
          <w:p w14:paraId="3F856B6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MÁXIMO TOTAL DEL CONTRATO)</w:t>
            </w:r>
          </w:p>
        </w:tc>
      </w:tr>
    </w:tbl>
    <w:p w14:paraId="6EC20506" w14:textId="77777777" w:rsidR="00816F68" w:rsidRPr="00816F68" w:rsidRDefault="00816F68" w:rsidP="00816F68">
      <w:pPr>
        <w:ind w:right="51"/>
        <w:jc w:val="both"/>
        <w:rPr>
          <w:rFonts w:ascii="Noto Sans" w:hAnsi="Noto Sans" w:cs="Noto Sans"/>
          <w:sz w:val="20"/>
          <w:szCs w:val="20"/>
        </w:rPr>
      </w:pPr>
    </w:p>
    <w:p w14:paraId="2447B9A2" w14:textId="77777777" w:rsidR="00816F68" w:rsidRPr="00816F68" w:rsidRDefault="00816F68" w:rsidP="00816F68">
      <w:pPr>
        <w:ind w:right="51"/>
        <w:jc w:val="both"/>
        <w:rPr>
          <w:rFonts w:ascii="Noto Sans" w:eastAsiaTheme="minorHAnsi" w:hAnsi="Noto Sans" w:cs="Noto Sans"/>
          <w:sz w:val="20"/>
          <w:szCs w:val="20"/>
        </w:rPr>
      </w:pPr>
      <w:r w:rsidRPr="00816F68">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816F68">
        <w:rPr>
          <w:rFonts w:ascii="Noto Sans" w:hAnsi="Noto Sans" w:cs="Noto Sans"/>
          <w:b/>
          <w:sz w:val="20"/>
          <w:szCs w:val="20"/>
        </w:rPr>
        <w:t>(CONCATENAR EJERCICIOS  FISCALES QUE INVOLUCRAN LA PLURIANUALIDAD)</w:t>
      </w:r>
      <w:r w:rsidRPr="00816F68">
        <w:rPr>
          <w:rFonts w:ascii="Noto Sans" w:eastAsiaTheme="minorHAnsi" w:hAnsi="Noto Sans" w:cs="Noto Sans"/>
          <w:sz w:val="20"/>
          <w:szCs w:val="20"/>
        </w:rPr>
        <w:t xml:space="preserve"> quedarán sujetas para fines de su ejecución y pago a la disponibilidad presupuestaria, con que cuente </w:t>
      </w:r>
      <w:r w:rsidRPr="00816F68">
        <w:rPr>
          <w:rFonts w:ascii="Noto Sans" w:hAnsi="Noto Sans" w:cs="Noto Sans"/>
          <w:b/>
          <w:sz w:val="20"/>
          <w:szCs w:val="20"/>
        </w:rPr>
        <w:t xml:space="preserve"> “LA DEPENDENCIA O ENTIDAD”</w:t>
      </w:r>
      <w:r w:rsidRPr="00816F68">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EA93877" w14:textId="77777777" w:rsidR="00816F68" w:rsidRPr="00816F68" w:rsidRDefault="00816F68" w:rsidP="00816F68">
      <w:pPr>
        <w:ind w:right="51"/>
        <w:jc w:val="both"/>
        <w:rPr>
          <w:rFonts w:ascii="Noto Sans" w:hAnsi="Noto Sans" w:cs="Noto Sans"/>
          <w:sz w:val="20"/>
          <w:szCs w:val="20"/>
        </w:rPr>
      </w:pPr>
    </w:p>
    <w:p w14:paraId="6CE82B6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14:paraId="21D6307D" w14:textId="77777777" w:rsidR="00816F68" w:rsidRPr="00816F68" w:rsidRDefault="00816F68" w:rsidP="00816F68">
      <w:pPr>
        <w:ind w:right="51"/>
        <w:jc w:val="both"/>
        <w:rPr>
          <w:rFonts w:ascii="Noto Sans" w:hAnsi="Noto Sans" w:cs="Noto Sans"/>
          <w:sz w:val="20"/>
          <w:szCs w:val="20"/>
        </w:rPr>
      </w:pPr>
    </w:p>
    <w:p w14:paraId="310F010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INDICAR EL(LOS) PRECIO(S) UNITARIO(S):</w:t>
      </w:r>
    </w:p>
    <w:p w14:paraId="27A8412A" w14:textId="77777777" w:rsidR="00816F68" w:rsidRPr="00816F68" w:rsidRDefault="00816F68" w:rsidP="00816F68">
      <w:pPr>
        <w:ind w:right="51"/>
        <w:jc w:val="both"/>
        <w:rPr>
          <w:rFonts w:ascii="Noto Sans" w:hAnsi="Noto Sans" w:cs="Noto Sans"/>
          <w:sz w:val="20"/>
          <w:szCs w:val="20"/>
        </w:rPr>
      </w:pPr>
    </w:p>
    <w:p w14:paraId="7CD8C23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El(los) precio(s) unitario(s) del presente contrato, expresado(s) en moneda nacional es (son):</w:t>
      </w:r>
    </w:p>
    <w:p w14:paraId="22A0CA7F" w14:textId="77777777" w:rsidR="00816F68" w:rsidRPr="00816F68" w:rsidRDefault="00816F68" w:rsidP="00816F68">
      <w:pPr>
        <w:ind w:right="51"/>
        <w:jc w:val="both"/>
        <w:rPr>
          <w:rFonts w:ascii="Noto Sans" w:hAnsi="Noto Sans" w:cs="Noto Sans"/>
          <w:sz w:val="20"/>
          <w:szCs w:val="20"/>
        </w:rPr>
      </w:pPr>
    </w:p>
    <w:tbl>
      <w:tblPr>
        <w:tblStyle w:val="Tablaconcuadrcula"/>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816F68" w:rsidRPr="00816F68" w14:paraId="4153A44E" w14:textId="77777777" w:rsidTr="00F401B6">
        <w:trPr>
          <w:trHeight w:val="1041"/>
          <w:jc w:val="center"/>
        </w:trPr>
        <w:tc>
          <w:tcPr>
            <w:tcW w:w="506" w:type="pct"/>
            <w:hideMark/>
          </w:tcPr>
          <w:p w14:paraId="0D853B4A"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Partida</w:t>
            </w:r>
          </w:p>
        </w:tc>
        <w:tc>
          <w:tcPr>
            <w:tcW w:w="853" w:type="pct"/>
            <w:hideMark/>
          </w:tcPr>
          <w:p w14:paraId="4B402E7E"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Descripción *</w:t>
            </w:r>
          </w:p>
        </w:tc>
        <w:tc>
          <w:tcPr>
            <w:tcW w:w="583" w:type="pct"/>
            <w:hideMark/>
          </w:tcPr>
          <w:p w14:paraId="784482D8"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Unidad *</w:t>
            </w:r>
          </w:p>
        </w:tc>
        <w:tc>
          <w:tcPr>
            <w:tcW w:w="615" w:type="pct"/>
            <w:hideMark/>
          </w:tcPr>
          <w:p w14:paraId="775C87F6"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Precio unitario *</w:t>
            </w:r>
          </w:p>
        </w:tc>
        <w:tc>
          <w:tcPr>
            <w:tcW w:w="609" w:type="pct"/>
            <w:hideMark/>
          </w:tcPr>
          <w:p w14:paraId="33D8CCFF"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Cantidad Mínima *</w:t>
            </w:r>
          </w:p>
        </w:tc>
        <w:tc>
          <w:tcPr>
            <w:tcW w:w="615" w:type="pct"/>
            <w:hideMark/>
          </w:tcPr>
          <w:p w14:paraId="1F3D2A61"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Cantidad Máxima *</w:t>
            </w:r>
          </w:p>
        </w:tc>
        <w:tc>
          <w:tcPr>
            <w:tcW w:w="596" w:type="pct"/>
            <w:hideMark/>
          </w:tcPr>
          <w:p w14:paraId="088F999E"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Precio Total Mínimo *</w:t>
            </w:r>
          </w:p>
        </w:tc>
        <w:tc>
          <w:tcPr>
            <w:tcW w:w="622" w:type="pct"/>
            <w:hideMark/>
          </w:tcPr>
          <w:p w14:paraId="0804F5BA"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Precio Total Máximo *</w:t>
            </w:r>
          </w:p>
        </w:tc>
      </w:tr>
      <w:tr w:rsidR="00816F68" w:rsidRPr="00816F68" w14:paraId="730F549A" w14:textId="77777777" w:rsidTr="00F401B6">
        <w:trPr>
          <w:trHeight w:val="248"/>
          <w:jc w:val="center"/>
        </w:trPr>
        <w:tc>
          <w:tcPr>
            <w:tcW w:w="506" w:type="pct"/>
          </w:tcPr>
          <w:p w14:paraId="40D325F8" w14:textId="77777777" w:rsidR="00816F68" w:rsidRPr="00816F68" w:rsidRDefault="00816F68" w:rsidP="00816F68">
            <w:pPr>
              <w:jc w:val="both"/>
              <w:rPr>
                <w:rFonts w:ascii="Noto Sans" w:hAnsi="Noto Sans" w:cs="Noto Sans"/>
                <w:b/>
                <w:bCs/>
                <w:sz w:val="20"/>
                <w:szCs w:val="20"/>
                <w:lang w:eastAsia="es-MX"/>
              </w:rPr>
            </w:pPr>
          </w:p>
        </w:tc>
        <w:tc>
          <w:tcPr>
            <w:tcW w:w="853" w:type="pct"/>
          </w:tcPr>
          <w:p w14:paraId="7F646891" w14:textId="77777777" w:rsidR="00816F68" w:rsidRPr="00816F68" w:rsidRDefault="00816F68" w:rsidP="00816F68">
            <w:pPr>
              <w:jc w:val="both"/>
              <w:rPr>
                <w:rFonts w:ascii="Noto Sans" w:hAnsi="Noto Sans" w:cs="Noto Sans"/>
                <w:b/>
                <w:bCs/>
                <w:sz w:val="20"/>
                <w:szCs w:val="20"/>
                <w:lang w:eastAsia="es-MX"/>
              </w:rPr>
            </w:pPr>
          </w:p>
        </w:tc>
        <w:tc>
          <w:tcPr>
            <w:tcW w:w="583" w:type="pct"/>
          </w:tcPr>
          <w:p w14:paraId="4A0C7BD6" w14:textId="77777777" w:rsidR="00816F68" w:rsidRPr="00816F68" w:rsidRDefault="00816F68" w:rsidP="00816F68">
            <w:pPr>
              <w:jc w:val="both"/>
              <w:rPr>
                <w:rFonts w:ascii="Noto Sans" w:hAnsi="Noto Sans" w:cs="Noto Sans"/>
                <w:b/>
                <w:bCs/>
                <w:sz w:val="20"/>
                <w:szCs w:val="20"/>
                <w:lang w:eastAsia="es-MX"/>
              </w:rPr>
            </w:pPr>
          </w:p>
        </w:tc>
        <w:tc>
          <w:tcPr>
            <w:tcW w:w="615" w:type="pct"/>
          </w:tcPr>
          <w:p w14:paraId="5BF78FA4" w14:textId="77777777" w:rsidR="00816F68" w:rsidRPr="00816F68" w:rsidRDefault="00816F68" w:rsidP="00816F68">
            <w:pPr>
              <w:jc w:val="both"/>
              <w:rPr>
                <w:rFonts w:ascii="Noto Sans" w:hAnsi="Noto Sans" w:cs="Noto Sans"/>
                <w:b/>
                <w:bCs/>
                <w:sz w:val="20"/>
                <w:szCs w:val="20"/>
                <w:lang w:eastAsia="es-MX"/>
              </w:rPr>
            </w:pPr>
          </w:p>
        </w:tc>
        <w:tc>
          <w:tcPr>
            <w:tcW w:w="609" w:type="pct"/>
          </w:tcPr>
          <w:p w14:paraId="434E6AAF" w14:textId="77777777" w:rsidR="00816F68" w:rsidRPr="00816F68" w:rsidRDefault="00816F68" w:rsidP="00816F68">
            <w:pPr>
              <w:jc w:val="both"/>
              <w:rPr>
                <w:rFonts w:ascii="Noto Sans" w:hAnsi="Noto Sans" w:cs="Noto Sans"/>
                <w:b/>
                <w:bCs/>
                <w:sz w:val="20"/>
                <w:szCs w:val="20"/>
                <w:lang w:eastAsia="es-MX"/>
              </w:rPr>
            </w:pPr>
          </w:p>
        </w:tc>
        <w:tc>
          <w:tcPr>
            <w:tcW w:w="615" w:type="pct"/>
          </w:tcPr>
          <w:p w14:paraId="325F88D4" w14:textId="77777777" w:rsidR="00816F68" w:rsidRPr="00816F68" w:rsidRDefault="00816F68" w:rsidP="00816F68">
            <w:pPr>
              <w:jc w:val="both"/>
              <w:rPr>
                <w:rFonts w:ascii="Noto Sans" w:hAnsi="Noto Sans" w:cs="Noto Sans"/>
                <w:b/>
                <w:bCs/>
                <w:sz w:val="20"/>
                <w:szCs w:val="20"/>
                <w:lang w:eastAsia="es-MX"/>
              </w:rPr>
            </w:pPr>
          </w:p>
        </w:tc>
        <w:tc>
          <w:tcPr>
            <w:tcW w:w="596" w:type="pct"/>
          </w:tcPr>
          <w:p w14:paraId="1610EAE9" w14:textId="77777777" w:rsidR="00816F68" w:rsidRPr="00816F68" w:rsidRDefault="00816F68" w:rsidP="00816F68">
            <w:pPr>
              <w:jc w:val="both"/>
              <w:rPr>
                <w:rFonts w:ascii="Noto Sans" w:hAnsi="Noto Sans" w:cs="Noto Sans"/>
                <w:b/>
                <w:bCs/>
                <w:sz w:val="20"/>
                <w:szCs w:val="20"/>
                <w:lang w:eastAsia="es-MX"/>
              </w:rPr>
            </w:pPr>
          </w:p>
        </w:tc>
        <w:tc>
          <w:tcPr>
            <w:tcW w:w="622" w:type="pct"/>
          </w:tcPr>
          <w:p w14:paraId="2210A179" w14:textId="77777777" w:rsidR="00816F68" w:rsidRPr="00816F68" w:rsidRDefault="00816F68" w:rsidP="00816F68">
            <w:pPr>
              <w:jc w:val="both"/>
              <w:rPr>
                <w:rFonts w:ascii="Noto Sans" w:hAnsi="Noto Sans" w:cs="Noto Sans"/>
                <w:b/>
                <w:bCs/>
                <w:sz w:val="20"/>
                <w:szCs w:val="20"/>
                <w:lang w:eastAsia="es-MX"/>
              </w:rPr>
            </w:pPr>
          </w:p>
        </w:tc>
      </w:tr>
    </w:tbl>
    <w:p w14:paraId="2E2D9A3F" w14:textId="77777777" w:rsidR="00816F68" w:rsidRPr="00816F68" w:rsidRDefault="00816F68" w:rsidP="00816F68">
      <w:pPr>
        <w:ind w:right="51"/>
        <w:jc w:val="both"/>
        <w:rPr>
          <w:rFonts w:ascii="Noto Sans" w:hAnsi="Noto Sans" w:cs="Noto Sans"/>
          <w:sz w:val="20"/>
          <w:szCs w:val="20"/>
        </w:rPr>
      </w:pPr>
    </w:p>
    <w:p w14:paraId="268337EF" w14:textId="77777777" w:rsidR="00816F68" w:rsidRPr="00F401B6" w:rsidRDefault="00816F68" w:rsidP="00816F68">
      <w:pPr>
        <w:autoSpaceDE w:val="0"/>
        <w:autoSpaceDN w:val="0"/>
        <w:adjustRightInd w:val="0"/>
        <w:jc w:val="both"/>
        <w:rPr>
          <w:rFonts w:ascii="Noto Sans" w:hAnsi="Noto Sans" w:cs="Noto Sans"/>
          <w:b/>
          <w:sz w:val="20"/>
          <w:szCs w:val="20"/>
        </w:rPr>
      </w:pPr>
      <w:r w:rsidRPr="00F401B6">
        <w:rPr>
          <w:rFonts w:ascii="Noto Sans" w:hAnsi="Noto Sans" w:cs="Noto Sans"/>
          <w:b/>
          <w:sz w:val="20"/>
          <w:szCs w:val="20"/>
        </w:rPr>
        <w:t>INSTRUCCIÓN: INDICAR EL ANEXO CORRESPONDIENTE</w:t>
      </w:r>
    </w:p>
    <w:p w14:paraId="13058586" w14:textId="77777777" w:rsidR="00816F68" w:rsidRPr="00816F68" w:rsidRDefault="00816F68" w:rsidP="00816F68">
      <w:pPr>
        <w:ind w:right="51"/>
        <w:jc w:val="both"/>
        <w:rPr>
          <w:rFonts w:ascii="Noto Sans" w:hAnsi="Noto Sans" w:cs="Noto Sans"/>
          <w:sz w:val="20"/>
          <w:szCs w:val="20"/>
        </w:rPr>
      </w:pPr>
    </w:p>
    <w:p w14:paraId="55E013E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precio unitario es considerado fijo y en moneda nacional </w:t>
      </w:r>
      <w:r w:rsidRPr="00816F68">
        <w:rPr>
          <w:rFonts w:ascii="Noto Sans" w:hAnsi="Noto Sans" w:cs="Noto Sans"/>
          <w:b/>
          <w:sz w:val="20"/>
          <w:szCs w:val="20"/>
          <w:u w:val="single"/>
        </w:rPr>
        <w:t xml:space="preserve">(TIPO MONEDA) </w:t>
      </w:r>
      <w:r w:rsidRPr="00816F68">
        <w:rPr>
          <w:rFonts w:ascii="Noto Sans" w:hAnsi="Noto Sans" w:cs="Noto Sans"/>
          <w:sz w:val="20"/>
          <w:szCs w:val="20"/>
        </w:rPr>
        <w:t xml:space="preserve">hasta que concluya la relación contractual que se formaliza, incluyendo todos los conceptos y costos involucrados en la prestación del servicio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por lo que </w:t>
      </w:r>
      <w:r w:rsidRPr="00816F68">
        <w:rPr>
          <w:rFonts w:ascii="Noto Sans" w:hAnsi="Noto Sans" w:cs="Noto Sans"/>
          <w:b/>
          <w:sz w:val="20"/>
          <w:szCs w:val="20"/>
        </w:rPr>
        <w:t>“EL PROVEEDOR”</w:t>
      </w:r>
      <w:r w:rsidRPr="00816F68">
        <w:rPr>
          <w:rFonts w:ascii="Noto Sans" w:hAnsi="Noto Sans" w:cs="Noto Sans"/>
          <w:sz w:val="20"/>
          <w:szCs w:val="20"/>
        </w:rPr>
        <w:t xml:space="preserve"> no podrá agregar ningún costo extra y los precios serán inalterables durante la vigencia del presente contrato.</w:t>
      </w:r>
    </w:p>
    <w:p w14:paraId="1068AE42" w14:textId="77777777" w:rsidR="00816F68" w:rsidRPr="00816F68" w:rsidRDefault="00816F68" w:rsidP="00816F68">
      <w:pPr>
        <w:ind w:right="51"/>
        <w:jc w:val="both"/>
        <w:rPr>
          <w:rFonts w:ascii="Noto Sans" w:hAnsi="Noto Sans" w:cs="Noto Sans"/>
          <w:sz w:val="20"/>
          <w:szCs w:val="20"/>
        </w:rPr>
      </w:pPr>
    </w:p>
    <w:p w14:paraId="1AF1E0F0"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4C4F0B30" w14:textId="77777777" w:rsidR="00816F68" w:rsidRPr="00816F68" w:rsidRDefault="00816F68" w:rsidP="00816F68">
      <w:pPr>
        <w:ind w:right="51"/>
        <w:jc w:val="both"/>
        <w:rPr>
          <w:rFonts w:ascii="Noto Sans" w:hAnsi="Noto Sans" w:cs="Noto Sans"/>
          <w:sz w:val="20"/>
          <w:szCs w:val="20"/>
        </w:rPr>
      </w:pPr>
    </w:p>
    <w:p w14:paraId="0F6D0C87"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sz w:val="20"/>
          <w:szCs w:val="20"/>
        </w:rPr>
        <w:t xml:space="preserve">El precio unitario será considerado en moneda nacional, y podrá ser modificado conforme a la siguiente: </w:t>
      </w:r>
      <w:r w:rsidRPr="00816F68">
        <w:rPr>
          <w:rFonts w:ascii="Noto Sans" w:hAnsi="Noto Sans" w:cs="Noto Sans"/>
          <w:b/>
          <w:sz w:val="20"/>
          <w:szCs w:val="20"/>
        </w:rPr>
        <w:t>(ESTABLECER LA FÓRMULA O MECANISMO DE AJUSTE PUBLICADA EN LA CONVOCATORIA, INVITACIÓN O SOLICITUD DE COTIZACIÓN).</w:t>
      </w:r>
    </w:p>
    <w:p w14:paraId="65865395" w14:textId="77777777" w:rsidR="00816F68" w:rsidRPr="00816F68" w:rsidRDefault="00816F68" w:rsidP="00816F68">
      <w:pPr>
        <w:ind w:right="51"/>
        <w:jc w:val="both"/>
        <w:rPr>
          <w:rFonts w:ascii="Noto Sans" w:hAnsi="Noto Sans" w:cs="Noto Sans"/>
          <w:sz w:val="20"/>
          <w:szCs w:val="20"/>
        </w:rPr>
      </w:pPr>
    </w:p>
    <w:p w14:paraId="6D417256"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INSTRUCCIÓN: EN EL CASO DE QUE LA PRESTACIÓN DEL SERVICIO REQUIERA DEL USO INTENSIVO DE MANO DE OBRA QUE IMPLIQUE UN COSTO SUPERIOR AL TREINTA POR CIENTO DEL MONTO TOTAL DEL CONTRATO, SE DEBERA INCLUIR ALGUNO DE LOS SIGUIENTES PÁRRAFOS:</w:t>
      </w:r>
    </w:p>
    <w:p w14:paraId="02CC4D13" w14:textId="77777777" w:rsidR="00816F68" w:rsidRPr="00816F68" w:rsidRDefault="00816F68" w:rsidP="00816F68">
      <w:pPr>
        <w:ind w:right="51"/>
        <w:jc w:val="both"/>
        <w:rPr>
          <w:rFonts w:ascii="Noto Sans" w:hAnsi="Noto Sans" w:cs="Noto Sans"/>
          <w:sz w:val="20"/>
          <w:szCs w:val="20"/>
        </w:rPr>
      </w:pPr>
    </w:p>
    <w:p w14:paraId="72B580E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conviene con </w:t>
      </w:r>
      <w:r w:rsidRPr="00816F68">
        <w:rPr>
          <w:rFonts w:ascii="Noto Sans" w:hAnsi="Noto Sans" w:cs="Noto Sans"/>
          <w:b/>
          <w:sz w:val="20"/>
          <w:szCs w:val="20"/>
        </w:rPr>
        <w:t xml:space="preserve">“EL PROVEEDOR”, </w:t>
      </w:r>
      <w:r w:rsidRPr="00816F68">
        <w:rPr>
          <w:rFonts w:ascii="Noto Sans" w:hAnsi="Noto Sans" w:cs="Noto Sans"/>
          <w:sz w:val="20"/>
          <w:szCs w:val="20"/>
        </w:rPr>
        <w:t xml:space="preserve">que se aplicará la siguiente fórmula </w:t>
      </w:r>
      <w:r w:rsidRPr="00816F68">
        <w:rPr>
          <w:rFonts w:ascii="Noto Sans" w:hAnsi="Noto Sans" w:cs="Noto Sans"/>
          <w:b/>
          <w:sz w:val="20"/>
          <w:szCs w:val="20"/>
        </w:rPr>
        <w:t>(ESTABLECER LA FÓRMULA</w:t>
      </w:r>
      <w:r w:rsidRPr="00816F68">
        <w:rPr>
          <w:rFonts w:ascii="Noto Sans" w:hAnsi="Noto Sans" w:cs="Noto Sans"/>
          <w:sz w:val="20"/>
          <w:szCs w:val="20"/>
        </w:rPr>
        <w:t xml:space="preserve"> </w:t>
      </w:r>
      <w:r w:rsidRPr="00816F68">
        <w:rPr>
          <w:rFonts w:ascii="Noto Sans" w:hAnsi="Noto Sans" w:cs="Noto Sans"/>
          <w:b/>
          <w:sz w:val="20"/>
          <w:szCs w:val="20"/>
        </w:rPr>
        <w:t xml:space="preserve">PUBLICADA EN LA CONVOCATORIA, INVITACIÓN O SOLICITUD DE COTIZACIÓN), </w:t>
      </w:r>
      <w:r w:rsidRPr="00816F68">
        <w:rPr>
          <w:rFonts w:ascii="Noto Sans" w:hAnsi="Noto Sans" w:cs="Noto Sans"/>
          <w:sz w:val="20"/>
          <w:szCs w:val="20"/>
        </w:rPr>
        <w:t>cuando la prestación del servicio requiera de un uso intensivo de mano de obra que implique un costo superior al 30% (treinta por ciento) del monto total del contrato.</w:t>
      </w:r>
    </w:p>
    <w:p w14:paraId="381E33AC" w14:textId="77777777" w:rsidR="00816F68" w:rsidRPr="00816F68" w:rsidRDefault="00816F68" w:rsidP="00816F68">
      <w:pPr>
        <w:ind w:right="51"/>
        <w:jc w:val="both"/>
        <w:rPr>
          <w:rFonts w:ascii="Noto Sans" w:hAnsi="Noto Sans" w:cs="Noto Sans"/>
          <w:sz w:val="20"/>
          <w:szCs w:val="20"/>
        </w:rPr>
      </w:pPr>
    </w:p>
    <w:p w14:paraId="79B128A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O BIEN</w:t>
      </w:r>
    </w:p>
    <w:p w14:paraId="1C722A80" w14:textId="77777777" w:rsidR="00816F68" w:rsidRPr="00816F68" w:rsidRDefault="00816F68" w:rsidP="00816F68">
      <w:pPr>
        <w:ind w:right="51"/>
        <w:jc w:val="both"/>
        <w:rPr>
          <w:rFonts w:ascii="Noto Sans" w:hAnsi="Noto Sans" w:cs="Noto Sans"/>
          <w:sz w:val="20"/>
          <w:szCs w:val="20"/>
        </w:rPr>
      </w:pPr>
    </w:p>
    <w:p w14:paraId="62D5261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conviene con </w:t>
      </w:r>
      <w:r w:rsidRPr="00816F68">
        <w:rPr>
          <w:rFonts w:ascii="Noto Sans" w:hAnsi="Noto Sans" w:cs="Noto Sans"/>
          <w:b/>
          <w:sz w:val="20"/>
          <w:szCs w:val="20"/>
        </w:rPr>
        <w:t xml:space="preserve">“EL PROVEEDOR”, </w:t>
      </w:r>
      <w:r w:rsidRPr="00816F68">
        <w:rPr>
          <w:rFonts w:ascii="Noto Sans" w:hAnsi="Noto Sans" w:cs="Noto Sans"/>
          <w:sz w:val="20"/>
          <w:szCs w:val="20"/>
        </w:rPr>
        <w:t>que se aplicará el mecanismo de ajuste que reconozca el incremento a los salarios mínimos</w:t>
      </w:r>
      <w:r w:rsidRPr="00816F68">
        <w:rPr>
          <w:rFonts w:ascii="Noto Sans" w:hAnsi="Noto Sans" w:cs="Noto Sans"/>
          <w:b/>
          <w:sz w:val="20"/>
          <w:szCs w:val="20"/>
        </w:rPr>
        <w:t xml:space="preserve">, </w:t>
      </w:r>
      <w:r w:rsidRPr="00816F68">
        <w:rPr>
          <w:rFonts w:ascii="Noto Sans" w:hAnsi="Noto Sans" w:cs="Noto Sans"/>
          <w:sz w:val="20"/>
          <w:szCs w:val="20"/>
        </w:rPr>
        <w:t>cuando la prestación del servicio requiera de un uso intensivo de mano de obra que implique un costo superior al 30% (treinta por ciento) del monto total del contrato.</w:t>
      </w:r>
    </w:p>
    <w:p w14:paraId="26227BDF" w14:textId="77777777" w:rsidR="00816F68" w:rsidRPr="00816F68" w:rsidRDefault="00816F68" w:rsidP="00816F68">
      <w:pPr>
        <w:ind w:right="51"/>
        <w:jc w:val="both"/>
        <w:rPr>
          <w:rFonts w:ascii="Noto Sans" w:hAnsi="Noto Sans" w:cs="Noto Sans"/>
          <w:sz w:val="20"/>
          <w:szCs w:val="20"/>
        </w:rPr>
      </w:pPr>
    </w:p>
    <w:p w14:paraId="13F6F31B" w14:textId="77777777" w:rsidR="00816F68" w:rsidRPr="00816F68" w:rsidRDefault="00816F68" w:rsidP="00816F68">
      <w:pPr>
        <w:widowControl w:val="0"/>
        <w:jc w:val="both"/>
        <w:rPr>
          <w:rFonts w:ascii="Noto Sans" w:hAnsi="Noto Sans" w:cs="Noto Sans"/>
          <w:b/>
          <w:sz w:val="20"/>
          <w:szCs w:val="20"/>
        </w:rPr>
      </w:pPr>
      <w:r w:rsidRPr="00816F68">
        <w:rPr>
          <w:rFonts w:ascii="Noto Sans" w:hAnsi="Noto Sans" w:cs="Noto Sans"/>
          <w:b/>
          <w:sz w:val="20"/>
          <w:szCs w:val="20"/>
        </w:rPr>
        <w:t xml:space="preserve">TERCERA. ANTICIPO. </w:t>
      </w:r>
    </w:p>
    <w:p w14:paraId="03D9052A" w14:textId="77777777" w:rsidR="00816F68" w:rsidRPr="00816F68" w:rsidRDefault="00816F68" w:rsidP="00816F68">
      <w:pPr>
        <w:widowControl w:val="0"/>
        <w:jc w:val="both"/>
        <w:rPr>
          <w:rFonts w:ascii="Noto Sans" w:hAnsi="Noto Sans" w:cs="Noto Sans"/>
          <w:b/>
          <w:sz w:val="20"/>
          <w:szCs w:val="20"/>
        </w:rPr>
      </w:pPr>
    </w:p>
    <w:p w14:paraId="37A7D222"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INSTRUCCIÓN: SÓLO EN CASO DE QUE NO SE OTORGUE ANTICIPO, MOSTRAR EL SIGUIENTE TEXTO):</w:t>
      </w:r>
    </w:p>
    <w:p w14:paraId="3C352CD5" w14:textId="77777777" w:rsidR="00816F68" w:rsidRPr="00816F68" w:rsidRDefault="00816F68" w:rsidP="00816F68">
      <w:pPr>
        <w:widowControl w:val="0"/>
        <w:jc w:val="both"/>
        <w:rPr>
          <w:rFonts w:ascii="Noto Sans" w:hAnsi="Noto Sans" w:cs="Noto Sans"/>
          <w:b/>
          <w:sz w:val="20"/>
          <w:szCs w:val="20"/>
        </w:rPr>
      </w:pPr>
    </w:p>
    <w:p w14:paraId="5F05AFFC"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Para el presente contrato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no otorgará anticipo a </w:t>
      </w:r>
      <w:r w:rsidRPr="00816F68">
        <w:rPr>
          <w:rFonts w:ascii="Noto Sans" w:hAnsi="Noto Sans" w:cs="Noto Sans"/>
          <w:b/>
          <w:sz w:val="20"/>
          <w:szCs w:val="20"/>
        </w:rPr>
        <w:t>“EL PROVEEDOR”</w:t>
      </w:r>
    </w:p>
    <w:p w14:paraId="783D30C2" w14:textId="77777777" w:rsidR="00816F68" w:rsidRPr="00816F68" w:rsidRDefault="00816F68" w:rsidP="00816F68">
      <w:pPr>
        <w:widowControl w:val="0"/>
        <w:jc w:val="both"/>
        <w:rPr>
          <w:rFonts w:ascii="Noto Sans" w:hAnsi="Noto Sans" w:cs="Noto Sans"/>
          <w:b/>
          <w:sz w:val="20"/>
          <w:szCs w:val="20"/>
        </w:rPr>
      </w:pPr>
    </w:p>
    <w:p w14:paraId="5E8476FD"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INSTRUCCIÓN: SÓLO EN CASO DE QUE SE OTORGUE ANTICIPO, MOSTRAR LO SIGUIENTE):</w:t>
      </w:r>
    </w:p>
    <w:p w14:paraId="1AD5B323" w14:textId="77777777" w:rsidR="00816F68" w:rsidRPr="00816F68" w:rsidRDefault="00816F68" w:rsidP="00816F68">
      <w:pPr>
        <w:pStyle w:val="Texto0"/>
        <w:spacing w:after="0" w:line="240" w:lineRule="auto"/>
        <w:ind w:firstLine="0"/>
        <w:rPr>
          <w:rFonts w:ascii="Noto Sans" w:hAnsi="Noto Sans" w:cs="Noto Sans"/>
          <w:bCs/>
          <w:sz w:val="20"/>
        </w:rPr>
      </w:pPr>
    </w:p>
    <w:p w14:paraId="1345F66C" w14:textId="77777777" w:rsidR="00816F68" w:rsidRPr="00816F68" w:rsidRDefault="00816F68" w:rsidP="00816F68">
      <w:pPr>
        <w:pStyle w:val="Texto0"/>
        <w:spacing w:after="0" w:line="240" w:lineRule="auto"/>
        <w:ind w:firstLine="0"/>
        <w:rPr>
          <w:rFonts w:ascii="Noto Sans" w:hAnsi="Noto Sans" w:cs="Noto Sans"/>
          <w:sz w:val="20"/>
        </w:rPr>
      </w:pPr>
      <w:r w:rsidRPr="00816F68">
        <w:rPr>
          <w:rFonts w:ascii="Noto Sans" w:hAnsi="Noto Sans" w:cs="Noto Sans"/>
          <w:sz w:val="20"/>
          <w:lang w:eastAsia="es-ES"/>
        </w:rPr>
        <w:t>Se otorgarán a</w:t>
      </w:r>
      <w:r w:rsidRPr="00816F68">
        <w:rPr>
          <w:rFonts w:ascii="Noto Sans" w:hAnsi="Noto Sans" w:cs="Noto Sans"/>
          <w:b/>
          <w:sz w:val="20"/>
        </w:rPr>
        <w:t xml:space="preserve"> “EL PROVEEDOR”, </w:t>
      </w:r>
      <w:r w:rsidRPr="00816F68">
        <w:rPr>
          <w:rFonts w:ascii="Noto Sans" w:hAnsi="Noto Sans" w:cs="Noto Sans"/>
          <w:sz w:val="20"/>
        </w:rPr>
        <w:t xml:space="preserve">un anticipo del _______________ por ciento sobre el monto total del contrato equivalente a _____________. </w:t>
      </w:r>
    </w:p>
    <w:p w14:paraId="7E0B4341" w14:textId="77777777" w:rsidR="00816F68" w:rsidRPr="00816F68" w:rsidRDefault="00816F68" w:rsidP="00816F68">
      <w:pPr>
        <w:pStyle w:val="Texto0"/>
        <w:spacing w:after="0" w:line="240" w:lineRule="auto"/>
        <w:ind w:firstLine="0"/>
        <w:rPr>
          <w:rFonts w:ascii="Noto Sans" w:hAnsi="Noto Sans" w:cs="Noto Sans"/>
          <w:b/>
          <w:sz w:val="20"/>
        </w:rPr>
      </w:pPr>
    </w:p>
    <w:p w14:paraId="11201365" w14:textId="77777777" w:rsidR="00816F68" w:rsidRPr="00816F68" w:rsidRDefault="00816F68" w:rsidP="00816F68">
      <w:pPr>
        <w:widowControl w:val="0"/>
        <w:jc w:val="both"/>
        <w:rPr>
          <w:rFonts w:ascii="Noto Sans" w:hAnsi="Noto Sans" w:cs="Noto Sans"/>
          <w:b/>
          <w:sz w:val="20"/>
          <w:szCs w:val="20"/>
        </w:rPr>
      </w:pPr>
      <w:r w:rsidRPr="00816F68">
        <w:rPr>
          <w:rFonts w:ascii="Noto Sans" w:hAnsi="Noto Sans" w:cs="Noto Sans"/>
          <w:b/>
          <w:sz w:val="20"/>
          <w:szCs w:val="20"/>
        </w:rPr>
        <w:t xml:space="preserve">CUARTA. FORMA Y LUGAR DE PAGO. </w:t>
      </w:r>
    </w:p>
    <w:p w14:paraId="1694CA0F" w14:textId="77777777" w:rsidR="00816F68" w:rsidRPr="00816F68" w:rsidRDefault="00816F68" w:rsidP="00816F68">
      <w:pPr>
        <w:widowControl w:val="0"/>
        <w:jc w:val="both"/>
        <w:rPr>
          <w:rFonts w:ascii="Noto Sans" w:hAnsi="Noto Sans" w:cs="Noto Sans"/>
          <w:sz w:val="20"/>
          <w:szCs w:val="20"/>
        </w:rPr>
      </w:pPr>
    </w:p>
    <w:p w14:paraId="6518560C"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816F68">
        <w:rPr>
          <w:rFonts w:ascii="Noto Sans" w:hAnsi="Noto Sans" w:cs="Noto Sans"/>
          <w:sz w:val="20"/>
          <w:szCs w:val="20"/>
        </w:rPr>
        <w:t xml:space="preserve">o porcentaje de avance (pagos progresivos), </w:t>
      </w:r>
      <w:r w:rsidRPr="00816F68">
        <w:rPr>
          <w:rFonts w:ascii="Noto Sans" w:eastAsiaTheme="minorHAnsi" w:hAnsi="Noto Sans" w:cs="Noto Sans"/>
          <w:sz w:val="20"/>
          <w:szCs w:val="20"/>
        </w:rPr>
        <w:t xml:space="preserve">conforme a los servicios efectivamente prestados y a entera satisfacción del administrador del contrato y de acuerdo con lo establecido en el </w:t>
      </w:r>
      <w:r w:rsidRPr="00816F68">
        <w:rPr>
          <w:rFonts w:ascii="Noto Sans" w:eastAsiaTheme="minorHAnsi" w:hAnsi="Noto Sans" w:cs="Noto Sans"/>
          <w:b/>
          <w:sz w:val="20"/>
          <w:szCs w:val="20"/>
        </w:rPr>
        <w:t>"ANEXO _______"</w:t>
      </w:r>
      <w:r w:rsidRPr="00816F68">
        <w:rPr>
          <w:rFonts w:ascii="Noto Sans" w:eastAsiaTheme="minorHAnsi" w:hAnsi="Noto Sans" w:cs="Noto Sans"/>
          <w:sz w:val="20"/>
          <w:szCs w:val="20"/>
        </w:rPr>
        <w:t xml:space="preserve"> que forma parte integrante de este contrato.</w:t>
      </w:r>
    </w:p>
    <w:p w14:paraId="71A9F7D4"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20956851"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El pago se realizará en un plazo máximo de 20 (veinte) días naturales siguientes, contados a partir de la fecha en que sea entregado y aceptado el Comprobante Fiscal Digital por Internet (CFDI) o factura electrónica a </w:t>
      </w:r>
      <w:r w:rsidRPr="00816F68">
        <w:rPr>
          <w:rFonts w:ascii="Noto Sans" w:hAnsi="Noto Sans" w:cs="Noto Sans"/>
          <w:b/>
          <w:sz w:val="20"/>
          <w:szCs w:val="20"/>
        </w:rPr>
        <w:t>“LA DEPENDENCIA O ENTIDAD”</w:t>
      </w:r>
      <w:r w:rsidRPr="00816F68">
        <w:rPr>
          <w:rFonts w:ascii="Noto Sans" w:hAnsi="Noto Sans" w:cs="Noto Sans"/>
          <w:sz w:val="20"/>
          <w:szCs w:val="20"/>
        </w:rPr>
        <w:t xml:space="preserve">, con la aprobación (firma) del Administrador del presente contrato. </w:t>
      </w:r>
    </w:p>
    <w:p w14:paraId="1ECFBF46" w14:textId="77777777" w:rsidR="00816F68" w:rsidRPr="00816F68" w:rsidRDefault="00816F68" w:rsidP="00816F68">
      <w:pPr>
        <w:jc w:val="both"/>
        <w:rPr>
          <w:rFonts w:ascii="Noto Sans" w:hAnsi="Noto Sans" w:cs="Noto Sans"/>
          <w:sz w:val="20"/>
          <w:szCs w:val="20"/>
        </w:rPr>
      </w:pPr>
    </w:p>
    <w:p w14:paraId="22E99DB9" w14:textId="77777777" w:rsidR="00816F68" w:rsidRPr="00816F68" w:rsidRDefault="00816F68" w:rsidP="00816F68">
      <w:pPr>
        <w:jc w:val="both"/>
        <w:rPr>
          <w:rFonts w:ascii="Noto Sans" w:hAnsi="Noto Sans" w:cs="Noto Sans"/>
          <w:strike/>
          <w:sz w:val="20"/>
          <w:szCs w:val="20"/>
        </w:rPr>
      </w:pPr>
      <w:r w:rsidRPr="00816F68">
        <w:rPr>
          <w:rFonts w:ascii="Noto Sans" w:hAnsi="Noto Sans" w:cs="Noto Sans"/>
          <w:sz w:val="20"/>
          <w:szCs w:val="20"/>
        </w:rPr>
        <w:t xml:space="preserve">INSTRUCCIÓN: TRATÁNDOSE DE PROVEEDORES EXTRANJEROS, PRESENTAR LA FACTURA QUE SE EMITA CONFORME A LAS REGLAS DEL PAÍS DE ORIGEN. </w:t>
      </w:r>
    </w:p>
    <w:p w14:paraId="77548C02" w14:textId="77777777" w:rsidR="00816F68" w:rsidRPr="00816F68" w:rsidRDefault="00816F68" w:rsidP="00816F68">
      <w:pPr>
        <w:jc w:val="both"/>
        <w:rPr>
          <w:rFonts w:ascii="Noto Sans" w:hAnsi="Noto Sans" w:cs="Noto Sans"/>
          <w:sz w:val="20"/>
          <w:szCs w:val="20"/>
        </w:rPr>
      </w:pPr>
    </w:p>
    <w:p w14:paraId="018C25B6"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88F69B1" w14:textId="77777777" w:rsidR="00816F68" w:rsidRPr="00816F68" w:rsidRDefault="00816F68" w:rsidP="00816F68">
      <w:pPr>
        <w:widowControl w:val="0"/>
        <w:jc w:val="both"/>
        <w:rPr>
          <w:rFonts w:ascii="Noto Sans" w:hAnsi="Noto Sans" w:cs="Noto Sans"/>
          <w:sz w:val="20"/>
          <w:szCs w:val="20"/>
        </w:rPr>
      </w:pPr>
    </w:p>
    <w:p w14:paraId="30D69C72"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 xml:space="preserve">De conformidad con el artículo 90, del Reglamento de la </w:t>
      </w:r>
      <w:r w:rsidRPr="00816F68">
        <w:rPr>
          <w:rFonts w:ascii="Noto Sans" w:hAnsi="Noto Sans" w:cs="Noto Sans"/>
          <w:b/>
          <w:sz w:val="20"/>
          <w:szCs w:val="20"/>
        </w:rPr>
        <w:t>“LAASSP”</w:t>
      </w:r>
      <w:r w:rsidRPr="00816F68">
        <w:rPr>
          <w:rFonts w:ascii="Noto Sans" w:hAnsi="Noto Sans" w:cs="Noto Sans"/>
          <w:sz w:val="20"/>
          <w:szCs w:val="20"/>
        </w:rPr>
        <w:t xml:space="preserve">, en caso de que el CFDI o factura electrónica </w:t>
      </w:r>
      <w:r w:rsidRPr="00816F68">
        <w:rPr>
          <w:rFonts w:ascii="Noto Sans" w:hAnsi="Noto Sans" w:cs="Noto Sans"/>
          <w:sz w:val="20"/>
          <w:szCs w:val="20"/>
        </w:rPr>
        <w:lastRenderedPageBreak/>
        <w:t xml:space="preserve">entregado presente errores, el Administrador del presente contrato o a quien éste designe por escrito, dentro de los 3 (tres) días hábiles siguientes de su recepción, indicará a </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las deficiencias que deberá corregir; por lo que, el procedimiento de pago reiniciará en el momento en que </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presente el CFDI y/o documentos soporte corregidos y sean aceptados.</w:t>
      </w:r>
    </w:p>
    <w:p w14:paraId="343C8B12" w14:textId="77777777" w:rsidR="00816F68" w:rsidRPr="00816F68" w:rsidRDefault="00816F68" w:rsidP="00816F68">
      <w:pPr>
        <w:widowControl w:val="0"/>
        <w:jc w:val="both"/>
        <w:rPr>
          <w:rFonts w:ascii="Noto Sans" w:hAnsi="Noto Sans" w:cs="Noto Sans"/>
          <w:sz w:val="20"/>
          <w:szCs w:val="20"/>
        </w:rPr>
      </w:pPr>
    </w:p>
    <w:p w14:paraId="11AFFA3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El tiempo que </w:t>
      </w:r>
      <w:r w:rsidRPr="00816F68">
        <w:rPr>
          <w:rFonts w:ascii="Noto Sans" w:hAnsi="Noto Sans" w:cs="Noto Sans"/>
          <w:b/>
          <w:sz w:val="20"/>
          <w:szCs w:val="20"/>
        </w:rPr>
        <w:t xml:space="preserve">“EL PROVEEDOR” </w:t>
      </w:r>
      <w:r w:rsidRPr="00816F68">
        <w:rPr>
          <w:rFonts w:ascii="Noto Sans" w:hAnsi="Noto Sans" w:cs="Noto Sans"/>
          <w:sz w:val="20"/>
          <w:szCs w:val="20"/>
        </w:rPr>
        <w:t xml:space="preserve">utilice para la corrección del CFDI y/o documentación soporte entregada, no se computará para efectos de pago, de acuerdo con lo establecido en el artículo 73 de la </w:t>
      </w:r>
      <w:r w:rsidRPr="00816F68">
        <w:rPr>
          <w:rFonts w:ascii="Noto Sans" w:hAnsi="Noto Sans" w:cs="Noto Sans"/>
          <w:b/>
          <w:sz w:val="20"/>
          <w:szCs w:val="20"/>
        </w:rPr>
        <w:t>“LAASSP”</w:t>
      </w:r>
      <w:r w:rsidRPr="00816F68">
        <w:rPr>
          <w:rFonts w:ascii="Noto Sans" w:hAnsi="Noto Sans" w:cs="Noto Sans"/>
          <w:sz w:val="20"/>
          <w:szCs w:val="20"/>
        </w:rPr>
        <w:t>.</w:t>
      </w:r>
    </w:p>
    <w:p w14:paraId="271F1787" w14:textId="77777777" w:rsidR="00816F68" w:rsidRPr="00816F68" w:rsidRDefault="00816F68" w:rsidP="00816F68">
      <w:pPr>
        <w:widowControl w:val="0"/>
        <w:jc w:val="both"/>
        <w:rPr>
          <w:rFonts w:ascii="Noto Sans" w:hAnsi="Noto Sans" w:cs="Noto Sans"/>
          <w:sz w:val="20"/>
          <w:szCs w:val="20"/>
        </w:rPr>
      </w:pPr>
    </w:p>
    <w:p w14:paraId="6ED66012" w14:textId="77777777" w:rsidR="00816F68" w:rsidRPr="00816F68" w:rsidRDefault="00816F68" w:rsidP="00816F68">
      <w:pPr>
        <w:widowControl w:val="0"/>
        <w:jc w:val="both"/>
        <w:rPr>
          <w:rFonts w:ascii="Noto Sans" w:hAnsi="Noto Sans" w:cs="Noto Sans"/>
          <w:sz w:val="20"/>
          <w:szCs w:val="20"/>
          <w:u w:val="single"/>
        </w:rPr>
      </w:pPr>
      <w:r w:rsidRPr="00816F68">
        <w:rPr>
          <w:rFonts w:ascii="Noto Sans" w:hAnsi="Noto Sans" w:cs="Noto Sans"/>
          <w:sz w:val="20"/>
          <w:szCs w:val="20"/>
        </w:rPr>
        <w:t xml:space="preserve">El CFDI o factura electrónica deberá ser presentada </w:t>
      </w:r>
      <w:r w:rsidRPr="00816F68">
        <w:rPr>
          <w:rFonts w:ascii="Noto Sans" w:hAnsi="Noto Sans" w:cs="Noto Sans"/>
          <w:b/>
          <w:sz w:val="20"/>
          <w:szCs w:val="20"/>
          <w:u w:val="single"/>
        </w:rPr>
        <w:t>(SEÑALAR LA FORMA Y EL MEDIO POR EL CUAL SE PRESENTARÁ)</w:t>
      </w:r>
    </w:p>
    <w:p w14:paraId="31307E10" w14:textId="77777777" w:rsidR="00816F68" w:rsidRPr="00816F68" w:rsidRDefault="00816F68" w:rsidP="00816F68">
      <w:pPr>
        <w:jc w:val="both"/>
        <w:rPr>
          <w:rFonts w:ascii="Noto Sans" w:hAnsi="Noto Sans" w:cs="Noto Sans"/>
          <w:sz w:val="20"/>
          <w:szCs w:val="20"/>
        </w:rPr>
      </w:pPr>
    </w:p>
    <w:p w14:paraId="2C60F877"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El CFDI o factura electrónica se deberá presentar desglosando el impuesto cuando aplique.</w:t>
      </w:r>
    </w:p>
    <w:p w14:paraId="1F28C01A" w14:textId="77777777" w:rsidR="00816F68" w:rsidRPr="00816F68" w:rsidRDefault="00816F68" w:rsidP="00816F68">
      <w:pPr>
        <w:widowControl w:val="0"/>
        <w:jc w:val="both"/>
        <w:rPr>
          <w:rFonts w:ascii="Noto Sans" w:hAnsi="Noto Sans" w:cs="Noto Sans"/>
          <w:sz w:val="20"/>
          <w:szCs w:val="20"/>
        </w:rPr>
      </w:pPr>
    </w:p>
    <w:p w14:paraId="795E7B3C" w14:textId="77777777" w:rsidR="00816F68" w:rsidRPr="00816F68" w:rsidRDefault="00816F68" w:rsidP="00816F68">
      <w:pPr>
        <w:suppressAutoHyphens/>
        <w:overflowPunct w:val="0"/>
        <w:autoSpaceDE w:val="0"/>
        <w:autoSpaceDN w:val="0"/>
        <w:adjustRightInd w:val="0"/>
        <w:jc w:val="both"/>
        <w:textAlignment w:val="baseline"/>
        <w:rPr>
          <w:rFonts w:ascii="Noto Sans" w:hAnsi="Noto Sans" w:cs="Noto Sans"/>
          <w:sz w:val="20"/>
          <w:szCs w:val="20"/>
        </w:rPr>
      </w:pPr>
      <w:r w:rsidRPr="00816F68">
        <w:rPr>
          <w:rFonts w:ascii="Noto Sans" w:hAnsi="Noto Sans" w:cs="Noto Sans"/>
          <w:b/>
          <w:sz w:val="20"/>
          <w:szCs w:val="20"/>
        </w:rPr>
        <w:t xml:space="preserve"> “EL PROVEEDOR”</w:t>
      </w:r>
      <w:r w:rsidRPr="00816F68">
        <w:rPr>
          <w:rFonts w:ascii="Noto Sans" w:hAnsi="Noto Sans" w:cs="Noto Sans"/>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38AAAC2D" w14:textId="77777777" w:rsidR="00816F68" w:rsidRPr="00816F68" w:rsidRDefault="00816F68" w:rsidP="00816F68">
      <w:pPr>
        <w:suppressAutoHyphens/>
        <w:overflowPunct w:val="0"/>
        <w:autoSpaceDE w:val="0"/>
        <w:autoSpaceDN w:val="0"/>
        <w:adjustRightInd w:val="0"/>
        <w:jc w:val="both"/>
        <w:textAlignment w:val="baseline"/>
        <w:rPr>
          <w:rFonts w:ascii="Noto Sans" w:hAnsi="Noto Sans" w:cs="Noto Sans"/>
          <w:sz w:val="20"/>
          <w:szCs w:val="20"/>
        </w:rPr>
      </w:pPr>
    </w:p>
    <w:p w14:paraId="069C0C1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Para efectos de trámite de pago,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816F68">
        <w:rPr>
          <w:rFonts w:ascii="Noto Sans" w:hAnsi="Noto Sans" w:cs="Noto Sans"/>
          <w:b/>
          <w:sz w:val="20"/>
          <w:szCs w:val="20"/>
        </w:rPr>
        <w:t xml:space="preserve">“LA DEPENDENCIA O ENTIDAD”, </w:t>
      </w:r>
      <w:r w:rsidRPr="00816F68">
        <w:rPr>
          <w:rFonts w:ascii="Noto Sans" w:hAnsi="Noto Sans" w:cs="Noto Sans"/>
          <w:sz w:val="20"/>
          <w:szCs w:val="20"/>
        </w:rPr>
        <w:t xml:space="preserve">para efectos del pago. </w:t>
      </w:r>
    </w:p>
    <w:p w14:paraId="2B88D514" w14:textId="77777777" w:rsidR="00816F68" w:rsidRPr="00816F68" w:rsidRDefault="00816F68" w:rsidP="00816F68">
      <w:pPr>
        <w:pStyle w:val="Textocomentario"/>
        <w:jc w:val="both"/>
        <w:rPr>
          <w:rFonts w:ascii="Noto Sans" w:hAnsi="Noto Sans" w:cs="Noto Sans"/>
        </w:rPr>
      </w:pPr>
    </w:p>
    <w:p w14:paraId="3B632A5F" w14:textId="77777777" w:rsidR="00816F68" w:rsidRPr="00816F68" w:rsidRDefault="00816F68" w:rsidP="00816F68">
      <w:pPr>
        <w:pStyle w:val="Textocomentario"/>
        <w:jc w:val="both"/>
        <w:rPr>
          <w:rFonts w:ascii="Noto Sans" w:hAnsi="Noto Sans" w:cs="Noto Sans"/>
          <w:b/>
        </w:rPr>
      </w:pPr>
      <w:r w:rsidRPr="00816F68">
        <w:rPr>
          <w:rFonts w:ascii="Noto Sans" w:hAnsi="Noto Sans" w:cs="Noto Sans"/>
          <w:b/>
        </w:rPr>
        <w:t>“EL PROVEEDOR”</w:t>
      </w:r>
      <w:r w:rsidRPr="00816F68">
        <w:rPr>
          <w:rFonts w:ascii="Noto Sans" w:hAnsi="Noto Sans" w:cs="Noto Sans"/>
        </w:rPr>
        <w:t xml:space="preserve"> deberá presentar la información y documentación</w:t>
      </w:r>
      <w:r w:rsidRPr="00816F68">
        <w:rPr>
          <w:rFonts w:ascii="Noto Sans" w:hAnsi="Noto Sans" w:cs="Noto Sans"/>
          <w:b/>
        </w:rPr>
        <w:t xml:space="preserve"> “LA DEPENDENCIA O ENTIDAD” </w:t>
      </w:r>
      <w:r w:rsidRPr="00816F68">
        <w:rPr>
          <w:rFonts w:ascii="Noto Sans" w:hAnsi="Noto Sans" w:cs="Noto Sans"/>
        </w:rPr>
        <w:t>le solicite para el trámite de pago, atendiendo a las disposiciones legales e internas de</w:t>
      </w:r>
      <w:r w:rsidRPr="00816F68">
        <w:rPr>
          <w:rFonts w:ascii="Noto Sans" w:hAnsi="Noto Sans" w:cs="Noto Sans"/>
          <w:b/>
        </w:rPr>
        <w:t xml:space="preserve"> “LA DEPENDENCIA O ENTIDAD”</w:t>
      </w:r>
      <w:r w:rsidRPr="00816F68">
        <w:rPr>
          <w:rFonts w:ascii="Noto Sans" w:hAnsi="Noto Sans" w:cs="Noto Sans"/>
        </w:rPr>
        <w:t>.</w:t>
      </w:r>
    </w:p>
    <w:p w14:paraId="665D4AA3" w14:textId="77777777" w:rsidR="00816F68" w:rsidRPr="00816F68" w:rsidRDefault="00816F68" w:rsidP="00816F68">
      <w:pPr>
        <w:jc w:val="both"/>
        <w:rPr>
          <w:rFonts w:ascii="Noto Sans" w:hAnsi="Noto Sans" w:cs="Noto Sans"/>
          <w:sz w:val="20"/>
          <w:szCs w:val="20"/>
        </w:rPr>
      </w:pPr>
    </w:p>
    <w:p w14:paraId="24053E0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El pago de la prestación de los servicios recibidos, quedará condicionado al pago que</w:t>
      </w:r>
      <w:r w:rsidRPr="00816F68">
        <w:rPr>
          <w:rFonts w:ascii="Noto Sans" w:hAnsi="Noto Sans" w:cs="Noto Sans"/>
          <w:b/>
          <w:sz w:val="20"/>
          <w:szCs w:val="20"/>
        </w:rPr>
        <w:t xml:space="preserve"> “EL PROVEEDOR” </w:t>
      </w:r>
      <w:r w:rsidRPr="00816F68">
        <w:rPr>
          <w:rFonts w:ascii="Noto Sans" w:hAnsi="Noto Sans" w:cs="Noto Sans"/>
          <w:sz w:val="20"/>
          <w:szCs w:val="20"/>
        </w:rPr>
        <w:t>deba efectuar por concepto de penas convencionales y, en su caso, deductivas.</w:t>
      </w:r>
    </w:p>
    <w:p w14:paraId="7829AB8B" w14:textId="77777777" w:rsidR="00816F68" w:rsidRPr="00816F68" w:rsidRDefault="00816F68" w:rsidP="00816F68">
      <w:pPr>
        <w:jc w:val="both"/>
        <w:rPr>
          <w:rFonts w:ascii="Noto Sans" w:hAnsi="Noto Sans" w:cs="Noto Sans"/>
          <w:sz w:val="20"/>
          <w:szCs w:val="20"/>
        </w:rPr>
      </w:pPr>
    </w:p>
    <w:p w14:paraId="71A6F040"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rPr>
        <w:t xml:space="preserve">INSTRUCCIÓN: </w:t>
      </w:r>
      <w:r w:rsidRPr="00816F68">
        <w:rPr>
          <w:rFonts w:ascii="Noto Sans" w:hAnsi="Noto Sans" w:cs="Noto Sans"/>
          <w:sz w:val="20"/>
          <w:lang w:eastAsia="es-ES"/>
        </w:rPr>
        <w:t>EN CASO DE PAGO EN MONEDA EXTRANJERA, INDICAR LA FUENTE OFICIAL QUE SE TOMARÁ PARA LLEVAR A CABO LA CONVERSIÓN Y LA TASA DE CAMBIO O LA FECHA A CONSIDERAR PARA HACERLO:</w:t>
      </w:r>
    </w:p>
    <w:p w14:paraId="2C5BB1BA" w14:textId="77777777" w:rsidR="00816F68" w:rsidRPr="00816F68" w:rsidRDefault="00816F68" w:rsidP="00816F68">
      <w:pPr>
        <w:pStyle w:val="Texto0"/>
        <w:spacing w:after="0" w:line="240" w:lineRule="auto"/>
        <w:ind w:firstLine="0"/>
        <w:rPr>
          <w:rFonts w:ascii="Noto Sans" w:hAnsi="Noto Sans" w:cs="Noto Sans"/>
          <w:sz w:val="20"/>
          <w:lang w:eastAsia="es-ES"/>
        </w:rPr>
      </w:pPr>
    </w:p>
    <w:p w14:paraId="54BDE464"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La fuente oficial para la conversión de la moneda extranjera será el Banco de México y la fecha a considerar será ___________________.</w:t>
      </w:r>
    </w:p>
    <w:p w14:paraId="13EFB689" w14:textId="77777777" w:rsidR="00816F68" w:rsidRPr="00816F68" w:rsidRDefault="00816F68" w:rsidP="00816F68">
      <w:pPr>
        <w:pStyle w:val="Texto0"/>
        <w:spacing w:after="0" w:line="240" w:lineRule="auto"/>
        <w:ind w:firstLine="0"/>
        <w:rPr>
          <w:rFonts w:ascii="Noto Sans" w:hAnsi="Noto Sans" w:cs="Noto Sans"/>
          <w:sz w:val="20"/>
          <w:lang w:eastAsia="es-ES"/>
        </w:rPr>
      </w:pPr>
    </w:p>
    <w:p w14:paraId="6E3A4FF4"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Para el caso que se presenten pagos en exceso, se estará a lo dispuesto por el artículo 73, párrafo tercero, de la </w:t>
      </w:r>
      <w:r w:rsidRPr="00816F68">
        <w:rPr>
          <w:rFonts w:ascii="Noto Sans" w:hAnsi="Noto Sans" w:cs="Noto Sans"/>
          <w:b/>
          <w:sz w:val="20"/>
          <w:szCs w:val="20"/>
        </w:rPr>
        <w:t>“LAASSP”</w:t>
      </w:r>
      <w:r w:rsidRPr="00816F68">
        <w:rPr>
          <w:rFonts w:ascii="Noto Sans" w:hAnsi="Noto Sans" w:cs="Noto Sans"/>
          <w:sz w:val="20"/>
          <w:szCs w:val="20"/>
        </w:rPr>
        <w:t>.</w:t>
      </w:r>
    </w:p>
    <w:p w14:paraId="4E1A2798" w14:textId="77777777" w:rsidR="00816F68" w:rsidRPr="00816F68" w:rsidRDefault="00816F68" w:rsidP="00816F68">
      <w:pPr>
        <w:ind w:right="51"/>
        <w:jc w:val="both"/>
        <w:rPr>
          <w:rFonts w:ascii="Noto Sans" w:hAnsi="Noto Sans" w:cs="Noto Sans"/>
          <w:sz w:val="20"/>
          <w:szCs w:val="20"/>
        </w:rPr>
      </w:pPr>
    </w:p>
    <w:p w14:paraId="5C6DD80B"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QUINTA. LUGAR, PLAZOS Y CONDICIONES DE LA PRESTACIÓN DE LOS SERVICIOS.</w:t>
      </w:r>
    </w:p>
    <w:p w14:paraId="7D06186D" w14:textId="77777777" w:rsidR="00816F68" w:rsidRPr="00816F68" w:rsidRDefault="00816F68" w:rsidP="00816F68">
      <w:pPr>
        <w:ind w:right="51"/>
        <w:jc w:val="both"/>
        <w:rPr>
          <w:rFonts w:ascii="Noto Sans" w:hAnsi="Noto Sans" w:cs="Noto Sans"/>
          <w:sz w:val="20"/>
          <w:szCs w:val="20"/>
        </w:rPr>
      </w:pPr>
    </w:p>
    <w:p w14:paraId="6DE40628" w14:textId="77777777" w:rsidR="00816F68" w:rsidRPr="00816F68" w:rsidRDefault="00816F68" w:rsidP="00816F68">
      <w:pPr>
        <w:ind w:right="51"/>
        <w:jc w:val="both"/>
        <w:rPr>
          <w:rFonts w:ascii="Noto Sans" w:eastAsia="Calibri" w:hAnsi="Noto Sans" w:cs="Noto Sans"/>
          <w:b/>
          <w:sz w:val="20"/>
          <w:szCs w:val="20"/>
          <w:u w:val="single"/>
        </w:rPr>
      </w:pPr>
      <w:r w:rsidRPr="00816F68">
        <w:rPr>
          <w:rFonts w:ascii="Noto Sans" w:hAnsi="Noto Sans" w:cs="Noto Sans"/>
          <w:sz w:val="20"/>
          <w:szCs w:val="20"/>
        </w:rPr>
        <w:t xml:space="preserve">La prestación de los servicios, </w:t>
      </w:r>
      <w:r w:rsidRPr="00816F68">
        <w:rPr>
          <w:rFonts w:ascii="Noto Sans" w:eastAsia="Calibri" w:hAnsi="Noto Sans" w:cs="Noto Sans"/>
          <w:sz w:val="20"/>
          <w:szCs w:val="20"/>
        </w:rPr>
        <w:t>se realizará conforme a los plazos, condiciones y entregables establecidos por</w:t>
      </w:r>
      <w:r w:rsidRPr="00816F68">
        <w:rPr>
          <w:rFonts w:ascii="Noto Sans" w:hAnsi="Noto Sans" w:cs="Noto Sans"/>
          <w:b/>
          <w:sz w:val="20"/>
          <w:szCs w:val="20"/>
        </w:rPr>
        <w:t xml:space="preserve"> “LA DEPENDENCIA O ENTIDAD”</w:t>
      </w:r>
      <w:r w:rsidRPr="00816F68">
        <w:rPr>
          <w:rFonts w:ascii="Noto Sans" w:eastAsia="Calibri" w:hAnsi="Noto Sans" w:cs="Noto Sans"/>
          <w:sz w:val="20"/>
          <w:szCs w:val="20"/>
        </w:rPr>
        <w:t xml:space="preserve"> en el </w:t>
      </w:r>
      <w:r w:rsidRPr="00816F68">
        <w:rPr>
          <w:rFonts w:ascii="Noto Sans" w:eastAsia="Calibri" w:hAnsi="Noto Sans" w:cs="Noto Sans"/>
          <w:b/>
          <w:sz w:val="20"/>
          <w:szCs w:val="20"/>
          <w:u w:val="single"/>
        </w:rPr>
        <w:t>(ESTABLECER EL DOCUMENTO O ANEXO DONDE SE ENCUENTRAN DICHOS PLAZOS, CONDICIONES Y ENTREGABLES O EN SU DEFECTO REDACTARLOS, LOS CUALES FORMAN PARTE DEL PRESENTE CONTRATO).</w:t>
      </w:r>
    </w:p>
    <w:p w14:paraId="5FCD1069" w14:textId="77777777" w:rsidR="00816F68" w:rsidRPr="00816F68" w:rsidRDefault="00816F68" w:rsidP="00816F68">
      <w:pPr>
        <w:ind w:right="51"/>
        <w:jc w:val="both"/>
        <w:rPr>
          <w:rFonts w:ascii="Noto Sans" w:hAnsi="Noto Sans" w:cs="Noto Sans"/>
          <w:sz w:val="20"/>
          <w:szCs w:val="20"/>
        </w:rPr>
      </w:pPr>
    </w:p>
    <w:p w14:paraId="58FB6AED" w14:textId="77777777" w:rsidR="00816F68" w:rsidRPr="00816F68" w:rsidRDefault="00816F68" w:rsidP="00816F68">
      <w:pPr>
        <w:jc w:val="both"/>
        <w:rPr>
          <w:rFonts w:ascii="Noto Sans" w:eastAsia="Calibri" w:hAnsi="Noto Sans" w:cs="Noto Sans"/>
          <w:sz w:val="20"/>
          <w:szCs w:val="20"/>
        </w:rPr>
      </w:pPr>
      <w:r w:rsidRPr="00816F68">
        <w:rPr>
          <w:rFonts w:ascii="Noto Sans" w:hAnsi="Noto Sans" w:cs="Noto Sans"/>
          <w:sz w:val="20"/>
          <w:szCs w:val="20"/>
        </w:rPr>
        <w:t xml:space="preserve">Los servicios serán prestados </w:t>
      </w:r>
      <w:r w:rsidRPr="00816F68">
        <w:rPr>
          <w:rFonts w:ascii="Noto Sans" w:eastAsia="Calibri" w:hAnsi="Noto Sans" w:cs="Noto Sans"/>
          <w:sz w:val="20"/>
          <w:szCs w:val="20"/>
        </w:rPr>
        <w:t xml:space="preserve">en los domicilios señalados en el </w:t>
      </w:r>
      <w:r w:rsidRPr="00816F68">
        <w:rPr>
          <w:rFonts w:ascii="Noto Sans" w:eastAsia="Calibri" w:hAnsi="Noto Sans" w:cs="Noto Sans"/>
          <w:b/>
          <w:sz w:val="20"/>
          <w:szCs w:val="20"/>
          <w:u w:val="single"/>
        </w:rPr>
        <w:t>(ESTABLECER EL DOCUMENTO O ANEXO DONDE SE ENCUENTRAN LOS DOMICILIOS, O EN SU DEFECTO REDACTARLOS)</w:t>
      </w:r>
      <w:r w:rsidRPr="00816F68" w:rsidDel="00437DBD">
        <w:rPr>
          <w:rFonts w:ascii="Noto Sans" w:eastAsia="Calibri" w:hAnsi="Noto Sans" w:cs="Noto Sans"/>
          <w:sz w:val="20"/>
          <w:szCs w:val="20"/>
        </w:rPr>
        <w:t xml:space="preserve"> </w:t>
      </w:r>
      <w:r w:rsidRPr="00816F68">
        <w:rPr>
          <w:rFonts w:ascii="Noto Sans" w:eastAsia="Calibri" w:hAnsi="Noto Sans" w:cs="Noto Sans"/>
          <w:sz w:val="20"/>
          <w:szCs w:val="20"/>
        </w:rPr>
        <w:t xml:space="preserve">y fechas establecidas en el mismo; </w:t>
      </w:r>
    </w:p>
    <w:p w14:paraId="4041FDAF" w14:textId="77777777" w:rsidR="00816F68" w:rsidRPr="00816F68" w:rsidRDefault="00816F68" w:rsidP="00816F68">
      <w:pPr>
        <w:jc w:val="both"/>
        <w:rPr>
          <w:rFonts w:ascii="Noto Sans" w:eastAsia="Calibri" w:hAnsi="Noto Sans" w:cs="Noto Sans"/>
          <w:sz w:val="20"/>
          <w:szCs w:val="20"/>
        </w:rPr>
      </w:pPr>
    </w:p>
    <w:p w14:paraId="3EADF884" w14:textId="77777777" w:rsidR="00816F68" w:rsidRPr="00816F68" w:rsidRDefault="00816F68" w:rsidP="00816F68">
      <w:pPr>
        <w:ind w:right="51"/>
        <w:jc w:val="both"/>
        <w:rPr>
          <w:rFonts w:ascii="Noto Sans" w:eastAsia="Calibri" w:hAnsi="Noto Sans" w:cs="Noto Sans"/>
          <w:sz w:val="20"/>
          <w:szCs w:val="20"/>
        </w:rPr>
      </w:pPr>
      <w:r w:rsidRPr="00816F68">
        <w:rPr>
          <w:rFonts w:ascii="Noto Sans" w:eastAsia="Calibri" w:hAnsi="Noto Sans" w:cs="Noto Sans"/>
          <w:sz w:val="20"/>
          <w:szCs w:val="20"/>
        </w:rPr>
        <w:lastRenderedPageBreak/>
        <w:t xml:space="preserve">En los casos que derivado de la verificación se detecten defectos o discrepancias en la prestación del servicio o incumplimiento en las especificaciones técnicas, </w:t>
      </w:r>
      <w:r w:rsidRPr="00816F68">
        <w:rPr>
          <w:rFonts w:ascii="Noto Sans" w:hAnsi="Noto Sans" w:cs="Noto Sans"/>
          <w:b/>
          <w:sz w:val="20"/>
          <w:szCs w:val="20"/>
        </w:rPr>
        <w:t>“EL PROVEEDOR”</w:t>
      </w:r>
      <w:r w:rsidRPr="00816F68">
        <w:rPr>
          <w:rFonts w:ascii="Noto Sans" w:eastAsia="Calibri" w:hAnsi="Noto Sans" w:cs="Noto Sans"/>
          <w:sz w:val="20"/>
          <w:szCs w:val="20"/>
        </w:rPr>
        <w:t xml:space="preserve"> contará con un plazo de_________ para la reposición o corrección, contados a partir del momento de la notificación por correo electrónico y/o escrito, sin costo adicional para</w:t>
      </w:r>
      <w:r w:rsidRPr="00816F68">
        <w:rPr>
          <w:rFonts w:ascii="Noto Sans" w:hAnsi="Noto Sans" w:cs="Noto Sans"/>
          <w:b/>
          <w:sz w:val="20"/>
          <w:szCs w:val="20"/>
        </w:rPr>
        <w:t xml:space="preserve"> “LA DEPENDENCIA O ENTIDAD”</w:t>
      </w:r>
      <w:r w:rsidRPr="00816F68">
        <w:rPr>
          <w:rFonts w:ascii="Noto Sans" w:eastAsia="Calibri" w:hAnsi="Noto Sans" w:cs="Noto Sans"/>
          <w:sz w:val="20"/>
          <w:szCs w:val="20"/>
        </w:rPr>
        <w:t>.</w:t>
      </w:r>
    </w:p>
    <w:p w14:paraId="3323C6E8" w14:textId="77777777" w:rsidR="00816F68" w:rsidRPr="00816F68" w:rsidRDefault="00816F68" w:rsidP="00816F68">
      <w:pPr>
        <w:ind w:right="51"/>
        <w:jc w:val="both"/>
        <w:rPr>
          <w:rFonts w:ascii="Noto Sans" w:hAnsi="Noto Sans" w:cs="Noto Sans"/>
          <w:sz w:val="20"/>
          <w:szCs w:val="20"/>
        </w:rPr>
      </w:pPr>
    </w:p>
    <w:p w14:paraId="7E927BC8"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SEXTA. VIGENCIA</w:t>
      </w:r>
    </w:p>
    <w:p w14:paraId="54A3AF20" w14:textId="77777777" w:rsidR="00816F68" w:rsidRPr="00816F68" w:rsidRDefault="00816F68" w:rsidP="00816F68">
      <w:pPr>
        <w:jc w:val="both"/>
        <w:rPr>
          <w:rFonts w:ascii="Noto Sans" w:hAnsi="Noto Sans" w:cs="Noto Sans"/>
          <w:sz w:val="20"/>
          <w:szCs w:val="20"/>
        </w:rPr>
      </w:pPr>
    </w:p>
    <w:p w14:paraId="2682480D"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“LAS PARTES”</w:t>
      </w:r>
      <w:r w:rsidRPr="00816F68">
        <w:rPr>
          <w:rFonts w:ascii="Noto Sans" w:hAnsi="Noto Sans" w:cs="Noto Sans"/>
          <w:sz w:val="20"/>
          <w:szCs w:val="20"/>
        </w:rPr>
        <w:t xml:space="preserve"> convienen en que la vigencia del presente contrato será del </w:t>
      </w:r>
      <w:r w:rsidRPr="00816F68">
        <w:rPr>
          <w:rFonts w:ascii="Noto Sans" w:hAnsi="Noto Sans" w:cs="Noto Sans"/>
          <w:b/>
          <w:sz w:val="20"/>
          <w:szCs w:val="20"/>
          <w:u w:val="single"/>
        </w:rPr>
        <w:t>(INCORPORAR FECHA DE INICIO)</w:t>
      </w:r>
      <w:r w:rsidRPr="00816F68">
        <w:rPr>
          <w:rFonts w:ascii="Noto Sans" w:hAnsi="Noto Sans" w:cs="Noto Sans"/>
          <w:sz w:val="20"/>
          <w:szCs w:val="20"/>
        </w:rPr>
        <w:t xml:space="preserve"> al (</w:t>
      </w:r>
      <w:r w:rsidRPr="00816F68">
        <w:rPr>
          <w:rFonts w:ascii="Noto Sans" w:hAnsi="Noto Sans" w:cs="Noto Sans"/>
          <w:b/>
          <w:sz w:val="20"/>
          <w:szCs w:val="20"/>
          <w:u w:val="single"/>
        </w:rPr>
        <w:t>INCORPORAR FECHA DE TÉRMINO DEL CONTRATO)</w:t>
      </w:r>
      <w:r w:rsidRPr="00816F68">
        <w:rPr>
          <w:rFonts w:ascii="Noto Sans" w:hAnsi="Noto Sans" w:cs="Noto Sans"/>
          <w:sz w:val="20"/>
          <w:szCs w:val="20"/>
        </w:rPr>
        <w:t>.</w:t>
      </w:r>
    </w:p>
    <w:p w14:paraId="6F12E400" w14:textId="77777777" w:rsidR="00816F68" w:rsidRPr="00816F68" w:rsidRDefault="00816F68" w:rsidP="00816F68">
      <w:pPr>
        <w:ind w:right="51"/>
        <w:jc w:val="both"/>
        <w:rPr>
          <w:rFonts w:ascii="Noto Sans" w:hAnsi="Noto Sans" w:cs="Noto Sans"/>
          <w:sz w:val="20"/>
          <w:szCs w:val="20"/>
        </w:rPr>
      </w:pPr>
    </w:p>
    <w:p w14:paraId="42C1C691"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SÉPTIMA. MODIFICACIONES DEL CONTRATO.</w:t>
      </w:r>
    </w:p>
    <w:p w14:paraId="1EEB782D" w14:textId="77777777" w:rsidR="00816F68" w:rsidRPr="00816F68" w:rsidRDefault="00816F68" w:rsidP="00816F68">
      <w:pPr>
        <w:jc w:val="both"/>
        <w:rPr>
          <w:rFonts w:ascii="Noto Sans" w:hAnsi="Noto Sans" w:cs="Noto Sans"/>
          <w:sz w:val="20"/>
          <w:szCs w:val="20"/>
        </w:rPr>
      </w:pPr>
    </w:p>
    <w:p w14:paraId="4A6E2579"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“LAS PARTES”</w:t>
      </w:r>
      <w:r w:rsidRPr="00816F68">
        <w:rPr>
          <w:rFonts w:ascii="Noto Sans" w:hAnsi="Noto Sans" w:cs="Noto Sans"/>
          <w:sz w:val="20"/>
          <w:szCs w:val="20"/>
        </w:rPr>
        <w:t xml:space="preserve"> están de acuerdo que </w:t>
      </w:r>
      <w:r w:rsidRPr="00816F68">
        <w:rPr>
          <w:rFonts w:ascii="Noto Sans" w:hAnsi="Noto Sans" w:cs="Noto Sans"/>
          <w:b/>
          <w:sz w:val="20"/>
          <w:szCs w:val="20"/>
        </w:rPr>
        <w:t>“LA DEPENDENCIA O ENTIDAD”</w:t>
      </w:r>
      <w:r w:rsidRPr="00816F68">
        <w:rPr>
          <w:rFonts w:ascii="Noto Sans" w:hAnsi="Noto Sans" w:cs="Noto Sans"/>
          <w:sz w:val="20"/>
          <w:szCs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EA06599" w14:textId="77777777" w:rsidR="00816F68" w:rsidRPr="00816F68" w:rsidRDefault="00816F68" w:rsidP="00816F68">
      <w:pPr>
        <w:jc w:val="both"/>
        <w:rPr>
          <w:rFonts w:ascii="Noto Sans" w:hAnsi="Noto Sans" w:cs="Noto Sans"/>
          <w:sz w:val="20"/>
          <w:szCs w:val="20"/>
        </w:rPr>
      </w:pPr>
    </w:p>
    <w:p w14:paraId="6A66AC32"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podrá ampliar la vigencia del presente instrumento, siempre y cuando, no implique incremento del monto contratado o de la cantidad del servicio, siendo </w:t>
      </w:r>
      <w:proofErr w:type="gramStart"/>
      <w:r w:rsidRPr="00816F68">
        <w:rPr>
          <w:rFonts w:ascii="Noto Sans" w:hAnsi="Noto Sans" w:cs="Noto Sans"/>
          <w:sz w:val="20"/>
          <w:szCs w:val="20"/>
        </w:rPr>
        <w:t>necesario</w:t>
      </w:r>
      <w:proofErr w:type="gramEnd"/>
      <w:r w:rsidRPr="00816F68">
        <w:rPr>
          <w:rFonts w:ascii="Noto Sans" w:hAnsi="Noto Sans" w:cs="Noto Sans"/>
          <w:sz w:val="20"/>
          <w:szCs w:val="20"/>
        </w:rPr>
        <w:t xml:space="preserve"> que se obtenga el previo consentimiento de</w:t>
      </w:r>
      <w:r w:rsidRPr="00816F68">
        <w:rPr>
          <w:rFonts w:ascii="Noto Sans" w:hAnsi="Noto Sans" w:cs="Noto Sans"/>
          <w:b/>
          <w:sz w:val="20"/>
          <w:szCs w:val="20"/>
        </w:rPr>
        <w:t xml:space="preserve"> “EL PROVEEDOR”</w:t>
      </w:r>
      <w:r w:rsidRPr="00816F68">
        <w:rPr>
          <w:rFonts w:ascii="Noto Sans" w:hAnsi="Noto Sans" w:cs="Noto Sans"/>
          <w:sz w:val="20"/>
          <w:szCs w:val="20"/>
        </w:rPr>
        <w:t>.</w:t>
      </w:r>
    </w:p>
    <w:p w14:paraId="7FE8DFB0" w14:textId="77777777" w:rsidR="00816F68" w:rsidRPr="00816F68" w:rsidRDefault="00816F68" w:rsidP="00816F68">
      <w:pPr>
        <w:jc w:val="both"/>
        <w:rPr>
          <w:rFonts w:ascii="Noto Sans" w:hAnsi="Noto Sans" w:cs="Noto Sans"/>
          <w:sz w:val="20"/>
          <w:szCs w:val="20"/>
        </w:rPr>
      </w:pPr>
    </w:p>
    <w:p w14:paraId="23DA67DD"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De presentarse caso fortuito o fuerza mayor, o por causas atribuibles a </w:t>
      </w:r>
      <w:r w:rsidRPr="00816F68">
        <w:rPr>
          <w:rFonts w:ascii="Noto Sans" w:hAnsi="Noto Sans" w:cs="Noto Sans"/>
          <w:b/>
          <w:sz w:val="20"/>
          <w:szCs w:val="20"/>
        </w:rPr>
        <w:t>“LA DEPENDENCIA O ENTIDAD”</w:t>
      </w:r>
      <w:r w:rsidRPr="00816F68">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816F68">
        <w:rPr>
          <w:rFonts w:ascii="Noto Sans" w:hAnsi="Noto Sans" w:cs="Noto Sans"/>
          <w:b/>
          <w:sz w:val="20"/>
          <w:szCs w:val="20"/>
        </w:rPr>
        <w:t>“LAS PARTES”.</w:t>
      </w:r>
    </w:p>
    <w:p w14:paraId="0CCF45C1" w14:textId="77777777" w:rsidR="00816F68" w:rsidRPr="00816F68" w:rsidRDefault="00816F68" w:rsidP="00816F68">
      <w:pPr>
        <w:jc w:val="both"/>
        <w:rPr>
          <w:rFonts w:ascii="Noto Sans" w:hAnsi="Noto Sans" w:cs="Noto Sans"/>
          <w:sz w:val="20"/>
          <w:szCs w:val="20"/>
        </w:rPr>
      </w:pPr>
    </w:p>
    <w:p w14:paraId="06B3C6FF"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 xml:space="preserve">En los supuestos previstos en los dos párrafos anteriores, no procederá la aplicación de penas convencionales por atraso. </w:t>
      </w:r>
    </w:p>
    <w:p w14:paraId="39E5DBDC" w14:textId="77777777" w:rsidR="00816F68" w:rsidRPr="00816F68" w:rsidRDefault="00816F68" w:rsidP="00816F68">
      <w:pPr>
        <w:jc w:val="both"/>
        <w:rPr>
          <w:rFonts w:ascii="Noto Sans" w:hAnsi="Noto Sans" w:cs="Noto Sans"/>
          <w:sz w:val="20"/>
          <w:szCs w:val="20"/>
        </w:rPr>
      </w:pPr>
    </w:p>
    <w:p w14:paraId="42305BBE"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Cualquier modificación al presente contrato deberá formalizarse por escrito, y deberá suscribirse por el servidor público de</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que lo haya hecho, o quien lo sustituya o esté facultado para ello, para lo cual </w:t>
      </w:r>
      <w:r w:rsidRPr="00816F68">
        <w:rPr>
          <w:rFonts w:ascii="Noto Sans" w:hAnsi="Noto Sans" w:cs="Noto Sans"/>
          <w:b/>
          <w:sz w:val="20"/>
          <w:szCs w:val="20"/>
        </w:rPr>
        <w:t>“EL PROVEEDOR”</w:t>
      </w:r>
      <w:r w:rsidRPr="00816F68">
        <w:rPr>
          <w:rFonts w:ascii="Noto Sans" w:hAnsi="Noto Sans" w:cs="Noto Sans"/>
          <w:sz w:val="20"/>
          <w:szCs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543C532D" w14:textId="77777777" w:rsidR="00816F68" w:rsidRPr="00816F68" w:rsidRDefault="00816F68" w:rsidP="00816F68">
      <w:pPr>
        <w:ind w:right="51"/>
        <w:jc w:val="both"/>
        <w:rPr>
          <w:rFonts w:ascii="Noto Sans" w:hAnsi="Noto Sans" w:cs="Noto Sans"/>
          <w:sz w:val="20"/>
          <w:szCs w:val="20"/>
        </w:rPr>
      </w:pPr>
    </w:p>
    <w:p w14:paraId="294FC64E" w14:textId="77777777" w:rsidR="00816F68" w:rsidRPr="00816F68" w:rsidRDefault="00816F68" w:rsidP="00816F68">
      <w:pPr>
        <w:ind w:right="51"/>
        <w:jc w:val="both"/>
        <w:rPr>
          <w:rFonts w:ascii="Noto Sans" w:hAnsi="Noto Sans" w:cs="Noto Sans"/>
          <w:bCs/>
          <w:sz w:val="20"/>
          <w:szCs w:val="20"/>
        </w:rPr>
      </w:pPr>
      <w:r w:rsidRPr="00816F68">
        <w:rPr>
          <w:rFonts w:ascii="Noto Sans" w:hAnsi="Noto Sans" w:cs="Noto Sans"/>
          <w:b/>
          <w:sz w:val="20"/>
          <w:szCs w:val="20"/>
        </w:rPr>
        <w:t xml:space="preserve"> “LA DEPENDENCIA O ENTIDAD” </w:t>
      </w:r>
      <w:r w:rsidRPr="00816F68">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747779D2" w14:textId="77777777" w:rsidR="00816F68" w:rsidRPr="00816F68" w:rsidRDefault="00816F68" w:rsidP="00816F68">
      <w:pPr>
        <w:ind w:right="51"/>
        <w:jc w:val="both"/>
        <w:rPr>
          <w:rFonts w:ascii="Noto Sans" w:hAnsi="Noto Sans" w:cs="Noto Sans"/>
          <w:sz w:val="20"/>
          <w:szCs w:val="20"/>
        </w:rPr>
      </w:pPr>
    </w:p>
    <w:p w14:paraId="2689652D"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OCTAVA. GARANTÍA DE LOS SERVICIOS</w:t>
      </w:r>
    </w:p>
    <w:p w14:paraId="7FFB3ACC" w14:textId="77777777" w:rsidR="00816F68" w:rsidRPr="00816F68" w:rsidRDefault="00816F68" w:rsidP="00816F68">
      <w:pPr>
        <w:jc w:val="both"/>
        <w:rPr>
          <w:rFonts w:ascii="Noto Sans" w:hAnsi="Noto Sans" w:cs="Noto Sans"/>
          <w:b/>
          <w:sz w:val="20"/>
          <w:szCs w:val="20"/>
        </w:rPr>
      </w:pPr>
    </w:p>
    <w:p w14:paraId="640BA0F0"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NO SE REQUIERA GARANTÍA SOBRE LA CALIDAD DEL SERVICIO, AÑADIR LO SIGUIENTE:</w:t>
      </w:r>
    </w:p>
    <w:p w14:paraId="2D2A08B5" w14:textId="77777777" w:rsidR="00816F68" w:rsidRPr="00816F68" w:rsidRDefault="00816F68" w:rsidP="00816F68">
      <w:pPr>
        <w:jc w:val="both"/>
        <w:rPr>
          <w:rFonts w:ascii="Noto Sans" w:hAnsi="Noto Sans" w:cs="Noto Sans"/>
          <w:sz w:val="20"/>
          <w:szCs w:val="20"/>
        </w:rPr>
      </w:pPr>
    </w:p>
    <w:p w14:paraId="409CC25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lastRenderedPageBreak/>
        <w:t>Para la prestación de los servicios materia del presente contrato, no se requiere que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presente una garantía por la calidad de los servicios contratados.</w:t>
      </w:r>
    </w:p>
    <w:p w14:paraId="58D8ABD1" w14:textId="77777777" w:rsidR="00816F68" w:rsidRPr="00816F68" w:rsidRDefault="00816F68" w:rsidP="00816F68">
      <w:pPr>
        <w:jc w:val="both"/>
        <w:rPr>
          <w:rFonts w:ascii="Noto Sans" w:hAnsi="Noto Sans" w:cs="Noto Sans"/>
          <w:sz w:val="20"/>
          <w:szCs w:val="20"/>
        </w:rPr>
      </w:pPr>
    </w:p>
    <w:p w14:paraId="0B4468D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w:t>
      </w:r>
      <w:r w:rsidRPr="00816F68">
        <w:rPr>
          <w:rFonts w:ascii="Noto Sans" w:hAnsi="Noto Sans" w:cs="Noto Sans"/>
          <w:sz w:val="20"/>
          <w:szCs w:val="20"/>
          <w:u w:val="single"/>
        </w:rPr>
        <w:t xml:space="preserve"> </w:t>
      </w:r>
      <w:r w:rsidRPr="00816F68">
        <w:rPr>
          <w:rFonts w:ascii="Noto Sans" w:hAnsi="Noto Sans" w:cs="Noto Sans"/>
          <w:sz w:val="20"/>
          <w:szCs w:val="20"/>
        </w:rPr>
        <w:t xml:space="preserve">EN CASO DE QUE </w:t>
      </w:r>
      <w:r w:rsidRPr="00816F68">
        <w:rPr>
          <w:rFonts w:ascii="Noto Sans" w:hAnsi="Noto Sans" w:cs="Noto Sans"/>
          <w:sz w:val="20"/>
          <w:szCs w:val="20"/>
          <w:u w:val="single"/>
        </w:rPr>
        <w:t>SÍ</w:t>
      </w:r>
      <w:r w:rsidRPr="00816F68">
        <w:rPr>
          <w:rFonts w:ascii="Noto Sans" w:hAnsi="Noto Sans" w:cs="Noto Sans"/>
          <w:sz w:val="20"/>
          <w:szCs w:val="20"/>
        </w:rPr>
        <w:t xml:space="preserve"> SE REQUIERA GARANTÍA SOBRE LA CALIDAD DE LOS SERVICIOS, AÑADIR LO SIGUIENTE:</w:t>
      </w:r>
    </w:p>
    <w:p w14:paraId="5A75BF04" w14:textId="77777777" w:rsidR="00816F68" w:rsidRPr="00816F68" w:rsidRDefault="00816F68" w:rsidP="00816F68">
      <w:pPr>
        <w:jc w:val="both"/>
        <w:rPr>
          <w:rFonts w:ascii="Noto Sans" w:hAnsi="Noto Sans" w:cs="Noto Sans"/>
          <w:sz w:val="20"/>
          <w:szCs w:val="20"/>
        </w:rPr>
      </w:pPr>
    </w:p>
    <w:p w14:paraId="722DD2E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se obliga con</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a entregar al inicio de la prestación del servicio, una garantía por la calidad de los servicios prestados, por </w:t>
      </w:r>
      <w:r w:rsidRPr="00816F68">
        <w:rPr>
          <w:rFonts w:ascii="Noto Sans" w:hAnsi="Noto Sans" w:cs="Noto Sans"/>
          <w:b/>
          <w:sz w:val="20"/>
          <w:szCs w:val="20"/>
          <w:u w:val="single"/>
        </w:rPr>
        <w:t>(INCORPORAR NUMERO DE MESES)</w:t>
      </w:r>
      <w:r w:rsidRPr="00816F68">
        <w:rPr>
          <w:rFonts w:ascii="Noto Sans" w:hAnsi="Noto Sans" w:cs="Noto Sans"/>
          <w:sz w:val="20"/>
          <w:szCs w:val="20"/>
        </w:rPr>
        <w:t xml:space="preserve"> meses, la cual se constituirá (indicar la forma de garantizarla), pudiendo ser mediante la póliza de garantía, en términos de los artículos 77 y 78 de la Ley Federal de Protección al Consumidor.</w:t>
      </w:r>
    </w:p>
    <w:p w14:paraId="630172BC" w14:textId="77777777" w:rsidR="00816F68" w:rsidRPr="00816F68" w:rsidRDefault="00816F68" w:rsidP="00816F68">
      <w:pPr>
        <w:ind w:right="51"/>
        <w:jc w:val="both"/>
        <w:rPr>
          <w:rFonts w:ascii="Noto Sans" w:hAnsi="Noto Sans" w:cs="Noto Sans"/>
          <w:sz w:val="20"/>
          <w:szCs w:val="20"/>
        </w:rPr>
      </w:pPr>
    </w:p>
    <w:p w14:paraId="499B8FC1"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 xml:space="preserve">NOVENA. GARANTÍA(S) </w:t>
      </w:r>
    </w:p>
    <w:p w14:paraId="6FE6C9CF" w14:textId="77777777" w:rsidR="00816F68" w:rsidRPr="00816F68" w:rsidRDefault="00816F68" w:rsidP="00816F68">
      <w:pPr>
        <w:ind w:right="51"/>
        <w:jc w:val="both"/>
        <w:rPr>
          <w:rFonts w:ascii="Noto Sans" w:hAnsi="Noto Sans" w:cs="Noto Sans"/>
          <w:sz w:val="20"/>
          <w:szCs w:val="20"/>
        </w:rPr>
      </w:pPr>
    </w:p>
    <w:p w14:paraId="03D8FD3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OTORGAR ANTICIPO, AÑADIR LO SIGUIENTE:</w:t>
      </w:r>
    </w:p>
    <w:p w14:paraId="3676F9ED" w14:textId="77777777" w:rsidR="00816F68" w:rsidRPr="00816F68" w:rsidRDefault="00816F68" w:rsidP="00816F68">
      <w:pPr>
        <w:ind w:right="51"/>
        <w:jc w:val="both"/>
        <w:rPr>
          <w:rFonts w:ascii="Noto Sans" w:hAnsi="Noto Sans" w:cs="Noto Sans"/>
          <w:sz w:val="20"/>
          <w:szCs w:val="20"/>
        </w:rPr>
      </w:pPr>
    </w:p>
    <w:p w14:paraId="0D5ED5DD" w14:textId="04FAA4F4" w:rsidR="00816F68" w:rsidRPr="00816F68" w:rsidRDefault="001A052A" w:rsidP="00F24D27">
      <w:pPr>
        <w:pStyle w:val="Prrafodelista"/>
        <w:numPr>
          <w:ilvl w:val="0"/>
          <w:numId w:val="8"/>
        </w:numPr>
        <w:ind w:right="51"/>
        <w:contextualSpacing w:val="0"/>
        <w:jc w:val="both"/>
        <w:rPr>
          <w:rFonts w:ascii="Noto Sans" w:hAnsi="Noto Sans" w:cs="Noto Sans"/>
          <w:b/>
          <w:sz w:val="20"/>
          <w:szCs w:val="20"/>
        </w:rPr>
      </w:pPr>
      <w:r w:rsidRPr="00816F68">
        <w:rPr>
          <w:rFonts w:ascii="Noto Sans" w:hAnsi="Noto Sans" w:cs="Noto Sans"/>
          <w:b/>
          <w:sz w:val="20"/>
          <w:szCs w:val="20"/>
        </w:rPr>
        <w:t>GARANTÍA</w:t>
      </w:r>
      <w:r w:rsidR="00816F68" w:rsidRPr="00816F68">
        <w:rPr>
          <w:rFonts w:ascii="Noto Sans" w:hAnsi="Noto Sans" w:cs="Noto Sans"/>
          <w:b/>
          <w:sz w:val="20"/>
          <w:szCs w:val="20"/>
        </w:rPr>
        <w:t xml:space="preserve"> DE ANTICIPO</w:t>
      </w:r>
    </w:p>
    <w:p w14:paraId="0A3F2DD2" w14:textId="77777777" w:rsidR="00816F68" w:rsidRPr="00816F68" w:rsidRDefault="00816F68" w:rsidP="00816F68">
      <w:pPr>
        <w:pStyle w:val="Prrafodelista"/>
        <w:ind w:right="51"/>
        <w:jc w:val="both"/>
        <w:rPr>
          <w:rFonts w:ascii="Noto Sans" w:hAnsi="Noto Sans" w:cs="Noto Sans"/>
          <w:sz w:val="20"/>
          <w:szCs w:val="20"/>
        </w:rPr>
      </w:pPr>
    </w:p>
    <w:p w14:paraId="34CD7D0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entregará a</w:t>
      </w:r>
      <w:r w:rsidRPr="00816F68">
        <w:rPr>
          <w:rFonts w:ascii="Noto Sans" w:hAnsi="Noto Sans" w:cs="Noto Sans"/>
          <w:b/>
          <w:sz w:val="20"/>
          <w:szCs w:val="20"/>
        </w:rPr>
        <w:t xml:space="preserve"> “LA DEPENDENCIA O ENTIDAD”</w:t>
      </w:r>
      <w:r w:rsidRPr="00816F68">
        <w:rPr>
          <w:rFonts w:ascii="Noto Sans" w:hAnsi="Noto Sans" w:cs="Noto Sans"/>
          <w:sz w:val="20"/>
          <w:szCs w:val="20"/>
        </w:rPr>
        <w:t>, previamente a la entrega del anticipo una garantía constituida por la totalidad del monto del(os) anticipo(s) recibido(s).</w:t>
      </w:r>
    </w:p>
    <w:p w14:paraId="4A431232" w14:textId="77777777" w:rsidR="00816F68" w:rsidRPr="00816F68" w:rsidRDefault="00816F68" w:rsidP="00816F68">
      <w:pPr>
        <w:ind w:right="51"/>
        <w:jc w:val="both"/>
        <w:rPr>
          <w:rFonts w:ascii="Noto Sans" w:hAnsi="Noto Sans" w:cs="Noto Sans"/>
          <w:sz w:val="20"/>
          <w:szCs w:val="20"/>
        </w:rPr>
      </w:pPr>
    </w:p>
    <w:p w14:paraId="0A1DE408" w14:textId="77777777" w:rsidR="00816F68" w:rsidRPr="00816F68" w:rsidRDefault="00816F68" w:rsidP="00816F68">
      <w:pPr>
        <w:pStyle w:val="Texto0"/>
        <w:spacing w:after="0" w:line="240" w:lineRule="auto"/>
        <w:ind w:firstLine="0"/>
        <w:rPr>
          <w:rFonts w:ascii="Noto Sans" w:hAnsi="Noto Sans" w:cs="Noto Sans"/>
          <w:sz w:val="20"/>
        </w:rPr>
      </w:pPr>
      <w:r w:rsidRPr="00816F68">
        <w:rPr>
          <w:rFonts w:ascii="Noto Sans" w:hAnsi="Noto Sans" w:cs="Noto Sans"/>
          <w:sz w:val="20"/>
          <w:lang w:eastAsia="es-ES"/>
        </w:rPr>
        <w:t xml:space="preserve">El otorgamiento de anticipo, deberá garantizarse en los términos de los artículos 69, de la </w:t>
      </w:r>
      <w:r w:rsidRPr="00816F68">
        <w:rPr>
          <w:rFonts w:ascii="Noto Sans" w:hAnsi="Noto Sans" w:cs="Noto Sans"/>
          <w:b/>
          <w:sz w:val="20"/>
          <w:lang w:eastAsia="es-ES"/>
        </w:rPr>
        <w:t xml:space="preserve">“LAASSP”; </w:t>
      </w:r>
      <w:r w:rsidRPr="00816F68">
        <w:rPr>
          <w:rFonts w:ascii="Noto Sans" w:hAnsi="Noto Sans" w:cs="Noto Sans"/>
          <w:sz w:val="20"/>
          <w:lang w:eastAsia="es-ES"/>
        </w:rPr>
        <w:t>81, párrafo primero y fracción V, de su Reglamento.</w:t>
      </w:r>
      <w:r w:rsidRPr="00816F68">
        <w:rPr>
          <w:rFonts w:ascii="Noto Sans" w:hAnsi="Noto Sans" w:cs="Noto Sans"/>
          <w:sz w:val="20"/>
        </w:rPr>
        <w:t xml:space="preserve"> </w:t>
      </w:r>
    </w:p>
    <w:p w14:paraId="37C1AE8B" w14:textId="77777777" w:rsidR="00816F68" w:rsidRPr="00816F68" w:rsidRDefault="00816F68" w:rsidP="00816F68">
      <w:pPr>
        <w:ind w:right="51"/>
        <w:jc w:val="both"/>
        <w:rPr>
          <w:rFonts w:ascii="Noto Sans" w:hAnsi="Noto Sans" w:cs="Noto Sans"/>
          <w:sz w:val="20"/>
          <w:szCs w:val="20"/>
        </w:rPr>
      </w:pPr>
    </w:p>
    <w:p w14:paraId="1C51E7B6"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Si las disposiciones jurídicas aplicables lo permiten, la entrega de la garantía de anticipo podrá realizarse de manera electrónica.</w:t>
      </w:r>
    </w:p>
    <w:p w14:paraId="0D32E319" w14:textId="77777777" w:rsidR="00816F68" w:rsidRPr="00816F68" w:rsidRDefault="00816F68" w:rsidP="00816F68">
      <w:pPr>
        <w:ind w:right="51"/>
        <w:jc w:val="both"/>
        <w:rPr>
          <w:rFonts w:ascii="Noto Sans" w:hAnsi="Noto Sans" w:cs="Noto Sans"/>
          <w:sz w:val="20"/>
          <w:szCs w:val="20"/>
        </w:rPr>
      </w:pPr>
    </w:p>
    <w:p w14:paraId="743EEF79" w14:textId="77777777" w:rsidR="00816F68" w:rsidRPr="00816F68" w:rsidRDefault="00816F68" w:rsidP="00816F68">
      <w:pPr>
        <w:pStyle w:val="Texto0"/>
        <w:spacing w:after="0" w:line="240" w:lineRule="auto"/>
        <w:ind w:firstLine="0"/>
        <w:rPr>
          <w:rFonts w:ascii="Noto Sans" w:hAnsi="Noto Sans" w:cs="Noto Sans"/>
          <w:sz w:val="20"/>
        </w:rPr>
      </w:pPr>
      <w:r w:rsidRPr="00816F68">
        <w:rPr>
          <w:rFonts w:ascii="Noto Sans" w:hAnsi="Noto Sans" w:cs="Noto Sans"/>
          <w:sz w:val="20"/>
        </w:rPr>
        <w:t xml:space="preserve">Una vez amortizado el cien por ciento del anticipo, el servidor público facultado por </w:t>
      </w:r>
      <w:r w:rsidRPr="00816F68">
        <w:rPr>
          <w:rFonts w:ascii="Noto Sans" w:hAnsi="Noto Sans" w:cs="Noto Sans"/>
          <w:b/>
          <w:sz w:val="20"/>
        </w:rPr>
        <w:t>“LA DEPENDENCIA O ENTIDAD”</w:t>
      </w:r>
      <w:r w:rsidRPr="00816F68">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816F68">
        <w:rPr>
          <w:rFonts w:ascii="Noto Sans" w:hAnsi="Noto Sans" w:cs="Noto Sans"/>
          <w:b/>
          <w:sz w:val="20"/>
        </w:rPr>
        <w:t>“EL PROVEEDOR”.</w:t>
      </w:r>
    </w:p>
    <w:p w14:paraId="2D75FA68" w14:textId="77777777" w:rsidR="00816F68" w:rsidRPr="00816F68" w:rsidRDefault="00816F68" w:rsidP="00816F68">
      <w:pPr>
        <w:ind w:right="51"/>
        <w:jc w:val="both"/>
        <w:rPr>
          <w:rFonts w:ascii="Noto Sans" w:hAnsi="Noto Sans" w:cs="Noto Sans"/>
          <w:sz w:val="20"/>
          <w:szCs w:val="20"/>
        </w:rPr>
      </w:pPr>
    </w:p>
    <w:p w14:paraId="22142E97" w14:textId="77777777" w:rsidR="00816F68" w:rsidRPr="00816F68" w:rsidRDefault="00816F68" w:rsidP="00816F68">
      <w:pPr>
        <w:autoSpaceDE w:val="0"/>
        <w:autoSpaceDN w:val="0"/>
        <w:adjustRightInd w:val="0"/>
        <w:jc w:val="both"/>
        <w:rPr>
          <w:rFonts w:ascii="Noto Sans" w:hAnsi="Noto Sans" w:cs="Noto Sans"/>
          <w:b/>
          <w:sz w:val="20"/>
          <w:szCs w:val="20"/>
        </w:rPr>
      </w:pPr>
      <w:r w:rsidRPr="00816F68">
        <w:rPr>
          <w:rFonts w:ascii="Noto Sans" w:hAnsi="Noto Sans" w:cs="Noto Sans"/>
          <w:b/>
          <w:sz w:val="20"/>
          <w:szCs w:val="20"/>
          <w:u w:val="single"/>
        </w:rPr>
        <w:t xml:space="preserve">INSTRUCCIÓN: </w:t>
      </w:r>
      <w:r w:rsidRPr="00816F68">
        <w:rPr>
          <w:rFonts w:ascii="Noto Sans" w:hAnsi="Noto Sans" w:cs="Noto Sans"/>
          <w:b/>
          <w:sz w:val="20"/>
          <w:szCs w:val="20"/>
        </w:rPr>
        <w:t>EN CASO DE QUE PROCEDA LA CONSTITUCIÓN DE LA GARANTÍA DE CUMPLIMIENTO DEL CONTRATO INCORPORAR LO SIGUIENTE:</w:t>
      </w:r>
    </w:p>
    <w:p w14:paraId="7B4C2347" w14:textId="77777777" w:rsidR="00816F68" w:rsidRPr="00816F68" w:rsidRDefault="00816F68" w:rsidP="00816F68">
      <w:pPr>
        <w:autoSpaceDE w:val="0"/>
        <w:autoSpaceDN w:val="0"/>
        <w:adjustRightInd w:val="0"/>
        <w:jc w:val="both"/>
        <w:rPr>
          <w:rFonts w:ascii="Noto Sans" w:hAnsi="Noto Sans" w:cs="Noto Sans"/>
          <w:b/>
          <w:sz w:val="20"/>
          <w:szCs w:val="20"/>
        </w:rPr>
      </w:pPr>
    </w:p>
    <w:p w14:paraId="32F2657D" w14:textId="77777777" w:rsidR="00816F68" w:rsidRPr="00816F68" w:rsidRDefault="00816F68" w:rsidP="00816F68">
      <w:pPr>
        <w:ind w:right="51"/>
        <w:jc w:val="both"/>
        <w:rPr>
          <w:rFonts w:ascii="Noto Sans" w:hAnsi="Noto Sans" w:cs="Noto Sans"/>
          <w:sz w:val="20"/>
          <w:szCs w:val="20"/>
        </w:rPr>
      </w:pPr>
    </w:p>
    <w:p w14:paraId="182C2848" w14:textId="77777777" w:rsidR="00816F68" w:rsidRPr="00816F68" w:rsidRDefault="00816F68" w:rsidP="00F24D27">
      <w:pPr>
        <w:pStyle w:val="Prrafodelista"/>
        <w:numPr>
          <w:ilvl w:val="0"/>
          <w:numId w:val="8"/>
        </w:numPr>
        <w:tabs>
          <w:tab w:val="left" w:pos="0"/>
        </w:tabs>
        <w:suppressAutoHyphens/>
        <w:contextualSpacing w:val="0"/>
        <w:jc w:val="both"/>
        <w:rPr>
          <w:rFonts w:ascii="Noto Sans" w:hAnsi="Noto Sans" w:cs="Noto Sans"/>
          <w:sz w:val="20"/>
          <w:szCs w:val="20"/>
        </w:rPr>
      </w:pPr>
      <w:r w:rsidRPr="00816F68">
        <w:rPr>
          <w:rFonts w:ascii="Noto Sans" w:hAnsi="Noto Sans" w:cs="Noto Sans"/>
          <w:b/>
          <w:sz w:val="20"/>
          <w:szCs w:val="20"/>
        </w:rPr>
        <w:t>CUMPLIMIENTO DEL CONTRATO.</w:t>
      </w:r>
    </w:p>
    <w:p w14:paraId="71120AA6" w14:textId="77777777" w:rsidR="00816F68" w:rsidRPr="00816F68" w:rsidRDefault="00816F68" w:rsidP="00816F68">
      <w:pPr>
        <w:jc w:val="both"/>
        <w:rPr>
          <w:rFonts w:ascii="Noto Sans" w:hAnsi="Noto Sans" w:cs="Noto Sans"/>
          <w:sz w:val="20"/>
          <w:szCs w:val="20"/>
        </w:rPr>
      </w:pPr>
    </w:p>
    <w:p w14:paraId="5C2F80DB"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Conforme a los artículos 69, fracción II, 70, fracción I (dependencias) o II (entidades), de la </w:t>
      </w:r>
      <w:r w:rsidRPr="00816F68">
        <w:rPr>
          <w:rFonts w:ascii="Noto Sans" w:hAnsi="Noto Sans" w:cs="Noto Sans"/>
          <w:b/>
          <w:sz w:val="20"/>
          <w:szCs w:val="20"/>
        </w:rPr>
        <w:t>“LAASSP”;</w:t>
      </w:r>
      <w:r w:rsidRPr="00816F68">
        <w:rPr>
          <w:rFonts w:ascii="Noto Sans" w:hAnsi="Noto Sans" w:cs="Noto Sans"/>
          <w:sz w:val="20"/>
          <w:szCs w:val="20"/>
        </w:rPr>
        <w:t xml:space="preserve"> 85, fracción III, y 103 de su Reglamento</w:t>
      </w:r>
      <w:r w:rsidRPr="00816F68">
        <w:rPr>
          <w:rFonts w:ascii="Noto Sans" w:hAnsi="Noto Sans" w:cs="Noto Sans"/>
          <w:b/>
          <w:sz w:val="20"/>
          <w:szCs w:val="20"/>
        </w:rPr>
        <w:t xml:space="preserve"> “EL PROVEEDOR” </w:t>
      </w:r>
      <w:r w:rsidRPr="00816F68">
        <w:rPr>
          <w:rFonts w:ascii="Noto Sans" w:hAnsi="Noto Sans" w:cs="Noto Sans"/>
          <w:sz w:val="20"/>
          <w:szCs w:val="20"/>
        </w:rPr>
        <w:t xml:space="preserve">se obliga a constituir una garantía </w:t>
      </w:r>
      <w:r w:rsidRPr="00816F68">
        <w:rPr>
          <w:rFonts w:ascii="Noto Sans" w:hAnsi="Noto Sans" w:cs="Noto Sans"/>
          <w:b/>
          <w:sz w:val="20"/>
          <w:szCs w:val="20"/>
        </w:rPr>
        <w:t>(</w:t>
      </w:r>
      <w:r w:rsidRPr="00816F68">
        <w:rPr>
          <w:rFonts w:ascii="Noto Sans" w:hAnsi="Noto Sans" w:cs="Noto Sans"/>
          <w:b/>
          <w:sz w:val="20"/>
          <w:szCs w:val="20"/>
          <w:u w:val="single"/>
        </w:rPr>
        <w:t>EN CASO DE SER INDIVISIBLE</w:t>
      </w:r>
      <w:r w:rsidRPr="00816F68">
        <w:rPr>
          <w:rFonts w:ascii="Noto Sans" w:hAnsi="Noto Sans" w:cs="Noto Sans"/>
          <w:b/>
          <w:sz w:val="20"/>
          <w:szCs w:val="20"/>
        </w:rPr>
        <w:t>)</w:t>
      </w:r>
      <w:r w:rsidRPr="00816F68">
        <w:rPr>
          <w:rFonts w:ascii="Noto Sans" w:hAnsi="Noto Sans" w:cs="Noto Sans"/>
          <w:sz w:val="20"/>
          <w:szCs w:val="20"/>
        </w:rPr>
        <w:t xml:space="preserve"> </w:t>
      </w:r>
      <w:r w:rsidRPr="00816F68">
        <w:rPr>
          <w:rFonts w:ascii="Noto Sans" w:hAnsi="Noto Sans" w:cs="Noto Sans"/>
          <w:b/>
          <w:sz w:val="20"/>
          <w:szCs w:val="20"/>
        </w:rPr>
        <w:t>indivisible</w:t>
      </w:r>
      <w:r w:rsidRPr="00816F68">
        <w:rPr>
          <w:rFonts w:ascii="Noto Sans" w:hAnsi="Noto Sans" w:cs="Noto Sans"/>
          <w:sz w:val="20"/>
          <w:szCs w:val="20"/>
        </w:rPr>
        <w:t xml:space="preserve"> por el cumplimiento fiel y exacto de todas las obligaciones derivadas de este contrato; </w:t>
      </w:r>
      <w:r w:rsidRPr="00816F68">
        <w:rPr>
          <w:rFonts w:ascii="Noto Sans" w:hAnsi="Noto Sans" w:cs="Noto Sans"/>
          <w:b/>
          <w:sz w:val="20"/>
          <w:szCs w:val="20"/>
        </w:rPr>
        <w:t>(</w:t>
      </w:r>
      <w:r w:rsidRPr="00816F68">
        <w:rPr>
          <w:rFonts w:ascii="Noto Sans" w:hAnsi="Noto Sans" w:cs="Noto Sans"/>
          <w:b/>
          <w:sz w:val="20"/>
          <w:szCs w:val="20"/>
          <w:u w:val="single"/>
        </w:rPr>
        <w:t>EN CASO DE SER INDIVISIBLE</w:t>
      </w:r>
      <w:r w:rsidRPr="00816F68">
        <w:rPr>
          <w:rFonts w:ascii="Noto Sans" w:hAnsi="Noto Sans" w:cs="Noto Sans"/>
          <w:b/>
          <w:sz w:val="20"/>
          <w:szCs w:val="20"/>
        </w:rPr>
        <w:t xml:space="preserve">) divisible </w:t>
      </w:r>
      <w:r w:rsidRPr="00816F68">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816F68">
        <w:rPr>
          <w:rFonts w:ascii="Noto Sans" w:hAnsi="Noto Sans" w:cs="Noto Sans"/>
          <w:b/>
          <w:sz w:val="20"/>
          <w:szCs w:val="20"/>
        </w:rPr>
        <w:t>_(</w:t>
      </w:r>
      <w:r w:rsidRPr="00816F68">
        <w:rPr>
          <w:rFonts w:ascii="Noto Sans" w:hAnsi="Noto Sans" w:cs="Noto Sans"/>
          <w:b/>
          <w:sz w:val="20"/>
          <w:szCs w:val="20"/>
          <w:u w:val="single"/>
        </w:rPr>
        <w:t>TESORERÍA DE LA FEDERACIÓN O DE LA ENTIDAD</w:t>
      </w:r>
      <w:r w:rsidRPr="00816F68">
        <w:rPr>
          <w:rFonts w:ascii="Noto Sans" w:hAnsi="Noto Sans" w:cs="Noto Sans"/>
          <w:b/>
          <w:sz w:val="20"/>
          <w:szCs w:val="20"/>
        </w:rPr>
        <w:t>),</w:t>
      </w:r>
      <w:r w:rsidRPr="00816F68">
        <w:rPr>
          <w:rFonts w:ascii="Noto Sans" w:hAnsi="Noto Sans" w:cs="Noto Sans"/>
          <w:sz w:val="20"/>
          <w:szCs w:val="20"/>
        </w:rPr>
        <w:t xml:space="preserve"> por un importe equivalente al </w:t>
      </w:r>
      <w:r w:rsidRPr="00816F68">
        <w:rPr>
          <w:rFonts w:ascii="Noto Sans" w:hAnsi="Noto Sans" w:cs="Noto Sans"/>
          <w:b/>
          <w:sz w:val="20"/>
          <w:szCs w:val="20"/>
          <w:u w:val="single"/>
        </w:rPr>
        <w:t>(INCORPORAR EL PORCENTAJE DE LA GARANTÍA DE CUMPLIMIENTO)</w:t>
      </w:r>
      <w:r w:rsidRPr="00816F68">
        <w:rPr>
          <w:rFonts w:ascii="Noto Sans" w:hAnsi="Noto Sans" w:cs="Noto Sans"/>
          <w:sz w:val="20"/>
          <w:szCs w:val="20"/>
        </w:rPr>
        <w:t xml:space="preserve"> del monto total del contrato, sin incluir el IVA. </w:t>
      </w:r>
    </w:p>
    <w:p w14:paraId="256F49D2" w14:textId="77777777" w:rsidR="00816F68" w:rsidRPr="00816F68" w:rsidRDefault="00816F68" w:rsidP="00816F68">
      <w:pPr>
        <w:jc w:val="both"/>
        <w:rPr>
          <w:rFonts w:ascii="Noto Sans" w:hAnsi="Noto Sans" w:cs="Noto Sans"/>
          <w:sz w:val="20"/>
          <w:szCs w:val="20"/>
        </w:rPr>
      </w:pPr>
    </w:p>
    <w:p w14:paraId="396FC539"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Cs/>
          <w:sz w:val="20"/>
          <w:szCs w:val="20"/>
        </w:rPr>
        <w:lastRenderedPageBreak/>
        <w:t>Dicha fianza deberá ser entregada a</w:t>
      </w:r>
      <w:r w:rsidRPr="00816F68">
        <w:rPr>
          <w:rFonts w:ascii="Noto Sans" w:hAnsi="Noto Sans" w:cs="Noto Sans"/>
          <w:sz w:val="20"/>
          <w:szCs w:val="20"/>
        </w:rPr>
        <w:t xml:space="preserve"> </w:t>
      </w:r>
      <w:r w:rsidRPr="00816F68">
        <w:rPr>
          <w:rFonts w:ascii="Noto Sans" w:hAnsi="Noto Sans" w:cs="Noto Sans"/>
          <w:b/>
          <w:sz w:val="20"/>
          <w:szCs w:val="20"/>
        </w:rPr>
        <w:t>“LA DEPENDENCIA O ENTIDAD”</w:t>
      </w:r>
      <w:r w:rsidRPr="00816F68">
        <w:rPr>
          <w:rFonts w:ascii="Noto Sans" w:hAnsi="Noto Sans" w:cs="Noto Sans"/>
          <w:sz w:val="20"/>
          <w:szCs w:val="20"/>
        </w:rPr>
        <w:t>, a más tardar dentro de los 10 días naturales posteriores a la firma del presente contrato.</w:t>
      </w:r>
    </w:p>
    <w:p w14:paraId="0FEDDD92" w14:textId="77777777" w:rsidR="00816F68" w:rsidRPr="00816F68" w:rsidRDefault="00816F68" w:rsidP="00816F68">
      <w:pPr>
        <w:jc w:val="both"/>
        <w:rPr>
          <w:rFonts w:ascii="Noto Sans" w:hAnsi="Noto Sans" w:cs="Noto Sans"/>
          <w:sz w:val="20"/>
          <w:szCs w:val="20"/>
        </w:rPr>
      </w:pPr>
    </w:p>
    <w:p w14:paraId="3359F6EB"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Si las disposiciones jurídicas aplicables lo permiten, la entrega de la garantía de cumplimiento se podrá realizar de manera electrónica.</w:t>
      </w:r>
    </w:p>
    <w:p w14:paraId="1D6256C9" w14:textId="77777777" w:rsidR="00816F68" w:rsidRPr="00816F68" w:rsidRDefault="00816F68" w:rsidP="00816F68">
      <w:pPr>
        <w:ind w:right="51"/>
        <w:jc w:val="both"/>
        <w:rPr>
          <w:rFonts w:ascii="Noto Sans" w:hAnsi="Noto Sans" w:cs="Noto Sans"/>
          <w:sz w:val="20"/>
          <w:szCs w:val="20"/>
        </w:rPr>
      </w:pPr>
    </w:p>
    <w:p w14:paraId="60A82673" w14:textId="77777777" w:rsidR="00816F68" w:rsidRPr="00816F68" w:rsidRDefault="00816F68" w:rsidP="00816F68">
      <w:pPr>
        <w:jc w:val="both"/>
        <w:rPr>
          <w:rFonts w:ascii="Noto Sans" w:hAnsi="Noto Sans" w:cs="Noto Sans"/>
          <w:bCs/>
          <w:sz w:val="20"/>
          <w:szCs w:val="20"/>
        </w:rPr>
      </w:pPr>
      <w:r w:rsidRPr="00816F68">
        <w:rPr>
          <w:rFonts w:ascii="Noto Sans" w:hAnsi="Noto Sans" w:cs="Noto Sans"/>
          <w:bCs/>
          <w:sz w:val="20"/>
          <w:szCs w:val="20"/>
        </w:rPr>
        <w:t xml:space="preserve">En caso de que </w:t>
      </w:r>
      <w:r w:rsidRPr="00816F68">
        <w:rPr>
          <w:rFonts w:ascii="Noto Sans" w:hAnsi="Noto Sans" w:cs="Noto Sans"/>
          <w:b/>
          <w:sz w:val="20"/>
          <w:szCs w:val="20"/>
        </w:rPr>
        <w:t>“EL PROVEEDOR”</w:t>
      </w:r>
      <w:r w:rsidRPr="00816F68">
        <w:rPr>
          <w:rFonts w:ascii="Noto Sans" w:hAnsi="Noto Sans" w:cs="Noto Sans"/>
          <w:bCs/>
          <w:sz w:val="20"/>
          <w:szCs w:val="20"/>
        </w:rPr>
        <w:t xml:space="preserve"> incumpla con la entrega de la garantía en el plazo establecido,</w:t>
      </w:r>
      <w:r w:rsidRPr="00816F68">
        <w:rPr>
          <w:rFonts w:ascii="Noto Sans" w:hAnsi="Noto Sans" w:cs="Noto Sans"/>
          <w:b/>
          <w:sz w:val="20"/>
          <w:szCs w:val="20"/>
        </w:rPr>
        <w:t xml:space="preserve"> “LA DEPENDENCIA O ENTIDAD”</w:t>
      </w:r>
      <w:r w:rsidRPr="00816F68">
        <w:rPr>
          <w:rFonts w:ascii="Noto Sans" w:hAnsi="Noto Sans" w:cs="Noto Sans"/>
          <w:b/>
          <w:bCs/>
          <w:sz w:val="20"/>
          <w:szCs w:val="20"/>
        </w:rPr>
        <w:t xml:space="preserve"> </w:t>
      </w:r>
      <w:r w:rsidRPr="00816F68">
        <w:rPr>
          <w:rFonts w:ascii="Noto Sans" w:hAnsi="Noto Sans" w:cs="Noto Sans"/>
          <w:bCs/>
          <w:sz w:val="20"/>
          <w:szCs w:val="20"/>
        </w:rPr>
        <w:t>podrá rescindir el contrato y dará vista al Órgano Interno de Control para que proceda en el ámbito de sus facultades.</w:t>
      </w:r>
    </w:p>
    <w:p w14:paraId="2DD7E3EB" w14:textId="77777777" w:rsidR="00816F68" w:rsidRPr="00816F68" w:rsidRDefault="00816F68" w:rsidP="00816F68">
      <w:pPr>
        <w:jc w:val="both"/>
        <w:rPr>
          <w:rFonts w:ascii="Noto Sans" w:hAnsi="Noto Sans" w:cs="Noto Sans"/>
          <w:bCs/>
          <w:sz w:val="20"/>
          <w:szCs w:val="20"/>
        </w:rPr>
      </w:pPr>
    </w:p>
    <w:p w14:paraId="4E4F758D" w14:textId="77777777" w:rsidR="00816F68" w:rsidRPr="00816F68" w:rsidRDefault="00816F68" w:rsidP="00816F68">
      <w:pPr>
        <w:jc w:val="both"/>
        <w:rPr>
          <w:rFonts w:ascii="Noto Sans" w:hAnsi="Noto Sans" w:cs="Noto Sans"/>
          <w:bCs/>
          <w:sz w:val="20"/>
          <w:szCs w:val="20"/>
        </w:rPr>
      </w:pPr>
      <w:r w:rsidRPr="00816F68">
        <w:rPr>
          <w:rFonts w:ascii="Noto Sans" w:hAnsi="Noto Sans" w:cs="Noto Sans"/>
          <w:bCs/>
          <w:sz w:val="20"/>
          <w:szCs w:val="20"/>
        </w:rPr>
        <w:t xml:space="preserve">La garantía de cumplimiento no será considerada como una limitante de responsabilidad de </w:t>
      </w:r>
      <w:r w:rsidRPr="00816F68">
        <w:rPr>
          <w:rFonts w:ascii="Noto Sans" w:hAnsi="Noto Sans" w:cs="Noto Sans"/>
          <w:b/>
          <w:sz w:val="20"/>
          <w:szCs w:val="20"/>
        </w:rPr>
        <w:t>“EL PROVEEDOR”</w:t>
      </w:r>
      <w:r w:rsidRPr="00816F68">
        <w:rPr>
          <w:rFonts w:ascii="Noto Sans" w:hAnsi="Noto Sans" w:cs="Noto Sans"/>
          <w:bCs/>
          <w:sz w:val="20"/>
          <w:szCs w:val="20"/>
        </w:rPr>
        <w:t xml:space="preserve">, derivada de sus obligaciones y garantías estipuladas en el presente instrumento jurídico, y no impedirá que </w:t>
      </w:r>
      <w:r w:rsidRPr="00816F68">
        <w:rPr>
          <w:rFonts w:ascii="Noto Sans" w:hAnsi="Noto Sans" w:cs="Noto Sans"/>
          <w:b/>
          <w:sz w:val="20"/>
          <w:szCs w:val="20"/>
        </w:rPr>
        <w:t>“LA DEPENDENCIA O ENTIDAD”</w:t>
      </w:r>
      <w:r w:rsidRPr="00816F68">
        <w:rPr>
          <w:rFonts w:ascii="Noto Sans" w:hAnsi="Noto Sans" w:cs="Noto Sans"/>
          <w:bCs/>
          <w:sz w:val="20"/>
          <w:szCs w:val="20"/>
        </w:rPr>
        <w:t xml:space="preserve"> reclame la indemnización por cualquier incumplimiento que pueda exceder el valor de la garantía de cumplimiento.</w:t>
      </w:r>
    </w:p>
    <w:p w14:paraId="595D917D" w14:textId="77777777" w:rsidR="00816F68" w:rsidRPr="00816F68" w:rsidRDefault="00816F68" w:rsidP="00816F68">
      <w:pPr>
        <w:jc w:val="both"/>
        <w:rPr>
          <w:rFonts w:ascii="Noto Sans" w:hAnsi="Noto Sans" w:cs="Noto Sans"/>
          <w:bCs/>
          <w:sz w:val="20"/>
          <w:szCs w:val="20"/>
        </w:rPr>
      </w:pPr>
    </w:p>
    <w:p w14:paraId="75A35E7F" w14:textId="77777777" w:rsidR="00816F68" w:rsidRPr="00816F68" w:rsidRDefault="00816F68" w:rsidP="00816F68">
      <w:pPr>
        <w:suppressAutoHyphens/>
        <w:jc w:val="both"/>
        <w:rPr>
          <w:rFonts w:ascii="Noto Sans" w:hAnsi="Noto Sans" w:cs="Noto Sans"/>
          <w:sz w:val="20"/>
          <w:szCs w:val="20"/>
        </w:rPr>
      </w:pPr>
      <w:r w:rsidRPr="00816F68">
        <w:rPr>
          <w:rFonts w:ascii="Noto Sans" w:hAnsi="Noto Sans" w:cs="Noto Sans"/>
          <w:sz w:val="20"/>
          <w:szCs w:val="20"/>
        </w:rPr>
        <w:t>En caso de incremento al monto del presente instrumento jurídico o modificación al plazo,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se obliga a entregar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dentro de los 10 (diez días) naturales siguientes a la formalización del mismo, de conformidad con el último párrafo del artículo 91, del Reglamento de la </w:t>
      </w:r>
      <w:r w:rsidRPr="00816F68">
        <w:rPr>
          <w:rFonts w:ascii="Noto Sans" w:hAnsi="Noto Sans" w:cs="Noto Sans"/>
          <w:b/>
          <w:sz w:val="20"/>
          <w:szCs w:val="20"/>
        </w:rPr>
        <w:t>“LAASSP”</w:t>
      </w:r>
      <w:r w:rsidRPr="00816F68">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176D122B" w14:textId="77777777" w:rsidR="00816F68" w:rsidRPr="00816F68" w:rsidRDefault="00816F68" w:rsidP="00816F68">
      <w:pPr>
        <w:suppressAutoHyphens/>
        <w:jc w:val="both"/>
        <w:rPr>
          <w:rFonts w:ascii="Noto Sans" w:hAnsi="Noto Sans" w:cs="Noto Sans"/>
          <w:sz w:val="20"/>
          <w:szCs w:val="20"/>
        </w:rPr>
      </w:pPr>
    </w:p>
    <w:p w14:paraId="4E5EC1FA"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16F68">
        <w:rPr>
          <w:rFonts w:ascii="Noto Sans" w:hAnsi="Noto Sans" w:cs="Noto Sans"/>
          <w:b/>
          <w:sz w:val="20"/>
        </w:rPr>
        <w:t xml:space="preserve">“EL PROVEEDOR” </w:t>
      </w:r>
      <w:r w:rsidRPr="00816F68">
        <w:rPr>
          <w:rFonts w:ascii="Noto Sans" w:hAnsi="Noto Sans" w:cs="Noto Sans"/>
          <w:sz w:val="20"/>
          <w:lang w:eastAsia="es-ES"/>
        </w:rPr>
        <w:t>cada ejercicio fiscal por el monto que se ejercerá en el mismo, la cual deberá presentarse a</w:t>
      </w:r>
      <w:r w:rsidRPr="00816F68">
        <w:rPr>
          <w:rFonts w:ascii="Noto Sans" w:hAnsi="Noto Sans" w:cs="Noto Sans"/>
          <w:b/>
          <w:sz w:val="20"/>
        </w:rPr>
        <w:t xml:space="preserve"> “LA DEPENDENCIA O ENTIDAD”</w:t>
      </w:r>
      <w:r w:rsidRPr="00816F68">
        <w:rPr>
          <w:rFonts w:ascii="Noto Sans" w:hAnsi="Noto Sans" w:cs="Noto Sans"/>
          <w:sz w:val="20"/>
        </w:rPr>
        <w:t xml:space="preserve"> </w:t>
      </w:r>
      <w:r w:rsidRPr="00816F68">
        <w:rPr>
          <w:rFonts w:ascii="Noto Sans" w:hAnsi="Noto Sans" w:cs="Noto Sans"/>
          <w:sz w:val="20"/>
          <w:lang w:eastAsia="es-ES"/>
        </w:rPr>
        <w:t>a más tardar dentro de los primeros diez días naturales del ejercicio fiscal que corresponda.</w:t>
      </w:r>
    </w:p>
    <w:p w14:paraId="2444832A" w14:textId="77777777" w:rsidR="00816F68" w:rsidRPr="00816F68" w:rsidRDefault="00816F68" w:rsidP="00816F68">
      <w:pPr>
        <w:suppressAutoHyphens/>
        <w:jc w:val="both"/>
        <w:rPr>
          <w:rFonts w:ascii="Noto Sans" w:hAnsi="Noto Sans" w:cs="Noto Sans"/>
          <w:sz w:val="20"/>
          <w:szCs w:val="20"/>
        </w:rPr>
      </w:pPr>
    </w:p>
    <w:p w14:paraId="7368B8F2" w14:textId="77777777" w:rsidR="00816F68" w:rsidRPr="00816F68" w:rsidRDefault="00816F68" w:rsidP="00816F68">
      <w:pPr>
        <w:pStyle w:val="Texto0"/>
        <w:spacing w:after="0" w:line="240" w:lineRule="auto"/>
        <w:ind w:firstLine="0"/>
        <w:rPr>
          <w:rFonts w:ascii="Noto Sans" w:hAnsi="Noto Sans" w:cs="Noto Sans"/>
          <w:b/>
          <w:sz w:val="20"/>
        </w:rPr>
      </w:pPr>
      <w:r w:rsidRPr="00816F68">
        <w:rPr>
          <w:rFonts w:ascii="Noto Sans" w:hAnsi="Noto Sans" w:cs="Noto Sans"/>
          <w:sz w:val="20"/>
        </w:rPr>
        <w:t xml:space="preserve">Una vez cumplidas las obligaciones a satisfacción, el servidor público facultado por </w:t>
      </w:r>
      <w:r w:rsidRPr="00816F68">
        <w:rPr>
          <w:rFonts w:ascii="Noto Sans" w:hAnsi="Noto Sans" w:cs="Noto Sans"/>
          <w:b/>
          <w:sz w:val="20"/>
        </w:rPr>
        <w:t>“LA DEPENDENCIA O ENTIDAD”</w:t>
      </w:r>
      <w:r w:rsidRPr="00816F68">
        <w:rPr>
          <w:rFonts w:ascii="Noto Sans" w:hAnsi="Noto Sans" w:cs="Noto Sans"/>
          <w:sz w:val="20"/>
        </w:rPr>
        <w:t xml:space="preserve"> procederá inmediatamente a extender la constancia de cumplimiento de las obligaciones contractuales y dará inicio a los trámites para la cancelación de la garantía cumplimiento del contrato, lo que comunicará a </w:t>
      </w:r>
      <w:r w:rsidRPr="00816F68">
        <w:rPr>
          <w:rFonts w:ascii="Noto Sans" w:hAnsi="Noto Sans" w:cs="Noto Sans"/>
          <w:b/>
          <w:sz w:val="20"/>
        </w:rPr>
        <w:t xml:space="preserve"> “EL PROVEEDOR”.</w:t>
      </w:r>
    </w:p>
    <w:p w14:paraId="138C2230" w14:textId="77777777" w:rsidR="00816F68" w:rsidRPr="00816F68" w:rsidRDefault="00816F68" w:rsidP="00816F68">
      <w:pPr>
        <w:ind w:right="51"/>
        <w:jc w:val="both"/>
        <w:rPr>
          <w:rFonts w:ascii="Noto Sans" w:hAnsi="Noto Sans" w:cs="Noto Sans"/>
          <w:sz w:val="20"/>
          <w:szCs w:val="20"/>
        </w:rPr>
      </w:pPr>
    </w:p>
    <w:p w14:paraId="02085219" w14:textId="77777777" w:rsidR="00816F68" w:rsidRPr="00816F68" w:rsidRDefault="00816F68" w:rsidP="00816F68">
      <w:pPr>
        <w:pStyle w:val="Texto0"/>
        <w:spacing w:after="0" w:line="240" w:lineRule="auto"/>
        <w:ind w:firstLine="0"/>
        <w:rPr>
          <w:rFonts w:ascii="Noto Sans" w:hAnsi="Noto Sans" w:cs="Noto Sans"/>
          <w:bCs/>
          <w:sz w:val="20"/>
        </w:rPr>
      </w:pPr>
      <w:r w:rsidRPr="00816F68">
        <w:rPr>
          <w:rFonts w:ascii="Noto Sans" w:hAnsi="Noto Sans" w:cs="Noto Sans"/>
          <w:sz w:val="20"/>
        </w:rPr>
        <w:t xml:space="preserve">INSTRUCCIÓN: </w:t>
      </w:r>
      <w:r w:rsidRPr="00816F68">
        <w:rPr>
          <w:rFonts w:ascii="Noto Sans" w:hAnsi="Noto Sans" w:cs="Noto Sans"/>
          <w:bCs/>
          <w:sz w:val="20"/>
        </w:rPr>
        <w:t>PARA EL CASO DE EXCEPTUAR LA GARANTÍA DE CUMPLIMIENTO POR TRATARSE DE SERVICIOS DE ASEGURAMIENTO, MOSTRAR EL PÁRRAFO SIGUIENTE:</w:t>
      </w:r>
    </w:p>
    <w:p w14:paraId="14424793" w14:textId="77777777" w:rsidR="00816F68" w:rsidRPr="00816F68" w:rsidRDefault="00816F68" w:rsidP="00816F68">
      <w:pPr>
        <w:pStyle w:val="Texto0"/>
        <w:spacing w:after="0" w:line="240" w:lineRule="auto"/>
        <w:ind w:firstLine="0"/>
        <w:rPr>
          <w:rFonts w:ascii="Noto Sans" w:hAnsi="Noto Sans" w:cs="Noto Sans"/>
          <w:sz w:val="20"/>
          <w:u w:val="single"/>
        </w:rPr>
      </w:pPr>
    </w:p>
    <w:p w14:paraId="4DC0989D" w14:textId="77777777" w:rsidR="00816F68" w:rsidRPr="00816F68" w:rsidRDefault="00816F68" w:rsidP="00816F68">
      <w:pPr>
        <w:pStyle w:val="Texto0"/>
        <w:spacing w:after="0" w:line="240" w:lineRule="auto"/>
        <w:ind w:firstLine="0"/>
        <w:rPr>
          <w:rFonts w:ascii="Noto Sans" w:hAnsi="Noto Sans" w:cs="Noto Sans"/>
          <w:bCs/>
          <w:sz w:val="20"/>
        </w:rPr>
      </w:pPr>
      <w:r w:rsidRPr="00816F68">
        <w:rPr>
          <w:rFonts w:ascii="Noto Sans" w:hAnsi="Noto Sans" w:cs="Noto Sans"/>
          <w:bCs/>
          <w:sz w:val="20"/>
        </w:rPr>
        <w:t>Con fundamento en los artículos 15 y 294, fracción VI de la Ley de Instituciones de Seguros y Fianzas,</w:t>
      </w:r>
      <w:r w:rsidRPr="00816F68">
        <w:rPr>
          <w:rFonts w:ascii="Noto Sans" w:hAnsi="Noto Sans" w:cs="Noto Sans"/>
          <w:b/>
          <w:sz w:val="20"/>
        </w:rPr>
        <w:t xml:space="preserve"> “EL PROVEEDOR”</w:t>
      </w:r>
      <w:r w:rsidRPr="00816F68">
        <w:rPr>
          <w:rFonts w:ascii="Noto Sans" w:hAnsi="Noto Sans" w:cs="Noto Sans"/>
          <w:bCs/>
          <w:sz w:val="20"/>
        </w:rPr>
        <w:t xml:space="preserve"> se encuentra exceptuado de la presentación de la garantía de cumplimiento, ya que las aseguradoras no se encuentran obligadas a presentar una póliza de fianza que garantice el cumplimiento de sus contratos.</w:t>
      </w:r>
    </w:p>
    <w:p w14:paraId="70AB9114" w14:textId="77777777" w:rsidR="00816F68" w:rsidRPr="00816F68" w:rsidRDefault="00816F68" w:rsidP="00816F68">
      <w:pPr>
        <w:ind w:right="51"/>
        <w:jc w:val="both"/>
        <w:rPr>
          <w:rFonts w:ascii="Noto Sans" w:hAnsi="Noto Sans" w:cs="Noto Sans"/>
          <w:sz w:val="20"/>
          <w:szCs w:val="20"/>
        </w:rPr>
      </w:pPr>
    </w:p>
    <w:p w14:paraId="00E9A880"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INSTRUCCIÓN: PARA EL CASO DE EXCEPTUAR LA GARANTÍA DE CUMPLIMIENTO CUANDO SE PRESTEN LOS SERVICIOS DENTRO DE LOS PRIMEROS 10 DÍAS A LA FIRMA DEL CONTRATO, MOSTRAR EL PÁRRAFO SIGUIENTE:</w:t>
      </w:r>
    </w:p>
    <w:p w14:paraId="1EF1F046" w14:textId="77777777" w:rsidR="00816F68" w:rsidRPr="00816F68" w:rsidRDefault="00816F68" w:rsidP="00816F68">
      <w:pPr>
        <w:pStyle w:val="Texto0"/>
        <w:spacing w:after="0" w:line="240" w:lineRule="auto"/>
        <w:ind w:firstLine="0"/>
        <w:rPr>
          <w:rFonts w:ascii="Noto Sans" w:hAnsi="Noto Sans" w:cs="Noto Sans"/>
          <w:sz w:val="20"/>
        </w:rPr>
      </w:pPr>
    </w:p>
    <w:p w14:paraId="429B62A1" w14:textId="77777777" w:rsidR="00816F68" w:rsidRPr="00816F68" w:rsidRDefault="00816F68" w:rsidP="00816F68">
      <w:pPr>
        <w:autoSpaceDE w:val="0"/>
        <w:autoSpaceDN w:val="0"/>
        <w:adjustRightInd w:val="0"/>
        <w:jc w:val="both"/>
        <w:rPr>
          <w:rFonts w:ascii="Noto Sans" w:hAnsi="Noto Sans" w:cs="Noto Sans"/>
          <w:b/>
          <w:sz w:val="20"/>
          <w:szCs w:val="20"/>
        </w:rPr>
      </w:pPr>
      <w:r w:rsidRPr="00816F68">
        <w:rPr>
          <w:rFonts w:ascii="Noto Sans" w:hAnsi="Noto Sans" w:cs="Noto Sans"/>
          <w:sz w:val="20"/>
          <w:szCs w:val="20"/>
        </w:rPr>
        <w:t xml:space="preserve">Cuando la prestación de los servicios, se realice en un plazo menor a diez días naturales, </w:t>
      </w:r>
      <w:r w:rsidRPr="00816F68">
        <w:rPr>
          <w:rFonts w:ascii="Noto Sans" w:hAnsi="Noto Sans" w:cs="Noto Sans"/>
          <w:b/>
          <w:sz w:val="20"/>
          <w:szCs w:val="20"/>
        </w:rPr>
        <w:t>“EL PROVEEDOR”</w:t>
      </w:r>
      <w:r w:rsidRPr="00816F68">
        <w:rPr>
          <w:rFonts w:ascii="Noto Sans" w:hAnsi="Noto Sans" w:cs="Noto Sans"/>
          <w:sz w:val="20"/>
          <w:szCs w:val="20"/>
        </w:rPr>
        <w:t xml:space="preserve"> quedará exceptuado de la presentación de la garantía de cumplimiento, de conformidad con lo establecido en el artículo 69 último párrafo de la </w:t>
      </w:r>
      <w:r w:rsidRPr="00816F68">
        <w:rPr>
          <w:rFonts w:ascii="Noto Sans" w:hAnsi="Noto Sans" w:cs="Noto Sans"/>
          <w:b/>
          <w:sz w:val="20"/>
          <w:szCs w:val="20"/>
        </w:rPr>
        <w:t>"LAASSP".</w:t>
      </w:r>
    </w:p>
    <w:p w14:paraId="5E239E7B" w14:textId="77777777" w:rsidR="00816F68" w:rsidRPr="00816F68" w:rsidRDefault="00816F68" w:rsidP="00816F68">
      <w:pPr>
        <w:autoSpaceDE w:val="0"/>
        <w:autoSpaceDN w:val="0"/>
        <w:adjustRightInd w:val="0"/>
        <w:jc w:val="both"/>
        <w:rPr>
          <w:rFonts w:ascii="Noto Sans" w:hAnsi="Noto Sans" w:cs="Noto Sans"/>
          <w:sz w:val="20"/>
          <w:szCs w:val="20"/>
        </w:rPr>
      </w:pPr>
    </w:p>
    <w:p w14:paraId="1783AAB4"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 xml:space="preserve">La constancia de recepción de los servicios que ampare, que los mismos se prestaron dentro del plazo a que se refiere el párrafo anterior, se integrará en el expediente de contratación de la </w:t>
      </w:r>
      <w:r w:rsidRPr="00816F68">
        <w:rPr>
          <w:rFonts w:ascii="Noto Sans" w:hAnsi="Noto Sans" w:cs="Noto Sans"/>
          <w:b/>
          <w:sz w:val="20"/>
          <w:szCs w:val="20"/>
        </w:rPr>
        <w:t>“LA DEPENDENCIA O ENTIDAD”</w:t>
      </w:r>
      <w:r w:rsidRPr="00816F68">
        <w:rPr>
          <w:rFonts w:ascii="Noto Sans" w:hAnsi="Noto Sans" w:cs="Noto Sans"/>
          <w:sz w:val="20"/>
          <w:szCs w:val="20"/>
        </w:rPr>
        <w:t>.</w:t>
      </w:r>
    </w:p>
    <w:p w14:paraId="313882F3" w14:textId="77777777" w:rsidR="00816F68" w:rsidRPr="00816F68" w:rsidRDefault="00816F68" w:rsidP="00816F68">
      <w:pPr>
        <w:autoSpaceDE w:val="0"/>
        <w:autoSpaceDN w:val="0"/>
        <w:adjustRightInd w:val="0"/>
        <w:jc w:val="both"/>
        <w:rPr>
          <w:rFonts w:ascii="Noto Sans" w:hAnsi="Noto Sans" w:cs="Noto Sans"/>
          <w:sz w:val="20"/>
          <w:szCs w:val="20"/>
        </w:rPr>
      </w:pPr>
    </w:p>
    <w:p w14:paraId="600469A9"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 xml:space="preserve">En términos de lo establecido en el artículo 69, segundo párrafo de la </w:t>
      </w:r>
      <w:r w:rsidRPr="00816F68">
        <w:rPr>
          <w:rFonts w:ascii="Noto Sans" w:hAnsi="Noto Sans" w:cs="Noto Sans"/>
          <w:b/>
          <w:sz w:val="20"/>
          <w:szCs w:val="20"/>
        </w:rPr>
        <w:t>"LAASSP"</w:t>
      </w:r>
      <w:r w:rsidRPr="00816F68">
        <w:rPr>
          <w:rFonts w:ascii="Noto Sans" w:hAnsi="Noto Sans" w:cs="Noto Sans"/>
          <w:sz w:val="20"/>
          <w:szCs w:val="20"/>
        </w:rPr>
        <w:t xml:space="preserve"> se exceptúa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de la presentación de la garantía de cumplimiento, ya que la contratación se fundamenta en el artículo 54, fracción ___ o 55 de la </w:t>
      </w:r>
      <w:r w:rsidRPr="00816F68">
        <w:rPr>
          <w:rFonts w:ascii="Noto Sans" w:hAnsi="Noto Sans" w:cs="Noto Sans"/>
          <w:b/>
          <w:sz w:val="20"/>
          <w:szCs w:val="20"/>
        </w:rPr>
        <w:t>"LAASSP"</w:t>
      </w:r>
      <w:r w:rsidRPr="00816F68">
        <w:rPr>
          <w:rFonts w:ascii="Noto Sans" w:hAnsi="Noto Sans" w:cs="Noto Sans"/>
          <w:sz w:val="20"/>
          <w:szCs w:val="20"/>
        </w:rPr>
        <w:t xml:space="preserve"> y a la petición de exceptuar a </w:t>
      </w:r>
      <w:r w:rsidRPr="00816F68">
        <w:rPr>
          <w:rFonts w:ascii="Noto Sans" w:hAnsi="Noto Sans" w:cs="Noto Sans"/>
          <w:b/>
          <w:sz w:val="20"/>
          <w:szCs w:val="20"/>
        </w:rPr>
        <w:t>“EL PROVEEDOR”</w:t>
      </w:r>
      <w:r w:rsidRPr="00816F68">
        <w:rPr>
          <w:rFonts w:ascii="Noto Sans" w:hAnsi="Noto Sans" w:cs="Noto Sans"/>
          <w:sz w:val="20"/>
          <w:szCs w:val="20"/>
        </w:rPr>
        <w:t xml:space="preserve"> de presentar la garantía del cumplimiento del contrato, formulada por el titular del área requirente de los servicios, en términos de las políticas bases y lineamientos de la dependencia o entidad</w:t>
      </w:r>
      <w:r w:rsidRPr="00816F68">
        <w:rPr>
          <w:rFonts w:ascii="Noto Sans" w:hAnsi="Noto Sans" w:cs="Noto Sans"/>
          <w:b/>
          <w:sz w:val="20"/>
          <w:szCs w:val="20"/>
        </w:rPr>
        <w:t>.</w:t>
      </w:r>
    </w:p>
    <w:p w14:paraId="245659E1" w14:textId="77777777" w:rsidR="00816F68" w:rsidRPr="00816F68" w:rsidRDefault="00816F68" w:rsidP="00816F68">
      <w:pPr>
        <w:autoSpaceDE w:val="0"/>
        <w:autoSpaceDN w:val="0"/>
        <w:adjustRightInd w:val="0"/>
        <w:jc w:val="both"/>
        <w:rPr>
          <w:rFonts w:ascii="Noto Sans" w:hAnsi="Noto Sans" w:cs="Noto Sans"/>
          <w:sz w:val="20"/>
          <w:szCs w:val="20"/>
        </w:rPr>
      </w:pPr>
    </w:p>
    <w:p w14:paraId="1FC2CC4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EL CASO DE QUE, POR LA NATURALEZA DE LOS SERVICIOS, SE REQUIERA LA GARANTÍA PARA RESPONDER POR VICIOS OCULTOS, AÑADIR LO SIGUIENTE:</w:t>
      </w:r>
    </w:p>
    <w:p w14:paraId="0F239AD6" w14:textId="77777777" w:rsidR="00816F68" w:rsidRPr="00816F68" w:rsidRDefault="00816F68" w:rsidP="00816F68">
      <w:pPr>
        <w:autoSpaceDE w:val="0"/>
        <w:autoSpaceDN w:val="0"/>
        <w:adjustRightInd w:val="0"/>
        <w:jc w:val="both"/>
        <w:rPr>
          <w:rFonts w:ascii="Noto Sans" w:hAnsi="Noto Sans" w:cs="Noto Sans"/>
          <w:sz w:val="20"/>
          <w:szCs w:val="20"/>
        </w:rPr>
      </w:pPr>
    </w:p>
    <w:p w14:paraId="63F7AB74" w14:textId="77777777" w:rsidR="00816F68" w:rsidRPr="00816F68" w:rsidRDefault="00816F68" w:rsidP="00F24D27">
      <w:pPr>
        <w:pStyle w:val="Prrafodelista"/>
        <w:numPr>
          <w:ilvl w:val="0"/>
          <w:numId w:val="8"/>
        </w:numPr>
        <w:spacing w:line="276" w:lineRule="auto"/>
        <w:contextualSpacing w:val="0"/>
        <w:jc w:val="both"/>
        <w:rPr>
          <w:rFonts w:ascii="Noto Sans" w:hAnsi="Noto Sans" w:cs="Noto Sans"/>
          <w:b/>
          <w:sz w:val="20"/>
          <w:szCs w:val="20"/>
        </w:rPr>
      </w:pPr>
      <w:r w:rsidRPr="00816F68">
        <w:rPr>
          <w:rFonts w:ascii="Noto Sans" w:hAnsi="Noto Sans" w:cs="Noto Sans"/>
          <w:b/>
          <w:sz w:val="20"/>
          <w:szCs w:val="20"/>
        </w:rPr>
        <w:t>GARANTÍA PARA RESPONDER POR VICIOS OCULTOS.</w:t>
      </w:r>
    </w:p>
    <w:p w14:paraId="2F796552" w14:textId="77777777" w:rsidR="00816F68" w:rsidRPr="00816F68" w:rsidRDefault="00816F68" w:rsidP="00816F68">
      <w:pPr>
        <w:spacing w:line="276" w:lineRule="auto"/>
        <w:jc w:val="both"/>
        <w:rPr>
          <w:rFonts w:ascii="Noto Sans" w:hAnsi="Noto Sans" w:cs="Noto Sans"/>
          <w:sz w:val="20"/>
          <w:szCs w:val="20"/>
        </w:rPr>
      </w:pPr>
    </w:p>
    <w:p w14:paraId="5F30CF02" w14:textId="77777777" w:rsidR="00816F68" w:rsidRPr="00816F68" w:rsidRDefault="00816F68" w:rsidP="00816F68">
      <w:pPr>
        <w:spacing w:line="276" w:lineRule="auto"/>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6E825FDB" w14:textId="77777777" w:rsidR="00816F68" w:rsidRPr="00816F68" w:rsidRDefault="00816F68" w:rsidP="00816F68">
      <w:pPr>
        <w:spacing w:line="276" w:lineRule="auto"/>
        <w:jc w:val="both"/>
        <w:rPr>
          <w:rFonts w:ascii="Noto Sans" w:hAnsi="Noto Sans" w:cs="Noto Sans"/>
          <w:sz w:val="20"/>
          <w:szCs w:val="20"/>
        </w:rPr>
      </w:pPr>
    </w:p>
    <w:p w14:paraId="1AA4567D" w14:textId="77777777" w:rsidR="00816F68" w:rsidRPr="00816F68" w:rsidRDefault="00816F68" w:rsidP="00816F68">
      <w:pPr>
        <w:spacing w:line="276" w:lineRule="auto"/>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quedará liberado de su obligación, una vez transcurridos</w:t>
      </w:r>
      <w:r w:rsidRPr="00816F68">
        <w:rPr>
          <w:rFonts w:ascii="Noto Sans" w:hAnsi="Noto Sans" w:cs="Noto Sans"/>
          <w:b/>
          <w:sz w:val="20"/>
          <w:szCs w:val="20"/>
          <w:u w:val="single"/>
        </w:rPr>
        <w:t xml:space="preserve"> (INCORPORAR NUMERO DE MESES)</w:t>
      </w:r>
      <w:r w:rsidRPr="00816F68">
        <w:rPr>
          <w:rFonts w:ascii="Noto Sans" w:hAnsi="Noto Sans" w:cs="Noto Sans"/>
          <w:sz w:val="20"/>
          <w:szCs w:val="20"/>
        </w:rPr>
        <w:t xml:space="preserve">, contados a partir de la fecha en que conste por escrito la recepción física de los servicios prestados, siempre y cuando </w:t>
      </w:r>
      <w:r w:rsidRPr="00816F68">
        <w:rPr>
          <w:rFonts w:ascii="Noto Sans" w:hAnsi="Noto Sans" w:cs="Noto Sans"/>
          <w:b/>
          <w:sz w:val="20"/>
          <w:szCs w:val="20"/>
        </w:rPr>
        <w:t>“LA DEPENDENCIA O ENTIDAD”</w:t>
      </w:r>
      <w:r w:rsidRPr="00816F68">
        <w:rPr>
          <w:rFonts w:ascii="Noto Sans" w:hAnsi="Noto Sans" w:cs="Noto Sans"/>
          <w:sz w:val="20"/>
          <w:szCs w:val="20"/>
        </w:rPr>
        <w:t xml:space="preserve"> no haya identificado defectos o vicios ocultos en la calidad de los servicios prestados, así como cualquier otra responsabilidad en los términos de este Contrato y convenios modificatorios respectivos.</w:t>
      </w:r>
    </w:p>
    <w:p w14:paraId="2D96ABB0" w14:textId="77777777" w:rsidR="00816F68" w:rsidRPr="00816F68" w:rsidRDefault="00816F68" w:rsidP="00816F68">
      <w:pPr>
        <w:ind w:right="51"/>
        <w:jc w:val="both"/>
        <w:rPr>
          <w:rFonts w:ascii="Noto Sans" w:hAnsi="Noto Sans" w:cs="Noto Sans"/>
          <w:sz w:val="20"/>
          <w:szCs w:val="20"/>
        </w:rPr>
      </w:pPr>
    </w:p>
    <w:p w14:paraId="08455436" w14:textId="5FDAABA0" w:rsidR="00816F68" w:rsidRPr="00816F68" w:rsidRDefault="00816F68" w:rsidP="00816F68">
      <w:pPr>
        <w:ind w:right="-94"/>
        <w:jc w:val="both"/>
        <w:rPr>
          <w:rFonts w:ascii="Noto Sans" w:hAnsi="Noto Sans" w:cs="Noto Sans"/>
          <w:sz w:val="20"/>
          <w:szCs w:val="20"/>
        </w:rPr>
      </w:pPr>
      <w:r w:rsidRPr="00816F68">
        <w:rPr>
          <w:rFonts w:ascii="Noto Sans" w:hAnsi="Noto Sans" w:cs="Noto Sans"/>
          <w:sz w:val="20"/>
          <w:szCs w:val="20"/>
        </w:rPr>
        <w:t>INSTRUCCIÓN: CUANDO LA GARANTÍA DE ANTICIPO, CUMPLIMIENTO O VICIOS OCULTOS SE PRESENTE A TRAVÉS DE UNA FIANZA, SE DEBERÁN OBSERVAR LOS MODELOS DE PÓLIZA DE</w:t>
      </w:r>
      <w:r w:rsidRPr="00816F68">
        <w:rPr>
          <w:rFonts w:ascii="Noto Sans" w:hAnsi="Noto Sans" w:cs="Noto Sans"/>
          <w:b/>
          <w:bCs/>
          <w:sz w:val="20"/>
          <w:szCs w:val="20"/>
        </w:rPr>
        <w:t xml:space="preserve"> </w:t>
      </w:r>
      <w:r w:rsidRPr="00816F68">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816F68">
        <w:rPr>
          <w:rFonts w:ascii="Noto Sans" w:hAnsi="Noto Sans" w:cs="Noto Sans"/>
          <w:sz w:val="20"/>
          <w:szCs w:val="20"/>
        </w:rPr>
        <w:t>APROBADOS EN LAS DISPOSICIONES DE CARÁCTER GENERAL PUBLICADAS EN EL DIARIO OFICIAL DE LA FEDERACIÓN, E</w:t>
      </w:r>
      <w:r w:rsidR="00F401B6">
        <w:rPr>
          <w:rFonts w:ascii="Noto Sans" w:hAnsi="Noto Sans" w:cs="Noto Sans"/>
          <w:sz w:val="20"/>
          <w:szCs w:val="20"/>
        </w:rPr>
        <w:t>L 15 DE ABRIL DE 2022.</w:t>
      </w:r>
    </w:p>
    <w:p w14:paraId="66BC43DA" w14:textId="77777777" w:rsidR="00816F68" w:rsidRPr="00816F68" w:rsidRDefault="00816F68" w:rsidP="00816F68">
      <w:pPr>
        <w:ind w:right="51"/>
        <w:jc w:val="both"/>
        <w:rPr>
          <w:rFonts w:ascii="Noto Sans" w:hAnsi="Noto Sans" w:cs="Noto Sans"/>
          <w:sz w:val="20"/>
          <w:szCs w:val="20"/>
        </w:rPr>
      </w:pPr>
    </w:p>
    <w:p w14:paraId="5F83F0CA"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DÉCIMA. OBLIGACIONES DE “EL PROVEEDOR”.</w:t>
      </w:r>
    </w:p>
    <w:p w14:paraId="63B9531E" w14:textId="77777777" w:rsidR="00816F68" w:rsidRPr="00816F68" w:rsidRDefault="00816F68" w:rsidP="00816F68">
      <w:pPr>
        <w:tabs>
          <w:tab w:val="left" w:pos="2520"/>
        </w:tabs>
        <w:jc w:val="both"/>
        <w:rPr>
          <w:rFonts w:ascii="Noto Sans" w:hAnsi="Noto Sans" w:cs="Noto Sans"/>
          <w:sz w:val="20"/>
          <w:szCs w:val="20"/>
        </w:rPr>
      </w:pPr>
    </w:p>
    <w:p w14:paraId="57B688A7"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 xml:space="preserve">“EL PROVEEDOR”, se obliga a: </w:t>
      </w:r>
    </w:p>
    <w:p w14:paraId="10A557F2" w14:textId="77777777" w:rsidR="00816F68" w:rsidRPr="00816F68" w:rsidRDefault="00816F68" w:rsidP="00816F68">
      <w:pPr>
        <w:ind w:right="-1"/>
        <w:jc w:val="both"/>
        <w:rPr>
          <w:rFonts w:ascii="Noto Sans" w:hAnsi="Noto Sans" w:cs="Noto Sans"/>
          <w:sz w:val="20"/>
          <w:szCs w:val="20"/>
        </w:rPr>
      </w:pPr>
    </w:p>
    <w:p w14:paraId="322B9A42"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Prestar los servicios en las fechas o plazos y lugares establecidos conforme a lo pactado en el presente contrato y anexos respectivos.</w:t>
      </w:r>
    </w:p>
    <w:p w14:paraId="4DC9AA6C"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Cumplir con las especificaciones técnicas, de calidad y demás condiciones establecidas en el presente contrato y sus respectivos anexos.</w:t>
      </w:r>
    </w:p>
    <w:p w14:paraId="4C9BBFE9"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 xml:space="preserve">Asumir la responsabilidad de cualquier daño que llegue a ocasionar a </w:t>
      </w:r>
      <w:r w:rsidRPr="00816F68">
        <w:rPr>
          <w:rFonts w:ascii="Noto Sans" w:hAnsi="Noto Sans" w:cs="Noto Sans"/>
          <w:b/>
          <w:sz w:val="20"/>
          <w:szCs w:val="20"/>
        </w:rPr>
        <w:t>“LA DEPENDENCIA O ENTIDAD”</w:t>
      </w:r>
      <w:r w:rsidRPr="00816F68">
        <w:rPr>
          <w:rFonts w:ascii="Noto Sans" w:hAnsi="Noto Sans" w:cs="Noto Sans"/>
          <w:sz w:val="20"/>
          <w:szCs w:val="20"/>
        </w:rPr>
        <w:t xml:space="preserve"> o a terceros con motivo de la ejecución y cumplimiento del presente contrato.</w:t>
      </w:r>
    </w:p>
    <w:p w14:paraId="0E1E1CD9"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lastRenderedPageBreak/>
        <w:t xml:space="preserve">Proporcionar la información que le sea requerida por la Secretaría Anticorrupción y Buen Gobierno y el Órgano Interno de Control, de conformidad con el artículo 107 del Reglamento de la </w:t>
      </w:r>
      <w:r w:rsidRPr="00816F68">
        <w:rPr>
          <w:rFonts w:ascii="Noto Sans" w:hAnsi="Noto Sans" w:cs="Noto Sans"/>
          <w:b/>
          <w:sz w:val="20"/>
          <w:szCs w:val="20"/>
        </w:rPr>
        <w:t>“LAASSP”</w:t>
      </w:r>
      <w:r w:rsidRPr="00816F68">
        <w:rPr>
          <w:rFonts w:ascii="Noto Sans" w:hAnsi="Noto Sans" w:cs="Noto Sans"/>
          <w:sz w:val="20"/>
          <w:szCs w:val="20"/>
        </w:rPr>
        <w:t xml:space="preserve">. </w:t>
      </w:r>
    </w:p>
    <w:p w14:paraId="34456416" w14:textId="77777777" w:rsidR="00816F68" w:rsidRPr="00816F68" w:rsidRDefault="00816F68" w:rsidP="00816F68">
      <w:pPr>
        <w:pStyle w:val="Prrafodelista"/>
        <w:ind w:left="786"/>
        <w:jc w:val="both"/>
        <w:rPr>
          <w:rFonts w:ascii="Noto Sans" w:hAnsi="Noto Sans" w:cs="Noto Sans"/>
          <w:sz w:val="20"/>
          <w:szCs w:val="20"/>
        </w:rPr>
      </w:pPr>
      <w:r w:rsidRPr="00816F68">
        <w:rPr>
          <w:rFonts w:ascii="Noto Sans" w:hAnsi="Noto Sans" w:cs="Noto Sans"/>
          <w:sz w:val="20"/>
          <w:szCs w:val="20"/>
        </w:rPr>
        <w:t>INSTRUCCIÓN: EL SIGUIENTE INCISO, SERÁ OBLIGATORIO PARA EFECTOS DEL ARTÍCULO 80, PÁRRAFO CUARTO DEL RLAASSP.</w:t>
      </w:r>
    </w:p>
    <w:p w14:paraId="651D5CC2"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14:paraId="327C643B"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INSTRUCCIÓN: EN CASO DE ESTIPULAR OBLIGACIONES ADICIONALES, AGREGAR LOS INCISOS QUE SE REQUIERAN</w:t>
      </w:r>
    </w:p>
    <w:p w14:paraId="691DF888" w14:textId="77777777" w:rsidR="00816F68" w:rsidRPr="00816F68" w:rsidRDefault="00816F68" w:rsidP="00816F68">
      <w:pPr>
        <w:pStyle w:val="Prrafodelista"/>
        <w:ind w:left="786"/>
        <w:jc w:val="both"/>
        <w:rPr>
          <w:rFonts w:ascii="Noto Sans" w:hAnsi="Noto Sans" w:cs="Noto Sans"/>
          <w:sz w:val="20"/>
          <w:szCs w:val="20"/>
        </w:rPr>
      </w:pPr>
    </w:p>
    <w:p w14:paraId="3DD47616"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DÉCIMA PRIMERA. OBLIGACIONES DE “LA DEPENDENCIA O ENTIDAD”</w:t>
      </w:r>
    </w:p>
    <w:p w14:paraId="1AC30D6D" w14:textId="77777777" w:rsidR="00816F68" w:rsidRPr="00816F68" w:rsidRDefault="00816F68" w:rsidP="00816F68">
      <w:pPr>
        <w:ind w:right="51"/>
        <w:jc w:val="both"/>
        <w:rPr>
          <w:rFonts w:ascii="Noto Sans" w:hAnsi="Noto Sans" w:cs="Noto Sans"/>
          <w:b/>
          <w:sz w:val="20"/>
          <w:szCs w:val="20"/>
        </w:rPr>
      </w:pPr>
    </w:p>
    <w:p w14:paraId="47E6C37F"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“LA DEPENDENCIA O ENTIDAD”, se obliga a:</w:t>
      </w:r>
    </w:p>
    <w:p w14:paraId="7AE6C21D" w14:textId="77777777" w:rsidR="00816F68" w:rsidRPr="00816F68" w:rsidRDefault="00816F68" w:rsidP="00816F68">
      <w:pPr>
        <w:ind w:right="51"/>
        <w:jc w:val="both"/>
        <w:rPr>
          <w:rFonts w:ascii="Noto Sans" w:hAnsi="Noto Sans" w:cs="Noto Sans"/>
          <w:sz w:val="20"/>
          <w:szCs w:val="20"/>
        </w:rPr>
      </w:pPr>
    </w:p>
    <w:p w14:paraId="01B1D0B8"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sz w:val="20"/>
          <w:szCs w:val="20"/>
        </w:rPr>
        <w:t>Otorgar las facilidades necesarias, a efecto de que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lleve a cabo en los términos convenidos la prestación de los servicios objeto del contrato.</w:t>
      </w:r>
    </w:p>
    <w:p w14:paraId="1DA0D1D4" w14:textId="77777777" w:rsidR="00816F68" w:rsidRPr="00816F68" w:rsidRDefault="00816F68" w:rsidP="00816F68">
      <w:pPr>
        <w:pStyle w:val="Prrafodelista"/>
        <w:ind w:right="51"/>
        <w:jc w:val="both"/>
        <w:rPr>
          <w:rFonts w:ascii="Noto Sans" w:hAnsi="Noto Sans" w:cs="Noto Sans"/>
          <w:sz w:val="20"/>
          <w:szCs w:val="20"/>
        </w:rPr>
      </w:pPr>
    </w:p>
    <w:p w14:paraId="3D9E6139"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sz w:val="20"/>
          <w:szCs w:val="20"/>
        </w:rPr>
        <w:t>Realizar el pago correspondiente en tiempo y forma.</w:t>
      </w:r>
    </w:p>
    <w:p w14:paraId="0004A2D3" w14:textId="77777777" w:rsidR="00816F68" w:rsidRPr="00816F68" w:rsidRDefault="00816F68" w:rsidP="00816F68">
      <w:pPr>
        <w:pStyle w:val="Prrafodelista"/>
        <w:jc w:val="both"/>
        <w:rPr>
          <w:rFonts w:ascii="Noto Sans" w:hAnsi="Noto Sans" w:cs="Noto Sans"/>
          <w:sz w:val="20"/>
          <w:szCs w:val="20"/>
        </w:rPr>
      </w:pPr>
    </w:p>
    <w:p w14:paraId="4CE72755"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INSTRUCCIÓN: EL SIGUIENTE PÁRRAFO APARECERÁ SIEMPRE QUE HAYA EXISTIDO GARANTÍA DE CUMPLIMIENTO.</w:t>
      </w:r>
    </w:p>
    <w:p w14:paraId="5ADCC7F0" w14:textId="77777777" w:rsidR="00816F68" w:rsidRPr="00816F68" w:rsidRDefault="00816F68" w:rsidP="00816F68">
      <w:pPr>
        <w:jc w:val="both"/>
        <w:rPr>
          <w:rFonts w:ascii="Noto Sans" w:hAnsi="Noto Sans" w:cs="Noto Sans"/>
          <w:sz w:val="20"/>
          <w:szCs w:val="20"/>
        </w:rPr>
      </w:pPr>
    </w:p>
    <w:p w14:paraId="62EF24A4"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bCs/>
          <w:sz w:val="20"/>
          <w:szCs w:val="20"/>
        </w:rPr>
        <w:t>Extender a</w:t>
      </w:r>
      <w:r w:rsidRPr="00816F68">
        <w:rPr>
          <w:rFonts w:ascii="Noto Sans" w:hAnsi="Noto Sans" w:cs="Noto Sans"/>
          <w:b/>
          <w:sz w:val="20"/>
          <w:szCs w:val="20"/>
        </w:rPr>
        <w:t xml:space="preserve"> “EL PROVEEDOR”, </w:t>
      </w:r>
      <w:r w:rsidRPr="00816F68">
        <w:rPr>
          <w:rFonts w:ascii="Noto Sans" w:hAnsi="Noto Sans" w:cs="Noto Sans"/>
          <w:bCs/>
          <w:sz w:val="20"/>
          <w:szCs w:val="20"/>
        </w:rPr>
        <w:t>por conducto del servidor público facultado, la constancia de cumplimiento de obligaciones contractuales</w:t>
      </w:r>
      <w:r w:rsidRPr="00816F68">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0B5D9B59" w14:textId="77777777" w:rsidR="00816F68" w:rsidRPr="00816F68" w:rsidRDefault="00816F68" w:rsidP="00816F68">
      <w:pPr>
        <w:pStyle w:val="Prrafodelista"/>
        <w:ind w:right="51"/>
        <w:jc w:val="both"/>
        <w:rPr>
          <w:rFonts w:ascii="Noto Sans" w:hAnsi="Noto Sans" w:cs="Noto Sans"/>
          <w:sz w:val="20"/>
          <w:szCs w:val="20"/>
        </w:rPr>
      </w:pPr>
    </w:p>
    <w:p w14:paraId="211D4ACC"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sz w:val="20"/>
          <w:szCs w:val="20"/>
        </w:rPr>
        <w:t>INSTRUCCIÓN: EN CASO DE ESTIPULAR OBLIGACIONES ADICIONALES, AGREGAR LOS INCISOS QUE SE REQUIERAN</w:t>
      </w:r>
    </w:p>
    <w:p w14:paraId="4071C0D9" w14:textId="77777777" w:rsidR="00816F68" w:rsidRPr="00816F68" w:rsidRDefault="00816F68" w:rsidP="00816F68">
      <w:pPr>
        <w:ind w:right="51"/>
        <w:jc w:val="both"/>
        <w:rPr>
          <w:rFonts w:ascii="Noto Sans" w:hAnsi="Noto Sans" w:cs="Noto Sans"/>
          <w:sz w:val="20"/>
          <w:szCs w:val="20"/>
        </w:rPr>
      </w:pPr>
    </w:p>
    <w:p w14:paraId="670019E0" w14:textId="77777777" w:rsidR="00816F68" w:rsidRPr="00816F68" w:rsidRDefault="00816F68" w:rsidP="00816F68">
      <w:pPr>
        <w:tabs>
          <w:tab w:val="left" w:pos="2160"/>
        </w:tabs>
        <w:jc w:val="both"/>
        <w:rPr>
          <w:rFonts w:ascii="Noto Sans" w:hAnsi="Noto Sans" w:cs="Noto Sans"/>
          <w:b/>
          <w:sz w:val="20"/>
          <w:szCs w:val="20"/>
          <w:lang w:eastAsia="es-MX"/>
        </w:rPr>
      </w:pPr>
      <w:r w:rsidRPr="00816F68">
        <w:rPr>
          <w:rFonts w:ascii="Noto Sans" w:hAnsi="Noto Sans" w:cs="Noto Sans"/>
          <w:b/>
          <w:sz w:val="20"/>
          <w:szCs w:val="20"/>
        </w:rPr>
        <w:t>DÉCIMA SEGUNDA</w:t>
      </w:r>
      <w:r w:rsidRPr="00816F68">
        <w:rPr>
          <w:rFonts w:ascii="Noto Sans" w:hAnsi="Noto Sans" w:cs="Noto Sans"/>
          <w:b/>
          <w:sz w:val="20"/>
          <w:szCs w:val="20"/>
          <w:lang w:eastAsia="es-MX"/>
        </w:rPr>
        <w:t xml:space="preserve">. ADMINISTRACIÓN, VERIFICACIÓN, SUPERVISIÓN Y ACEPTACIÓN DE LOS SERVICIOS </w:t>
      </w:r>
    </w:p>
    <w:p w14:paraId="09ED8670" w14:textId="77777777" w:rsidR="00816F68" w:rsidRPr="00816F68" w:rsidRDefault="00816F68" w:rsidP="00816F68">
      <w:pPr>
        <w:tabs>
          <w:tab w:val="left" w:pos="2160"/>
        </w:tabs>
        <w:jc w:val="both"/>
        <w:rPr>
          <w:rFonts w:ascii="Noto Sans" w:hAnsi="Noto Sans" w:cs="Noto Sans"/>
          <w:sz w:val="20"/>
          <w:szCs w:val="20"/>
        </w:rPr>
      </w:pPr>
    </w:p>
    <w:p w14:paraId="784B24EA"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designa como Administrador(es) del presente contrato a </w:t>
      </w:r>
      <w:r w:rsidRPr="00816F68">
        <w:rPr>
          <w:rFonts w:ascii="Noto Sans" w:hAnsi="Noto Sans" w:cs="Noto Sans"/>
          <w:b/>
          <w:sz w:val="20"/>
          <w:szCs w:val="20"/>
        </w:rPr>
        <w:t>(</w:t>
      </w:r>
      <w:r w:rsidRPr="00816F68">
        <w:rPr>
          <w:rFonts w:ascii="Noto Sans" w:hAnsi="Noto Sans" w:cs="Noto Sans"/>
          <w:b/>
          <w:sz w:val="20"/>
          <w:szCs w:val="20"/>
          <w:u w:val="single"/>
        </w:rPr>
        <w:t>INCORPORAR NOMBRE DE LA, EL O LOS ADMINISTRADORES DEL CONTRATO), con RFC (INCORPORAR RFC)</w:t>
      </w:r>
      <w:r w:rsidRPr="00816F68">
        <w:rPr>
          <w:rFonts w:ascii="Noto Sans" w:hAnsi="Noto Sans" w:cs="Noto Sans"/>
          <w:b/>
          <w:sz w:val="20"/>
          <w:szCs w:val="20"/>
        </w:rPr>
        <w:t>, (</w:t>
      </w:r>
      <w:r w:rsidRPr="00816F68">
        <w:rPr>
          <w:rFonts w:ascii="Noto Sans" w:hAnsi="Noto Sans" w:cs="Noto Sans"/>
          <w:b/>
          <w:sz w:val="20"/>
          <w:szCs w:val="20"/>
          <w:u w:val="single"/>
        </w:rPr>
        <w:t>INCORPORAR CARGO DEL ADMINISTRADOR DEL CONTRATO)</w:t>
      </w:r>
      <w:r w:rsidRPr="00816F68">
        <w:rPr>
          <w:rFonts w:ascii="Noto Sans" w:hAnsi="Noto Sans" w:cs="Noto Sans"/>
          <w:b/>
          <w:sz w:val="20"/>
          <w:szCs w:val="20"/>
        </w:rPr>
        <w:t xml:space="preserve">, </w:t>
      </w:r>
      <w:r w:rsidRPr="00816F68">
        <w:rPr>
          <w:rFonts w:ascii="Noto Sans" w:hAnsi="Noto Sans" w:cs="Noto Sans"/>
          <w:sz w:val="20"/>
          <w:szCs w:val="20"/>
        </w:rPr>
        <w:t>quien dará seguimiento y verificará el cumplimiento de los derechos y obligaciones establecidos en este instrumento.</w:t>
      </w:r>
    </w:p>
    <w:p w14:paraId="75D427FB" w14:textId="77777777" w:rsidR="00816F68" w:rsidRPr="00816F68" w:rsidRDefault="00816F68" w:rsidP="00816F68">
      <w:pPr>
        <w:tabs>
          <w:tab w:val="left" w:pos="2340"/>
        </w:tabs>
        <w:jc w:val="both"/>
        <w:rPr>
          <w:rFonts w:ascii="Noto Sans" w:hAnsi="Noto Sans" w:cs="Noto Sans"/>
          <w:sz w:val="20"/>
          <w:szCs w:val="20"/>
        </w:rPr>
      </w:pPr>
    </w:p>
    <w:p w14:paraId="670EB580" w14:textId="77777777" w:rsidR="00816F68" w:rsidRPr="00816F68" w:rsidRDefault="00816F68" w:rsidP="00816F68">
      <w:pPr>
        <w:jc w:val="both"/>
        <w:rPr>
          <w:rFonts w:ascii="Noto Sans" w:eastAsia="Calibri" w:hAnsi="Noto Sans" w:cs="Noto Sans"/>
          <w:sz w:val="20"/>
          <w:szCs w:val="20"/>
        </w:rPr>
      </w:pPr>
      <w:r w:rsidRPr="00816F68">
        <w:rPr>
          <w:rFonts w:ascii="Noto Sans" w:eastAsia="Calibri" w:hAnsi="Noto Sans" w:cs="Noto Sans"/>
          <w:sz w:val="20"/>
          <w:szCs w:val="20"/>
        </w:rPr>
        <w:t xml:space="preserve">Los servicios se tendrán por recibidos previa revisión del administrador del presente contrato, la cual consistirá en la verificación del cumplimiento de las especificaciones establecidas </w:t>
      </w:r>
      <w:r w:rsidRPr="00816F68">
        <w:rPr>
          <w:rFonts w:ascii="Noto Sans" w:hAnsi="Noto Sans" w:cs="Noto Sans"/>
          <w:sz w:val="20"/>
          <w:szCs w:val="20"/>
        </w:rPr>
        <w:t>y en su caso en los anexos respectivos, así como las contenidas en la propuesta técnica</w:t>
      </w:r>
      <w:r w:rsidRPr="00816F68">
        <w:rPr>
          <w:rFonts w:ascii="Noto Sans" w:eastAsia="Calibri" w:hAnsi="Noto Sans" w:cs="Noto Sans"/>
          <w:sz w:val="20"/>
          <w:szCs w:val="20"/>
        </w:rPr>
        <w:t>.</w:t>
      </w:r>
    </w:p>
    <w:p w14:paraId="3A55F04D" w14:textId="77777777" w:rsidR="00816F68" w:rsidRPr="00816F68" w:rsidRDefault="00816F68" w:rsidP="00816F68">
      <w:pPr>
        <w:tabs>
          <w:tab w:val="left" w:pos="2340"/>
        </w:tabs>
        <w:jc w:val="both"/>
        <w:rPr>
          <w:rFonts w:ascii="Noto Sans" w:hAnsi="Noto Sans" w:cs="Noto Sans"/>
          <w:sz w:val="20"/>
          <w:szCs w:val="20"/>
        </w:rPr>
      </w:pPr>
    </w:p>
    <w:p w14:paraId="0DF09D08" w14:textId="77777777" w:rsidR="00816F68" w:rsidRPr="00816F68" w:rsidRDefault="00816F68" w:rsidP="00816F68">
      <w:pPr>
        <w:tabs>
          <w:tab w:val="left" w:pos="2340"/>
        </w:tabs>
        <w:jc w:val="both"/>
        <w:rPr>
          <w:rFonts w:ascii="Noto Sans" w:eastAsia="Calibri"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a través del </w:t>
      </w:r>
      <w:r w:rsidRPr="00816F68">
        <w:rPr>
          <w:rFonts w:ascii="Noto Sans" w:eastAsia="Calibri" w:hAnsi="Noto Sans" w:cs="Noto Sans"/>
          <w:sz w:val="20"/>
          <w:szCs w:val="20"/>
        </w:rPr>
        <w:t>administrador del contrato</w:t>
      </w:r>
      <w:r w:rsidRPr="00816F68">
        <w:rPr>
          <w:rFonts w:ascii="Noto Sans" w:hAnsi="Noto Sans" w:cs="Noto Sans"/>
          <w:sz w:val="20"/>
          <w:szCs w:val="20"/>
        </w:rPr>
        <w:t>, rechazará los servicios, que no cumplan las especificaciones establecidas en este contrato y en sus Anexos, obligándose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en este supuesto a realizarlos nuevamente bajo su responsabilidad y sin costo adicional para </w:t>
      </w:r>
      <w:r w:rsidRPr="00816F68">
        <w:rPr>
          <w:rFonts w:ascii="Noto Sans" w:hAnsi="Noto Sans" w:cs="Noto Sans"/>
          <w:b/>
          <w:sz w:val="20"/>
          <w:szCs w:val="20"/>
        </w:rPr>
        <w:t xml:space="preserve">“LA DEPENDENCIA O ENTIDAD”, </w:t>
      </w:r>
      <w:r w:rsidRPr="00816F68">
        <w:rPr>
          <w:rFonts w:ascii="Noto Sans" w:eastAsia="Calibri" w:hAnsi="Noto Sans" w:cs="Noto Sans"/>
          <w:sz w:val="20"/>
          <w:szCs w:val="20"/>
        </w:rPr>
        <w:t>sin perjuicio de la aplicación de las penas convencionales o deducciones al cobro correspondientes.</w:t>
      </w:r>
    </w:p>
    <w:p w14:paraId="62C4F453" w14:textId="77777777" w:rsidR="00816F68" w:rsidRPr="00816F68" w:rsidRDefault="00816F68" w:rsidP="00816F68">
      <w:pPr>
        <w:tabs>
          <w:tab w:val="left" w:pos="2340"/>
        </w:tabs>
        <w:jc w:val="both"/>
        <w:rPr>
          <w:rFonts w:ascii="Noto Sans" w:eastAsia="Calibri" w:hAnsi="Noto Sans" w:cs="Noto Sans"/>
          <w:sz w:val="20"/>
          <w:szCs w:val="20"/>
        </w:rPr>
      </w:pPr>
    </w:p>
    <w:p w14:paraId="38DE0BBD"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a través del </w:t>
      </w:r>
      <w:r w:rsidRPr="00816F68">
        <w:rPr>
          <w:rFonts w:ascii="Noto Sans" w:eastAsia="Calibri" w:hAnsi="Noto Sans" w:cs="Noto Sans"/>
          <w:sz w:val="20"/>
          <w:szCs w:val="20"/>
        </w:rPr>
        <w:t>administrador del contrato</w:t>
      </w:r>
      <w:r w:rsidRPr="00816F68">
        <w:rPr>
          <w:rFonts w:ascii="Noto Sans" w:hAnsi="Noto Sans" w:cs="Noto Sans"/>
          <w:sz w:val="20"/>
          <w:szCs w:val="20"/>
        </w:rPr>
        <w:t xml:space="preserve">, podrá aceptar los servicios que incumplan de manera parcial o deficiente las especificaciones establecidas en este contrato y en los anexos </w:t>
      </w:r>
      <w:r w:rsidRPr="00816F68">
        <w:rPr>
          <w:rFonts w:ascii="Noto Sans" w:hAnsi="Noto Sans" w:cs="Noto Sans"/>
          <w:sz w:val="20"/>
          <w:szCs w:val="20"/>
        </w:rPr>
        <w:lastRenderedPageBreak/>
        <w:t xml:space="preserve">respectivos, </w:t>
      </w:r>
      <w:r w:rsidRPr="00816F68">
        <w:rPr>
          <w:rFonts w:ascii="Noto Sans" w:eastAsia="Calibri" w:hAnsi="Noto Sans" w:cs="Noto Sans"/>
          <w:sz w:val="20"/>
          <w:szCs w:val="20"/>
        </w:rPr>
        <w:t>sin perjuicio de la aplicación de las deducciones al pago que procedan, y reposición del servicio, cuando la naturaleza propia de éstos lo permita.</w:t>
      </w:r>
    </w:p>
    <w:p w14:paraId="3975279B" w14:textId="77777777" w:rsidR="00816F68" w:rsidRPr="00816F68" w:rsidRDefault="00816F68" w:rsidP="00816F68">
      <w:pPr>
        <w:jc w:val="both"/>
        <w:rPr>
          <w:rFonts w:ascii="Noto Sans" w:hAnsi="Noto Sans" w:cs="Noto Sans"/>
          <w:sz w:val="20"/>
          <w:szCs w:val="20"/>
          <w:u w:val="single"/>
          <w:lang w:eastAsia="es-MX"/>
        </w:rPr>
      </w:pPr>
    </w:p>
    <w:p w14:paraId="5E7D25E5"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INSTRUCCIÓN: CUANDO SE REQUIERA LA APLICACIÓN DE DEDUCCIONES:</w:t>
      </w:r>
    </w:p>
    <w:p w14:paraId="0223B210" w14:textId="77777777" w:rsidR="00816F68" w:rsidRPr="00816F68" w:rsidRDefault="00816F68" w:rsidP="00816F68">
      <w:pPr>
        <w:jc w:val="both"/>
        <w:rPr>
          <w:rFonts w:ascii="Noto Sans" w:hAnsi="Noto Sans" w:cs="Noto Sans"/>
          <w:sz w:val="20"/>
          <w:szCs w:val="20"/>
          <w:lang w:eastAsia="es-MX"/>
        </w:rPr>
      </w:pPr>
    </w:p>
    <w:p w14:paraId="2E72CA8F" w14:textId="77777777" w:rsidR="00816F68" w:rsidRPr="00816F68" w:rsidRDefault="00816F68" w:rsidP="00816F68">
      <w:pPr>
        <w:jc w:val="both"/>
        <w:rPr>
          <w:rFonts w:ascii="Noto Sans" w:hAnsi="Noto Sans" w:cs="Noto Sans"/>
          <w:b/>
          <w:sz w:val="20"/>
          <w:szCs w:val="20"/>
          <w:lang w:eastAsia="es-MX"/>
        </w:rPr>
      </w:pPr>
      <w:r w:rsidRPr="00816F68">
        <w:rPr>
          <w:rFonts w:ascii="Noto Sans" w:hAnsi="Noto Sans" w:cs="Noto Sans"/>
          <w:b/>
          <w:sz w:val="20"/>
          <w:szCs w:val="20"/>
        </w:rPr>
        <w:t>DÉCIMA TERCERA</w:t>
      </w:r>
      <w:r w:rsidRPr="00816F68">
        <w:rPr>
          <w:rFonts w:ascii="Noto Sans" w:hAnsi="Noto Sans" w:cs="Noto Sans"/>
          <w:b/>
          <w:sz w:val="20"/>
          <w:szCs w:val="20"/>
          <w:lang w:eastAsia="es-MX"/>
        </w:rPr>
        <w:t>. DEDUCCIONES</w:t>
      </w:r>
    </w:p>
    <w:p w14:paraId="04D19304" w14:textId="77777777" w:rsidR="00816F68" w:rsidRPr="00816F68" w:rsidRDefault="00816F68" w:rsidP="00816F68">
      <w:pPr>
        <w:jc w:val="both"/>
        <w:rPr>
          <w:rFonts w:ascii="Noto Sans" w:hAnsi="Noto Sans" w:cs="Noto Sans"/>
          <w:sz w:val="20"/>
          <w:szCs w:val="20"/>
          <w:lang w:eastAsia="es-MX"/>
        </w:rPr>
      </w:pPr>
    </w:p>
    <w:p w14:paraId="7701BA5F" w14:textId="77777777" w:rsidR="00816F68" w:rsidRPr="00816F68" w:rsidRDefault="00816F68" w:rsidP="00816F68">
      <w:pPr>
        <w:pStyle w:val="Textoindependiente"/>
        <w:tabs>
          <w:tab w:val="left" w:pos="2520"/>
        </w:tabs>
        <w:jc w:val="both"/>
        <w:rPr>
          <w:rFonts w:ascii="Noto Sans" w:hAnsi="Noto Sans" w:cs="Noto Sans"/>
          <w:spacing w:val="-2"/>
          <w:sz w:val="20"/>
          <w:szCs w:val="20"/>
        </w:rPr>
      </w:pPr>
      <w:r w:rsidRPr="00816F68">
        <w:rPr>
          <w:rFonts w:ascii="Noto Sans" w:hAnsi="Noto Sans" w:cs="Noto Sans"/>
          <w:b/>
          <w:sz w:val="20"/>
          <w:szCs w:val="20"/>
        </w:rPr>
        <w:t>“LA DEPENDENCIA O ENTIDAD”</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 xml:space="preserve">aplicará deducciones al pago por el </w:t>
      </w:r>
      <w:r w:rsidRPr="00816F68">
        <w:rPr>
          <w:rFonts w:ascii="Noto Sans" w:hAnsi="Noto Sans" w:cs="Noto Sans"/>
          <w:spacing w:val="-2"/>
          <w:sz w:val="20"/>
          <w:szCs w:val="20"/>
        </w:rPr>
        <w:t>incumplimiento parcial o deficiente, en que incurra</w:t>
      </w:r>
      <w:r w:rsidRPr="00816F68">
        <w:rPr>
          <w:rFonts w:ascii="Noto Sans" w:hAnsi="Noto Sans" w:cs="Noto Sans"/>
          <w:b/>
          <w:sz w:val="20"/>
          <w:szCs w:val="20"/>
        </w:rPr>
        <w:t xml:space="preserve"> “EL PROVEEDOR”</w:t>
      </w:r>
      <w:r w:rsidRPr="00816F68">
        <w:rPr>
          <w:rFonts w:ascii="Noto Sans" w:hAnsi="Noto Sans" w:cs="Noto Sans"/>
          <w:spacing w:val="-2"/>
          <w:sz w:val="20"/>
          <w:szCs w:val="20"/>
        </w:rPr>
        <w:t xml:space="preserve"> conforme a lo estipulado en las cláusulas del presente c</w:t>
      </w:r>
      <w:r w:rsidRPr="00816F68">
        <w:rPr>
          <w:rFonts w:ascii="Noto Sans" w:hAnsi="Noto Sans" w:cs="Noto Sans"/>
          <w:sz w:val="20"/>
          <w:szCs w:val="20"/>
        </w:rPr>
        <w:t>ontrato y sus anexos respectivos,</w:t>
      </w:r>
      <w:r w:rsidRPr="00816F68">
        <w:rPr>
          <w:rFonts w:ascii="Noto Sans" w:hAnsi="Noto Sans" w:cs="Noto Sans"/>
          <w:spacing w:val="-2"/>
          <w:sz w:val="20"/>
          <w:szCs w:val="20"/>
        </w:rPr>
        <w:t xml:space="preserve"> las cuales se calcularán por un </w:t>
      </w:r>
      <w:r w:rsidRPr="00816F68">
        <w:rPr>
          <w:rFonts w:ascii="Noto Sans" w:hAnsi="Noto Sans" w:cs="Noto Sans"/>
          <w:b/>
          <w:spacing w:val="-2"/>
          <w:sz w:val="20"/>
          <w:szCs w:val="20"/>
          <w:u w:val="single"/>
        </w:rPr>
        <w:t xml:space="preserve">(EN CASO DE EXISTIR SÓLO UN PORCENTAJE, </w:t>
      </w:r>
      <w:r w:rsidRPr="00816F68">
        <w:rPr>
          <w:rFonts w:ascii="Noto Sans" w:hAnsi="Noto Sans" w:cs="Noto Sans"/>
          <w:b/>
          <w:bCs/>
          <w:spacing w:val="-2"/>
          <w:sz w:val="20"/>
          <w:szCs w:val="20"/>
          <w:u w:val="single"/>
          <w:lang w:val="es-ES"/>
        </w:rPr>
        <w:t xml:space="preserve">SEÑALAR PORCENTAJE DE DEDUCTIVA) </w:t>
      </w:r>
      <w:r w:rsidRPr="00816F68">
        <w:rPr>
          <w:rFonts w:ascii="Noto Sans" w:hAnsi="Noto Sans" w:cs="Noto Sans"/>
          <w:bCs/>
          <w:spacing w:val="-2"/>
          <w:sz w:val="20"/>
          <w:szCs w:val="20"/>
          <w:lang w:val="es-ES"/>
        </w:rPr>
        <w:t xml:space="preserve">% </w:t>
      </w:r>
      <w:r w:rsidRPr="00816F68">
        <w:rPr>
          <w:rFonts w:ascii="Noto Sans" w:hAnsi="Noto Sans" w:cs="Noto Sans"/>
          <w:spacing w:val="-2"/>
          <w:sz w:val="20"/>
          <w:szCs w:val="20"/>
        </w:rPr>
        <w:t xml:space="preserve">sobre el monto de los servicios, </w:t>
      </w:r>
      <w:r w:rsidRPr="00816F68">
        <w:rPr>
          <w:rFonts w:ascii="Noto Sans" w:hAnsi="Noto Sans" w:cs="Noto Sans"/>
          <w:b/>
          <w:spacing w:val="-2"/>
          <w:sz w:val="20"/>
          <w:szCs w:val="20"/>
          <w:u w:val="single"/>
        </w:rPr>
        <w:t>(EN CASO DE ESTABLECER POR DIVERSOS CONCEPTOS DEDUCTIVAS REMITIR AL ANEXO CORRESPONDIENTE),</w:t>
      </w:r>
      <w:r w:rsidRPr="00816F68">
        <w:rPr>
          <w:rFonts w:ascii="Noto Sans" w:hAnsi="Noto Sans" w:cs="Noto Sans"/>
          <w:spacing w:val="-2"/>
          <w:sz w:val="20"/>
          <w:szCs w:val="20"/>
        </w:rPr>
        <w:t xml:space="preserve"> proporcionados en forma parcial o deficiente. Las cantidades a deducir se aplicarán en el CFDI o factura electrónica que</w:t>
      </w:r>
      <w:r w:rsidRPr="00816F68">
        <w:rPr>
          <w:rFonts w:ascii="Noto Sans" w:hAnsi="Noto Sans" w:cs="Noto Sans"/>
          <w:b/>
          <w:sz w:val="20"/>
          <w:szCs w:val="20"/>
        </w:rPr>
        <w:t xml:space="preserve"> “EL PROVEEDOR”</w:t>
      </w:r>
      <w:r w:rsidRPr="00816F68">
        <w:rPr>
          <w:rFonts w:ascii="Noto Sans" w:hAnsi="Noto Sans" w:cs="Noto Sans"/>
          <w:spacing w:val="-2"/>
          <w:sz w:val="20"/>
          <w:szCs w:val="20"/>
        </w:rPr>
        <w:t xml:space="preserve"> presente para su cobro, en el pago que se encuentre en trámite o bien en el siguiente pago.</w:t>
      </w:r>
    </w:p>
    <w:p w14:paraId="783B1B56" w14:textId="77777777" w:rsidR="00816F68" w:rsidRPr="00816F68" w:rsidRDefault="00816F68" w:rsidP="00816F68">
      <w:pPr>
        <w:pStyle w:val="Textoindependiente"/>
        <w:tabs>
          <w:tab w:val="left" w:pos="2520"/>
        </w:tabs>
        <w:jc w:val="both"/>
        <w:rPr>
          <w:rFonts w:ascii="Noto Sans" w:hAnsi="Noto Sans" w:cs="Noto Sans"/>
          <w:spacing w:val="-2"/>
          <w:sz w:val="20"/>
          <w:szCs w:val="20"/>
        </w:rPr>
      </w:pPr>
      <w:r w:rsidRPr="00816F68">
        <w:rPr>
          <w:rFonts w:ascii="Noto Sans" w:hAnsi="Noto Sans" w:cs="Noto Sans"/>
          <w:spacing w:val="-2"/>
          <w:sz w:val="20"/>
          <w:szCs w:val="20"/>
        </w:rPr>
        <w:t xml:space="preserve">De no existir pagos pendientes, se requerirá a </w:t>
      </w:r>
      <w:r w:rsidRPr="00816F68">
        <w:rPr>
          <w:rFonts w:ascii="Noto Sans" w:hAnsi="Noto Sans" w:cs="Noto Sans"/>
          <w:b/>
          <w:sz w:val="20"/>
          <w:szCs w:val="20"/>
        </w:rPr>
        <w:t>“EL PROVEEDOR”</w:t>
      </w:r>
      <w:r w:rsidRPr="00816F68">
        <w:rPr>
          <w:rFonts w:ascii="Noto Sans" w:hAnsi="Noto Sans" w:cs="Noto Sans"/>
          <w:spacing w:val="-2"/>
          <w:sz w:val="20"/>
          <w:szCs w:val="20"/>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76E54FE2" w14:textId="77777777" w:rsidR="00816F68" w:rsidRPr="00816F68" w:rsidRDefault="00816F68" w:rsidP="00816F68">
      <w:pPr>
        <w:pStyle w:val="Textoindependiente"/>
        <w:tabs>
          <w:tab w:val="left" w:pos="2520"/>
        </w:tabs>
        <w:jc w:val="both"/>
        <w:rPr>
          <w:rFonts w:ascii="Noto Sans" w:hAnsi="Noto Sans" w:cs="Noto Sans"/>
          <w:bCs/>
          <w:spacing w:val="-2"/>
          <w:sz w:val="20"/>
          <w:szCs w:val="20"/>
        </w:rPr>
      </w:pPr>
      <w:r w:rsidRPr="00816F68">
        <w:rPr>
          <w:rFonts w:ascii="Noto Sans" w:hAnsi="Noto Sans" w:cs="Noto Sans"/>
          <w:bCs/>
          <w:spacing w:val="-2"/>
          <w:sz w:val="20"/>
          <w:szCs w:val="20"/>
        </w:rPr>
        <w:t>Las deducciones económicas se aplicarán sobre la cantidad indicada sin incluir impuestos.</w:t>
      </w:r>
    </w:p>
    <w:p w14:paraId="055A5BB5" w14:textId="77777777" w:rsidR="00816F68" w:rsidRPr="00816F68" w:rsidRDefault="00816F68" w:rsidP="00816F68">
      <w:pPr>
        <w:pStyle w:val="Textoindependiente"/>
        <w:tabs>
          <w:tab w:val="left" w:pos="2520"/>
        </w:tabs>
        <w:jc w:val="both"/>
        <w:rPr>
          <w:rFonts w:ascii="Noto Sans" w:hAnsi="Noto Sans" w:cs="Noto Sans"/>
          <w:bCs/>
          <w:spacing w:val="-2"/>
          <w:sz w:val="20"/>
          <w:szCs w:val="20"/>
        </w:rPr>
      </w:pPr>
      <w:r w:rsidRPr="00816F68">
        <w:rPr>
          <w:rFonts w:ascii="Noto Sans" w:hAnsi="Noto Sans" w:cs="Noto Sans"/>
          <w:bCs/>
          <w:spacing w:val="-2"/>
          <w:sz w:val="20"/>
          <w:szCs w:val="20"/>
        </w:rPr>
        <w:t xml:space="preserve">El cálculo de las deducciones correspondientes las realizará el </w:t>
      </w:r>
      <w:r w:rsidRPr="00816F68">
        <w:rPr>
          <w:rFonts w:ascii="Noto Sans" w:hAnsi="Noto Sans" w:cs="Noto Sans"/>
          <w:sz w:val="20"/>
          <w:szCs w:val="20"/>
        </w:rPr>
        <w:t>administrador del contrato</w:t>
      </w:r>
      <w:r w:rsidRPr="00816F68">
        <w:rPr>
          <w:rFonts w:ascii="Noto Sans" w:hAnsi="Noto Sans" w:cs="Noto Sans"/>
          <w:bCs/>
          <w:spacing w:val="-2"/>
          <w:sz w:val="20"/>
          <w:szCs w:val="20"/>
        </w:rPr>
        <w:t xml:space="preserve"> de</w:t>
      </w:r>
      <w:r w:rsidRPr="00816F68">
        <w:rPr>
          <w:rFonts w:ascii="Noto Sans" w:hAnsi="Noto Sans" w:cs="Noto Sans"/>
          <w:b/>
          <w:sz w:val="20"/>
          <w:szCs w:val="20"/>
        </w:rPr>
        <w:t xml:space="preserve"> “LA DEPENDENCIA O ENTIDAD”</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cuyá notificación se realizará</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 xml:space="preserve">por escrito o vía correo electrónico, dentro de los </w:t>
      </w:r>
      <w:r w:rsidRPr="00816F68">
        <w:rPr>
          <w:rFonts w:ascii="Noto Sans" w:hAnsi="Noto Sans" w:cs="Noto Sans"/>
          <w:b/>
          <w:bCs/>
          <w:spacing w:val="-2"/>
          <w:sz w:val="20"/>
          <w:szCs w:val="20"/>
          <w:u w:val="single"/>
        </w:rPr>
        <w:t>(DÍAS)</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posteriores al incumplimiento parcial o deficiente.</w:t>
      </w:r>
    </w:p>
    <w:p w14:paraId="2EAF723D" w14:textId="77777777" w:rsidR="00816F68" w:rsidRPr="00816F68" w:rsidRDefault="00816F68" w:rsidP="00816F68">
      <w:pPr>
        <w:jc w:val="both"/>
        <w:rPr>
          <w:rFonts w:ascii="Noto Sans" w:hAnsi="Noto Sans" w:cs="Noto Sans"/>
          <w:b/>
          <w:sz w:val="20"/>
          <w:szCs w:val="20"/>
          <w:lang w:eastAsia="es-MX"/>
        </w:rPr>
      </w:pPr>
      <w:r w:rsidRPr="00816F68">
        <w:rPr>
          <w:rFonts w:ascii="Noto Sans" w:hAnsi="Noto Sans" w:cs="Noto Sans"/>
          <w:b/>
          <w:sz w:val="20"/>
          <w:szCs w:val="20"/>
        </w:rPr>
        <w:t>DÉCIMA CUARTA</w:t>
      </w:r>
      <w:r w:rsidRPr="00816F68">
        <w:rPr>
          <w:rFonts w:ascii="Noto Sans" w:hAnsi="Noto Sans" w:cs="Noto Sans"/>
          <w:b/>
          <w:sz w:val="20"/>
          <w:szCs w:val="20"/>
          <w:lang w:eastAsia="es-MX"/>
        </w:rPr>
        <w:t>. PENAS CONVENCIONALES</w:t>
      </w:r>
    </w:p>
    <w:p w14:paraId="1BBE5711" w14:textId="77777777" w:rsidR="00816F68" w:rsidRPr="00816F68" w:rsidRDefault="00816F68" w:rsidP="00816F68">
      <w:pPr>
        <w:autoSpaceDE w:val="0"/>
        <w:autoSpaceDN w:val="0"/>
        <w:adjustRightInd w:val="0"/>
        <w:jc w:val="both"/>
        <w:rPr>
          <w:rFonts w:ascii="Noto Sans" w:hAnsi="Noto Sans" w:cs="Noto Sans"/>
          <w:sz w:val="20"/>
          <w:szCs w:val="20"/>
        </w:rPr>
      </w:pPr>
    </w:p>
    <w:p w14:paraId="701EF6E6" w14:textId="77777777" w:rsidR="00816F68" w:rsidRPr="00816F68" w:rsidRDefault="00816F68" w:rsidP="00816F68">
      <w:pPr>
        <w:jc w:val="both"/>
        <w:rPr>
          <w:rFonts w:ascii="Noto Sans" w:hAnsi="Noto Sans" w:cs="Noto Sans"/>
          <w:bCs/>
          <w:spacing w:val="-2"/>
          <w:sz w:val="20"/>
          <w:szCs w:val="20"/>
        </w:rPr>
      </w:pPr>
      <w:r w:rsidRPr="00816F68">
        <w:rPr>
          <w:rFonts w:ascii="Noto Sans" w:hAnsi="Noto Sans" w:cs="Noto Sans"/>
          <w:sz w:val="20"/>
          <w:szCs w:val="20"/>
        </w:rPr>
        <w:t xml:space="preserve">En caso </w:t>
      </w:r>
      <w:r w:rsidRPr="00816F68">
        <w:rPr>
          <w:rFonts w:ascii="Noto Sans" w:hAnsi="Noto Sans" w:cs="Noto Sans"/>
          <w:bCs/>
          <w:spacing w:val="-2"/>
          <w:sz w:val="20"/>
          <w:szCs w:val="20"/>
        </w:rPr>
        <w:t xml:space="preserve">que </w:t>
      </w:r>
      <w:r w:rsidRPr="00816F68">
        <w:rPr>
          <w:rFonts w:ascii="Noto Sans" w:hAnsi="Noto Sans" w:cs="Noto Sans"/>
          <w:b/>
          <w:sz w:val="20"/>
          <w:szCs w:val="20"/>
        </w:rPr>
        <w:t xml:space="preserve"> “EL PROVEEDOR” </w:t>
      </w:r>
      <w:r w:rsidRPr="00816F68">
        <w:rPr>
          <w:rFonts w:ascii="Noto Sans" w:hAnsi="Noto Sans" w:cs="Noto Sans"/>
          <w:bCs/>
          <w:spacing w:val="-2"/>
          <w:sz w:val="20"/>
          <w:szCs w:val="20"/>
        </w:rPr>
        <w:t xml:space="preserve">incurra en </w:t>
      </w:r>
      <w:r w:rsidRPr="00816F68">
        <w:rPr>
          <w:rFonts w:ascii="Noto Sans" w:hAnsi="Noto Sans" w:cs="Noto Sans"/>
          <w:sz w:val="20"/>
          <w:szCs w:val="20"/>
        </w:rPr>
        <w:t>atraso en el cumplimiento conforme a lo pactado</w:t>
      </w:r>
      <w:r w:rsidRPr="00816F68">
        <w:rPr>
          <w:rFonts w:ascii="Noto Sans" w:hAnsi="Noto Sans" w:cs="Noto Sans"/>
          <w:bCs/>
          <w:spacing w:val="-2"/>
          <w:sz w:val="20"/>
          <w:szCs w:val="20"/>
        </w:rPr>
        <w:t xml:space="preserve"> </w:t>
      </w:r>
      <w:r w:rsidRPr="00816F68">
        <w:rPr>
          <w:rFonts w:ascii="Noto Sans" w:hAnsi="Noto Sans" w:cs="Noto Sans"/>
          <w:sz w:val="20"/>
          <w:szCs w:val="20"/>
        </w:rPr>
        <w:t>para la prestación de los servicios, objeto del</w:t>
      </w:r>
      <w:r w:rsidRPr="00816F68">
        <w:rPr>
          <w:rFonts w:ascii="Noto Sans" w:hAnsi="Noto Sans" w:cs="Noto Sans"/>
          <w:bCs/>
          <w:spacing w:val="-2"/>
          <w:sz w:val="20"/>
          <w:szCs w:val="20"/>
        </w:rPr>
        <w:t xml:space="preserve"> presente contrato, conforme a lo establecido en el Anexo (No.___) parte integral del presente contrato, </w:t>
      </w:r>
      <w:r w:rsidRPr="00816F68">
        <w:rPr>
          <w:rFonts w:ascii="Noto Sans" w:hAnsi="Noto Sans" w:cs="Noto Sans"/>
          <w:b/>
          <w:sz w:val="20"/>
          <w:szCs w:val="20"/>
        </w:rPr>
        <w:t xml:space="preserve"> “LA DEPENDENCIA O ENTIDAD”</w:t>
      </w:r>
      <w:r w:rsidRPr="00816F68">
        <w:rPr>
          <w:rFonts w:ascii="Noto Sans" w:hAnsi="Noto Sans" w:cs="Noto Sans"/>
          <w:bCs/>
          <w:spacing w:val="-2"/>
          <w:sz w:val="20"/>
          <w:szCs w:val="20"/>
        </w:rPr>
        <w:t xml:space="preserve"> por conducto del </w:t>
      </w:r>
      <w:r w:rsidRPr="00816F68">
        <w:rPr>
          <w:rFonts w:ascii="Noto Sans" w:eastAsia="Calibri" w:hAnsi="Noto Sans" w:cs="Noto Sans"/>
          <w:sz w:val="20"/>
          <w:szCs w:val="20"/>
        </w:rPr>
        <w:t>administrador del contrato</w:t>
      </w:r>
      <w:r w:rsidRPr="00816F68">
        <w:rPr>
          <w:rFonts w:ascii="Noto Sans" w:hAnsi="Noto Sans" w:cs="Noto Sans"/>
          <w:bCs/>
          <w:spacing w:val="-2"/>
          <w:sz w:val="20"/>
          <w:szCs w:val="20"/>
        </w:rPr>
        <w:t xml:space="preserve"> aplicará la pena convencional equivalente al </w:t>
      </w:r>
      <w:r w:rsidRPr="00816F68">
        <w:rPr>
          <w:rFonts w:ascii="Noto Sans" w:hAnsi="Noto Sans" w:cs="Noto Sans"/>
          <w:b/>
          <w:bCs/>
          <w:spacing w:val="-2"/>
          <w:sz w:val="20"/>
          <w:szCs w:val="20"/>
          <w:u w:val="single"/>
        </w:rPr>
        <w:t>(INCORPORAR PORCENTAJE DE PENA CONVENCIONAL</w:t>
      </w:r>
      <w:r w:rsidRPr="00816F68">
        <w:rPr>
          <w:rFonts w:ascii="Noto Sans" w:hAnsi="Noto Sans" w:cs="Noto Sans"/>
          <w:b/>
          <w:bCs/>
          <w:spacing w:val="-2"/>
          <w:sz w:val="20"/>
          <w:szCs w:val="20"/>
        </w:rPr>
        <w:t>)%</w:t>
      </w:r>
      <w:r w:rsidRPr="00816F68">
        <w:rPr>
          <w:rFonts w:ascii="Noto Sans" w:hAnsi="Noto Sans" w:cs="Noto Sans"/>
          <w:sz w:val="20"/>
          <w:szCs w:val="20"/>
        </w:rPr>
        <w:t>,</w:t>
      </w:r>
      <w:r w:rsidRPr="00816F68">
        <w:rPr>
          <w:rFonts w:ascii="Noto Sans" w:hAnsi="Noto Sans" w:cs="Noto Sans"/>
          <w:b/>
          <w:sz w:val="20"/>
          <w:szCs w:val="20"/>
          <w:u w:val="single"/>
        </w:rPr>
        <w:t xml:space="preserve"> (</w:t>
      </w:r>
      <w:r w:rsidRPr="00816F68">
        <w:rPr>
          <w:rFonts w:ascii="Noto Sans" w:hAnsi="Noto Sans" w:cs="Noto Sans"/>
          <w:b/>
          <w:spacing w:val="-2"/>
          <w:sz w:val="20"/>
          <w:szCs w:val="20"/>
          <w:u w:val="single"/>
        </w:rPr>
        <w:t xml:space="preserve">EN CASO DE EXISTIR SÓLO UN PORCENTAJE O ESTABLECER DIVERSOS PORCENTAJES REMITIR AL ANEXO CORRESPONDIENTE) </w:t>
      </w:r>
      <w:r w:rsidRPr="00816F68">
        <w:rPr>
          <w:rFonts w:ascii="Noto Sans" w:hAnsi="Noto Sans" w:cs="Noto Sans"/>
          <w:b/>
          <w:bCs/>
          <w:sz w:val="20"/>
          <w:szCs w:val="20"/>
        </w:rPr>
        <w:t xml:space="preserve"> </w:t>
      </w:r>
      <w:r w:rsidRPr="00816F68">
        <w:rPr>
          <w:rFonts w:ascii="Noto Sans" w:hAnsi="Noto Sans" w:cs="Noto Sans"/>
          <w:bCs/>
          <w:spacing w:val="-2"/>
          <w:sz w:val="20"/>
          <w:szCs w:val="20"/>
        </w:rPr>
        <w:t xml:space="preserve">por cada </w:t>
      </w:r>
      <w:r w:rsidRPr="00816F68">
        <w:rPr>
          <w:rFonts w:ascii="Noto Sans" w:hAnsi="Noto Sans" w:cs="Noto Sans"/>
          <w:b/>
          <w:bCs/>
          <w:spacing w:val="-2"/>
          <w:sz w:val="20"/>
          <w:szCs w:val="20"/>
          <w:u w:val="single"/>
        </w:rPr>
        <w:t>(CALCULAR PERIODICIDAD DE PENA)</w:t>
      </w:r>
      <w:r w:rsidRPr="00816F68">
        <w:rPr>
          <w:rFonts w:ascii="Noto Sans" w:hAnsi="Noto Sans" w:cs="Noto Sans"/>
          <w:bCs/>
          <w:spacing w:val="-2"/>
          <w:sz w:val="20"/>
          <w:szCs w:val="20"/>
        </w:rPr>
        <w:t xml:space="preserve"> de atraso sobre la parte de los servicios no prestados, de conformidad con </w:t>
      </w:r>
      <w:r w:rsidRPr="00816F68">
        <w:rPr>
          <w:rFonts w:ascii="Noto Sans" w:hAnsi="Noto Sans" w:cs="Noto Sans"/>
          <w:sz w:val="20"/>
          <w:szCs w:val="20"/>
        </w:rPr>
        <w:t>este instrumento legal</w:t>
      </w:r>
      <w:r w:rsidRPr="00816F68">
        <w:rPr>
          <w:rFonts w:ascii="Noto Sans" w:hAnsi="Noto Sans" w:cs="Noto Sans"/>
          <w:bCs/>
          <w:spacing w:val="-2"/>
          <w:sz w:val="20"/>
          <w:szCs w:val="20"/>
        </w:rPr>
        <w:t xml:space="preserve"> </w:t>
      </w:r>
      <w:r w:rsidRPr="00816F68">
        <w:rPr>
          <w:rFonts w:ascii="Noto Sans" w:hAnsi="Noto Sans" w:cs="Noto Sans"/>
          <w:sz w:val="20"/>
          <w:szCs w:val="20"/>
        </w:rPr>
        <w:t>y sus respectivos anexos.</w:t>
      </w:r>
    </w:p>
    <w:p w14:paraId="6EF2B995" w14:textId="77777777" w:rsidR="00816F68" w:rsidRPr="00816F68" w:rsidRDefault="00816F68" w:rsidP="00816F68">
      <w:pPr>
        <w:jc w:val="both"/>
        <w:rPr>
          <w:rFonts w:ascii="Noto Sans" w:hAnsi="Noto Sans" w:cs="Noto Sans"/>
          <w:bCs/>
          <w:spacing w:val="-2"/>
          <w:sz w:val="20"/>
          <w:szCs w:val="20"/>
        </w:rPr>
      </w:pPr>
    </w:p>
    <w:p w14:paraId="70C675D9" w14:textId="18F1D3FD"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Administrador determinará el cálculo de la pena convencional, </w:t>
      </w:r>
      <w:r w:rsidRPr="00816F68">
        <w:rPr>
          <w:rFonts w:ascii="Noto Sans" w:hAnsi="Noto Sans" w:cs="Noto Sans"/>
          <w:bCs/>
          <w:spacing w:val="-2"/>
          <w:sz w:val="20"/>
          <w:szCs w:val="20"/>
        </w:rPr>
        <w:t>cuya notificación se realizará por escrito o vía co</w:t>
      </w:r>
      <w:r w:rsidR="00D16C6A">
        <w:rPr>
          <w:rFonts w:ascii="Noto Sans" w:hAnsi="Noto Sans" w:cs="Noto Sans"/>
          <w:bCs/>
          <w:spacing w:val="-2"/>
          <w:sz w:val="20"/>
          <w:szCs w:val="20"/>
        </w:rPr>
        <w:t xml:space="preserve">rreo electrónico, dentro de los </w:t>
      </w:r>
      <w:r w:rsidR="00D16C6A" w:rsidRPr="00816F68">
        <w:rPr>
          <w:rFonts w:ascii="Noto Sans" w:hAnsi="Noto Sans" w:cs="Noto Sans"/>
          <w:b/>
          <w:bCs/>
          <w:spacing w:val="-2"/>
          <w:sz w:val="20"/>
          <w:szCs w:val="20"/>
          <w:u w:val="single"/>
        </w:rPr>
        <w:t xml:space="preserve"> (</w:t>
      </w:r>
      <w:r w:rsidRPr="00816F68">
        <w:rPr>
          <w:rFonts w:ascii="Noto Sans" w:hAnsi="Noto Sans" w:cs="Noto Sans"/>
          <w:b/>
          <w:bCs/>
          <w:spacing w:val="-2"/>
          <w:sz w:val="20"/>
          <w:szCs w:val="20"/>
          <w:u w:val="single"/>
        </w:rPr>
        <w:t>DÍAS</w:t>
      </w:r>
      <w:r w:rsidR="00D16C6A">
        <w:rPr>
          <w:rFonts w:ascii="Noto Sans" w:hAnsi="Noto Sans" w:cs="Noto Sans"/>
          <w:b/>
          <w:bCs/>
          <w:spacing w:val="-2"/>
          <w:sz w:val="20"/>
          <w:szCs w:val="20"/>
          <w:u w:val="single"/>
        </w:rPr>
        <w:t xml:space="preserve">) </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 xml:space="preserve">posteriores al atraso en el cumplimiento de la obligación de que se trate. </w:t>
      </w:r>
    </w:p>
    <w:p w14:paraId="08A3F541" w14:textId="77777777" w:rsidR="00816F68" w:rsidRPr="00816F68" w:rsidRDefault="00816F68" w:rsidP="00816F68">
      <w:pPr>
        <w:jc w:val="both"/>
        <w:rPr>
          <w:rFonts w:ascii="Noto Sans" w:hAnsi="Noto Sans" w:cs="Noto Sans"/>
          <w:sz w:val="20"/>
          <w:szCs w:val="20"/>
        </w:rPr>
      </w:pPr>
    </w:p>
    <w:p w14:paraId="150475FD" w14:textId="77777777" w:rsidR="00816F68" w:rsidRPr="00816F68" w:rsidRDefault="00816F68" w:rsidP="00816F68">
      <w:pPr>
        <w:tabs>
          <w:tab w:val="left" w:pos="708"/>
        </w:tabs>
        <w:jc w:val="both"/>
        <w:rPr>
          <w:rFonts w:ascii="Noto Sans" w:hAnsi="Noto Sans" w:cs="Noto Sans"/>
          <w:sz w:val="20"/>
          <w:szCs w:val="20"/>
        </w:rPr>
      </w:pPr>
      <w:r w:rsidRPr="00816F68">
        <w:rPr>
          <w:rFonts w:ascii="Noto Sans" w:hAnsi="Noto Sans" w:cs="Noto Sans"/>
          <w:sz w:val="20"/>
          <w:szCs w:val="20"/>
        </w:rPr>
        <w:t>El pago de los servicios quedará condicionado, proporcionalmente, al pago que</w:t>
      </w:r>
      <w:r w:rsidRPr="00816F68">
        <w:rPr>
          <w:rFonts w:ascii="Noto Sans" w:hAnsi="Noto Sans" w:cs="Noto Sans"/>
          <w:b/>
          <w:sz w:val="20"/>
          <w:szCs w:val="20"/>
        </w:rPr>
        <w:t xml:space="preserve"> “EL PROVEEDOR” </w:t>
      </w:r>
      <w:r w:rsidRPr="00816F68">
        <w:rPr>
          <w:rFonts w:ascii="Noto Sans" w:hAnsi="Noto Sans" w:cs="Noto Sans"/>
          <w:sz w:val="20"/>
          <w:szCs w:val="20"/>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672F274D" w14:textId="77777777" w:rsidR="00816F68" w:rsidRPr="00816F68" w:rsidRDefault="00816F68" w:rsidP="00816F68">
      <w:pPr>
        <w:jc w:val="both"/>
        <w:rPr>
          <w:rFonts w:ascii="Noto Sans" w:hAnsi="Noto Sans" w:cs="Noto Sans"/>
          <w:sz w:val="20"/>
          <w:szCs w:val="20"/>
        </w:rPr>
      </w:pPr>
    </w:p>
    <w:p w14:paraId="17039E40" w14:textId="77777777" w:rsidR="00816F68" w:rsidRPr="00816F68" w:rsidRDefault="00816F68" w:rsidP="00816F68">
      <w:pPr>
        <w:tabs>
          <w:tab w:val="left" w:pos="708"/>
        </w:tabs>
        <w:jc w:val="both"/>
        <w:rPr>
          <w:rFonts w:ascii="Noto Sans" w:hAnsi="Noto Sans" w:cs="Noto Sans"/>
          <w:sz w:val="20"/>
          <w:szCs w:val="20"/>
        </w:rPr>
      </w:pPr>
      <w:r w:rsidRPr="00816F68">
        <w:rPr>
          <w:rFonts w:ascii="Noto Sans" w:hAnsi="Noto Sans" w:cs="Noto Sans"/>
          <w:sz w:val="20"/>
          <w:szCs w:val="20"/>
        </w:rPr>
        <w:t xml:space="preserve">El pago de la pena podrá efectuarse </w:t>
      </w:r>
      <w:r w:rsidRPr="00816F68">
        <w:rPr>
          <w:rFonts w:ascii="Noto Sans" w:hAnsi="Noto Sans" w:cs="Noto Sans"/>
          <w:bCs/>
          <w:spacing w:val="-2"/>
          <w:sz w:val="20"/>
          <w:szCs w:val="20"/>
        </w:rPr>
        <w:t>a través del esquema e5cinco</w:t>
      </w:r>
      <w:r w:rsidRPr="00816F68">
        <w:rPr>
          <w:rFonts w:ascii="Noto Sans" w:hAnsi="Noto Sans" w:cs="Noto Sans"/>
          <w:spacing w:val="-2"/>
          <w:sz w:val="20"/>
          <w:szCs w:val="20"/>
        </w:rPr>
        <w:t xml:space="preserve"> Pago Electrónico de Derechos, Productos y Aprovechamientos (DPA´s),</w:t>
      </w:r>
      <w:r w:rsidRPr="00816F68">
        <w:rPr>
          <w:rFonts w:ascii="Noto Sans" w:hAnsi="Noto Sans" w:cs="Noto Sans"/>
          <w:sz w:val="20"/>
          <w:szCs w:val="20"/>
        </w:rPr>
        <w:t xml:space="preserve"> </w:t>
      </w:r>
      <w:r w:rsidRPr="00816F68">
        <w:rPr>
          <w:rFonts w:ascii="Noto Sans" w:hAnsi="Noto Sans" w:cs="Noto Sans"/>
          <w:spacing w:val="-2"/>
          <w:sz w:val="20"/>
          <w:szCs w:val="20"/>
        </w:rPr>
        <w:t>a favor de la Tesorería de la Federación,</w:t>
      </w:r>
      <w:r w:rsidRPr="00816F68">
        <w:rPr>
          <w:rFonts w:ascii="Noto Sans" w:hAnsi="Noto Sans" w:cs="Noto Sans"/>
          <w:sz w:val="20"/>
          <w:szCs w:val="20"/>
        </w:rPr>
        <w:t xml:space="preserve"> o la Entidad; </w:t>
      </w:r>
      <w:r w:rsidRPr="00816F68">
        <w:rPr>
          <w:rFonts w:ascii="Noto Sans" w:hAnsi="Noto Sans" w:cs="Noto Sans"/>
          <w:spacing w:val="-2"/>
          <w:sz w:val="20"/>
          <w:szCs w:val="20"/>
        </w:rPr>
        <w:t xml:space="preserve">o bien, a través de un comprobante </w:t>
      </w:r>
      <w:r w:rsidRPr="00816F68">
        <w:rPr>
          <w:rFonts w:ascii="Noto Sans" w:hAnsi="Noto Sans" w:cs="Noto Sans"/>
          <w:spacing w:val="-2"/>
          <w:sz w:val="20"/>
          <w:szCs w:val="20"/>
        </w:rPr>
        <w:lastRenderedPageBreak/>
        <w:t>de egreso (CFDI de Egreso) conocido comúnmente como Nota de Crédito, en el momento en el que emita el comprobante de Ingreso (Factura o CFDI de Ingreso) por concepto de los servicios, en términos de las disposiciones jurídicas aplicables.</w:t>
      </w:r>
    </w:p>
    <w:p w14:paraId="00DAB899" w14:textId="77777777" w:rsidR="00816F68" w:rsidRPr="00816F68" w:rsidRDefault="00816F68" w:rsidP="00816F68">
      <w:pPr>
        <w:tabs>
          <w:tab w:val="left" w:pos="708"/>
        </w:tabs>
        <w:jc w:val="both"/>
        <w:rPr>
          <w:rFonts w:ascii="Noto Sans" w:hAnsi="Noto Sans" w:cs="Noto Sans"/>
          <w:sz w:val="20"/>
          <w:szCs w:val="20"/>
        </w:rPr>
      </w:pPr>
    </w:p>
    <w:p w14:paraId="61E873A9" w14:textId="77777777" w:rsidR="00816F68" w:rsidRPr="00816F68" w:rsidRDefault="00816F68" w:rsidP="00816F68">
      <w:pPr>
        <w:tabs>
          <w:tab w:val="left" w:pos="708"/>
        </w:tabs>
        <w:jc w:val="both"/>
        <w:rPr>
          <w:rFonts w:ascii="Noto Sans" w:hAnsi="Noto Sans" w:cs="Noto Sans"/>
          <w:spacing w:val="-2"/>
          <w:sz w:val="20"/>
          <w:szCs w:val="20"/>
        </w:rPr>
      </w:pPr>
      <w:r w:rsidRPr="00816F68">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16F68">
        <w:rPr>
          <w:rFonts w:ascii="Noto Sans" w:hAnsi="Noto Sans" w:cs="Noto Sans"/>
          <w:spacing w:val="-2"/>
          <w:sz w:val="20"/>
          <w:szCs w:val="20"/>
        </w:rPr>
        <w:t xml:space="preserve">. </w:t>
      </w:r>
    </w:p>
    <w:p w14:paraId="2DAA0F6F"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p>
    <w:p w14:paraId="701EEFFC"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Cuando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quede exceptuado de la presentación de la garantía de cumplimiento, en los supuestos previsto en la </w:t>
      </w:r>
      <w:r w:rsidRPr="00816F68">
        <w:rPr>
          <w:rFonts w:ascii="Noto Sans" w:hAnsi="Noto Sans" w:cs="Noto Sans"/>
          <w:b/>
          <w:sz w:val="20"/>
          <w:szCs w:val="20"/>
        </w:rPr>
        <w:t>“LAASSP”</w:t>
      </w:r>
      <w:r w:rsidRPr="00816F68">
        <w:rPr>
          <w:rFonts w:ascii="Noto Sans" w:hAnsi="Noto Sans" w:cs="Noto Sans"/>
          <w:sz w:val="20"/>
          <w:szCs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DE98E81" w14:textId="77777777" w:rsidR="00816F68" w:rsidRPr="00816F68" w:rsidRDefault="00816F68" w:rsidP="00816F68">
      <w:pPr>
        <w:autoSpaceDE w:val="0"/>
        <w:autoSpaceDN w:val="0"/>
        <w:adjustRightInd w:val="0"/>
        <w:jc w:val="both"/>
        <w:rPr>
          <w:rFonts w:ascii="Noto Sans" w:hAnsi="Noto Sans" w:cs="Noto Sans"/>
          <w:sz w:val="20"/>
          <w:szCs w:val="20"/>
          <w:u w:val="single"/>
        </w:rPr>
      </w:pPr>
    </w:p>
    <w:p w14:paraId="340CE3B9"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6D890998"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p>
    <w:p w14:paraId="3D4200CF" w14:textId="77777777" w:rsidR="00816F68" w:rsidRPr="00816F68" w:rsidRDefault="00816F68" w:rsidP="00816F68">
      <w:pPr>
        <w:pStyle w:val="Texto0"/>
        <w:spacing w:after="0" w:line="240" w:lineRule="auto"/>
        <w:ind w:firstLine="0"/>
        <w:rPr>
          <w:rFonts w:ascii="Noto Sans" w:hAnsi="Noto Sans" w:cs="Noto Sans"/>
          <w:b/>
          <w:sz w:val="20"/>
        </w:rPr>
      </w:pPr>
      <w:r w:rsidRPr="00816F68">
        <w:rPr>
          <w:rFonts w:ascii="Noto Sans" w:hAnsi="Noto Sans" w:cs="Noto Sans"/>
          <w:b/>
          <w:sz w:val="20"/>
        </w:rPr>
        <w:t>DÉCIMA QUINTA</w:t>
      </w:r>
      <w:r w:rsidRPr="00816F68">
        <w:rPr>
          <w:rFonts w:ascii="Noto Sans" w:eastAsia="Calibri" w:hAnsi="Noto Sans" w:cs="Noto Sans"/>
          <w:b/>
          <w:sz w:val="20"/>
          <w:lang w:eastAsia="en-US"/>
        </w:rPr>
        <w:t>. LICENCIAS, AUTORIZACIONES Y PERMISOS</w:t>
      </w:r>
    </w:p>
    <w:p w14:paraId="2825D0F4" w14:textId="77777777" w:rsidR="00816F68" w:rsidRPr="00816F68" w:rsidRDefault="00816F68" w:rsidP="00816F68">
      <w:pPr>
        <w:pStyle w:val="Texto0"/>
        <w:spacing w:after="0" w:line="240" w:lineRule="auto"/>
        <w:ind w:firstLine="0"/>
        <w:rPr>
          <w:rFonts w:ascii="Noto Sans" w:hAnsi="Noto Sans" w:cs="Noto Sans"/>
          <w:b/>
          <w:sz w:val="20"/>
        </w:rPr>
      </w:pPr>
    </w:p>
    <w:p w14:paraId="4DCDEC9E"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r w:rsidRPr="00816F68">
        <w:rPr>
          <w:rFonts w:ascii="Noto Sans" w:hAnsi="Noto Sans" w:cs="Noto Sans"/>
          <w:b/>
          <w:sz w:val="20"/>
        </w:rPr>
        <w:t>“EL PROVEEDOR”</w:t>
      </w:r>
      <w:r w:rsidRPr="00816F68">
        <w:rPr>
          <w:rFonts w:ascii="Noto Sans" w:eastAsia="Calibri" w:hAnsi="Noto Sans" w:cs="Noto Sans"/>
          <w:sz w:val="20"/>
          <w:lang w:eastAsia="en-US"/>
        </w:rPr>
        <w:t xml:space="preserve"> se obliga a observar y mantener vigentes las licencias, autorizaciones, permisos o registros requeridos para el cumplimiento de sus obligaciones.</w:t>
      </w:r>
    </w:p>
    <w:p w14:paraId="6FFB4A47"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p>
    <w:p w14:paraId="165D80AE" w14:textId="77777777" w:rsidR="00816F68" w:rsidRPr="00816F68" w:rsidRDefault="00816F68" w:rsidP="00816F68">
      <w:pPr>
        <w:pStyle w:val="Texto0"/>
        <w:spacing w:after="0" w:line="240" w:lineRule="auto"/>
        <w:ind w:firstLine="0"/>
        <w:rPr>
          <w:rFonts w:ascii="Noto Sans" w:eastAsia="Calibri" w:hAnsi="Noto Sans" w:cs="Noto Sans"/>
          <w:b/>
          <w:sz w:val="20"/>
          <w:lang w:eastAsia="en-US"/>
        </w:rPr>
      </w:pPr>
      <w:r w:rsidRPr="00816F68">
        <w:rPr>
          <w:rFonts w:ascii="Noto Sans" w:hAnsi="Noto Sans" w:cs="Noto Sans"/>
          <w:b/>
          <w:sz w:val="20"/>
        </w:rPr>
        <w:t>DÉCIMA SEXTA</w:t>
      </w:r>
      <w:r w:rsidRPr="00816F68">
        <w:rPr>
          <w:rFonts w:ascii="Noto Sans" w:eastAsia="Calibri" w:hAnsi="Noto Sans" w:cs="Noto Sans"/>
          <w:b/>
          <w:sz w:val="20"/>
          <w:lang w:eastAsia="en-US"/>
        </w:rPr>
        <w:t>. PÓLIZA DE RESPONSABILIDAD CIVIL</w:t>
      </w:r>
    </w:p>
    <w:p w14:paraId="1C1E427E" w14:textId="77777777" w:rsidR="00816F68" w:rsidRPr="00816F68" w:rsidRDefault="00816F68" w:rsidP="00816F68">
      <w:pPr>
        <w:ind w:right="51"/>
        <w:jc w:val="both"/>
        <w:rPr>
          <w:rFonts w:ascii="Noto Sans" w:hAnsi="Noto Sans" w:cs="Noto Sans"/>
          <w:sz w:val="20"/>
          <w:szCs w:val="20"/>
          <w:u w:val="single"/>
        </w:rPr>
      </w:pPr>
    </w:p>
    <w:p w14:paraId="4FE9A6D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CUANDO NO SE REQUIERA LA CONTRATACIÓN DE SEGURO INCOPORAR EL SIGUIENTE PÁRRAFO: </w:t>
      </w:r>
    </w:p>
    <w:p w14:paraId="51B2D32F" w14:textId="77777777" w:rsidR="00816F68" w:rsidRPr="00816F68" w:rsidRDefault="00816F68" w:rsidP="00816F68">
      <w:pPr>
        <w:ind w:right="51"/>
        <w:jc w:val="both"/>
        <w:rPr>
          <w:rFonts w:ascii="Noto Sans" w:hAnsi="Noto Sans" w:cs="Noto Sans"/>
          <w:sz w:val="20"/>
          <w:szCs w:val="20"/>
        </w:rPr>
      </w:pPr>
    </w:p>
    <w:p w14:paraId="545C91AF"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Para la prestación de los servicios materia del presente contrato, no se requiere que </w:t>
      </w:r>
      <w:r w:rsidRPr="00816F68">
        <w:rPr>
          <w:rFonts w:ascii="Noto Sans" w:hAnsi="Noto Sans" w:cs="Noto Sans"/>
          <w:b/>
          <w:sz w:val="20"/>
          <w:szCs w:val="20"/>
        </w:rPr>
        <w:t>“EL PROVEEDOR”</w:t>
      </w:r>
      <w:r w:rsidRPr="00816F68">
        <w:rPr>
          <w:rFonts w:ascii="Noto Sans" w:hAnsi="Noto Sans" w:cs="Noto Sans"/>
          <w:sz w:val="20"/>
          <w:szCs w:val="20"/>
        </w:rPr>
        <w:t xml:space="preserve"> contrate una póliza de seguro por responsabilidad civil.</w:t>
      </w:r>
    </w:p>
    <w:p w14:paraId="7E4DB7B8" w14:textId="77777777" w:rsidR="00816F68" w:rsidRPr="00816F68" w:rsidRDefault="00816F68" w:rsidP="00816F68">
      <w:pPr>
        <w:ind w:right="51"/>
        <w:jc w:val="both"/>
        <w:rPr>
          <w:rFonts w:ascii="Noto Sans" w:hAnsi="Noto Sans" w:cs="Noto Sans"/>
          <w:b/>
          <w:sz w:val="20"/>
          <w:szCs w:val="20"/>
          <w:u w:val="single"/>
        </w:rPr>
      </w:pPr>
    </w:p>
    <w:p w14:paraId="068E032F"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CUANDO SE REQUIERA LA CONTRATACIÓN DE SEGURO INCOPORAR LOS SIGUIENTES DOS PÁRRAFOS: </w:t>
      </w:r>
    </w:p>
    <w:p w14:paraId="111CE6F0" w14:textId="77777777" w:rsidR="00816F68" w:rsidRPr="00816F68" w:rsidRDefault="00816F68" w:rsidP="00816F68">
      <w:pPr>
        <w:ind w:right="51"/>
        <w:jc w:val="both"/>
        <w:rPr>
          <w:rFonts w:ascii="Noto Sans" w:hAnsi="Noto Sans" w:cs="Noto Sans"/>
          <w:sz w:val="20"/>
          <w:szCs w:val="20"/>
        </w:rPr>
      </w:pPr>
    </w:p>
    <w:p w14:paraId="1CD435E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16F68">
        <w:rPr>
          <w:rFonts w:ascii="Noto Sans" w:hAnsi="Noto Sans" w:cs="Noto Sans"/>
          <w:b/>
          <w:sz w:val="20"/>
          <w:szCs w:val="20"/>
        </w:rPr>
        <w:t>“LA DEPENDENCIA O ENTIDAD”</w:t>
      </w:r>
      <w:r w:rsidRPr="00816F68">
        <w:rPr>
          <w:rFonts w:ascii="Noto Sans" w:hAnsi="Noto Sans" w:cs="Noto Sans"/>
          <w:sz w:val="20"/>
          <w:szCs w:val="20"/>
        </w:rPr>
        <w:t>, así como, los que cause a terceros en sus bienes o personas, con motivo de la prestación del servicio materia del presente contrato.</w:t>
      </w:r>
    </w:p>
    <w:p w14:paraId="14244838" w14:textId="17411894" w:rsidR="00FB759F" w:rsidRDefault="00FB759F">
      <w:pPr>
        <w:rPr>
          <w:rFonts w:ascii="Noto Sans" w:hAnsi="Noto Sans" w:cs="Noto Sans"/>
          <w:sz w:val="20"/>
          <w:szCs w:val="20"/>
        </w:rPr>
      </w:pPr>
      <w:r>
        <w:rPr>
          <w:rFonts w:ascii="Noto Sans" w:hAnsi="Noto Sans" w:cs="Noto Sans"/>
          <w:sz w:val="20"/>
          <w:szCs w:val="20"/>
        </w:rPr>
        <w:br w:type="page"/>
      </w:r>
    </w:p>
    <w:p w14:paraId="3758B2B8" w14:textId="77777777" w:rsidR="00816F68" w:rsidRPr="00816F68" w:rsidRDefault="00816F68" w:rsidP="00816F68">
      <w:pPr>
        <w:ind w:right="51"/>
        <w:jc w:val="both"/>
        <w:rPr>
          <w:rFonts w:ascii="Noto Sans" w:hAnsi="Noto Sans" w:cs="Noto Sans"/>
          <w:sz w:val="20"/>
          <w:szCs w:val="20"/>
        </w:rPr>
      </w:pPr>
    </w:p>
    <w:p w14:paraId="4EF33E6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La póliza deberá contener las siguientes coberturas:</w:t>
      </w:r>
    </w:p>
    <w:p w14:paraId="64AD8F6B" w14:textId="77777777" w:rsidR="00816F68" w:rsidRPr="00816F68" w:rsidRDefault="00816F68" w:rsidP="00816F68">
      <w:pPr>
        <w:ind w:right="51"/>
        <w:jc w:val="both"/>
        <w:rPr>
          <w:rFonts w:ascii="Noto Sans" w:hAnsi="Noto Sans" w:cs="Noto Sans"/>
          <w:sz w:val="20"/>
          <w:szCs w:val="20"/>
          <w:u w:val="single"/>
        </w:rPr>
      </w:pPr>
    </w:p>
    <w:p w14:paraId="7163D6D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DESCRIBIR LAS COBERTURAS, ATENDIENDO A LAS NECESIDADES, TIPO Y CARACTERÍSTICAS DEL SERVICIO</w:t>
      </w:r>
    </w:p>
    <w:p w14:paraId="1E3596DA" w14:textId="77777777" w:rsidR="00816F68" w:rsidRPr="00816F68" w:rsidRDefault="00816F68" w:rsidP="00816F68">
      <w:pPr>
        <w:ind w:right="51"/>
        <w:jc w:val="both"/>
        <w:rPr>
          <w:rFonts w:ascii="Noto Sans" w:hAnsi="Noto Sans" w:cs="Noto Sans"/>
          <w:sz w:val="20"/>
          <w:szCs w:val="20"/>
        </w:rPr>
      </w:pPr>
    </w:p>
    <w:p w14:paraId="08E8EB36" w14:textId="77777777" w:rsidR="00816F68" w:rsidRPr="00816F68" w:rsidRDefault="00816F68" w:rsidP="00816F68">
      <w:pPr>
        <w:jc w:val="both"/>
        <w:rPr>
          <w:rFonts w:ascii="Noto Sans" w:eastAsia="Calibri" w:hAnsi="Noto Sans" w:cs="Noto Sans"/>
          <w:sz w:val="20"/>
          <w:szCs w:val="20"/>
        </w:rPr>
      </w:pPr>
      <w:r w:rsidRPr="00816F68">
        <w:rPr>
          <w:rFonts w:ascii="Noto Sans" w:eastAsia="Calibri" w:hAnsi="Noto Sans" w:cs="Noto Sans"/>
          <w:b/>
          <w:sz w:val="20"/>
          <w:szCs w:val="20"/>
        </w:rPr>
        <w:t>DÉCIMA SÉPTIMA. TRANSPORTE</w:t>
      </w:r>
    </w:p>
    <w:p w14:paraId="6A942B11" w14:textId="77777777" w:rsidR="00816F68" w:rsidRPr="00816F68" w:rsidRDefault="00816F68" w:rsidP="00816F68">
      <w:pPr>
        <w:jc w:val="both"/>
        <w:rPr>
          <w:rFonts w:ascii="Noto Sans" w:eastAsia="Calibri" w:hAnsi="Noto Sans" w:cs="Noto Sans"/>
          <w:sz w:val="20"/>
          <w:szCs w:val="20"/>
        </w:rPr>
      </w:pPr>
    </w:p>
    <w:p w14:paraId="51450AB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eastAsia="Calibri" w:hAnsi="Noto Sans" w:cs="Noto Sans"/>
          <w:sz w:val="20"/>
          <w:szCs w:val="20"/>
        </w:rPr>
        <w:t xml:space="preserve"> se obliga bajo su costa y riesgo, a trasportar los bienes e insumos necesarios para la prestación del servicio, desde su lugar de origen, hasta las instalaciones señaladas en el </w:t>
      </w:r>
      <w:r w:rsidRPr="00816F68">
        <w:rPr>
          <w:rFonts w:ascii="Noto Sans" w:eastAsia="Calibri" w:hAnsi="Noto Sans" w:cs="Noto Sans"/>
          <w:b/>
          <w:sz w:val="20"/>
          <w:szCs w:val="20"/>
          <w:u w:val="single"/>
        </w:rPr>
        <w:t>(ESTABLECER EL DOCUMENTO O ANEXO DONDE SE ENCUENTRAN LOS DOMICILIOS, O EN SU DEFECTO REDACTARLOS)</w:t>
      </w:r>
      <w:r w:rsidRPr="00816F68">
        <w:rPr>
          <w:rFonts w:ascii="Noto Sans" w:eastAsia="Calibri" w:hAnsi="Noto Sans" w:cs="Noto Sans"/>
          <w:sz w:val="20"/>
          <w:szCs w:val="20"/>
        </w:rPr>
        <w:t xml:space="preserve"> del presente contrato.</w:t>
      </w:r>
    </w:p>
    <w:p w14:paraId="60B8B24B" w14:textId="77777777" w:rsidR="00816F68" w:rsidRPr="00816F68" w:rsidRDefault="00816F68" w:rsidP="00816F68">
      <w:pPr>
        <w:ind w:right="51"/>
        <w:jc w:val="both"/>
        <w:rPr>
          <w:rFonts w:ascii="Noto Sans" w:hAnsi="Noto Sans" w:cs="Noto Sans"/>
          <w:sz w:val="20"/>
          <w:szCs w:val="20"/>
        </w:rPr>
      </w:pPr>
    </w:p>
    <w:p w14:paraId="289CE0B5"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DÉCIMA OCTAVA. IMPUESTOS Y DERECHOS</w:t>
      </w:r>
    </w:p>
    <w:p w14:paraId="25654417" w14:textId="77777777" w:rsidR="00816F68" w:rsidRPr="00816F68" w:rsidRDefault="00816F68" w:rsidP="00816F68">
      <w:pPr>
        <w:jc w:val="both"/>
        <w:rPr>
          <w:rFonts w:ascii="Noto Sans" w:hAnsi="Noto Sans" w:cs="Noto Sans"/>
          <w:sz w:val="20"/>
          <w:szCs w:val="20"/>
        </w:rPr>
      </w:pPr>
    </w:p>
    <w:p w14:paraId="38F1F30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Los impuestos, derechos y gastos que procedan con motivo de la prestación de los servicios, objeto del presente contrato, serán pagados por </w:t>
      </w:r>
      <w:r w:rsidRPr="00816F68">
        <w:rPr>
          <w:rFonts w:ascii="Noto Sans" w:hAnsi="Noto Sans" w:cs="Noto Sans"/>
          <w:b/>
          <w:sz w:val="20"/>
          <w:szCs w:val="20"/>
        </w:rPr>
        <w:t>“EL PROVEEDOR”</w:t>
      </w:r>
      <w:r w:rsidRPr="00816F68">
        <w:rPr>
          <w:rFonts w:ascii="Noto Sans" w:hAnsi="Noto Sans" w:cs="Noto Sans"/>
          <w:sz w:val="20"/>
          <w:szCs w:val="20"/>
        </w:rPr>
        <w:t>, mismos que no serán repercutidos a</w:t>
      </w:r>
      <w:r w:rsidRPr="00816F68">
        <w:rPr>
          <w:rFonts w:ascii="Noto Sans" w:hAnsi="Noto Sans" w:cs="Noto Sans"/>
          <w:b/>
          <w:sz w:val="20"/>
          <w:szCs w:val="20"/>
        </w:rPr>
        <w:t xml:space="preserve"> “LA DEPENDENCIA O ENTIDAD”</w:t>
      </w:r>
      <w:r w:rsidRPr="00816F68">
        <w:rPr>
          <w:rFonts w:ascii="Noto Sans" w:hAnsi="Noto Sans" w:cs="Noto Sans"/>
          <w:sz w:val="20"/>
          <w:szCs w:val="20"/>
        </w:rPr>
        <w:t>.</w:t>
      </w:r>
    </w:p>
    <w:p w14:paraId="35046699" w14:textId="77777777" w:rsidR="00816F68" w:rsidRPr="00816F68" w:rsidRDefault="00816F68" w:rsidP="00816F68">
      <w:pPr>
        <w:ind w:right="51"/>
        <w:jc w:val="both"/>
        <w:rPr>
          <w:rFonts w:ascii="Noto Sans" w:hAnsi="Noto Sans" w:cs="Noto Sans"/>
          <w:b/>
          <w:sz w:val="20"/>
          <w:szCs w:val="20"/>
        </w:rPr>
      </w:pPr>
    </w:p>
    <w:p w14:paraId="04E0D16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3FCD28E4" w14:textId="77777777" w:rsidR="00816F68" w:rsidRPr="00816F68" w:rsidRDefault="00816F68" w:rsidP="00816F68">
      <w:pPr>
        <w:ind w:right="51"/>
        <w:jc w:val="both"/>
        <w:rPr>
          <w:rFonts w:ascii="Noto Sans" w:hAnsi="Noto Sans" w:cs="Noto Sans"/>
          <w:sz w:val="20"/>
          <w:szCs w:val="20"/>
        </w:rPr>
      </w:pPr>
    </w:p>
    <w:p w14:paraId="5B38DBC2" w14:textId="77777777" w:rsidR="00816F68" w:rsidRPr="00816F68" w:rsidRDefault="00816F68" w:rsidP="00816F68">
      <w:pPr>
        <w:tabs>
          <w:tab w:val="left" w:pos="2340"/>
        </w:tabs>
        <w:jc w:val="both"/>
        <w:rPr>
          <w:rFonts w:ascii="Noto Sans" w:hAnsi="Noto Sans" w:cs="Noto Sans"/>
          <w:b/>
          <w:sz w:val="20"/>
          <w:szCs w:val="20"/>
        </w:rPr>
      </w:pPr>
      <w:r w:rsidRPr="00816F68">
        <w:rPr>
          <w:rFonts w:ascii="Noto Sans" w:hAnsi="Noto Sans" w:cs="Noto Sans"/>
          <w:b/>
          <w:sz w:val="20"/>
          <w:szCs w:val="20"/>
        </w:rPr>
        <w:t>DÉCIMA NOVENA.</w:t>
      </w:r>
      <w:r w:rsidRPr="00816F68">
        <w:rPr>
          <w:rFonts w:ascii="Noto Sans" w:hAnsi="Noto Sans" w:cs="Noto Sans"/>
          <w:sz w:val="20"/>
          <w:szCs w:val="20"/>
        </w:rPr>
        <w:t xml:space="preserve"> </w:t>
      </w:r>
      <w:r w:rsidRPr="00816F68">
        <w:rPr>
          <w:rFonts w:ascii="Noto Sans" w:hAnsi="Noto Sans" w:cs="Noto Sans"/>
          <w:b/>
          <w:sz w:val="20"/>
          <w:szCs w:val="20"/>
        </w:rPr>
        <w:t>PROHIBICIÓN DE CESIÓN DE DERECHOS Y OBLIGACIONES</w:t>
      </w:r>
    </w:p>
    <w:p w14:paraId="2F5391F2" w14:textId="77777777" w:rsidR="00816F68" w:rsidRPr="00816F68" w:rsidRDefault="00816F68" w:rsidP="00816F68">
      <w:pPr>
        <w:tabs>
          <w:tab w:val="left" w:pos="2340"/>
        </w:tabs>
        <w:jc w:val="both"/>
        <w:rPr>
          <w:rFonts w:ascii="Noto Sans" w:hAnsi="Noto Sans" w:cs="Noto Sans"/>
          <w:b/>
          <w:sz w:val="20"/>
          <w:szCs w:val="20"/>
        </w:rPr>
      </w:pPr>
    </w:p>
    <w:p w14:paraId="3412BD0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16F68">
        <w:rPr>
          <w:rFonts w:ascii="Noto Sans" w:hAnsi="Noto Sans" w:cs="Noto Sans"/>
          <w:b/>
          <w:sz w:val="20"/>
          <w:szCs w:val="20"/>
        </w:rPr>
        <w:t>“LA DEPENDENCIA O ENTIDAD”</w:t>
      </w:r>
      <w:r w:rsidRPr="00816F68">
        <w:rPr>
          <w:rFonts w:ascii="Noto Sans" w:hAnsi="Noto Sans" w:cs="Noto Sans"/>
          <w:sz w:val="20"/>
          <w:szCs w:val="20"/>
        </w:rPr>
        <w:t>.</w:t>
      </w:r>
    </w:p>
    <w:p w14:paraId="4DEB1774" w14:textId="77777777" w:rsidR="00816F68" w:rsidRPr="00816F68" w:rsidRDefault="00816F68" w:rsidP="00816F68">
      <w:pPr>
        <w:ind w:right="51"/>
        <w:jc w:val="both"/>
        <w:rPr>
          <w:rFonts w:ascii="Noto Sans" w:hAnsi="Noto Sans" w:cs="Noto Sans"/>
          <w:sz w:val="20"/>
          <w:szCs w:val="20"/>
        </w:rPr>
      </w:pPr>
    </w:p>
    <w:p w14:paraId="4EEF896B"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VIGÉSIMA. DERECHOS DE AUTOR, PATENTES Y/O MARCAS</w:t>
      </w:r>
    </w:p>
    <w:p w14:paraId="5677A443" w14:textId="77777777" w:rsidR="00816F68" w:rsidRPr="00816F68" w:rsidRDefault="00816F68" w:rsidP="00816F68">
      <w:pPr>
        <w:tabs>
          <w:tab w:val="left" w:pos="2340"/>
        </w:tabs>
        <w:jc w:val="both"/>
        <w:rPr>
          <w:rFonts w:ascii="Noto Sans" w:hAnsi="Noto Sans" w:cs="Noto Sans"/>
          <w:sz w:val="20"/>
          <w:szCs w:val="20"/>
        </w:rPr>
      </w:pPr>
    </w:p>
    <w:p w14:paraId="46E588BD"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16F68">
        <w:rPr>
          <w:rFonts w:ascii="Noto Sans" w:hAnsi="Noto Sans" w:cs="Noto Sans"/>
          <w:b/>
          <w:sz w:val="20"/>
          <w:szCs w:val="20"/>
        </w:rPr>
        <w:t>“LA DEPENDENCIA O ENTIDAD”</w:t>
      </w:r>
      <w:r w:rsidRPr="00816F68">
        <w:rPr>
          <w:rFonts w:ascii="Noto Sans" w:hAnsi="Noto Sans" w:cs="Noto Sans"/>
          <w:sz w:val="20"/>
          <w:szCs w:val="20"/>
        </w:rPr>
        <w:t xml:space="preserve"> o a terceros.</w:t>
      </w:r>
    </w:p>
    <w:p w14:paraId="6EBB91CD" w14:textId="77777777" w:rsidR="00816F68" w:rsidRPr="00816F68" w:rsidRDefault="00816F68" w:rsidP="00816F68">
      <w:pPr>
        <w:tabs>
          <w:tab w:val="left" w:pos="2340"/>
        </w:tabs>
        <w:jc w:val="both"/>
        <w:rPr>
          <w:rFonts w:ascii="Noto Sans" w:hAnsi="Noto Sans" w:cs="Noto Sans"/>
          <w:sz w:val="20"/>
          <w:szCs w:val="20"/>
        </w:rPr>
      </w:pPr>
    </w:p>
    <w:p w14:paraId="2CD548D4"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sz w:val="20"/>
          <w:szCs w:val="20"/>
        </w:rPr>
        <w:t xml:space="preserve">De presentarse alguna reclamación en contra de </w:t>
      </w:r>
      <w:r w:rsidRPr="00816F68">
        <w:rPr>
          <w:rFonts w:ascii="Noto Sans" w:hAnsi="Noto Sans" w:cs="Noto Sans"/>
          <w:b/>
          <w:sz w:val="20"/>
          <w:szCs w:val="20"/>
        </w:rPr>
        <w:t>“LA DEPENDENCIA O ENTIDAD”</w:t>
      </w:r>
      <w:r w:rsidRPr="00816F68">
        <w:rPr>
          <w:rFonts w:ascii="Noto Sans" w:hAnsi="Noto Sans" w:cs="Noto Sans"/>
          <w:sz w:val="20"/>
          <w:szCs w:val="20"/>
        </w:rPr>
        <w:t xml:space="preserve">, por cualquiera de las causas antes mencionadas, </w:t>
      </w:r>
      <w:r w:rsidRPr="00816F68">
        <w:rPr>
          <w:rFonts w:ascii="Noto Sans" w:hAnsi="Noto Sans" w:cs="Noto Sans"/>
          <w:b/>
          <w:sz w:val="20"/>
          <w:szCs w:val="20"/>
        </w:rPr>
        <w:t>“EL PROVEEDOR”</w:t>
      </w:r>
      <w:r w:rsidRPr="00816F68">
        <w:rPr>
          <w:rFonts w:ascii="Noto Sans" w:hAnsi="Noto Sans" w:cs="Noto Sans"/>
          <w:sz w:val="20"/>
          <w:szCs w:val="20"/>
        </w:rPr>
        <w:t xml:space="preserve">, se obliga a salvaguardar los derechos e intereses de </w:t>
      </w:r>
      <w:r w:rsidRPr="00816F68">
        <w:rPr>
          <w:rFonts w:ascii="Noto Sans" w:hAnsi="Noto Sans" w:cs="Noto Sans"/>
          <w:b/>
          <w:sz w:val="20"/>
          <w:szCs w:val="20"/>
        </w:rPr>
        <w:t>“LA DEPENDENCIA O ENTIDAD”</w:t>
      </w:r>
      <w:r w:rsidRPr="00816F68">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0D57C177" w14:textId="77777777" w:rsidR="00816F68" w:rsidRPr="00816F68" w:rsidRDefault="00816F68" w:rsidP="00816F68">
      <w:pPr>
        <w:tabs>
          <w:tab w:val="left" w:pos="2340"/>
        </w:tabs>
        <w:jc w:val="both"/>
        <w:rPr>
          <w:rFonts w:ascii="Noto Sans" w:hAnsi="Noto Sans" w:cs="Noto Sans"/>
          <w:sz w:val="20"/>
          <w:szCs w:val="20"/>
        </w:rPr>
      </w:pPr>
    </w:p>
    <w:p w14:paraId="7AA59A8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En caso de que </w:t>
      </w:r>
      <w:r w:rsidRPr="00816F68">
        <w:rPr>
          <w:rFonts w:ascii="Noto Sans" w:hAnsi="Noto Sans" w:cs="Noto Sans"/>
          <w:b/>
          <w:sz w:val="20"/>
          <w:szCs w:val="20"/>
        </w:rPr>
        <w:t>“LA DEPENDENCIA O ENTIDAD”</w:t>
      </w:r>
      <w:r w:rsidRPr="00816F68">
        <w:rPr>
          <w:rFonts w:ascii="Noto Sans" w:hAnsi="Noto Sans" w:cs="Noto Sans"/>
          <w:sz w:val="20"/>
          <w:szCs w:val="20"/>
        </w:rPr>
        <w:t xml:space="preserve"> tuviese que erogar recursos por cualquiera de estos conceptos, </w:t>
      </w:r>
      <w:r w:rsidRPr="00816F68">
        <w:rPr>
          <w:rFonts w:ascii="Noto Sans" w:hAnsi="Noto Sans" w:cs="Noto Sans"/>
          <w:b/>
          <w:sz w:val="20"/>
          <w:szCs w:val="20"/>
        </w:rPr>
        <w:t>“EL PROVEEDOR”</w:t>
      </w:r>
      <w:r w:rsidRPr="00816F68">
        <w:rPr>
          <w:rFonts w:ascii="Noto Sans" w:hAnsi="Noto Sans" w:cs="Noto Sans"/>
          <w:sz w:val="20"/>
          <w:szCs w:val="20"/>
        </w:rPr>
        <w:t xml:space="preserve"> se obliga a reembolsar de manera inmediata los recursos erogados por aquella.</w:t>
      </w:r>
    </w:p>
    <w:p w14:paraId="3E2695B2" w14:textId="77777777" w:rsidR="00816F68" w:rsidRPr="00816F68" w:rsidRDefault="00816F68" w:rsidP="00816F68">
      <w:pPr>
        <w:ind w:right="51"/>
        <w:jc w:val="both"/>
        <w:rPr>
          <w:rFonts w:ascii="Noto Sans" w:hAnsi="Noto Sans" w:cs="Noto Sans"/>
          <w:strike/>
          <w:sz w:val="20"/>
          <w:szCs w:val="20"/>
        </w:rPr>
      </w:pPr>
    </w:p>
    <w:p w14:paraId="6949A75A" w14:textId="77777777" w:rsidR="00816F68" w:rsidRPr="00816F68" w:rsidRDefault="00816F68" w:rsidP="00816F68">
      <w:pPr>
        <w:tabs>
          <w:tab w:val="center" w:pos="567"/>
        </w:tabs>
        <w:autoSpaceDE w:val="0"/>
        <w:autoSpaceDN w:val="0"/>
        <w:adjustRightInd w:val="0"/>
        <w:ind w:right="48"/>
        <w:jc w:val="both"/>
        <w:rPr>
          <w:rFonts w:ascii="Noto Sans" w:hAnsi="Noto Sans" w:cs="Noto Sans"/>
          <w:b/>
          <w:bCs/>
          <w:sz w:val="20"/>
          <w:szCs w:val="20"/>
        </w:rPr>
      </w:pPr>
      <w:r w:rsidRPr="00816F68">
        <w:rPr>
          <w:rFonts w:ascii="Noto Sans" w:hAnsi="Noto Sans" w:cs="Noto Sans"/>
          <w:b/>
          <w:bCs/>
          <w:sz w:val="20"/>
          <w:szCs w:val="20"/>
        </w:rPr>
        <w:t>VIGÉSIMA PRIMERA. CONFIDENCIALIDAD Y PROTECCIÓN DE DATOS PERSONALES.</w:t>
      </w:r>
    </w:p>
    <w:p w14:paraId="49A611CB" w14:textId="77777777" w:rsidR="00816F68" w:rsidRPr="00816F68" w:rsidRDefault="00816F68" w:rsidP="00816F68">
      <w:pPr>
        <w:tabs>
          <w:tab w:val="center" w:pos="567"/>
        </w:tabs>
        <w:autoSpaceDE w:val="0"/>
        <w:autoSpaceDN w:val="0"/>
        <w:adjustRightInd w:val="0"/>
        <w:ind w:right="48"/>
        <w:jc w:val="both"/>
        <w:rPr>
          <w:rFonts w:ascii="Noto Sans" w:hAnsi="Noto Sans" w:cs="Noto Sans"/>
          <w:b/>
          <w:bCs/>
          <w:sz w:val="20"/>
          <w:szCs w:val="20"/>
        </w:rPr>
      </w:pPr>
    </w:p>
    <w:p w14:paraId="03057A62" w14:textId="77777777" w:rsidR="00816F68" w:rsidRPr="00816F68" w:rsidRDefault="00816F68" w:rsidP="00816F68">
      <w:pPr>
        <w:tabs>
          <w:tab w:val="center" w:pos="567"/>
        </w:tabs>
        <w:autoSpaceDE w:val="0"/>
        <w:autoSpaceDN w:val="0"/>
        <w:adjustRightInd w:val="0"/>
        <w:ind w:right="48"/>
        <w:jc w:val="both"/>
        <w:rPr>
          <w:rFonts w:ascii="Noto Sans" w:hAnsi="Noto Sans" w:cs="Noto Sans"/>
          <w:b/>
          <w:bCs/>
          <w:sz w:val="20"/>
          <w:szCs w:val="20"/>
        </w:rPr>
      </w:pPr>
      <w:r w:rsidRPr="00816F68">
        <w:rPr>
          <w:rFonts w:ascii="Noto Sans" w:hAnsi="Noto Sans" w:cs="Noto Sans"/>
          <w:b/>
          <w:bCs/>
          <w:sz w:val="20"/>
          <w:szCs w:val="20"/>
        </w:rPr>
        <w:t xml:space="preserve">"LAS PARTES" </w:t>
      </w:r>
      <w:r w:rsidRPr="00816F68">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w:t>
      </w:r>
      <w:r w:rsidRPr="00816F68">
        <w:rPr>
          <w:rFonts w:ascii="Noto Sans" w:hAnsi="Noto Sans" w:cs="Noto Sans"/>
          <w:sz w:val="20"/>
          <w:szCs w:val="20"/>
        </w:rPr>
        <w:lastRenderedPageBreak/>
        <w:t xml:space="preserve">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0434A8B8" w14:textId="77777777" w:rsidR="00816F68" w:rsidRPr="00816F68" w:rsidRDefault="00816F68" w:rsidP="00816F68">
      <w:pPr>
        <w:jc w:val="both"/>
        <w:rPr>
          <w:rFonts w:ascii="Noto Sans" w:hAnsi="Noto Sans" w:cs="Noto Sans"/>
          <w:sz w:val="20"/>
          <w:szCs w:val="20"/>
        </w:rPr>
      </w:pPr>
    </w:p>
    <w:p w14:paraId="73394747"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Para el tratamiento de los datos personales que </w:t>
      </w:r>
      <w:r w:rsidRPr="00816F68">
        <w:rPr>
          <w:rFonts w:ascii="Noto Sans" w:hAnsi="Noto Sans" w:cs="Noto Sans"/>
          <w:b/>
          <w:bCs/>
          <w:sz w:val="20"/>
          <w:szCs w:val="20"/>
        </w:rPr>
        <w:t>“LAS PARTES”</w:t>
      </w:r>
      <w:r w:rsidRPr="00816F68">
        <w:rPr>
          <w:rFonts w:ascii="Noto Sans" w:hAnsi="Noto Sans" w:cs="Noto Sans"/>
          <w:bCs/>
          <w:sz w:val="20"/>
          <w:szCs w:val="20"/>
        </w:rPr>
        <w:t xml:space="preserve"> </w:t>
      </w:r>
      <w:r w:rsidRPr="00816F68">
        <w:rPr>
          <w:rFonts w:ascii="Noto Sans" w:hAnsi="Noto Sans" w:cs="Noto Sans"/>
          <w:sz w:val="20"/>
          <w:szCs w:val="20"/>
        </w:rPr>
        <w:t>recaben con motivo de la celebración del presente contrato, deberá de realizarse con base en lo previsto en los Avisos de Privacidad respectivos.</w:t>
      </w:r>
    </w:p>
    <w:p w14:paraId="7770549C" w14:textId="77777777" w:rsidR="00816F68" w:rsidRPr="00816F68" w:rsidRDefault="00816F68" w:rsidP="00816F68">
      <w:pPr>
        <w:jc w:val="both"/>
        <w:rPr>
          <w:rFonts w:ascii="Noto Sans" w:hAnsi="Noto Sans" w:cs="Noto Sans"/>
          <w:sz w:val="20"/>
          <w:szCs w:val="20"/>
        </w:rPr>
      </w:pPr>
    </w:p>
    <w:p w14:paraId="2B6ACFE5" w14:textId="77777777" w:rsidR="00816F68" w:rsidRPr="00816F68" w:rsidRDefault="00816F68" w:rsidP="00816F68">
      <w:pPr>
        <w:tabs>
          <w:tab w:val="center" w:pos="567"/>
        </w:tabs>
        <w:autoSpaceDE w:val="0"/>
        <w:autoSpaceDN w:val="0"/>
        <w:adjustRightInd w:val="0"/>
        <w:ind w:right="48"/>
        <w:jc w:val="both"/>
        <w:rPr>
          <w:rFonts w:ascii="Noto Sans" w:hAnsi="Noto Sans" w:cs="Noto Sans"/>
          <w:sz w:val="20"/>
          <w:szCs w:val="20"/>
        </w:rPr>
      </w:pPr>
      <w:r w:rsidRPr="00816F68">
        <w:rPr>
          <w:rFonts w:ascii="Noto Sans" w:hAnsi="Noto Sans" w:cs="Noto Sans"/>
          <w:sz w:val="20"/>
          <w:szCs w:val="20"/>
        </w:rPr>
        <w:t>Por tal motivo,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3BB65B55" w14:textId="77777777" w:rsidR="00816F68" w:rsidRPr="00816F68" w:rsidRDefault="00816F68" w:rsidP="00816F68">
      <w:pPr>
        <w:tabs>
          <w:tab w:val="center" w:pos="567"/>
        </w:tabs>
        <w:autoSpaceDE w:val="0"/>
        <w:autoSpaceDN w:val="0"/>
        <w:adjustRightInd w:val="0"/>
        <w:ind w:right="48"/>
        <w:jc w:val="both"/>
        <w:rPr>
          <w:rFonts w:ascii="Noto Sans" w:hAnsi="Noto Sans" w:cs="Noto Sans"/>
          <w:sz w:val="20"/>
          <w:szCs w:val="20"/>
        </w:rPr>
      </w:pPr>
    </w:p>
    <w:p w14:paraId="5DDAAF3B" w14:textId="77777777" w:rsidR="00816F68" w:rsidRPr="00816F68" w:rsidRDefault="00816F68" w:rsidP="00816F68">
      <w:pPr>
        <w:tabs>
          <w:tab w:val="center" w:pos="567"/>
        </w:tabs>
        <w:autoSpaceDE w:val="0"/>
        <w:autoSpaceDN w:val="0"/>
        <w:adjustRightInd w:val="0"/>
        <w:ind w:right="48"/>
        <w:jc w:val="both"/>
        <w:rPr>
          <w:rFonts w:ascii="Noto Sans" w:hAnsi="Noto Sans" w:cs="Noto Sans"/>
          <w:sz w:val="20"/>
          <w:szCs w:val="20"/>
        </w:rPr>
      </w:pPr>
      <w:r w:rsidRPr="00816F68">
        <w:rPr>
          <w:rFonts w:ascii="Noto Sans" w:hAnsi="Noto Sans" w:cs="Noto Sans"/>
          <w:sz w:val="20"/>
          <w:szCs w:val="20"/>
        </w:rPr>
        <w:t xml:space="preserve">Asimismo </w:t>
      </w:r>
      <w:r w:rsidRPr="00816F68">
        <w:rPr>
          <w:rFonts w:ascii="Noto Sans" w:hAnsi="Noto Sans" w:cs="Noto Sans"/>
          <w:b/>
          <w:sz w:val="20"/>
          <w:szCs w:val="20"/>
        </w:rPr>
        <w:t xml:space="preserve">“EL PROVEEDOR” </w:t>
      </w:r>
      <w:r w:rsidRPr="00816F68">
        <w:rPr>
          <w:rFonts w:ascii="Noto Sans" w:hAnsi="Noto Sans" w:cs="Noto Sans"/>
          <w:sz w:val="20"/>
          <w:szCs w:val="20"/>
        </w:rPr>
        <w:t>deberá</w:t>
      </w:r>
      <w:r w:rsidRPr="00816F68">
        <w:rPr>
          <w:rFonts w:ascii="Noto Sans" w:hAnsi="Noto Sans" w:cs="Noto Sans"/>
          <w:b/>
          <w:sz w:val="20"/>
          <w:szCs w:val="20"/>
        </w:rPr>
        <w:t xml:space="preserve"> </w:t>
      </w:r>
      <w:r w:rsidRPr="00816F68">
        <w:rPr>
          <w:rFonts w:ascii="Noto Sans" w:hAnsi="Noto Sans" w:cs="Noto Sans"/>
          <w:sz w:val="20"/>
          <w:szCs w:val="20"/>
        </w:rPr>
        <w:t>observar lo establecido en el Anexo aplicable a la Confidencialidad de la información del presente Contrato.</w:t>
      </w:r>
    </w:p>
    <w:p w14:paraId="29816518" w14:textId="77777777" w:rsidR="00816F68" w:rsidRPr="00816F68" w:rsidRDefault="00816F68" w:rsidP="00816F68">
      <w:pPr>
        <w:jc w:val="both"/>
        <w:rPr>
          <w:rFonts w:ascii="Noto Sans" w:hAnsi="Noto Sans" w:cs="Noto Sans"/>
          <w:sz w:val="20"/>
          <w:szCs w:val="20"/>
        </w:rPr>
      </w:pPr>
    </w:p>
    <w:p w14:paraId="64100A74" w14:textId="77777777" w:rsidR="00816F68" w:rsidRPr="00816F68" w:rsidRDefault="00816F68" w:rsidP="00816F68">
      <w:pPr>
        <w:jc w:val="both"/>
        <w:rPr>
          <w:rFonts w:ascii="Noto Sans" w:hAnsi="Noto Sans" w:cs="Noto Sans"/>
          <w:b/>
          <w:sz w:val="20"/>
          <w:szCs w:val="20"/>
          <w:lang w:eastAsia="es-MX"/>
        </w:rPr>
      </w:pPr>
      <w:r w:rsidRPr="00816F68">
        <w:rPr>
          <w:rFonts w:ascii="Noto Sans" w:hAnsi="Noto Sans" w:cs="Noto Sans"/>
          <w:b/>
          <w:sz w:val="20"/>
          <w:szCs w:val="20"/>
          <w:lang w:eastAsia="es-MX"/>
        </w:rPr>
        <w:t>VIGÉSIMA SEGUNDA. SUSPENSIÓN TEMPORAL DE LA PRESTACIÓN DE LOS SERVICIOS.</w:t>
      </w:r>
    </w:p>
    <w:p w14:paraId="566E01F2" w14:textId="77777777" w:rsidR="00816F68" w:rsidRPr="00816F68" w:rsidRDefault="00816F68" w:rsidP="00816F68">
      <w:pPr>
        <w:jc w:val="both"/>
        <w:rPr>
          <w:rFonts w:ascii="Noto Sans" w:hAnsi="Noto Sans" w:cs="Noto Sans"/>
          <w:sz w:val="20"/>
          <w:szCs w:val="20"/>
        </w:rPr>
      </w:pPr>
    </w:p>
    <w:p w14:paraId="554D79C7"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Cs/>
          <w:sz w:val="20"/>
          <w:szCs w:val="20"/>
        </w:rPr>
        <w:t>Con fundamento en el artículo 80 de</w:t>
      </w:r>
      <w:r w:rsidRPr="00816F68">
        <w:rPr>
          <w:rFonts w:ascii="Noto Sans" w:hAnsi="Noto Sans" w:cs="Noto Sans"/>
          <w:b/>
          <w:bCs/>
          <w:sz w:val="20"/>
          <w:szCs w:val="20"/>
        </w:rPr>
        <w:t xml:space="preserve"> </w:t>
      </w:r>
      <w:r w:rsidRPr="00816F68">
        <w:rPr>
          <w:rFonts w:ascii="Noto Sans" w:hAnsi="Noto Sans" w:cs="Noto Sans"/>
          <w:bCs/>
          <w:sz w:val="20"/>
          <w:szCs w:val="20"/>
        </w:rPr>
        <w:t>la Ley de Adquisiciones, Arrendamientos y Servicios del Sector Público</w:t>
      </w:r>
      <w:r w:rsidRPr="00816F68">
        <w:rPr>
          <w:rFonts w:ascii="Noto Sans" w:hAnsi="Noto Sans" w:cs="Noto Sans"/>
          <w:b/>
          <w:bCs/>
          <w:sz w:val="20"/>
          <w:szCs w:val="20"/>
        </w:rPr>
        <w:t xml:space="preserve"> </w:t>
      </w:r>
      <w:r w:rsidRPr="00816F68">
        <w:rPr>
          <w:rFonts w:ascii="Noto Sans" w:hAnsi="Noto Sans" w:cs="Noto Sans"/>
          <w:bCs/>
          <w:sz w:val="20"/>
          <w:szCs w:val="20"/>
        </w:rPr>
        <w:t>y</w:t>
      </w:r>
      <w:r w:rsidRPr="00816F68">
        <w:rPr>
          <w:rFonts w:ascii="Noto Sans" w:hAnsi="Noto Sans" w:cs="Noto Sans"/>
          <w:b/>
          <w:bCs/>
          <w:sz w:val="20"/>
          <w:szCs w:val="20"/>
        </w:rPr>
        <w:t xml:space="preserve"> </w:t>
      </w:r>
      <w:r w:rsidRPr="00816F68">
        <w:rPr>
          <w:rFonts w:ascii="Noto Sans" w:hAnsi="Noto Sans" w:cs="Noto Sans"/>
          <w:bCs/>
          <w:sz w:val="20"/>
          <w:szCs w:val="20"/>
        </w:rPr>
        <w:t xml:space="preserve">102, fracción II, de su Reglamento, </w:t>
      </w: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 xml:space="preserve">en el supuesto de caso fortuito o de fuerza mayor o por causas que le resulten imputables, podrá suspender la prestación de los servicios, de manera temporal, quedando obligado a pagar a </w:t>
      </w:r>
      <w:r w:rsidRPr="00816F68">
        <w:rPr>
          <w:rFonts w:ascii="Noto Sans" w:hAnsi="Noto Sans" w:cs="Noto Sans"/>
          <w:b/>
          <w:sz w:val="20"/>
          <w:szCs w:val="20"/>
        </w:rPr>
        <w:t xml:space="preserve"> “EL PROVEEDOR”</w:t>
      </w:r>
      <w:r w:rsidRPr="00816F68">
        <w:rPr>
          <w:rFonts w:ascii="Noto Sans" w:hAnsi="Noto Sans" w:cs="Noto Sans"/>
          <w:bCs/>
          <w:sz w:val="20"/>
          <w:szCs w:val="20"/>
        </w:rPr>
        <w:t xml:space="preserve">, </w:t>
      </w:r>
      <w:r w:rsidRPr="00816F68">
        <w:rPr>
          <w:rFonts w:ascii="Noto Sans" w:hAnsi="Noto Sans" w:cs="Noto Sans"/>
          <w:sz w:val="20"/>
          <w:szCs w:val="20"/>
        </w:rPr>
        <w:t>aquellos servicios que hubiesen sido efectivamente prestados, así como, al pago de gastos no recuperables previa</w:t>
      </w:r>
      <w:r w:rsidRPr="00816F68">
        <w:rPr>
          <w:rFonts w:ascii="Noto Sans" w:hAnsi="Noto Sans" w:cs="Noto Sans"/>
          <w:bCs/>
          <w:sz w:val="20"/>
          <w:szCs w:val="20"/>
        </w:rPr>
        <w:t xml:space="preserve"> solicitud y acreditamiento.</w:t>
      </w:r>
    </w:p>
    <w:p w14:paraId="1845B178" w14:textId="77777777" w:rsidR="00816F68" w:rsidRPr="00816F68" w:rsidRDefault="00816F68" w:rsidP="00816F68">
      <w:pPr>
        <w:tabs>
          <w:tab w:val="center" w:pos="567"/>
        </w:tabs>
        <w:autoSpaceDE w:val="0"/>
        <w:autoSpaceDN w:val="0"/>
        <w:adjustRightInd w:val="0"/>
        <w:ind w:left="284" w:right="423"/>
        <w:jc w:val="both"/>
        <w:rPr>
          <w:rFonts w:ascii="Noto Sans" w:hAnsi="Noto Sans" w:cs="Noto Sans"/>
          <w:bCs/>
          <w:sz w:val="20"/>
          <w:szCs w:val="20"/>
        </w:rPr>
      </w:pPr>
    </w:p>
    <w:p w14:paraId="44B60AD5"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Cs/>
          <w:sz w:val="20"/>
          <w:szCs w:val="20"/>
        </w:rPr>
        <w:t>Una vez que hayan desaparecido las causas que motivaron la suspensión,</w:t>
      </w:r>
      <w:r w:rsidRPr="00816F68">
        <w:rPr>
          <w:rFonts w:ascii="Noto Sans" w:hAnsi="Noto Sans" w:cs="Noto Sans"/>
          <w:b/>
          <w:bCs/>
          <w:sz w:val="20"/>
          <w:szCs w:val="20"/>
        </w:rPr>
        <w:t xml:space="preserve"> </w:t>
      </w:r>
      <w:r w:rsidRPr="00816F68">
        <w:rPr>
          <w:rFonts w:ascii="Noto Sans" w:hAnsi="Noto Sans" w:cs="Noto Sans"/>
          <w:bCs/>
          <w:sz w:val="20"/>
          <w:szCs w:val="20"/>
        </w:rPr>
        <w:t>el contrato</w:t>
      </w:r>
      <w:r w:rsidRPr="00816F68">
        <w:rPr>
          <w:rFonts w:ascii="Noto Sans" w:hAnsi="Noto Sans" w:cs="Noto Sans"/>
          <w:b/>
          <w:bCs/>
          <w:sz w:val="20"/>
          <w:szCs w:val="20"/>
        </w:rPr>
        <w:t xml:space="preserve"> </w:t>
      </w:r>
      <w:r w:rsidRPr="00816F68">
        <w:rPr>
          <w:rFonts w:ascii="Noto Sans" w:hAnsi="Noto Sans" w:cs="Noto Sans"/>
          <w:bCs/>
          <w:sz w:val="20"/>
          <w:szCs w:val="20"/>
        </w:rPr>
        <w:t xml:space="preserve">podrá continuar produciendo todos sus efectos legales, si </w:t>
      </w: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así lo determina; y en caso que subsistan los supuestos que dieron origen a la suspensión, se podrá iniciar la terminación anticipada del contrato, conforme lo dispuesto en la cláusula siguiente.</w:t>
      </w:r>
    </w:p>
    <w:p w14:paraId="16CA56BD" w14:textId="77777777" w:rsidR="00816F68" w:rsidRPr="00816F68" w:rsidRDefault="00816F68" w:rsidP="00816F68">
      <w:pPr>
        <w:jc w:val="both"/>
        <w:rPr>
          <w:rFonts w:ascii="Noto Sans" w:hAnsi="Noto Sans" w:cs="Noto Sans"/>
          <w:sz w:val="20"/>
          <w:szCs w:val="20"/>
        </w:rPr>
      </w:pPr>
    </w:p>
    <w:p w14:paraId="6B6E3D77" w14:textId="77777777" w:rsidR="00816F68" w:rsidRPr="00816F68" w:rsidRDefault="00816F68" w:rsidP="00816F68">
      <w:pPr>
        <w:jc w:val="both"/>
        <w:rPr>
          <w:rFonts w:ascii="Noto Sans" w:hAnsi="Noto Sans" w:cs="Noto Sans"/>
          <w:sz w:val="20"/>
          <w:szCs w:val="20"/>
          <w:lang w:eastAsia="es-MX"/>
        </w:rPr>
      </w:pPr>
      <w:r w:rsidRPr="00816F68">
        <w:rPr>
          <w:rFonts w:ascii="Noto Sans" w:hAnsi="Noto Sans" w:cs="Noto Sans"/>
          <w:b/>
          <w:sz w:val="20"/>
          <w:szCs w:val="20"/>
          <w:lang w:eastAsia="es-MX"/>
        </w:rPr>
        <w:t>VIGÉSIMA TERCERA. TERMINACIÓN ANTICIPADA DEL CONTRATO</w:t>
      </w:r>
    </w:p>
    <w:p w14:paraId="7F38EFE5" w14:textId="77777777" w:rsidR="00816F68" w:rsidRPr="00816F68" w:rsidRDefault="00816F68" w:rsidP="00816F68">
      <w:pPr>
        <w:jc w:val="both"/>
        <w:rPr>
          <w:rFonts w:ascii="Noto Sans" w:hAnsi="Noto Sans" w:cs="Noto Sans"/>
          <w:sz w:val="20"/>
          <w:szCs w:val="20"/>
          <w:lang w:eastAsia="es-MX"/>
        </w:rPr>
      </w:pPr>
    </w:p>
    <w:p w14:paraId="46581329"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
          <w:sz w:val="20"/>
          <w:szCs w:val="20"/>
        </w:rPr>
        <w:t>“LA DEPENDENCIA O ENTIDAD”</w:t>
      </w:r>
      <w:r w:rsidRPr="00816F68">
        <w:rPr>
          <w:rFonts w:ascii="Noto Sans" w:hAnsi="Noto Sans" w:cs="Noto Sans"/>
          <w:b/>
          <w:bCs/>
          <w:sz w:val="20"/>
          <w:szCs w:val="20"/>
        </w:rPr>
        <w:t xml:space="preserve"> </w:t>
      </w:r>
      <w:r w:rsidRPr="00816F68">
        <w:rPr>
          <w:rFonts w:ascii="Noto Sans" w:hAnsi="Noto Sans" w:cs="Noto Sans"/>
          <w:bCs/>
          <w:sz w:val="20"/>
          <w:szCs w:val="20"/>
        </w:rPr>
        <w:t>cuando concurran razones de interés general, o bien, cuando por causas justificadas se extinga la necesidad de requerir</w:t>
      </w:r>
      <w:r w:rsidRPr="00816F68">
        <w:rPr>
          <w:rFonts w:ascii="Noto Sans" w:hAnsi="Noto Sans" w:cs="Noto Sans"/>
          <w:b/>
          <w:bCs/>
          <w:sz w:val="20"/>
          <w:szCs w:val="20"/>
        </w:rPr>
        <w:t xml:space="preserve"> </w:t>
      </w:r>
      <w:r w:rsidRPr="00816F68">
        <w:rPr>
          <w:rFonts w:ascii="Noto Sans" w:hAnsi="Noto Sans" w:cs="Noto Sans"/>
          <w:bCs/>
          <w:sz w:val="20"/>
          <w:szCs w:val="20"/>
        </w:rPr>
        <w:t>los servicios</w:t>
      </w:r>
      <w:r w:rsidRPr="00816F68">
        <w:rPr>
          <w:rFonts w:ascii="Noto Sans" w:hAnsi="Noto Sans" w:cs="Noto Sans"/>
          <w:b/>
          <w:bCs/>
          <w:sz w:val="20"/>
          <w:szCs w:val="20"/>
        </w:rPr>
        <w:t xml:space="preserve"> </w:t>
      </w:r>
      <w:r w:rsidRPr="00816F68">
        <w:rPr>
          <w:rFonts w:ascii="Noto Sans" w:hAnsi="Noto Sans" w:cs="Noto Sans"/>
          <w:bCs/>
          <w:sz w:val="20"/>
          <w:szCs w:val="20"/>
        </w:rPr>
        <w:t xml:space="preserve">originalmente contratados y se demuestre que de continuar con el cumplimiento de las obligaciones pactadas, se ocasionaría algún daño o perjuicio a </w:t>
      </w:r>
      <w:r w:rsidRPr="00816F68">
        <w:rPr>
          <w:rFonts w:ascii="Noto Sans" w:hAnsi="Noto Sans" w:cs="Noto Sans"/>
          <w:b/>
          <w:sz w:val="20"/>
          <w:szCs w:val="20"/>
        </w:rPr>
        <w:t>“LA DEPENDENCIA O ENTIDAD”</w:t>
      </w:r>
      <w:r w:rsidRPr="00816F68">
        <w:rPr>
          <w:rFonts w:ascii="Noto Sans" w:hAnsi="Noto Sans" w:cs="Noto Sans"/>
          <w:bCs/>
          <w:sz w:val="20"/>
          <w:szCs w:val="20"/>
        </w:rPr>
        <w:t>, 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816F68">
        <w:rPr>
          <w:rFonts w:ascii="Noto Sans" w:hAnsi="Noto Sans" w:cs="Noto Sans"/>
          <w:b/>
          <w:bCs/>
          <w:sz w:val="20"/>
          <w:szCs w:val="20"/>
        </w:rPr>
        <w:t xml:space="preserve"> </w:t>
      </w:r>
      <w:r w:rsidRPr="00816F68">
        <w:rPr>
          <w:rFonts w:ascii="Noto Sans" w:hAnsi="Noto Sans" w:cs="Noto Sans"/>
          <w:bCs/>
          <w:sz w:val="20"/>
          <w:szCs w:val="20"/>
        </w:rPr>
        <w:t xml:space="preserve">sin responsabilidad alguna para </w:t>
      </w:r>
      <w:r w:rsidRPr="00816F68">
        <w:rPr>
          <w:rFonts w:ascii="Noto Sans" w:hAnsi="Noto Sans" w:cs="Noto Sans"/>
          <w:b/>
          <w:sz w:val="20"/>
          <w:szCs w:val="20"/>
        </w:rPr>
        <w:t>“LA DEPENDENCIA O ENTIDAD”</w:t>
      </w:r>
      <w:r w:rsidRPr="00816F68">
        <w:rPr>
          <w:rFonts w:ascii="Noto Sans" w:hAnsi="Noto Sans" w:cs="Noto Sans"/>
          <w:bCs/>
          <w:sz w:val="20"/>
          <w:szCs w:val="20"/>
        </w:rPr>
        <w:t>, ello con independencia de lo establecido en la cláusula que antecede.</w:t>
      </w:r>
    </w:p>
    <w:p w14:paraId="3BE3E62F"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p>
    <w:p w14:paraId="31026E32"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Cs/>
          <w:sz w:val="20"/>
          <w:szCs w:val="20"/>
        </w:rPr>
        <w:t xml:space="preserve">Cuando </w:t>
      </w:r>
      <w:r w:rsidRPr="00816F68">
        <w:rPr>
          <w:rFonts w:ascii="Noto Sans" w:hAnsi="Noto Sans" w:cs="Noto Sans"/>
          <w:b/>
          <w:sz w:val="20"/>
          <w:szCs w:val="20"/>
        </w:rPr>
        <w:t>“LA DEPENDENCIA O ENTIDAD”</w:t>
      </w:r>
      <w:r w:rsidRPr="00816F68">
        <w:rPr>
          <w:rFonts w:ascii="Noto Sans" w:hAnsi="Noto Sans" w:cs="Noto Sans"/>
          <w:bCs/>
          <w:sz w:val="20"/>
          <w:szCs w:val="20"/>
        </w:rPr>
        <w:t xml:space="preserve"> determine dar por terminado anticipadamente el contrato, lo notificará </w:t>
      </w:r>
      <w:r w:rsidRPr="00816F68">
        <w:rPr>
          <w:rFonts w:ascii="Noto Sans" w:hAnsi="Noto Sans" w:cs="Noto Sans"/>
          <w:sz w:val="20"/>
          <w:szCs w:val="20"/>
        </w:rPr>
        <w:t xml:space="preserve">a </w:t>
      </w:r>
      <w:r w:rsidRPr="00816F68">
        <w:rPr>
          <w:rFonts w:ascii="Noto Sans" w:hAnsi="Noto Sans" w:cs="Noto Sans"/>
          <w:b/>
          <w:sz w:val="20"/>
          <w:szCs w:val="20"/>
        </w:rPr>
        <w:t>“EL PROVEEDOR”</w:t>
      </w:r>
      <w:r w:rsidRPr="00816F68">
        <w:rPr>
          <w:rFonts w:ascii="Noto Sans" w:hAnsi="Noto Sans" w:cs="Noto Sans"/>
          <w:sz w:val="20"/>
          <w:szCs w:val="20"/>
        </w:rPr>
        <w:t xml:space="preserve"> hasta con 30 (treinta) días naturales anteriores al hecho, </w:t>
      </w:r>
      <w:r w:rsidRPr="00816F68">
        <w:rPr>
          <w:rFonts w:ascii="Noto Sans" w:hAnsi="Noto Sans" w:cs="Noto Sans"/>
          <w:bCs/>
          <w:sz w:val="20"/>
          <w:szCs w:val="20"/>
        </w:rPr>
        <w:t>debiendo sustentarlo en un dictamen fundado y motivado, en el que, se precisarán las razones o causas que dieron origen a la misma y pagará a</w:t>
      </w:r>
      <w:r w:rsidRPr="00816F68">
        <w:rPr>
          <w:rFonts w:ascii="Noto Sans" w:hAnsi="Noto Sans" w:cs="Noto Sans"/>
          <w:b/>
          <w:bCs/>
          <w:sz w:val="20"/>
          <w:szCs w:val="20"/>
        </w:rPr>
        <w:t xml:space="preserve"> </w:t>
      </w:r>
      <w:r w:rsidRPr="00816F68">
        <w:rPr>
          <w:rFonts w:ascii="Noto Sans" w:hAnsi="Noto Sans" w:cs="Noto Sans"/>
          <w:b/>
          <w:sz w:val="20"/>
          <w:szCs w:val="20"/>
        </w:rPr>
        <w:t>“EL PROVEEDOR”</w:t>
      </w:r>
      <w:r w:rsidRPr="00816F68">
        <w:rPr>
          <w:rFonts w:ascii="Noto Sans" w:hAnsi="Noto Sans" w:cs="Noto Sans"/>
          <w:b/>
          <w:bCs/>
          <w:sz w:val="20"/>
          <w:szCs w:val="20"/>
        </w:rPr>
        <w:t xml:space="preserve"> </w:t>
      </w:r>
      <w:r w:rsidRPr="00816F68">
        <w:rPr>
          <w:rFonts w:ascii="Noto Sans" w:hAnsi="Noto Sans" w:cs="Noto Sans"/>
          <w:bCs/>
          <w:sz w:val="20"/>
          <w:szCs w:val="20"/>
        </w:rPr>
        <w:t>la parte proporcional de los servicios</w:t>
      </w:r>
      <w:r w:rsidRPr="00816F68">
        <w:rPr>
          <w:rFonts w:ascii="Noto Sans" w:hAnsi="Noto Sans" w:cs="Noto Sans"/>
          <w:b/>
          <w:bCs/>
          <w:sz w:val="20"/>
          <w:szCs w:val="20"/>
        </w:rPr>
        <w:t xml:space="preserve"> </w:t>
      </w:r>
      <w:r w:rsidRPr="00816F68">
        <w:rPr>
          <w:rFonts w:ascii="Noto Sans" w:hAnsi="Noto Sans" w:cs="Noto Sans"/>
          <w:bCs/>
          <w:sz w:val="20"/>
          <w:szCs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454A34D4" w14:textId="77777777" w:rsidR="00816F68" w:rsidRPr="00816F68" w:rsidRDefault="00816F68" w:rsidP="00816F68">
      <w:pPr>
        <w:tabs>
          <w:tab w:val="center" w:pos="567"/>
        </w:tabs>
        <w:autoSpaceDE w:val="0"/>
        <w:autoSpaceDN w:val="0"/>
        <w:adjustRightInd w:val="0"/>
        <w:ind w:right="423"/>
        <w:jc w:val="both"/>
        <w:rPr>
          <w:rFonts w:ascii="Noto Sans" w:hAnsi="Noto Sans" w:cs="Noto Sans"/>
          <w:bCs/>
          <w:sz w:val="20"/>
          <w:szCs w:val="20"/>
        </w:rPr>
      </w:pPr>
    </w:p>
    <w:p w14:paraId="4AD9797D" w14:textId="77777777" w:rsidR="00816F68" w:rsidRPr="00816F68" w:rsidRDefault="00816F68" w:rsidP="00816F68">
      <w:pPr>
        <w:ind w:right="51"/>
        <w:jc w:val="both"/>
        <w:rPr>
          <w:rFonts w:ascii="Noto Sans" w:hAnsi="Noto Sans" w:cs="Noto Sans"/>
          <w:b/>
          <w:sz w:val="20"/>
          <w:szCs w:val="20"/>
          <w:lang w:eastAsia="es-MX"/>
        </w:rPr>
      </w:pPr>
      <w:r w:rsidRPr="00816F68">
        <w:rPr>
          <w:rFonts w:ascii="Noto Sans" w:hAnsi="Noto Sans" w:cs="Noto Sans"/>
          <w:b/>
          <w:sz w:val="20"/>
          <w:szCs w:val="20"/>
          <w:lang w:eastAsia="es-MX"/>
        </w:rPr>
        <w:lastRenderedPageBreak/>
        <w:t>VIGÉSIMA CUARTA. RESCISIÓN</w:t>
      </w:r>
    </w:p>
    <w:p w14:paraId="14168D66" w14:textId="77777777" w:rsidR="00816F68" w:rsidRPr="00816F68" w:rsidRDefault="00816F68" w:rsidP="00816F68">
      <w:pPr>
        <w:ind w:right="51"/>
        <w:jc w:val="both"/>
        <w:rPr>
          <w:rFonts w:ascii="Noto Sans" w:hAnsi="Noto Sans" w:cs="Noto Sans"/>
          <w:sz w:val="20"/>
          <w:szCs w:val="20"/>
          <w:lang w:eastAsia="es-MX"/>
        </w:rPr>
      </w:pPr>
    </w:p>
    <w:p w14:paraId="403B457E" w14:textId="77777777" w:rsidR="00816F68" w:rsidRPr="00816F68" w:rsidRDefault="00816F68" w:rsidP="00816F68">
      <w:pPr>
        <w:tabs>
          <w:tab w:val="left" w:pos="2700"/>
        </w:tabs>
        <w:ind w:right="-1"/>
        <w:jc w:val="both"/>
        <w:rPr>
          <w:rFonts w:ascii="Noto Sans" w:hAnsi="Noto Sans" w:cs="Noto Sans"/>
          <w:b/>
          <w:sz w:val="20"/>
          <w:szCs w:val="20"/>
        </w:rPr>
      </w:pPr>
      <w:r w:rsidRPr="00816F68">
        <w:rPr>
          <w:rFonts w:ascii="Noto Sans" w:hAnsi="Noto Sans" w:cs="Noto Sans"/>
          <w:b/>
          <w:sz w:val="20"/>
          <w:szCs w:val="20"/>
        </w:rPr>
        <w:t xml:space="preserve">“LA DEPENDENCIA O ENTIDAD” </w:t>
      </w:r>
      <w:r w:rsidRPr="00816F68">
        <w:rPr>
          <w:rFonts w:ascii="Noto Sans" w:hAnsi="Noto Sans" w:cs="Noto Sans"/>
          <w:bCs/>
          <w:sz w:val="20"/>
          <w:szCs w:val="20"/>
        </w:rPr>
        <w:t>podrá iniciar en cualquier momento</w:t>
      </w:r>
      <w:r w:rsidRPr="00816F68">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16F68">
        <w:rPr>
          <w:rFonts w:ascii="Noto Sans" w:hAnsi="Noto Sans" w:cs="Noto Sans"/>
          <w:bCs/>
          <w:sz w:val="20"/>
          <w:szCs w:val="20"/>
        </w:rPr>
        <w:t xml:space="preserve">el procedimiento de rescisión, cuando </w:t>
      </w:r>
      <w:r w:rsidRPr="00816F68">
        <w:rPr>
          <w:rFonts w:ascii="Noto Sans" w:hAnsi="Noto Sans" w:cs="Noto Sans"/>
          <w:b/>
          <w:sz w:val="20"/>
          <w:szCs w:val="20"/>
        </w:rPr>
        <w:t xml:space="preserve">“EL PROVEEDOR” </w:t>
      </w:r>
      <w:r w:rsidRPr="00816F68">
        <w:rPr>
          <w:rFonts w:ascii="Noto Sans" w:hAnsi="Noto Sans" w:cs="Noto Sans"/>
          <w:bCs/>
          <w:sz w:val="20"/>
          <w:szCs w:val="20"/>
        </w:rPr>
        <w:t xml:space="preserve">incurra en alguna de las siguientes causales: </w:t>
      </w:r>
    </w:p>
    <w:p w14:paraId="3CE5B888" w14:textId="77777777" w:rsidR="00816F68" w:rsidRPr="00816F68" w:rsidRDefault="00816F68" w:rsidP="00816F68">
      <w:pPr>
        <w:ind w:right="51"/>
        <w:jc w:val="both"/>
        <w:rPr>
          <w:rFonts w:ascii="Noto Sans" w:hAnsi="Noto Sans" w:cs="Noto Sans"/>
          <w:sz w:val="20"/>
          <w:szCs w:val="20"/>
        </w:rPr>
      </w:pPr>
    </w:p>
    <w:p w14:paraId="53E5175E"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b/>
          <w:sz w:val="20"/>
          <w:szCs w:val="20"/>
        </w:rPr>
      </w:pPr>
      <w:r w:rsidRPr="00816F68">
        <w:rPr>
          <w:rFonts w:ascii="Noto Sans" w:hAnsi="Noto Sans" w:cs="Noto Sans"/>
          <w:sz w:val="20"/>
          <w:szCs w:val="20"/>
        </w:rPr>
        <w:t>Contravenir los términos pactados para la prestación de los servicios, establecidos en el presente contrato;</w:t>
      </w:r>
    </w:p>
    <w:p w14:paraId="16BE4273"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Transferir en todo o en parte las obligaciones que deriven del presente contrato a un tercero ajeno a la relación contractual;</w:t>
      </w:r>
    </w:p>
    <w:p w14:paraId="1C07EC54"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 xml:space="preserve">Ceder los derechos de cobro derivados del contrato, sin contar con la conformidad previa y por escrito de </w:t>
      </w:r>
      <w:r w:rsidRPr="00816F68">
        <w:rPr>
          <w:rFonts w:ascii="Noto Sans" w:hAnsi="Noto Sans" w:cs="Noto Sans"/>
          <w:b/>
          <w:sz w:val="20"/>
          <w:szCs w:val="20"/>
        </w:rPr>
        <w:t>“LA DEPENDENCIA O ENTIDAD”</w:t>
      </w:r>
      <w:r w:rsidRPr="00816F68">
        <w:rPr>
          <w:rFonts w:ascii="Noto Sans" w:hAnsi="Noto Sans" w:cs="Noto Sans"/>
          <w:sz w:val="20"/>
          <w:szCs w:val="20"/>
        </w:rPr>
        <w:t>;</w:t>
      </w:r>
    </w:p>
    <w:p w14:paraId="77020EFB"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Suspender total o parcialmente y sin causa justificada la prestación de los servicios del presente contrato;</w:t>
      </w:r>
    </w:p>
    <w:p w14:paraId="2505A36E" w14:textId="77777777" w:rsidR="00816F68" w:rsidRPr="00816F68" w:rsidRDefault="00816F68" w:rsidP="00F24D27">
      <w:pPr>
        <w:pStyle w:val="Prrafodelista"/>
        <w:numPr>
          <w:ilvl w:val="0"/>
          <w:numId w:val="6"/>
        </w:numPr>
        <w:ind w:left="567" w:hanging="283"/>
        <w:jc w:val="both"/>
        <w:rPr>
          <w:rFonts w:ascii="Noto Sans" w:hAnsi="Noto Sans" w:cs="Noto Sans"/>
          <w:sz w:val="20"/>
          <w:szCs w:val="20"/>
        </w:rPr>
      </w:pPr>
      <w:r w:rsidRPr="00816F68">
        <w:rPr>
          <w:rFonts w:ascii="Noto Sans" w:hAnsi="Noto Sans" w:cs="Noto Sans"/>
          <w:sz w:val="20"/>
          <w:szCs w:val="20"/>
        </w:rPr>
        <w:t>No realizar la prestación de los servicios en tiempo y forma conforme a lo establecido en el presente contrato y sus respectivos anexos;</w:t>
      </w:r>
    </w:p>
    <w:p w14:paraId="645B6A55" w14:textId="77777777" w:rsidR="00816F68" w:rsidRPr="00816F68" w:rsidRDefault="00816F68" w:rsidP="00F24D27">
      <w:pPr>
        <w:pStyle w:val="Prrafodelista"/>
        <w:numPr>
          <w:ilvl w:val="0"/>
          <w:numId w:val="6"/>
        </w:numPr>
        <w:ind w:left="567" w:hanging="283"/>
        <w:jc w:val="both"/>
        <w:rPr>
          <w:rFonts w:ascii="Noto Sans" w:hAnsi="Noto Sans" w:cs="Noto Sans"/>
          <w:sz w:val="20"/>
          <w:szCs w:val="20"/>
        </w:rPr>
      </w:pPr>
      <w:r w:rsidRPr="00816F68">
        <w:rPr>
          <w:rFonts w:ascii="Noto Sans" w:hAnsi="Noto Sans" w:cs="Noto Sans"/>
          <w:sz w:val="20"/>
          <w:szCs w:val="20"/>
        </w:rPr>
        <w:t xml:space="preserve"> No proporcionar a los Órganos de Fiscalización, la información que le sea requerida con motivo de las auditorías, visitas e inspecciones que realicen;</w:t>
      </w:r>
    </w:p>
    <w:p w14:paraId="220B21A3"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Ser declarado en concurso mercantil, o por cualquier otra causa distinta o análoga que afecte su patrimonio;</w:t>
      </w:r>
    </w:p>
    <w:p w14:paraId="20162D21" w14:textId="77777777" w:rsidR="00816F68" w:rsidRPr="00816F68" w:rsidRDefault="00816F68" w:rsidP="00F24D27">
      <w:pPr>
        <w:pStyle w:val="Prrafodelista"/>
        <w:numPr>
          <w:ilvl w:val="0"/>
          <w:numId w:val="6"/>
        </w:numPr>
        <w:ind w:left="567" w:right="-1" w:hanging="283"/>
        <w:jc w:val="both"/>
        <w:rPr>
          <w:rFonts w:ascii="Noto Sans" w:hAnsi="Noto Sans" w:cs="Noto Sans"/>
          <w:bCs/>
          <w:sz w:val="20"/>
          <w:szCs w:val="20"/>
        </w:rPr>
      </w:pPr>
      <w:r w:rsidRPr="00816F68">
        <w:rPr>
          <w:rFonts w:ascii="Noto Sans" w:hAnsi="Noto Sans" w:cs="Noto Sans"/>
          <w:bCs/>
          <w:sz w:val="20"/>
          <w:szCs w:val="20"/>
        </w:rPr>
        <w:t xml:space="preserve">En caso de que compruebe la falsedad de alguna manifestación, información o documentación proporcionada para efecto del presente contrato; </w:t>
      </w:r>
    </w:p>
    <w:p w14:paraId="0DCE0656" w14:textId="77777777" w:rsidR="00816F68" w:rsidRPr="00816F68" w:rsidRDefault="00816F68" w:rsidP="00816F68">
      <w:pPr>
        <w:pStyle w:val="Prrafodelista"/>
        <w:ind w:left="567" w:right="-1"/>
        <w:jc w:val="both"/>
        <w:rPr>
          <w:rFonts w:ascii="Noto Sans" w:hAnsi="Noto Sans" w:cs="Noto Sans"/>
          <w:bCs/>
          <w:sz w:val="20"/>
          <w:szCs w:val="20"/>
        </w:rPr>
      </w:pPr>
      <w:r w:rsidRPr="00816F68">
        <w:rPr>
          <w:rFonts w:ascii="Noto Sans" w:hAnsi="Noto Sans" w:cs="Noto Sans"/>
          <w:bCs/>
          <w:sz w:val="20"/>
          <w:szCs w:val="20"/>
        </w:rPr>
        <w:t>INSTRUCCIÓN: EL SIGUIENTE INCISO, SERÁ OBLIGATORIO PARA EFECTOS DEL ARTÍCULO 80, PÁRRAFO CUARTO DEL RLAASSP</w:t>
      </w:r>
    </w:p>
    <w:p w14:paraId="33D5BF53" w14:textId="77777777" w:rsidR="00816F68" w:rsidRPr="00816F68" w:rsidRDefault="00816F68" w:rsidP="00F24D27">
      <w:pPr>
        <w:pStyle w:val="Prrafodelista"/>
        <w:numPr>
          <w:ilvl w:val="0"/>
          <w:numId w:val="6"/>
        </w:numPr>
        <w:ind w:left="567" w:right="-1" w:hanging="283"/>
        <w:jc w:val="both"/>
        <w:rPr>
          <w:rFonts w:ascii="Noto Sans" w:hAnsi="Noto Sans" w:cs="Noto Sans"/>
          <w:bCs/>
          <w:sz w:val="20"/>
          <w:szCs w:val="20"/>
        </w:rPr>
      </w:pPr>
      <w:r w:rsidRPr="00816F68">
        <w:rPr>
          <w:rFonts w:ascii="Noto Sans" w:hAnsi="Noto Sans" w:cs="Noto Sans"/>
          <w:bCs/>
          <w:sz w:val="20"/>
          <w:szCs w:val="20"/>
        </w:rPr>
        <w:t>No presentar bimestralmente, las constancias de la inscripción y pago de cuotas al Instituto Mexicano del Seguro Social del personal que utilice para la prestación de los servicios;</w:t>
      </w:r>
    </w:p>
    <w:p w14:paraId="2A19A1D4"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bCs/>
          <w:sz w:val="20"/>
          <w:szCs w:val="20"/>
        </w:rPr>
      </w:pPr>
      <w:r w:rsidRPr="00816F68">
        <w:rPr>
          <w:rFonts w:ascii="Noto Sans" w:hAnsi="Noto Sans" w:cs="Noto Sans"/>
          <w:bCs/>
          <w:sz w:val="20"/>
          <w:szCs w:val="20"/>
        </w:rPr>
        <w:t>No entregar dentro de los 10 (diez) días naturales siguientes a la fecha de firma del presente contrato, la garantía de cumplimiento del mismo;</w:t>
      </w:r>
    </w:p>
    <w:p w14:paraId="34621137" w14:textId="77777777" w:rsidR="00816F68" w:rsidRPr="00816F68" w:rsidRDefault="00816F68" w:rsidP="00F24D27">
      <w:pPr>
        <w:pStyle w:val="Prrafodelista"/>
        <w:numPr>
          <w:ilvl w:val="0"/>
          <w:numId w:val="6"/>
        </w:numPr>
        <w:ind w:left="567" w:right="-1"/>
        <w:jc w:val="both"/>
        <w:rPr>
          <w:rFonts w:ascii="Noto Sans" w:hAnsi="Noto Sans" w:cs="Noto Sans"/>
          <w:bCs/>
          <w:sz w:val="20"/>
          <w:szCs w:val="20"/>
        </w:rPr>
      </w:pPr>
      <w:r w:rsidRPr="00816F68">
        <w:rPr>
          <w:rFonts w:ascii="Noto Sans" w:hAnsi="Noto Sans" w:cs="Noto Sans"/>
          <w:bCs/>
          <w:sz w:val="20"/>
          <w:szCs w:val="20"/>
        </w:rPr>
        <w:t>Cuando la suma de las penas convencionales exceda el monto total de la garantía de cumplimiento del contrato;</w:t>
      </w:r>
    </w:p>
    <w:p w14:paraId="313B4499" w14:textId="77777777" w:rsidR="00816F68" w:rsidRPr="00816F68" w:rsidRDefault="00816F68" w:rsidP="00816F68">
      <w:pPr>
        <w:pStyle w:val="Prrafodelista"/>
        <w:ind w:left="567" w:right="-1"/>
        <w:jc w:val="both"/>
        <w:rPr>
          <w:rFonts w:ascii="Noto Sans" w:hAnsi="Noto Sans" w:cs="Noto Sans"/>
          <w:bCs/>
          <w:sz w:val="20"/>
          <w:szCs w:val="20"/>
        </w:rPr>
      </w:pPr>
      <w:r w:rsidRPr="00816F68">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49C35E59" w14:textId="77777777" w:rsidR="00816F68" w:rsidRPr="00816F68" w:rsidRDefault="00816F68" w:rsidP="00816F68">
      <w:pPr>
        <w:pStyle w:val="Prrafodelista"/>
        <w:ind w:left="567" w:right="-1"/>
        <w:jc w:val="both"/>
        <w:rPr>
          <w:rFonts w:ascii="Noto Sans" w:hAnsi="Noto Sans" w:cs="Noto Sans"/>
          <w:bCs/>
          <w:sz w:val="20"/>
          <w:szCs w:val="20"/>
        </w:rPr>
      </w:pPr>
    </w:p>
    <w:p w14:paraId="67076215" w14:textId="77777777" w:rsidR="00816F68" w:rsidRPr="00816F68" w:rsidRDefault="00816F68" w:rsidP="00F24D27">
      <w:pPr>
        <w:pStyle w:val="Prrafodelista"/>
        <w:numPr>
          <w:ilvl w:val="0"/>
          <w:numId w:val="6"/>
        </w:numPr>
        <w:ind w:left="567" w:right="-1" w:hanging="283"/>
        <w:jc w:val="both"/>
        <w:rPr>
          <w:rFonts w:ascii="Noto Sans" w:hAnsi="Noto Sans" w:cs="Noto Sans"/>
          <w:bCs/>
          <w:sz w:val="20"/>
          <w:szCs w:val="20"/>
        </w:rPr>
      </w:pPr>
      <w:r w:rsidRPr="00816F68">
        <w:rPr>
          <w:rFonts w:ascii="Noto Sans" w:hAnsi="Noto Sans" w:cs="Noto Sans"/>
          <w:bCs/>
          <w:sz w:val="20"/>
          <w:szCs w:val="20"/>
        </w:rPr>
        <w:t>Cuando la suma de las deducciones al pago, excedan el límite máximo establecido para las deducciones;</w:t>
      </w:r>
    </w:p>
    <w:p w14:paraId="214AB318" w14:textId="77777777" w:rsidR="00816F68" w:rsidRPr="00816F68" w:rsidRDefault="00816F68" w:rsidP="00F24D27">
      <w:pPr>
        <w:pStyle w:val="Prrafodelista"/>
        <w:numPr>
          <w:ilvl w:val="0"/>
          <w:numId w:val="6"/>
        </w:numPr>
        <w:ind w:left="567" w:right="-1" w:hanging="283"/>
        <w:jc w:val="both"/>
        <w:rPr>
          <w:rFonts w:ascii="Noto Sans" w:hAnsi="Noto Sans" w:cs="Noto Sans"/>
          <w:b/>
          <w:sz w:val="20"/>
          <w:szCs w:val="20"/>
        </w:rPr>
      </w:pPr>
      <w:r w:rsidRPr="00816F68">
        <w:rPr>
          <w:rFonts w:ascii="Noto Sans" w:hAnsi="Noto Sans" w:cs="Noto Sans"/>
          <w:bCs/>
          <w:sz w:val="20"/>
          <w:szCs w:val="20"/>
        </w:rPr>
        <w:t>Divulgar, transferir o utilizar la información que conozca en el desarrollo del cumplimiento del objeto del presente contrato, sin contar con la autorización de</w:t>
      </w:r>
      <w:r w:rsidRPr="00816F68">
        <w:rPr>
          <w:rFonts w:ascii="Noto Sans" w:hAnsi="Noto Sans" w:cs="Noto Sans"/>
          <w:sz w:val="20"/>
          <w:szCs w:val="20"/>
        </w:rPr>
        <w:t xml:space="preserve"> </w:t>
      </w: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 xml:space="preserve">en los términos de lo dispuesto en la </w:t>
      </w:r>
      <w:r w:rsidRPr="00816F68">
        <w:rPr>
          <w:rFonts w:ascii="Noto Sans" w:hAnsi="Noto Sans" w:cs="Noto Sans"/>
          <w:b/>
          <w:bCs/>
          <w:sz w:val="20"/>
          <w:szCs w:val="20"/>
        </w:rPr>
        <w:t>CLÁUSULA VIGÉSIMA PRIMERA DE CONFIDENCIALIDAD Y PROTECCIÓN DE DATOS PERSONALES</w:t>
      </w:r>
      <w:r w:rsidRPr="00816F68">
        <w:rPr>
          <w:rFonts w:ascii="Noto Sans" w:hAnsi="Noto Sans" w:cs="Noto Sans"/>
          <w:bCs/>
          <w:sz w:val="20"/>
          <w:szCs w:val="20"/>
        </w:rPr>
        <w:t xml:space="preserve"> del presente instrumento jurídico;</w:t>
      </w:r>
    </w:p>
    <w:p w14:paraId="49C57609" w14:textId="77777777" w:rsidR="00816F68" w:rsidRPr="00816F68" w:rsidRDefault="00816F68" w:rsidP="00F24D27">
      <w:pPr>
        <w:pStyle w:val="Prrafodelista"/>
        <w:numPr>
          <w:ilvl w:val="0"/>
          <w:numId w:val="6"/>
        </w:numPr>
        <w:ind w:left="567" w:right="-1" w:hanging="283"/>
        <w:jc w:val="both"/>
        <w:rPr>
          <w:rFonts w:ascii="Noto Sans" w:hAnsi="Noto Sans" w:cs="Noto Sans"/>
          <w:b/>
          <w:sz w:val="20"/>
          <w:szCs w:val="20"/>
        </w:rPr>
      </w:pPr>
      <w:r w:rsidRPr="00816F68">
        <w:rPr>
          <w:rFonts w:ascii="Noto Sans" w:hAnsi="Noto Sans" w:cs="Noto Sans"/>
          <w:bCs/>
          <w:sz w:val="20"/>
          <w:szCs w:val="20"/>
        </w:rPr>
        <w:t xml:space="preserve"> Impedir el desempeño normal de labores de</w:t>
      </w:r>
      <w:r w:rsidRPr="00816F68">
        <w:rPr>
          <w:rFonts w:ascii="Noto Sans" w:hAnsi="Noto Sans" w:cs="Noto Sans"/>
          <w:b/>
          <w:sz w:val="20"/>
          <w:szCs w:val="20"/>
        </w:rPr>
        <w:t xml:space="preserve"> “LA DEPENDENCIA O ENTIDAD”;</w:t>
      </w:r>
    </w:p>
    <w:p w14:paraId="374E1AB3"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bCs/>
          <w:sz w:val="20"/>
          <w:szCs w:val="20"/>
        </w:rPr>
        <w:t>Cambiar su nacionalidad por otra e invocar la protección de su gobierno contra reclamaciones y órdenes de</w:t>
      </w:r>
      <w:r w:rsidRPr="00816F68">
        <w:rPr>
          <w:rFonts w:ascii="Noto Sans" w:hAnsi="Noto Sans" w:cs="Noto Sans"/>
          <w:sz w:val="20"/>
          <w:szCs w:val="20"/>
        </w:rPr>
        <w:t xml:space="preserve"> </w:t>
      </w:r>
      <w:r w:rsidRPr="00816F68">
        <w:rPr>
          <w:rFonts w:ascii="Noto Sans" w:hAnsi="Noto Sans" w:cs="Noto Sans"/>
          <w:b/>
          <w:sz w:val="20"/>
          <w:szCs w:val="20"/>
        </w:rPr>
        <w:t>“LA DEPENDENCIA O ENTIDAD”</w:t>
      </w:r>
      <w:r w:rsidRPr="00816F68">
        <w:rPr>
          <w:rFonts w:ascii="Noto Sans" w:hAnsi="Noto Sans" w:cs="Noto Sans"/>
          <w:sz w:val="20"/>
          <w:szCs w:val="20"/>
        </w:rPr>
        <w:t>, cuando sea extranjero, y</w:t>
      </w:r>
    </w:p>
    <w:p w14:paraId="4A63204A"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 xml:space="preserve">Incumplir cualquier obligación distinta de las anteriores y derivadas del presente contrato. </w:t>
      </w:r>
    </w:p>
    <w:p w14:paraId="57DA99DD" w14:textId="77777777" w:rsidR="00816F68" w:rsidRPr="00816F68" w:rsidRDefault="00816F68" w:rsidP="00816F68">
      <w:pPr>
        <w:ind w:right="51"/>
        <w:jc w:val="both"/>
        <w:rPr>
          <w:rFonts w:ascii="Noto Sans" w:hAnsi="Noto Sans" w:cs="Noto Sans"/>
          <w:sz w:val="20"/>
          <w:szCs w:val="20"/>
        </w:rPr>
      </w:pPr>
    </w:p>
    <w:p w14:paraId="784D8B1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Para el caso de optar por la rescisión del contrato,</w:t>
      </w:r>
      <w:r w:rsidRPr="00816F68">
        <w:rPr>
          <w:rFonts w:ascii="Noto Sans" w:hAnsi="Noto Sans" w:cs="Noto Sans"/>
          <w:b/>
          <w:sz w:val="20"/>
          <w:szCs w:val="20"/>
        </w:rPr>
        <w:t xml:space="preserve"> “LA DEPENDENCIA O ENTIDAD” </w:t>
      </w:r>
      <w:r w:rsidRPr="00816F68">
        <w:rPr>
          <w:rFonts w:ascii="Noto Sans" w:hAnsi="Noto Sans" w:cs="Noto Sans"/>
          <w:sz w:val="20"/>
          <w:szCs w:val="20"/>
        </w:rPr>
        <w:t>comunicará por escrito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51DE39CA" w14:textId="77777777" w:rsidR="00816F68" w:rsidRPr="00816F68" w:rsidRDefault="00816F68" w:rsidP="00816F68">
      <w:pPr>
        <w:ind w:right="-1"/>
        <w:jc w:val="both"/>
        <w:rPr>
          <w:rFonts w:ascii="Noto Sans" w:hAnsi="Noto Sans" w:cs="Noto Sans"/>
          <w:sz w:val="20"/>
          <w:szCs w:val="20"/>
        </w:rPr>
      </w:pPr>
    </w:p>
    <w:p w14:paraId="555BD006" w14:textId="77777777" w:rsidR="00816F68" w:rsidRPr="00816F68" w:rsidRDefault="00816F68" w:rsidP="00816F68">
      <w:pPr>
        <w:tabs>
          <w:tab w:val="left" w:pos="2700"/>
        </w:tabs>
        <w:ind w:right="-1"/>
        <w:jc w:val="both"/>
        <w:rPr>
          <w:rFonts w:ascii="Noto Sans" w:hAnsi="Noto Sans" w:cs="Noto Sans"/>
          <w:b/>
          <w:sz w:val="20"/>
          <w:szCs w:val="20"/>
        </w:rPr>
      </w:pPr>
      <w:r w:rsidRPr="00816F68">
        <w:rPr>
          <w:rFonts w:ascii="Noto Sans" w:hAnsi="Noto Sans" w:cs="Noto Sans"/>
          <w:sz w:val="20"/>
          <w:szCs w:val="20"/>
        </w:rPr>
        <w:lastRenderedPageBreak/>
        <w:t xml:space="preserve">Transcurrido dicho término </w:t>
      </w:r>
      <w:r w:rsidRPr="00816F68">
        <w:rPr>
          <w:rFonts w:ascii="Noto Sans" w:hAnsi="Noto Sans" w:cs="Noto Sans"/>
          <w:b/>
          <w:sz w:val="20"/>
          <w:szCs w:val="20"/>
        </w:rPr>
        <w:t>“LA DEPENDENCIA O ENTIDAD”</w:t>
      </w:r>
      <w:r w:rsidRPr="00816F68">
        <w:rPr>
          <w:rFonts w:ascii="Noto Sans" w:hAnsi="Noto Sans" w:cs="Noto Sans"/>
          <w:sz w:val="20"/>
          <w:szCs w:val="20"/>
        </w:rPr>
        <w:t xml:space="preserve">, en un plazo de 15 (quince) días hábiles siguientes, tomando en consideración los argumentos y pruebas que hubiere hecho valer </w:t>
      </w:r>
      <w:r w:rsidRPr="00816F68">
        <w:rPr>
          <w:rFonts w:ascii="Noto Sans" w:hAnsi="Noto Sans" w:cs="Noto Sans"/>
          <w:b/>
          <w:sz w:val="20"/>
          <w:szCs w:val="20"/>
        </w:rPr>
        <w:t>“EL PROVEEDOR”</w:t>
      </w:r>
      <w:r w:rsidRPr="00816F68">
        <w:rPr>
          <w:rFonts w:ascii="Noto Sans" w:hAnsi="Noto Sans" w:cs="Noto Sans"/>
          <w:sz w:val="20"/>
          <w:szCs w:val="20"/>
        </w:rPr>
        <w:t>, determinará de manera fundada y motivada dar o no por rescindido el contrato, y comunicará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dicha determinación dentro del citado plazo.</w:t>
      </w:r>
    </w:p>
    <w:p w14:paraId="3E48679F" w14:textId="77777777" w:rsidR="00816F68" w:rsidRPr="00816F68" w:rsidRDefault="00816F68" w:rsidP="00816F68">
      <w:pPr>
        <w:tabs>
          <w:tab w:val="left" w:pos="2700"/>
        </w:tabs>
        <w:ind w:right="-1"/>
        <w:jc w:val="both"/>
        <w:rPr>
          <w:rFonts w:ascii="Noto Sans" w:hAnsi="Noto Sans" w:cs="Noto Sans"/>
          <w:sz w:val="20"/>
          <w:szCs w:val="20"/>
        </w:rPr>
      </w:pPr>
    </w:p>
    <w:p w14:paraId="7ABC18BF"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Cuando se rescinda el contrato, se formulará el finiquito correspondiente, a efecto de hacer constar los pagos que deba efectuar </w:t>
      </w:r>
      <w:r w:rsidRPr="00816F68">
        <w:rPr>
          <w:rFonts w:ascii="Noto Sans" w:hAnsi="Noto Sans" w:cs="Noto Sans"/>
          <w:b/>
          <w:sz w:val="20"/>
          <w:szCs w:val="20"/>
        </w:rPr>
        <w:t>“LA DEPENDENCIA O ENTIDAD”</w:t>
      </w:r>
      <w:r w:rsidRPr="00816F68">
        <w:rPr>
          <w:rFonts w:ascii="Noto Sans" w:hAnsi="Noto Sans" w:cs="Noto Sans"/>
          <w:sz w:val="20"/>
          <w:szCs w:val="20"/>
        </w:rPr>
        <w:t xml:space="preserve"> por concepto del contrato hasta el momento de rescisión, o los que resulten a cargo de </w:t>
      </w:r>
      <w:r w:rsidRPr="00816F68">
        <w:rPr>
          <w:rFonts w:ascii="Noto Sans" w:hAnsi="Noto Sans" w:cs="Noto Sans"/>
          <w:b/>
          <w:sz w:val="20"/>
          <w:szCs w:val="20"/>
        </w:rPr>
        <w:t>“EL PROVEEDOR”.</w:t>
      </w:r>
      <w:r w:rsidRPr="00816F68">
        <w:rPr>
          <w:rFonts w:ascii="Noto Sans" w:hAnsi="Noto Sans" w:cs="Noto Sans"/>
          <w:sz w:val="20"/>
          <w:szCs w:val="20"/>
        </w:rPr>
        <w:t xml:space="preserve"> </w:t>
      </w:r>
    </w:p>
    <w:p w14:paraId="1D0E5D5C" w14:textId="77777777" w:rsidR="00816F68" w:rsidRPr="00816F68" w:rsidRDefault="00816F68" w:rsidP="00816F68">
      <w:pPr>
        <w:tabs>
          <w:tab w:val="left" w:pos="2700"/>
        </w:tabs>
        <w:ind w:right="-1"/>
        <w:jc w:val="both"/>
        <w:rPr>
          <w:rFonts w:ascii="Noto Sans" w:hAnsi="Noto Sans" w:cs="Noto Sans"/>
          <w:sz w:val="20"/>
          <w:szCs w:val="20"/>
        </w:rPr>
      </w:pPr>
    </w:p>
    <w:p w14:paraId="4B206392"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Iniciado un procedimiento de conciliación </w:t>
      </w:r>
      <w:r w:rsidRPr="00816F68">
        <w:rPr>
          <w:rFonts w:ascii="Noto Sans" w:hAnsi="Noto Sans" w:cs="Noto Sans"/>
          <w:b/>
          <w:sz w:val="20"/>
          <w:szCs w:val="20"/>
        </w:rPr>
        <w:t>“LA DEPENDENCIA O ENTIDAD”</w:t>
      </w:r>
      <w:r w:rsidRPr="00816F68">
        <w:rPr>
          <w:rFonts w:ascii="Noto Sans" w:hAnsi="Noto Sans" w:cs="Noto Sans"/>
          <w:sz w:val="20"/>
          <w:szCs w:val="20"/>
        </w:rPr>
        <w:t xml:space="preserve"> podrá suspender el trámite del procedimiento de rescisión.</w:t>
      </w:r>
    </w:p>
    <w:p w14:paraId="3498A704" w14:textId="77777777" w:rsidR="00816F68" w:rsidRPr="00816F68" w:rsidRDefault="00816F68" w:rsidP="00816F68">
      <w:pPr>
        <w:tabs>
          <w:tab w:val="left" w:pos="2700"/>
        </w:tabs>
        <w:ind w:right="-1"/>
        <w:jc w:val="both"/>
        <w:rPr>
          <w:rFonts w:ascii="Noto Sans" w:hAnsi="Noto Sans" w:cs="Noto Sans"/>
          <w:sz w:val="20"/>
          <w:szCs w:val="20"/>
        </w:rPr>
      </w:pPr>
    </w:p>
    <w:p w14:paraId="5F4C0929"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de que continúa vigente la necesidad de la prestación de los servicios, aplicando, en su caso, las penas convencionales correspondientes.</w:t>
      </w:r>
    </w:p>
    <w:p w14:paraId="03085964" w14:textId="77777777" w:rsidR="00816F68" w:rsidRPr="00816F68" w:rsidRDefault="00816F68" w:rsidP="00816F68">
      <w:pPr>
        <w:tabs>
          <w:tab w:val="left" w:pos="2700"/>
        </w:tabs>
        <w:ind w:right="-1"/>
        <w:jc w:val="both"/>
        <w:rPr>
          <w:rFonts w:ascii="Noto Sans" w:hAnsi="Noto Sans" w:cs="Noto Sans"/>
          <w:sz w:val="20"/>
          <w:szCs w:val="20"/>
        </w:rPr>
      </w:pPr>
    </w:p>
    <w:p w14:paraId="725A0F97"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816F68">
        <w:rPr>
          <w:rFonts w:ascii="Noto Sans" w:hAnsi="Noto Sans" w:cs="Noto Sans"/>
          <w:b/>
          <w:sz w:val="20"/>
          <w:szCs w:val="20"/>
        </w:rPr>
        <w:t>“LA DEPENDENCIA O ENTIDAD”</w:t>
      </w:r>
      <w:r w:rsidRPr="00816F68">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041511E4"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 </w:t>
      </w:r>
    </w:p>
    <w:p w14:paraId="375C0FF3"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De no rescindirse el contrato, </w:t>
      </w:r>
      <w:r w:rsidRPr="00816F68">
        <w:rPr>
          <w:rFonts w:ascii="Noto Sans" w:hAnsi="Noto Sans" w:cs="Noto Sans"/>
          <w:b/>
          <w:sz w:val="20"/>
          <w:szCs w:val="20"/>
        </w:rPr>
        <w:t>“LA DEPENDENCIA O ENTIDAD”</w:t>
      </w:r>
      <w:r w:rsidRPr="00816F68">
        <w:rPr>
          <w:rFonts w:ascii="Noto Sans" w:hAnsi="Noto Sans" w:cs="Noto Sans"/>
          <w:sz w:val="20"/>
          <w:szCs w:val="20"/>
        </w:rPr>
        <w:t xml:space="preserve"> establecerá con </w:t>
      </w:r>
      <w:r w:rsidRPr="00816F68">
        <w:rPr>
          <w:rFonts w:ascii="Noto Sans" w:hAnsi="Noto Sans" w:cs="Noto Sans"/>
          <w:b/>
          <w:sz w:val="20"/>
          <w:szCs w:val="20"/>
        </w:rPr>
        <w:t>“EL PROVEEDOR”</w:t>
      </w:r>
      <w:r w:rsidRPr="00816F68">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816F68">
        <w:rPr>
          <w:rFonts w:ascii="Noto Sans" w:hAnsi="Noto Sans" w:cs="Noto Sans"/>
          <w:b/>
          <w:sz w:val="20"/>
          <w:szCs w:val="20"/>
        </w:rPr>
        <w:t>“LAASSP”</w:t>
      </w:r>
      <w:r w:rsidRPr="00816F68">
        <w:rPr>
          <w:rFonts w:ascii="Noto Sans" w:hAnsi="Noto Sans" w:cs="Noto Sans"/>
          <w:sz w:val="20"/>
          <w:szCs w:val="20"/>
        </w:rPr>
        <w:t>.</w:t>
      </w:r>
    </w:p>
    <w:p w14:paraId="61DCB8FD" w14:textId="77777777" w:rsidR="00816F68" w:rsidRPr="00816F68" w:rsidRDefault="00816F68" w:rsidP="00816F68">
      <w:pPr>
        <w:tabs>
          <w:tab w:val="left" w:pos="2700"/>
        </w:tabs>
        <w:ind w:right="-1"/>
        <w:jc w:val="both"/>
        <w:rPr>
          <w:rFonts w:ascii="Noto Sans" w:hAnsi="Noto Sans" w:cs="Noto Sans"/>
          <w:sz w:val="20"/>
          <w:szCs w:val="20"/>
        </w:rPr>
      </w:pPr>
    </w:p>
    <w:p w14:paraId="6BB1A856"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No obstante, de que se hubiere firmado el convenio modificatorio a que se refiere el párrafo anterior, si se presenta de nueva cuenta el incumplimiento,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quedará expresamente facultada para optar por exigir el cumplimiento del contrato, o rescindirlo, aplicando las sanciones que procedan.</w:t>
      </w:r>
    </w:p>
    <w:p w14:paraId="1993D0B3" w14:textId="77777777" w:rsidR="00816F68" w:rsidRPr="00816F68" w:rsidRDefault="00816F68" w:rsidP="00816F68">
      <w:pPr>
        <w:tabs>
          <w:tab w:val="left" w:pos="2700"/>
        </w:tabs>
        <w:ind w:right="-1"/>
        <w:jc w:val="both"/>
        <w:rPr>
          <w:rFonts w:ascii="Noto Sans" w:hAnsi="Noto Sans" w:cs="Noto Sans"/>
          <w:sz w:val="20"/>
          <w:szCs w:val="20"/>
        </w:rPr>
      </w:pPr>
    </w:p>
    <w:p w14:paraId="56BA1467"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Si se llevara a cabo la rescisión del contrato, y en el caso de que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816F68">
        <w:rPr>
          <w:rFonts w:ascii="Noto Sans" w:hAnsi="Noto Sans" w:cs="Noto Sans"/>
          <w:b/>
          <w:sz w:val="20"/>
          <w:szCs w:val="20"/>
        </w:rPr>
        <w:t>“LAASSP”</w:t>
      </w:r>
      <w:r w:rsidRPr="00816F68">
        <w:rPr>
          <w:rFonts w:ascii="Noto Sans" w:hAnsi="Noto Sans" w:cs="Noto Sans"/>
          <w:sz w:val="20"/>
          <w:szCs w:val="20"/>
        </w:rPr>
        <w:t xml:space="preserve">. </w:t>
      </w:r>
    </w:p>
    <w:p w14:paraId="3BADA828" w14:textId="77777777" w:rsidR="00816F68" w:rsidRPr="00816F68" w:rsidRDefault="00816F68" w:rsidP="00816F68">
      <w:pPr>
        <w:tabs>
          <w:tab w:val="left" w:pos="2700"/>
        </w:tabs>
        <w:ind w:right="-1"/>
        <w:jc w:val="both"/>
        <w:rPr>
          <w:rFonts w:ascii="Noto Sans" w:hAnsi="Noto Sans" w:cs="Noto Sans"/>
          <w:sz w:val="20"/>
          <w:szCs w:val="20"/>
        </w:rPr>
      </w:pPr>
    </w:p>
    <w:p w14:paraId="1018E03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816F68">
        <w:rPr>
          <w:rFonts w:ascii="Noto Sans" w:hAnsi="Noto Sans" w:cs="Noto Sans"/>
          <w:b/>
          <w:sz w:val="20"/>
          <w:szCs w:val="20"/>
        </w:rPr>
        <w:t>“LA DEPENDENCIA O ENTIDAD”</w:t>
      </w:r>
      <w:r w:rsidRPr="00816F68">
        <w:rPr>
          <w:rFonts w:ascii="Noto Sans" w:hAnsi="Noto Sans" w:cs="Noto Sans"/>
          <w:sz w:val="20"/>
          <w:szCs w:val="20"/>
        </w:rPr>
        <w:t>.</w:t>
      </w:r>
    </w:p>
    <w:p w14:paraId="255EAE72" w14:textId="77777777" w:rsidR="00816F68" w:rsidRPr="00816F68" w:rsidRDefault="00816F68" w:rsidP="00816F68">
      <w:pPr>
        <w:ind w:right="51"/>
        <w:jc w:val="both"/>
        <w:rPr>
          <w:rFonts w:ascii="Noto Sans" w:hAnsi="Noto Sans" w:cs="Noto Sans"/>
          <w:sz w:val="20"/>
          <w:szCs w:val="20"/>
        </w:rPr>
      </w:pPr>
    </w:p>
    <w:p w14:paraId="3C5706AF" w14:textId="77777777" w:rsidR="00816F68" w:rsidRPr="00816F68" w:rsidRDefault="00816F68" w:rsidP="00816F68">
      <w:pPr>
        <w:jc w:val="both"/>
        <w:rPr>
          <w:rFonts w:ascii="Noto Sans" w:hAnsi="Noto Sans" w:cs="Noto Sans"/>
          <w:sz w:val="20"/>
          <w:szCs w:val="20"/>
          <w:lang w:eastAsia="es-MX"/>
        </w:rPr>
      </w:pPr>
      <w:r w:rsidRPr="00816F68">
        <w:rPr>
          <w:rFonts w:ascii="Noto Sans" w:hAnsi="Noto Sans" w:cs="Noto Sans"/>
          <w:b/>
          <w:sz w:val="20"/>
          <w:szCs w:val="20"/>
          <w:lang w:eastAsia="es-MX"/>
        </w:rPr>
        <w:t>VIGÉSIMA QUINTA. RELACIÓN Y EXCLUSIÓN LABORAL</w:t>
      </w:r>
    </w:p>
    <w:p w14:paraId="71A8350C" w14:textId="77777777" w:rsidR="00816F68" w:rsidRPr="00816F68" w:rsidRDefault="00816F68" w:rsidP="00816F68">
      <w:pPr>
        <w:jc w:val="both"/>
        <w:rPr>
          <w:rFonts w:ascii="Noto Sans" w:hAnsi="Noto Sans" w:cs="Noto Sans"/>
          <w:sz w:val="20"/>
          <w:szCs w:val="20"/>
          <w:lang w:eastAsia="es-MX"/>
        </w:rPr>
      </w:pPr>
    </w:p>
    <w:p w14:paraId="5D080684" w14:textId="77777777" w:rsidR="00816F68" w:rsidRPr="00816F68" w:rsidRDefault="00816F68" w:rsidP="00816F68">
      <w:pPr>
        <w:pStyle w:val="Textoindependiente"/>
        <w:tabs>
          <w:tab w:val="center" w:pos="567"/>
        </w:tabs>
        <w:ind w:right="48"/>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reconoce y acepta ser el único patrón de todos y cada uno de los trabajadores que intervienen en la prestación del servicio, deslindando de toda responsabilidad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7EEEB38" w14:textId="77777777" w:rsidR="00816F68" w:rsidRPr="00816F68" w:rsidRDefault="00816F68" w:rsidP="00816F68">
      <w:pPr>
        <w:pStyle w:val="Textoindependiente"/>
        <w:tabs>
          <w:tab w:val="center" w:pos="567"/>
        </w:tabs>
        <w:ind w:left="284" w:right="423"/>
        <w:jc w:val="both"/>
        <w:rPr>
          <w:rFonts w:ascii="Noto Sans" w:hAnsi="Noto Sans" w:cs="Noto Sans"/>
          <w:sz w:val="20"/>
          <w:szCs w:val="20"/>
        </w:rPr>
      </w:pPr>
    </w:p>
    <w:p w14:paraId="43C28116" w14:textId="77777777" w:rsidR="00816F68" w:rsidRPr="00816F68" w:rsidRDefault="00816F68" w:rsidP="00816F68">
      <w:pPr>
        <w:pStyle w:val="Textoindependiente"/>
        <w:tabs>
          <w:tab w:val="center" w:pos="567"/>
        </w:tabs>
        <w:ind w:right="48"/>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16F68">
        <w:rPr>
          <w:rFonts w:ascii="Noto Sans" w:hAnsi="Noto Sans" w:cs="Noto Sans"/>
          <w:b/>
          <w:sz w:val="20"/>
          <w:szCs w:val="20"/>
        </w:rPr>
        <w:t>“LA DEPENDENCIA O ENTIDAD”</w:t>
      </w:r>
      <w:r w:rsidRPr="00816F68">
        <w:rPr>
          <w:rFonts w:ascii="Noto Sans" w:hAnsi="Noto Sans" w:cs="Noto Sans"/>
          <w:sz w:val="20"/>
          <w:szCs w:val="20"/>
        </w:rPr>
        <w:t>, así como en la ejecución de los servicios.</w:t>
      </w:r>
    </w:p>
    <w:p w14:paraId="5F998CC7" w14:textId="77777777" w:rsidR="00816F68" w:rsidRPr="00816F68" w:rsidRDefault="00816F68" w:rsidP="00816F68">
      <w:pPr>
        <w:pStyle w:val="Textoindependiente"/>
        <w:tabs>
          <w:tab w:val="center" w:pos="567"/>
        </w:tabs>
        <w:ind w:right="48"/>
        <w:jc w:val="both"/>
        <w:rPr>
          <w:rFonts w:ascii="Noto Sans" w:hAnsi="Noto Sans" w:cs="Noto Sans"/>
          <w:sz w:val="20"/>
          <w:szCs w:val="20"/>
        </w:rPr>
      </w:pPr>
      <w:r w:rsidRPr="00816F68">
        <w:rPr>
          <w:rFonts w:ascii="Noto Sans" w:hAnsi="Noto Sans" w:cs="Noto Sans"/>
          <w:sz w:val="20"/>
          <w:szCs w:val="20"/>
        </w:rPr>
        <w:t xml:space="preserve">Para cualquier caso no previsto, </w:t>
      </w:r>
      <w:r w:rsidRPr="00816F68">
        <w:rPr>
          <w:rFonts w:ascii="Noto Sans" w:hAnsi="Noto Sans" w:cs="Noto Sans"/>
          <w:b/>
          <w:sz w:val="20"/>
          <w:szCs w:val="20"/>
        </w:rPr>
        <w:t>“EL PROVEEDOR”</w:t>
      </w:r>
      <w:r w:rsidRPr="00816F68">
        <w:rPr>
          <w:rFonts w:ascii="Noto Sans" w:hAnsi="Noto Sans" w:cs="Noto Sans"/>
          <w:sz w:val="20"/>
          <w:szCs w:val="20"/>
        </w:rPr>
        <w:t xml:space="preserve"> exime expresamente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de cualquier responsabilidad laboral, civil o penal o de cualquier otra especie que en su caso pudiera llegar a generarse, relacionado con el presente contrato.</w:t>
      </w:r>
    </w:p>
    <w:p w14:paraId="2F390FB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Para el caso que, con posterioridad a la conclusión del presente contrato,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reciba una demanda laboral por parte de trabajadores de</w:t>
      </w:r>
      <w:r w:rsidRPr="00816F68">
        <w:rPr>
          <w:rFonts w:ascii="Noto Sans" w:hAnsi="Noto Sans" w:cs="Noto Sans"/>
          <w:b/>
          <w:sz w:val="20"/>
          <w:szCs w:val="20"/>
        </w:rPr>
        <w:t xml:space="preserve"> “EL PROVEEDOR”</w:t>
      </w:r>
      <w:r w:rsidRPr="00816F68">
        <w:rPr>
          <w:rFonts w:ascii="Noto Sans" w:hAnsi="Noto Sans" w:cs="Noto Sans"/>
          <w:sz w:val="20"/>
          <w:szCs w:val="20"/>
        </w:rPr>
        <w:t>, en la que se demande la solidaridad y/o sustitución patronal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w:t>
      </w:r>
      <w:r w:rsidRPr="00816F68">
        <w:rPr>
          <w:rFonts w:ascii="Noto Sans" w:hAnsi="Noto Sans" w:cs="Noto Sans"/>
          <w:b/>
          <w:sz w:val="20"/>
          <w:szCs w:val="20"/>
        </w:rPr>
        <w:t>“EL PROVEEDOR”</w:t>
      </w:r>
      <w:r w:rsidRPr="00816F68">
        <w:rPr>
          <w:rFonts w:ascii="Noto Sans" w:hAnsi="Noto Sans" w:cs="Noto Sans"/>
          <w:sz w:val="20"/>
          <w:szCs w:val="20"/>
        </w:rPr>
        <w:t xml:space="preserve"> queda obligado a dar cumplimiento a lo establecido en la presente cláusula.</w:t>
      </w:r>
    </w:p>
    <w:p w14:paraId="3B1BFB9A" w14:textId="77777777" w:rsidR="00816F68" w:rsidRPr="00816F68" w:rsidRDefault="00816F68" w:rsidP="00816F68">
      <w:pPr>
        <w:ind w:right="51"/>
        <w:jc w:val="both"/>
        <w:rPr>
          <w:rFonts w:ascii="Noto Sans" w:hAnsi="Noto Sans" w:cs="Noto Sans"/>
          <w:sz w:val="20"/>
          <w:szCs w:val="20"/>
        </w:rPr>
      </w:pPr>
    </w:p>
    <w:p w14:paraId="3B9017EA"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VIGÉSIMA SEXTA. DISCREPANCIAS</w:t>
      </w:r>
    </w:p>
    <w:p w14:paraId="21F2451A" w14:textId="77777777" w:rsidR="00816F68" w:rsidRPr="00816F68" w:rsidRDefault="00816F68" w:rsidP="00816F68">
      <w:pPr>
        <w:tabs>
          <w:tab w:val="left" w:pos="2520"/>
        </w:tabs>
        <w:jc w:val="both"/>
        <w:rPr>
          <w:rFonts w:ascii="Noto Sans" w:hAnsi="Noto Sans" w:cs="Noto Sans"/>
          <w:sz w:val="20"/>
          <w:szCs w:val="20"/>
        </w:rPr>
      </w:pPr>
    </w:p>
    <w:p w14:paraId="6651A8C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 xml:space="preserve">“LAS PARTES” </w:t>
      </w:r>
      <w:r w:rsidRPr="00816F68">
        <w:rPr>
          <w:rFonts w:ascii="Noto Sans" w:hAnsi="Noto Sans" w:cs="Noto Sans"/>
          <w:sz w:val="20"/>
          <w:szCs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816F68">
        <w:rPr>
          <w:rFonts w:ascii="Noto Sans" w:hAnsi="Noto Sans" w:cs="Noto Sans"/>
          <w:b/>
          <w:bCs/>
          <w:sz w:val="20"/>
          <w:szCs w:val="20"/>
        </w:rPr>
        <w:t>“LAASSP”</w:t>
      </w:r>
      <w:r w:rsidRPr="00816F68">
        <w:rPr>
          <w:rFonts w:ascii="Noto Sans" w:hAnsi="Noto Sans" w:cs="Noto Sans"/>
          <w:sz w:val="20"/>
          <w:szCs w:val="20"/>
        </w:rPr>
        <w:t>.</w:t>
      </w:r>
    </w:p>
    <w:p w14:paraId="65C57658" w14:textId="77777777" w:rsidR="00816F68" w:rsidRPr="00816F68" w:rsidRDefault="00816F68" w:rsidP="00816F68">
      <w:pPr>
        <w:ind w:right="51"/>
        <w:jc w:val="both"/>
        <w:rPr>
          <w:rFonts w:ascii="Noto Sans" w:hAnsi="Noto Sans" w:cs="Noto Sans"/>
          <w:sz w:val="20"/>
          <w:szCs w:val="20"/>
        </w:rPr>
      </w:pPr>
    </w:p>
    <w:p w14:paraId="6359FECF"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VIGÉSIMA SÉPTIMA. CONCILIACIÓN.</w:t>
      </w:r>
    </w:p>
    <w:p w14:paraId="0E913A2C" w14:textId="77777777" w:rsidR="00816F68" w:rsidRPr="00816F68" w:rsidRDefault="00816F68" w:rsidP="00816F68">
      <w:pPr>
        <w:tabs>
          <w:tab w:val="left" w:pos="2520"/>
        </w:tabs>
        <w:jc w:val="both"/>
        <w:rPr>
          <w:rFonts w:ascii="Noto Sans" w:hAnsi="Noto Sans" w:cs="Noto Sans"/>
          <w:sz w:val="20"/>
          <w:szCs w:val="20"/>
        </w:rPr>
      </w:pPr>
    </w:p>
    <w:p w14:paraId="74715DD5" w14:textId="77777777" w:rsidR="00816F68" w:rsidRPr="00816F68" w:rsidRDefault="00816F68" w:rsidP="00816F68">
      <w:pPr>
        <w:tabs>
          <w:tab w:val="left" w:pos="2520"/>
        </w:tabs>
        <w:jc w:val="both"/>
        <w:rPr>
          <w:rFonts w:ascii="Noto Sans" w:eastAsia="Cambria" w:hAnsi="Noto Sans" w:cs="Noto Sans"/>
          <w:sz w:val="20"/>
          <w:szCs w:val="20"/>
        </w:rPr>
      </w:pPr>
      <w:r w:rsidRPr="00816F68">
        <w:rPr>
          <w:rFonts w:ascii="Noto Sans" w:hAnsi="Noto Sans" w:cs="Noto Sans"/>
          <w:b/>
          <w:sz w:val="20"/>
          <w:szCs w:val="20"/>
        </w:rPr>
        <w:t>“LAS PARTES”</w:t>
      </w:r>
      <w:r w:rsidRPr="00816F68">
        <w:rPr>
          <w:rFonts w:ascii="Noto Sans" w:hAnsi="Noto Sans" w:cs="Noto Sans"/>
          <w:sz w:val="20"/>
          <w:szCs w:val="20"/>
        </w:rPr>
        <w:t xml:space="preserve"> </w:t>
      </w:r>
      <w:r w:rsidRPr="00816F68">
        <w:rPr>
          <w:rFonts w:ascii="Noto Sans" w:eastAsia="Cambria" w:hAnsi="Noto Sans" w:cs="Noto Sans"/>
          <w:sz w:val="20"/>
          <w:szCs w:val="20"/>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3C29A8E5" w14:textId="77777777" w:rsidR="00816F68" w:rsidRPr="00816F68" w:rsidRDefault="00816F68" w:rsidP="00816F68">
      <w:pPr>
        <w:tabs>
          <w:tab w:val="left" w:pos="2520"/>
        </w:tabs>
        <w:jc w:val="both"/>
        <w:rPr>
          <w:rFonts w:ascii="Noto Sans" w:eastAsia="Cambria" w:hAnsi="Noto Sans" w:cs="Noto Sans"/>
          <w:sz w:val="20"/>
          <w:szCs w:val="20"/>
        </w:rPr>
      </w:pPr>
    </w:p>
    <w:p w14:paraId="25411E0D"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VIGÉSIMA OCTAVA. DOMICILIOS</w:t>
      </w:r>
    </w:p>
    <w:p w14:paraId="4E2AAFCA" w14:textId="77777777" w:rsidR="00816F68" w:rsidRPr="00816F68" w:rsidRDefault="00816F68" w:rsidP="00816F68">
      <w:pPr>
        <w:tabs>
          <w:tab w:val="left" w:pos="2520"/>
        </w:tabs>
        <w:jc w:val="both"/>
        <w:rPr>
          <w:rFonts w:ascii="Noto Sans" w:hAnsi="Noto Sans" w:cs="Noto Sans"/>
          <w:sz w:val="20"/>
          <w:szCs w:val="20"/>
        </w:rPr>
      </w:pPr>
    </w:p>
    <w:p w14:paraId="56A6B4C5"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rPr>
        <w:t>“LAS PARTES”</w:t>
      </w:r>
      <w:r w:rsidRPr="00816F68">
        <w:rPr>
          <w:rFonts w:ascii="Noto Sans" w:hAnsi="Noto Sans" w:cs="Noto Sans"/>
          <w:sz w:val="20"/>
          <w:szCs w:val="20"/>
        </w:rPr>
        <w:t xml:space="preserve"> señalan como sus domicilios legales para todos los efectos a que haya lugar y que se relacionan en el presente </w:t>
      </w:r>
      <w:r w:rsidRPr="00816F68">
        <w:rPr>
          <w:rFonts w:ascii="Noto Sans" w:eastAsia="Cambria" w:hAnsi="Noto Sans" w:cs="Noto Sans"/>
          <w:sz w:val="20"/>
          <w:szCs w:val="20"/>
        </w:rPr>
        <w:t>contrato</w:t>
      </w:r>
      <w:r w:rsidRPr="00816F68">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471C1FB" w14:textId="77777777" w:rsidR="00816F68" w:rsidRPr="00816F68" w:rsidRDefault="00816F68" w:rsidP="00816F68">
      <w:pPr>
        <w:pStyle w:val="Prrafodelista"/>
        <w:shd w:val="clear" w:color="auto" w:fill="FFFFFF"/>
        <w:ind w:left="0"/>
        <w:jc w:val="both"/>
        <w:textAlignment w:val="baseline"/>
        <w:rPr>
          <w:rFonts w:ascii="Noto Sans" w:hAnsi="Noto Sans" w:cs="Noto Sans"/>
          <w:sz w:val="20"/>
          <w:szCs w:val="20"/>
          <w:lang w:eastAsia="es-MX"/>
        </w:rPr>
      </w:pPr>
    </w:p>
    <w:p w14:paraId="2B2BA0E9"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rPr>
        <w:t>VIGÉSIMA NOVENA. LEGISLACIÓN APLICABLE</w:t>
      </w:r>
    </w:p>
    <w:p w14:paraId="43C8E59C" w14:textId="77777777" w:rsidR="00816F68" w:rsidRPr="00816F68" w:rsidRDefault="00816F68" w:rsidP="00816F68">
      <w:pPr>
        <w:pStyle w:val="Prrafodelista"/>
        <w:shd w:val="clear" w:color="auto" w:fill="FFFFFF"/>
        <w:ind w:left="0"/>
        <w:jc w:val="both"/>
        <w:textAlignment w:val="baseline"/>
        <w:rPr>
          <w:rFonts w:ascii="Noto Sans" w:hAnsi="Noto Sans" w:cs="Noto Sans"/>
          <w:sz w:val="20"/>
          <w:szCs w:val="20"/>
          <w:lang w:eastAsia="es-MX"/>
        </w:rPr>
      </w:pPr>
    </w:p>
    <w:p w14:paraId="0D1D58C8" w14:textId="77777777" w:rsidR="00816F68" w:rsidRPr="00816F68" w:rsidRDefault="00816F68" w:rsidP="00816F68">
      <w:pPr>
        <w:tabs>
          <w:tab w:val="left" w:pos="2520"/>
        </w:tabs>
        <w:jc w:val="both"/>
        <w:rPr>
          <w:rFonts w:ascii="Noto Sans" w:hAnsi="Noto Sans" w:cs="Noto Sans"/>
          <w:sz w:val="20"/>
          <w:szCs w:val="20"/>
        </w:rPr>
      </w:pPr>
      <w:r w:rsidRPr="00816F68">
        <w:rPr>
          <w:rFonts w:ascii="Noto Sans" w:hAnsi="Noto Sans" w:cs="Noto Sans"/>
          <w:b/>
          <w:sz w:val="20"/>
          <w:szCs w:val="20"/>
        </w:rPr>
        <w:t xml:space="preserve">“LAS PARTES” </w:t>
      </w:r>
      <w:r w:rsidRPr="00816F68">
        <w:rPr>
          <w:rFonts w:ascii="Noto Sans" w:hAnsi="Noto Sans" w:cs="Noto Sans"/>
          <w:sz w:val="20"/>
          <w:szCs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9E3B298" w14:textId="7909BAA4" w:rsidR="008029FD" w:rsidRDefault="008029FD">
      <w:pPr>
        <w:rPr>
          <w:rFonts w:ascii="Noto Sans" w:hAnsi="Noto Sans" w:cs="Noto Sans"/>
          <w:sz w:val="20"/>
          <w:szCs w:val="20"/>
          <w:lang w:eastAsia="es-MX"/>
        </w:rPr>
      </w:pPr>
      <w:r>
        <w:rPr>
          <w:rFonts w:ascii="Noto Sans" w:hAnsi="Noto Sans" w:cs="Noto Sans"/>
          <w:sz w:val="20"/>
          <w:szCs w:val="20"/>
          <w:lang w:eastAsia="es-MX"/>
        </w:rPr>
        <w:br w:type="page"/>
      </w:r>
    </w:p>
    <w:p w14:paraId="054A1D18" w14:textId="77777777" w:rsidR="00816F68" w:rsidRPr="00816F68" w:rsidRDefault="00816F68" w:rsidP="00816F68">
      <w:pPr>
        <w:shd w:val="clear" w:color="auto" w:fill="FFFFFF"/>
        <w:jc w:val="both"/>
        <w:textAlignment w:val="baseline"/>
        <w:rPr>
          <w:rFonts w:ascii="Noto Sans" w:hAnsi="Noto Sans" w:cs="Noto Sans"/>
          <w:sz w:val="20"/>
          <w:szCs w:val="20"/>
          <w:lang w:eastAsia="es-MX"/>
        </w:rPr>
      </w:pPr>
    </w:p>
    <w:p w14:paraId="6F474510"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TRIGÉSIMA. JURISDICCIÓN</w:t>
      </w:r>
    </w:p>
    <w:p w14:paraId="1C315A78" w14:textId="77777777" w:rsidR="00816F68" w:rsidRPr="00816F68" w:rsidRDefault="00816F68" w:rsidP="00816F68">
      <w:pPr>
        <w:tabs>
          <w:tab w:val="left" w:pos="2520"/>
        </w:tabs>
        <w:jc w:val="both"/>
        <w:rPr>
          <w:rFonts w:ascii="Noto Sans" w:hAnsi="Noto Sans" w:cs="Noto Sans"/>
          <w:sz w:val="20"/>
          <w:szCs w:val="20"/>
        </w:rPr>
      </w:pPr>
    </w:p>
    <w:p w14:paraId="2C68778D" w14:textId="267B5861"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rPr>
        <w:t>“LAS PARTES”</w:t>
      </w:r>
      <w:r w:rsidRPr="00816F68">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con sede en la</w:t>
      </w:r>
      <w:r w:rsidR="008029FD">
        <w:rPr>
          <w:rFonts w:ascii="Noto Sans" w:hAnsi="Noto Sans" w:cs="Noto Sans"/>
          <w:sz w:val="20"/>
          <w:szCs w:val="20"/>
        </w:rPr>
        <w:t xml:space="preserve"> Ciudad_______, renunciando ex</w:t>
      </w:r>
      <w:r w:rsidRPr="00816F68">
        <w:rPr>
          <w:rFonts w:ascii="Noto Sans" w:hAnsi="Noto Sans" w:cs="Noto Sans"/>
          <w:sz w:val="20"/>
          <w:szCs w:val="20"/>
        </w:rPr>
        <w:t>presamente al fuero que pudiera corresponderles en razón de su domicilio actual o futuro.</w:t>
      </w:r>
    </w:p>
    <w:p w14:paraId="3EBF1A6A" w14:textId="77777777" w:rsidR="00816F68" w:rsidRPr="00816F68" w:rsidRDefault="00816F68" w:rsidP="00816F68">
      <w:pPr>
        <w:tabs>
          <w:tab w:val="left" w:pos="2520"/>
        </w:tabs>
        <w:jc w:val="both"/>
        <w:rPr>
          <w:rFonts w:ascii="Noto Sans" w:hAnsi="Noto Sans" w:cs="Noto Sans"/>
          <w:sz w:val="20"/>
          <w:szCs w:val="20"/>
        </w:rPr>
      </w:pPr>
      <w:bookmarkStart w:id="108" w:name="_Hlk131436329"/>
    </w:p>
    <w:p w14:paraId="44652535" w14:textId="77777777" w:rsidR="00816F68" w:rsidRPr="00816F68" w:rsidRDefault="00816F68" w:rsidP="00816F68">
      <w:pPr>
        <w:jc w:val="both"/>
        <w:rPr>
          <w:rFonts w:ascii="Noto Sans" w:hAnsi="Noto Sans" w:cs="Noto Sans"/>
          <w:b/>
          <w:sz w:val="20"/>
          <w:szCs w:val="20"/>
          <w:u w:val="single"/>
        </w:rPr>
      </w:pPr>
      <w:r w:rsidRPr="00816F68">
        <w:rPr>
          <w:rFonts w:ascii="Noto Sans" w:hAnsi="Noto Sans" w:cs="Noto Sans"/>
          <w:b/>
          <w:sz w:val="20"/>
          <w:szCs w:val="20"/>
        </w:rPr>
        <w:t>“LAS PARTES”</w:t>
      </w:r>
      <w:r w:rsidRPr="00816F68">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08"/>
    <w:p w14:paraId="77512DC7" w14:textId="77777777" w:rsidR="00816F68" w:rsidRPr="00816F68" w:rsidRDefault="00816F68" w:rsidP="00816F68">
      <w:pPr>
        <w:jc w:val="both"/>
        <w:rPr>
          <w:rFonts w:ascii="Noto Sans" w:hAnsi="Noto Sans" w:cs="Noto Sans"/>
          <w:sz w:val="20"/>
          <w:szCs w:val="20"/>
        </w:rPr>
      </w:pPr>
    </w:p>
    <w:p w14:paraId="00562F19"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POR:</w:t>
      </w:r>
    </w:p>
    <w:p w14:paraId="055972AE"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“LA DEPENDENCIA O ENTIDAD”</w:t>
      </w:r>
    </w:p>
    <w:p w14:paraId="0419CF15" w14:textId="77777777" w:rsidR="00816F68" w:rsidRPr="00816F68" w:rsidRDefault="00816F68" w:rsidP="00816F68">
      <w:pPr>
        <w:jc w:val="both"/>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3426"/>
        <w:gridCol w:w="3458"/>
        <w:gridCol w:w="2510"/>
      </w:tblGrid>
      <w:tr w:rsidR="00816F68" w:rsidRPr="00816F68" w14:paraId="08DD58E0" w14:textId="77777777" w:rsidTr="00F401B6">
        <w:trPr>
          <w:trHeight w:val="390"/>
          <w:jc w:val="center"/>
        </w:trPr>
        <w:tc>
          <w:tcPr>
            <w:tcW w:w="3426" w:type="dxa"/>
          </w:tcPr>
          <w:p w14:paraId="6D29F985" w14:textId="77777777" w:rsidR="00816F68" w:rsidRPr="00816F68" w:rsidRDefault="00816F68" w:rsidP="00816F68">
            <w:pPr>
              <w:jc w:val="both"/>
              <w:rPr>
                <w:rFonts w:ascii="Noto Sans" w:hAnsi="Noto Sans" w:cs="Noto Sans"/>
                <w:b/>
                <w:sz w:val="20"/>
                <w:szCs w:val="20"/>
              </w:rPr>
            </w:pPr>
          </w:p>
          <w:p w14:paraId="51B66856" w14:textId="2F16E30C"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NOMBRE</w:t>
            </w:r>
          </w:p>
        </w:tc>
        <w:tc>
          <w:tcPr>
            <w:tcW w:w="3458" w:type="dxa"/>
          </w:tcPr>
          <w:p w14:paraId="5DCD9DA8" w14:textId="77777777" w:rsidR="00816F68" w:rsidRPr="00816F68" w:rsidRDefault="00816F68" w:rsidP="00816F68">
            <w:pPr>
              <w:jc w:val="both"/>
              <w:rPr>
                <w:rFonts w:ascii="Noto Sans" w:hAnsi="Noto Sans" w:cs="Noto Sans"/>
                <w:b/>
                <w:sz w:val="20"/>
                <w:szCs w:val="20"/>
              </w:rPr>
            </w:pPr>
          </w:p>
          <w:p w14:paraId="34261DE2"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 xml:space="preserve">CARGO </w:t>
            </w:r>
          </w:p>
        </w:tc>
        <w:tc>
          <w:tcPr>
            <w:tcW w:w="2510" w:type="dxa"/>
          </w:tcPr>
          <w:p w14:paraId="35553780" w14:textId="77777777" w:rsidR="00816F68" w:rsidRPr="00816F68" w:rsidRDefault="00816F68" w:rsidP="00816F68">
            <w:pPr>
              <w:jc w:val="both"/>
              <w:rPr>
                <w:rFonts w:ascii="Noto Sans" w:hAnsi="Noto Sans" w:cs="Noto Sans"/>
                <w:b/>
                <w:sz w:val="20"/>
                <w:szCs w:val="20"/>
              </w:rPr>
            </w:pPr>
          </w:p>
          <w:p w14:paraId="213EFF85"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R.F.C.</w:t>
            </w:r>
          </w:p>
        </w:tc>
      </w:tr>
      <w:tr w:rsidR="00816F68" w:rsidRPr="00816F68" w14:paraId="2C83D977" w14:textId="77777777" w:rsidTr="00F401B6">
        <w:trPr>
          <w:jc w:val="center"/>
        </w:trPr>
        <w:tc>
          <w:tcPr>
            <w:tcW w:w="3426" w:type="dxa"/>
          </w:tcPr>
          <w:p w14:paraId="2EA74EC3"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(NOMBRE DEL REPRESENTANTE DE LA DEPENDENCIA O ENTIDAD</w:t>
            </w:r>
          </w:p>
          <w:p w14:paraId="638549F5" w14:textId="77777777" w:rsidR="00816F68" w:rsidRPr="00816F68" w:rsidRDefault="00816F68" w:rsidP="00816F68">
            <w:pPr>
              <w:jc w:val="both"/>
              <w:rPr>
                <w:rFonts w:ascii="Noto Sans" w:hAnsi="Noto Sans" w:cs="Noto Sans"/>
                <w:b/>
                <w:sz w:val="20"/>
                <w:szCs w:val="20"/>
              </w:rPr>
            </w:pPr>
          </w:p>
        </w:tc>
        <w:tc>
          <w:tcPr>
            <w:tcW w:w="3458" w:type="dxa"/>
          </w:tcPr>
          <w:p w14:paraId="5AE89C51" w14:textId="1C112272"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(CARGO DEL REPRESENTANTE DE LA DEPENDENCIA O ENTIDAD</w:t>
            </w:r>
          </w:p>
        </w:tc>
        <w:tc>
          <w:tcPr>
            <w:tcW w:w="2510" w:type="dxa"/>
          </w:tcPr>
          <w:p w14:paraId="28C1C3DE"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(R.F.C. DEL REPRESENTANTE DE LA DEPENDENCIA O ENTIDAD</w:t>
            </w:r>
          </w:p>
        </w:tc>
      </w:tr>
      <w:tr w:rsidR="00816F68" w:rsidRPr="00816F68" w14:paraId="38FC99CF" w14:textId="77777777" w:rsidTr="00F401B6">
        <w:trPr>
          <w:jc w:val="center"/>
        </w:trPr>
        <w:tc>
          <w:tcPr>
            <w:tcW w:w="3426" w:type="dxa"/>
          </w:tcPr>
          <w:p w14:paraId="593A7E73" w14:textId="77777777" w:rsidR="00816F68" w:rsidRPr="00816F68" w:rsidRDefault="00816F68" w:rsidP="00816F68">
            <w:pPr>
              <w:jc w:val="both"/>
              <w:rPr>
                <w:rFonts w:ascii="Noto Sans" w:hAnsi="Noto Sans" w:cs="Noto Sans"/>
                <w:b/>
                <w:sz w:val="20"/>
                <w:szCs w:val="20"/>
              </w:rPr>
            </w:pPr>
          </w:p>
          <w:p w14:paraId="3411E1E9"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(NOMBRE DEL ADMINISTRADOR DEL CONTRATO) </w:t>
            </w:r>
          </w:p>
          <w:p w14:paraId="2D148335" w14:textId="77777777" w:rsidR="00816F68" w:rsidRPr="00816F68" w:rsidRDefault="00816F68" w:rsidP="00816F68">
            <w:pPr>
              <w:jc w:val="both"/>
              <w:rPr>
                <w:rFonts w:ascii="Noto Sans" w:hAnsi="Noto Sans" w:cs="Noto Sans"/>
                <w:b/>
                <w:sz w:val="20"/>
                <w:szCs w:val="20"/>
              </w:rPr>
            </w:pPr>
          </w:p>
        </w:tc>
        <w:tc>
          <w:tcPr>
            <w:tcW w:w="3458" w:type="dxa"/>
          </w:tcPr>
          <w:p w14:paraId="06FA60BF" w14:textId="77777777" w:rsidR="00816F68" w:rsidRPr="00816F68" w:rsidRDefault="00816F68" w:rsidP="00816F68">
            <w:pPr>
              <w:jc w:val="both"/>
              <w:rPr>
                <w:rFonts w:ascii="Noto Sans" w:hAnsi="Noto Sans" w:cs="Noto Sans"/>
                <w:b/>
                <w:sz w:val="20"/>
                <w:szCs w:val="20"/>
              </w:rPr>
            </w:pPr>
          </w:p>
          <w:p w14:paraId="4E5E46B8"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(CARGO DEL ADMINISTRADOR DEL CONTRATO) </w:t>
            </w:r>
          </w:p>
          <w:p w14:paraId="11CBD7B0" w14:textId="77777777" w:rsidR="00816F68" w:rsidRPr="00816F68" w:rsidRDefault="00816F68" w:rsidP="00816F68">
            <w:pPr>
              <w:jc w:val="both"/>
              <w:rPr>
                <w:rFonts w:ascii="Noto Sans" w:hAnsi="Noto Sans" w:cs="Noto Sans"/>
                <w:b/>
                <w:sz w:val="20"/>
                <w:szCs w:val="20"/>
              </w:rPr>
            </w:pPr>
          </w:p>
        </w:tc>
        <w:tc>
          <w:tcPr>
            <w:tcW w:w="2510" w:type="dxa"/>
          </w:tcPr>
          <w:p w14:paraId="541E426B" w14:textId="77777777" w:rsidR="00816F68" w:rsidRPr="00816F68" w:rsidRDefault="00816F68" w:rsidP="00816F68">
            <w:pPr>
              <w:jc w:val="both"/>
              <w:rPr>
                <w:rFonts w:ascii="Noto Sans" w:hAnsi="Noto Sans" w:cs="Noto Sans"/>
                <w:b/>
                <w:sz w:val="20"/>
                <w:szCs w:val="20"/>
              </w:rPr>
            </w:pPr>
          </w:p>
          <w:p w14:paraId="27E6E7A7"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(R.F.C. DEL ADMINISTRADOR DEL CONTRATO) </w:t>
            </w:r>
          </w:p>
          <w:p w14:paraId="6051B0E8" w14:textId="77777777" w:rsidR="00816F68" w:rsidRPr="00816F68" w:rsidRDefault="00816F68" w:rsidP="00816F68">
            <w:pPr>
              <w:jc w:val="both"/>
              <w:rPr>
                <w:rFonts w:ascii="Noto Sans" w:hAnsi="Noto Sans" w:cs="Noto Sans"/>
                <w:b/>
                <w:sz w:val="20"/>
                <w:szCs w:val="20"/>
              </w:rPr>
            </w:pPr>
          </w:p>
        </w:tc>
      </w:tr>
      <w:tr w:rsidR="00816F68" w:rsidRPr="00816F68" w14:paraId="65D33F82" w14:textId="77777777" w:rsidTr="00F401B6">
        <w:trPr>
          <w:jc w:val="center"/>
        </w:trPr>
        <w:tc>
          <w:tcPr>
            <w:tcW w:w="3426" w:type="dxa"/>
          </w:tcPr>
          <w:p w14:paraId="4DA578C2" w14:textId="77777777" w:rsidR="00816F68" w:rsidRPr="00816F68" w:rsidRDefault="00816F68" w:rsidP="00816F68">
            <w:pPr>
              <w:jc w:val="both"/>
              <w:rPr>
                <w:rFonts w:ascii="Noto Sans" w:hAnsi="Noto Sans" w:cs="Noto Sans"/>
                <w:b/>
                <w:sz w:val="20"/>
                <w:szCs w:val="20"/>
              </w:rPr>
            </w:pPr>
          </w:p>
          <w:p w14:paraId="5C3219D6" w14:textId="58633625"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(NOMBRE DEL FIRMANTE X) </w:t>
            </w:r>
          </w:p>
        </w:tc>
        <w:tc>
          <w:tcPr>
            <w:tcW w:w="3458" w:type="dxa"/>
          </w:tcPr>
          <w:p w14:paraId="09160C93" w14:textId="77777777" w:rsidR="00816F68" w:rsidRPr="00816F68" w:rsidRDefault="00816F68" w:rsidP="00816F68">
            <w:pPr>
              <w:jc w:val="both"/>
              <w:rPr>
                <w:rFonts w:ascii="Noto Sans" w:hAnsi="Noto Sans" w:cs="Noto Sans"/>
                <w:b/>
                <w:sz w:val="20"/>
                <w:szCs w:val="20"/>
              </w:rPr>
            </w:pPr>
          </w:p>
          <w:p w14:paraId="7AB6315D" w14:textId="71211543"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(CARGO DEL FIRMANTE X) </w:t>
            </w:r>
          </w:p>
        </w:tc>
        <w:tc>
          <w:tcPr>
            <w:tcW w:w="2510" w:type="dxa"/>
          </w:tcPr>
          <w:p w14:paraId="3A90C6F4" w14:textId="77777777" w:rsidR="00816F68" w:rsidRPr="00816F68" w:rsidRDefault="00816F68" w:rsidP="00816F68">
            <w:pPr>
              <w:jc w:val="both"/>
              <w:rPr>
                <w:rFonts w:ascii="Noto Sans" w:hAnsi="Noto Sans" w:cs="Noto Sans"/>
                <w:b/>
                <w:sz w:val="20"/>
                <w:szCs w:val="20"/>
              </w:rPr>
            </w:pPr>
          </w:p>
          <w:p w14:paraId="5F2D5661"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(R.F.C. FIRMANTE X) </w:t>
            </w:r>
          </w:p>
          <w:p w14:paraId="6957BBF9" w14:textId="77777777" w:rsidR="00816F68" w:rsidRPr="00816F68" w:rsidRDefault="00816F68" w:rsidP="00816F68">
            <w:pPr>
              <w:jc w:val="both"/>
              <w:rPr>
                <w:rFonts w:ascii="Noto Sans" w:hAnsi="Noto Sans" w:cs="Noto Sans"/>
                <w:b/>
                <w:sz w:val="20"/>
                <w:szCs w:val="20"/>
              </w:rPr>
            </w:pPr>
          </w:p>
        </w:tc>
      </w:tr>
    </w:tbl>
    <w:p w14:paraId="74384852" w14:textId="77777777" w:rsidR="00816F68" w:rsidRPr="00816F68" w:rsidRDefault="00816F68" w:rsidP="00816F68">
      <w:pPr>
        <w:jc w:val="both"/>
        <w:rPr>
          <w:rFonts w:ascii="Noto Sans" w:hAnsi="Noto Sans" w:cs="Noto Sans"/>
          <w:b/>
          <w:sz w:val="20"/>
          <w:szCs w:val="20"/>
        </w:rPr>
      </w:pPr>
    </w:p>
    <w:p w14:paraId="3ABBE192"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POR:</w:t>
      </w:r>
    </w:p>
    <w:p w14:paraId="5005E48A" w14:textId="44E78E50"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 xml:space="preserve"> “EL PROVEEDOR”</w:t>
      </w:r>
    </w:p>
    <w:tbl>
      <w:tblPr>
        <w:tblStyle w:val="Tablaconcuadrcula"/>
        <w:tblW w:w="0" w:type="auto"/>
        <w:jc w:val="center"/>
        <w:tblLook w:val="04A0" w:firstRow="1" w:lastRow="0" w:firstColumn="1" w:lastColumn="0" w:noHBand="0" w:noVBand="1"/>
      </w:tblPr>
      <w:tblGrid>
        <w:gridCol w:w="4631"/>
        <w:gridCol w:w="4763"/>
      </w:tblGrid>
      <w:tr w:rsidR="00816F68" w:rsidRPr="00816F68" w14:paraId="28E5C4F1" w14:textId="77777777" w:rsidTr="00F401B6">
        <w:trPr>
          <w:jc w:val="center"/>
        </w:trPr>
        <w:tc>
          <w:tcPr>
            <w:tcW w:w="4631" w:type="dxa"/>
          </w:tcPr>
          <w:p w14:paraId="0D1D5FA6" w14:textId="77777777" w:rsidR="00816F68" w:rsidRPr="00816F68" w:rsidRDefault="00816F68" w:rsidP="00816F68">
            <w:pPr>
              <w:jc w:val="both"/>
              <w:rPr>
                <w:rFonts w:ascii="Noto Sans" w:hAnsi="Noto Sans" w:cs="Noto Sans"/>
                <w:b/>
                <w:sz w:val="20"/>
                <w:szCs w:val="20"/>
              </w:rPr>
            </w:pPr>
          </w:p>
          <w:p w14:paraId="6609DD05" w14:textId="1D3993CB"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NOMBRE</w:t>
            </w:r>
          </w:p>
        </w:tc>
        <w:tc>
          <w:tcPr>
            <w:tcW w:w="4763" w:type="dxa"/>
          </w:tcPr>
          <w:p w14:paraId="2370E967" w14:textId="77777777" w:rsidR="00816F68" w:rsidRPr="00816F68" w:rsidRDefault="00816F68" w:rsidP="00816F68">
            <w:pPr>
              <w:jc w:val="both"/>
              <w:rPr>
                <w:rFonts w:ascii="Noto Sans" w:hAnsi="Noto Sans" w:cs="Noto Sans"/>
                <w:b/>
                <w:sz w:val="20"/>
                <w:szCs w:val="20"/>
              </w:rPr>
            </w:pPr>
          </w:p>
          <w:p w14:paraId="3DB6CD10"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R.F.C.</w:t>
            </w:r>
          </w:p>
        </w:tc>
      </w:tr>
      <w:tr w:rsidR="00816F68" w:rsidRPr="00816F68" w14:paraId="414EA37F" w14:textId="77777777" w:rsidTr="00F401B6">
        <w:trPr>
          <w:jc w:val="center"/>
        </w:trPr>
        <w:tc>
          <w:tcPr>
            <w:tcW w:w="4631" w:type="dxa"/>
          </w:tcPr>
          <w:p w14:paraId="11C11B22" w14:textId="77777777" w:rsidR="00816F68" w:rsidRPr="00816F68" w:rsidRDefault="00816F68" w:rsidP="00816F68">
            <w:pPr>
              <w:jc w:val="both"/>
              <w:rPr>
                <w:rFonts w:ascii="Noto Sans" w:hAnsi="Noto Sans" w:cs="Noto Sans"/>
                <w:b/>
                <w:sz w:val="20"/>
                <w:szCs w:val="20"/>
              </w:rPr>
            </w:pPr>
          </w:p>
          <w:p w14:paraId="383AA911" w14:textId="77777777" w:rsidR="00816F68" w:rsidRPr="00816F68" w:rsidRDefault="00816F68" w:rsidP="00816F68">
            <w:pPr>
              <w:jc w:val="both"/>
              <w:rPr>
                <w:rFonts w:ascii="Noto Sans" w:hAnsi="Noto Sans" w:cs="Noto Sans"/>
                <w:sz w:val="20"/>
                <w:szCs w:val="20"/>
                <w:u w:val="single"/>
              </w:rPr>
            </w:pPr>
            <w:r w:rsidRPr="00816F68">
              <w:rPr>
                <w:rFonts w:ascii="Noto Sans" w:hAnsi="Noto Sans" w:cs="Noto Sans"/>
                <w:b/>
                <w:sz w:val="20"/>
                <w:szCs w:val="20"/>
              </w:rPr>
              <w:t>(</w:t>
            </w:r>
            <w:r w:rsidRPr="00816F68">
              <w:rPr>
                <w:rFonts w:ascii="Noto Sans" w:hAnsi="Noto Sans" w:cs="Noto Sans"/>
                <w:sz w:val="20"/>
                <w:szCs w:val="20"/>
                <w:u w:val="single"/>
              </w:rPr>
              <w:t>RAZÓN SOCIAL DE LA PERSONA FÍSICA O MORAL)</w:t>
            </w:r>
          </w:p>
          <w:p w14:paraId="3D74B01E" w14:textId="77777777" w:rsidR="00816F68" w:rsidRPr="00816F68" w:rsidRDefault="00816F68" w:rsidP="00816F68">
            <w:pPr>
              <w:jc w:val="both"/>
              <w:rPr>
                <w:rFonts w:ascii="Noto Sans" w:hAnsi="Noto Sans" w:cs="Noto Sans"/>
                <w:b/>
                <w:sz w:val="20"/>
                <w:szCs w:val="20"/>
              </w:rPr>
            </w:pPr>
          </w:p>
        </w:tc>
        <w:tc>
          <w:tcPr>
            <w:tcW w:w="4763" w:type="dxa"/>
          </w:tcPr>
          <w:p w14:paraId="4095388E" w14:textId="77777777" w:rsidR="00816F68" w:rsidRPr="00816F68" w:rsidRDefault="00816F68" w:rsidP="00816F68">
            <w:pPr>
              <w:jc w:val="both"/>
              <w:rPr>
                <w:rFonts w:ascii="Noto Sans" w:hAnsi="Noto Sans" w:cs="Noto Sans"/>
                <w:b/>
                <w:sz w:val="20"/>
                <w:szCs w:val="20"/>
              </w:rPr>
            </w:pPr>
          </w:p>
          <w:p w14:paraId="37A76844" w14:textId="77777777" w:rsidR="00816F68" w:rsidRPr="00816F68" w:rsidRDefault="00816F68" w:rsidP="00816F68">
            <w:pPr>
              <w:jc w:val="both"/>
              <w:rPr>
                <w:rFonts w:ascii="Noto Sans" w:hAnsi="Noto Sans" w:cs="Noto Sans"/>
                <w:sz w:val="20"/>
                <w:szCs w:val="20"/>
                <w:u w:val="single"/>
              </w:rPr>
            </w:pPr>
            <w:r w:rsidRPr="00816F68">
              <w:rPr>
                <w:rFonts w:ascii="Noto Sans" w:hAnsi="Noto Sans" w:cs="Noto Sans"/>
                <w:b/>
                <w:sz w:val="20"/>
                <w:szCs w:val="20"/>
              </w:rPr>
              <w:t>(</w:t>
            </w:r>
            <w:r w:rsidRPr="00816F68">
              <w:rPr>
                <w:rFonts w:ascii="Noto Sans" w:hAnsi="Noto Sans" w:cs="Noto Sans"/>
                <w:sz w:val="20"/>
                <w:szCs w:val="20"/>
                <w:u w:val="single"/>
              </w:rPr>
              <w:t>R.F.C.  DE LA PERSONA FÍSICA O MORAL)</w:t>
            </w:r>
          </w:p>
          <w:p w14:paraId="2C57D9E3" w14:textId="77777777" w:rsidR="00816F68" w:rsidRPr="00816F68" w:rsidRDefault="00816F68" w:rsidP="00816F68">
            <w:pPr>
              <w:jc w:val="both"/>
              <w:rPr>
                <w:rFonts w:ascii="Noto Sans" w:hAnsi="Noto Sans" w:cs="Noto Sans"/>
                <w:b/>
                <w:sz w:val="20"/>
                <w:szCs w:val="20"/>
              </w:rPr>
            </w:pPr>
          </w:p>
        </w:tc>
      </w:tr>
    </w:tbl>
    <w:p w14:paraId="48F1FB86" w14:textId="77777777" w:rsidR="00297B9F" w:rsidRDefault="00297B9F" w:rsidP="00AE229D">
      <w:pPr>
        <w:rPr>
          <w:rFonts w:ascii="Noto Sans" w:hAnsi="Noto Sans" w:cs="Noto Sans"/>
          <w:b/>
          <w:sz w:val="20"/>
          <w:szCs w:val="20"/>
        </w:rPr>
      </w:pPr>
      <w:bookmarkStart w:id="109" w:name="ANEXO_3_1"/>
      <w:bookmarkEnd w:id="70"/>
    </w:p>
    <w:p w14:paraId="064B0DCA" w14:textId="35B12CA3" w:rsidR="00C06338" w:rsidRDefault="00C06338">
      <w:pPr>
        <w:rPr>
          <w:rFonts w:ascii="Noto Sans" w:hAnsi="Noto Sans" w:cs="Noto Sans"/>
          <w:b/>
          <w:sz w:val="20"/>
          <w:szCs w:val="20"/>
        </w:rPr>
      </w:pPr>
      <w:r>
        <w:rPr>
          <w:rFonts w:ascii="Noto Sans" w:hAnsi="Noto Sans" w:cs="Noto Sans"/>
          <w:b/>
          <w:sz w:val="20"/>
          <w:szCs w:val="20"/>
        </w:rPr>
        <w:br w:type="page"/>
      </w:r>
    </w:p>
    <w:p w14:paraId="690A28AD" w14:textId="77777777" w:rsidR="00297B9F" w:rsidRDefault="00297B9F" w:rsidP="00B168D4">
      <w:pPr>
        <w:jc w:val="center"/>
        <w:rPr>
          <w:rFonts w:ascii="Noto Sans" w:hAnsi="Noto Sans" w:cs="Noto Sans"/>
          <w:b/>
          <w:sz w:val="20"/>
          <w:szCs w:val="20"/>
        </w:rPr>
      </w:pPr>
    </w:p>
    <w:p w14:paraId="559D0858" w14:textId="564C80ED" w:rsidR="00EB6CA9" w:rsidRPr="00B168D4" w:rsidRDefault="00816F68" w:rsidP="00B168D4">
      <w:pPr>
        <w:jc w:val="center"/>
        <w:rPr>
          <w:rFonts w:ascii="Noto Sans" w:hAnsi="Noto Sans" w:cs="Noto Sans"/>
          <w:b/>
          <w:sz w:val="20"/>
          <w:szCs w:val="20"/>
        </w:rPr>
      </w:pPr>
      <w:r>
        <w:rPr>
          <w:rFonts w:ascii="Noto Sans" w:hAnsi="Noto Sans" w:cs="Noto Sans"/>
          <w:b/>
          <w:sz w:val="20"/>
          <w:szCs w:val="20"/>
        </w:rPr>
        <w:t>ANEXO NO. 3</w:t>
      </w:r>
    </w:p>
    <w:bookmarkEnd w:id="109"/>
    <w:p w14:paraId="0455F8DB" w14:textId="410205E3" w:rsidR="00EB6CA9" w:rsidRPr="00B168D4" w:rsidRDefault="00B168D4" w:rsidP="00B168D4">
      <w:pPr>
        <w:jc w:val="center"/>
        <w:rPr>
          <w:rFonts w:ascii="Noto Sans" w:hAnsi="Noto Sans" w:cs="Noto Sans"/>
          <w:b/>
          <w:sz w:val="20"/>
          <w:szCs w:val="20"/>
        </w:rPr>
      </w:pPr>
      <w:r w:rsidRPr="00B168D4">
        <w:rPr>
          <w:rFonts w:ascii="Noto Sans" w:hAnsi="Noto Sans" w:cs="Noto Sans"/>
          <w:b/>
          <w:sz w:val="20"/>
          <w:szCs w:val="20"/>
        </w:rPr>
        <w:t>FIANZA DE CUMPLIMIENTO DE CONTRATO</w:t>
      </w:r>
    </w:p>
    <w:p w14:paraId="713897B6" w14:textId="77777777" w:rsidR="00EB6CA9" w:rsidRPr="00B168D4" w:rsidRDefault="00EB6CA9" w:rsidP="00D948CD">
      <w:pPr>
        <w:jc w:val="both"/>
        <w:rPr>
          <w:rFonts w:ascii="Noto Sans" w:hAnsi="Noto Sans" w:cs="Noto Sans"/>
          <w:sz w:val="20"/>
          <w:szCs w:val="20"/>
        </w:rPr>
      </w:pPr>
    </w:p>
    <w:p w14:paraId="23211D20" w14:textId="77777777" w:rsidR="00EB6CA9" w:rsidRPr="00B168D4" w:rsidRDefault="00EB6CA9" w:rsidP="00B168D4">
      <w:pPr>
        <w:jc w:val="center"/>
        <w:rPr>
          <w:rFonts w:ascii="Noto Sans" w:hAnsi="Noto Sans" w:cs="Noto Sans"/>
          <w:sz w:val="20"/>
          <w:szCs w:val="20"/>
        </w:rPr>
      </w:pPr>
      <w:r w:rsidRPr="00B168D4">
        <w:rPr>
          <w:rFonts w:ascii="Noto Sans" w:hAnsi="Noto Sans" w:cs="Noto Sans"/>
          <w:noProof/>
          <w:sz w:val="20"/>
          <w:szCs w:val="20"/>
          <w:lang w:val="es-MX" w:eastAsia="es-MX"/>
        </w:rPr>
        <w:drawing>
          <wp:inline distT="0" distB="0" distL="0" distR="0" wp14:anchorId="56EB31BB" wp14:editId="17DFB923">
            <wp:extent cx="5514975" cy="5334000"/>
            <wp:effectExtent l="0" t="0" r="9525" b="0"/>
            <wp:docPr id="837965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5"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48671FC7" w14:textId="77777777" w:rsidR="00EB6CA9" w:rsidRPr="00B168D4" w:rsidRDefault="00EB6CA9" w:rsidP="00D948CD">
      <w:pPr>
        <w:jc w:val="both"/>
        <w:rPr>
          <w:rFonts w:ascii="Noto Sans" w:hAnsi="Noto Sans" w:cs="Noto Sans"/>
          <w:sz w:val="20"/>
          <w:szCs w:val="20"/>
        </w:rPr>
      </w:pPr>
    </w:p>
    <w:p w14:paraId="373AF640" w14:textId="77777777" w:rsidR="00EB6CA9" w:rsidRPr="00B168D4" w:rsidRDefault="00EB6CA9" w:rsidP="00D948CD">
      <w:pPr>
        <w:jc w:val="both"/>
        <w:rPr>
          <w:rFonts w:ascii="Noto Sans" w:hAnsi="Noto Sans" w:cs="Noto Sans"/>
          <w:sz w:val="20"/>
          <w:szCs w:val="20"/>
        </w:rPr>
      </w:pPr>
    </w:p>
    <w:p w14:paraId="6C05D0BC" w14:textId="77777777" w:rsidR="00EB6CA9" w:rsidRPr="00B168D4" w:rsidRDefault="00EB6CA9" w:rsidP="00D948CD">
      <w:pPr>
        <w:jc w:val="both"/>
        <w:rPr>
          <w:rFonts w:ascii="Noto Sans" w:hAnsi="Noto Sans" w:cs="Noto Sans"/>
          <w:sz w:val="20"/>
          <w:szCs w:val="20"/>
        </w:rPr>
      </w:pPr>
    </w:p>
    <w:p w14:paraId="3625B42F" w14:textId="77777777" w:rsidR="00EB6CA9" w:rsidRPr="00B168D4" w:rsidRDefault="00EB6CA9" w:rsidP="00D948CD">
      <w:pPr>
        <w:jc w:val="both"/>
        <w:rPr>
          <w:rFonts w:ascii="Noto Sans" w:hAnsi="Noto Sans" w:cs="Noto Sans"/>
          <w:sz w:val="20"/>
          <w:szCs w:val="20"/>
        </w:rPr>
      </w:pPr>
    </w:p>
    <w:p w14:paraId="5F7E3A87" w14:textId="3090FB23" w:rsidR="003C1159" w:rsidRDefault="003C1159">
      <w:pPr>
        <w:rPr>
          <w:rFonts w:ascii="Noto Sans" w:hAnsi="Noto Sans" w:cs="Noto Sans"/>
          <w:sz w:val="20"/>
          <w:szCs w:val="20"/>
        </w:rPr>
      </w:pPr>
      <w:r>
        <w:rPr>
          <w:rFonts w:ascii="Noto Sans" w:hAnsi="Noto Sans" w:cs="Noto Sans"/>
          <w:sz w:val="20"/>
          <w:szCs w:val="20"/>
        </w:rPr>
        <w:br w:type="page"/>
      </w:r>
    </w:p>
    <w:p w14:paraId="4F972398" w14:textId="77777777" w:rsidR="00EB6CA9" w:rsidRPr="00B168D4" w:rsidRDefault="00EB6CA9" w:rsidP="00D948CD">
      <w:pPr>
        <w:jc w:val="both"/>
        <w:rPr>
          <w:rFonts w:ascii="Noto Sans" w:hAnsi="Noto Sans" w:cs="Noto Sans"/>
          <w:sz w:val="20"/>
          <w:szCs w:val="20"/>
        </w:rPr>
      </w:pPr>
    </w:p>
    <w:p w14:paraId="3953F721" w14:textId="3BCFEDFC" w:rsidR="00EB6CA9" w:rsidRPr="00B168D4" w:rsidRDefault="00B168D4" w:rsidP="00B168D4">
      <w:pPr>
        <w:jc w:val="center"/>
        <w:rPr>
          <w:rFonts w:ascii="Noto Sans" w:hAnsi="Noto Sans" w:cs="Noto Sans"/>
          <w:b/>
          <w:sz w:val="20"/>
          <w:szCs w:val="20"/>
        </w:rPr>
      </w:pPr>
      <w:r w:rsidRPr="00B168D4">
        <w:rPr>
          <w:rFonts w:ascii="Noto Sans" w:hAnsi="Noto Sans" w:cs="Noto Sans"/>
          <w:b/>
          <w:sz w:val="20"/>
          <w:szCs w:val="20"/>
        </w:rPr>
        <w:t>ANEXO NO. 4</w:t>
      </w:r>
    </w:p>
    <w:p w14:paraId="653C707F" w14:textId="77777777" w:rsidR="00EB6CA9" w:rsidRPr="00B168D4" w:rsidRDefault="00EB6CA9" w:rsidP="00B168D4">
      <w:pPr>
        <w:jc w:val="center"/>
        <w:rPr>
          <w:rFonts w:ascii="Noto Sans" w:hAnsi="Noto Sans" w:cs="Noto Sans"/>
          <w:b/>
          <w:sz w:val="20"/>
          <w:szCs w:val="20"/>
        </w:rPr>
      </w:pPr>
    </w:p>
    <w:p w14:paraId="5AB4AB3A" w14:textId="702C5559" w:rsidR="00EB6CA9" w:rsidRPr="00F36488" w:rsidRDefault="00B168D4" w:rsidP="00B168D4">
      <w:pPr>
        <w:jc w:val="center"/>
        <w:rPr>
          <w:rFonts w:ascii="Noto Sans" w:hAnsi="Noto Sans" w:cs="Noto Sans"/>
          <w:b/>
          <w:sz w:val="20"/>
          <w:szCs w:val="20"/>
        </w:rPr>
      </w:pPr>
      <w:r w:rsidRPr="00B168D4">
        <w:rPr>
          <w:rFonts w:ascii="Noto Sans" w:hAnsi="Noto Sans" w:cs="Noto Sans"/>
          <w:b/>
          <w:sz w:val="20"/>
          <w:szCs w:val="20"/>
        </w:rPr>
        <w:t>ESCRITO DE INTERÉS EN PARTICIPAR EN LA PRES</w:t>
      </w:r>
      <w:r w:rsidR="00F36488">
        <w:rPr>
          <w:rFonts w:ascii="Noto Sans" w:hAnsi="Noto Sans" w:cs="Noto Sans"/>
          <w:b/>
          <w:sz w:val="20"/>
          <w:szCs w:val="20"/>
        </w:rPr>
        <w:t xml:space="preserve">ENTE LICITACIÓN PÚBLICA </w:t>
      </w:r>
      <w:r w:rsidR="00F36488" w:rsidRPr="00F36488">
        <w:rPr>
          <w:rFonts w:ascii="Noto Sans" w:hAnsi="Noto Sans" w:cs="Noto Sans"/>
          <w:b/>
          <w:sz w:val="20"/>
          <w:szCs w:val="20"/>
        </w:rPr>
        <w:t>INTERNACIONAL BAJO LA COBERTURA DE TRATADOS</w:t>
      </w:r>
    </w:p>
    <w:p w14:paraId="6019A9E8" w14:textId="77777777" w:rsidR="00EB6CA9" w:rsidRPr="00B168D4" w:rsidRDefault="00EB6CA9" w:rsidP="00D948CD">
      <w:pPr>
        <w:jc w:val="both"/>
        <w:rPr>
          <w:rFonts w:ascii="Noto Sans" w:hAnsi="Noto Sans" w:cs="Noto Sans"/>
          <w:sz w:val="20"/>
          <w:szCs w:val="20"/>
        </w:rPr>
      </w:pPr>
    </w:p>
    <w:p w14:paraId="0E42F9D2" w14:textId="79840DB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Ciudad de _____________</w:t>
      </w:r>
      <w:proofErr w:type="gramStart"/>
      <w:r w:rsidRPr="00B168D4">
        <w:rPr>
          <w:rFonts w:ascii="Noto Sans" w:hAnsi="Noto Sans" w:cs="Noto Sans"/>
          <w:sz w:val="20"/>
          <w:szCs w:val="20"/>
        </w:rPr>
        <w:t>_ ,</w:t>
      </w:r>
      <w:proofErr w:type="gramEnd"/>
      <w:r w:rsidRPr="00B168D4">
        <w:rPr>
          <w:rFonts w:ascii="Noto Sans" w:hAnsi="Noto Sans" w:cs="Noto Sans"/>
          <w:sz w:val="20"/>
          <w:szCs w:val="20"/>
        </w:rPr>
        <w:t xml:space="preserve"> a ___</w:t>
      </w:r>
      <w:r w:rsidR="00B168D4">
        <w:rPr>
          <w:rFonts w:ascii="Noto Sans" w:hAnsi="Noto Sans" w:cs="Noto Sans"/>
          <w:sz w:val="20"/>
          <w:szCs w:val="20"/>
        </w:rPr>
        <w:t>____ de _________________de 2025</w:t>
      </w:r>
      <w:r w:rsidRPr="00B168D4">
        <w:rPr>
          <w:rFonts w:ascii="Noto Sans" w:hAnsi="Noto Sans" w:cs="Noto Sans"/>
          <w:sz w:val="20"/>
          <w:szCs w:val="20"/>
        </w:rPr>
        <w:t>.</w:t>
      </w:r>
    </w:p>
    <w:p w14:paraId="3A769527" w14:textId="77777777" w:rsidR="00EB6CA9" w:rsidRPr="00B168D4" w:rsidRDefault="00EB6CA9" w:rsidP="00D948CD">
      <w:pPr>
        <w:jc w:val="both"/>
        <w:rPr>
          <w:rFonts w:ascii="Noto Sans" w:hAnsi="Noto Sans" w:cs="Noto Sans"/>
          <w:sz w:val="20"/>
          <w:szCs w:val="20"/>
        </w:rPr>
      </w:pPr>
    </w:p>
    <w:p w14:paraId="7244C4EB" w14:textId="77777777" w:rsidR="00EB6CA9" w:rsidRPr="00B168D4" w:rsidRDefault="00EB6CA9" w:rsidP="00D948CD">
      <w:pPr>
        <w:jc w:val="both"/>
        <w:rPr>
          <w:rFonts w:ascii="Noto Sans" w:hAnsi="Noto Sans" w:cs="Noto Sans"/>
          <w:sz w:val="20"/>
          <w:szCs w:val="20"/>
        </w:rPr>
      </w:pPr>
    </w:p>
    <w:p w14:paraId="53435DB6" w14:textId="139D8A1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 xml:space="preserve"> nombre del </w:t>
      </w:r>
      <w:r w:rsidR="00B5373A" w:rsidRPr="00B168D4">
        <w:rPr>
          <w:rFonts w:ascii="Noto Sans" w:hAnsi="Noto Sans" w:cs="Noto Sans"/>
          <w:sz w:val="20"/>
          <w:szCs w:val="20"/>
        </w:rPr>
        <w:t>representante</w:t>
      </w:r>
      <w:r w:rsidRPr="00B168D4">
        <w:rPr>
          <w:rFonts w:ascii="Noto Sans" w:hAnsi="Noto Sans" w:cs="Noto Sans"/>
          <w:sz w:val="20"/>
          <w:szCs w:val="20"/>
        </w:rPr>
        <w:t xml:space="preserve"> legal)________ manifiesto bajo protesta a decir verdad, lo siguiente:</w:t>
      </w:r>
    </w:p>
    <w:p w14:paraId="5A6EF026" w14:textId="77777777" w:rsidR="00EB6CA9" w:rsidRPr="00B168D4" w:rsidRDefault="00EB6CA9" w:rsidP="00D948CD">
      <w:pPr>
        <w:jc w:val="both"/>
        <w:rPr>
          <w:rFonts w:ascii="Noto Sans" w:hAnsi="Noto Sans" w:cs="Noto Sans"/>
          <w:sz w:val="20"/>
          <w:szCs w:val="20"/>
        </w:rPr>
      </w:pPr>
    </w:p>
    <w:p w14:paraId="6CFFC442" w14:textId="7AA8B13A" w:rsidR="00EB6CA9" w:rsidRPr="00B168D4" w:rsidRDefault="00EB6CA9" w:rsidP="00D948CD">
      <w:pPr>
        <w:jc w:val="both"/>
        <w:rPr>
          <w:rFonts w:ascii="Noto Sans" w:hAnsi="Noto Sans" w:cs="Noto Sans"/>
          <w:sz w:val="20"/>
          <w:szCs w:val="20"/>
        </w:rPr>
      </w:pPr>
      <w:r w:rsidRPr="001F6ED3">
        <w:rPr>
          <w:rFonts w:ascii="Noto Sans" w:hAnsi="Noto Sans" w:cs="Noto Sans"/>
          <w:sz w:val="20"/>
          <w:szCs w:val="20"/>
        </w:rPr>
        <w:t xml:space="preserve">Con fundamento en el artículo </w:t>
      </w:r>
      <w:r w:rsidR="001F6ED3" w:rsidRPr="001F6ED3">
        <w:rPr>
          <w:rFonts w:ascii="Noto Sans" w:hAnsi="Noto Sans" w:cs="Noto Sans"/>
          <w:sz w:val="20"/>
          <w:szCs w:val="20"/>
        </w:rPr>
        <w:t xml:space="preserve">44 </w:t>
      </w:r>
      <w:r w:rsidRPr="001F6ED3">
        <w:rPr>
          <w:rFonts w:ascii="Noto Sans" w:hAnsi="Noto Sans" w:cs="Noto Sans"/>
          <w:sz w:val="20"/>
          <w:szCs w:val="20"/>
        </w:rPr>
        <w:t xml:space="preserve">de la Ley de Adquisiciones, Arrendamientos y </w:t>
      </w:r>
      <w:r w:rsidR="00B5373A" w:rsidRPr="001F6ED3">
        <w:rPr>
          <w:rFonts w:ascii="Noto Sans" w:hAnsi="Noto Sans" w:cs="Noto Sans"/>
          <w:sz w:val="20"/>
          <w:szCs w:val="20"/>
        </w:rPr>
        <w:t>Servicios del Sector Publico,</w:t>
      </w:r>
      <w:r w:rsidR="00B5373A">
        <w:rPr>
          <w:rFonts w:ascii="Noto Sans" w:hAnsi="Noto Sans" w:cs="Noto Sans"/>
          <w:sz w:val="20"/>
          <w:szCs w:val="20"/>
        </w:rPr>
        <w:t xml:space="preserve"> Ex</w:t>
      </w:r>
      <w:r w:rsidRPr="00B168D4">
        <w:rPr>
          <w:rFonts w:ascii="Noto Sans" w:hAnsi="Noto Sans" w:cs="Noto Sans"/>
          <w:sz w:val="20"/>
          <w:szCs w:val="20"/>
        </w:rPr>
        <w:t xml:space="preserve">preso mi </w:t>
      </w:r>
      <w:r w:rsidR="00B5373A" w:rsidRPr="00B168D4">
        <w:rPr>
          <w:rFonts w:ascii="Noto Sans" w:hAnsi="Noto Sans" w:cs="Noto Sans"/>
          <w:sz w:val="20"/>
          <w:szCs w:val="20"/>
        </w:rPr>
        <w:t>interés</w:t>
      </w:r>
      <w:r w:rsidRPr="00B168D4">
        <w:rPr>
          <w:rFonts w:ascii="Noto Sans" w:hAnsi="Noto Sans" w:cs="Noto Sans"/>
          <w:sz w:val="20"/>
          <w:szCs w:val="20"/>
        </w:rPr>
        <w:t xml:space="preserve"> en participar en la licitación pública Nacional  No.  ____________________________</w:t>
      </w:r>
    </w:p>
    <w:p w14:paraId="2B190BBE" w14:textId="77777777" w:rsidR="00EB6CA9" w:rsidRPr="00B168D4" w:rsidRDefault="00EB6CA9" w:rsidP="00D948CD">
      <w:pPr>
        <w:jc w:val="both"/>
        <w:rPr>
          <w:rFonts w:ascii="Noto Sans" w:hAnsi="Noto Sans" w:cs="Noto Sans"/>
          <w:sz w:val="20"/>
          <w:szCs w:val="20"/>
        </w:rPr>
      </w:pPr>
    </w:p>
    <w:p w14:paraId="7AE443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Conforme al artículo 45 del RLAASSP, hago constar los siguientes datos:</w:t>
      </w:r>
    </w:p>
    <w:p w14:paraId="220EB504" w14:textId="77777777" w:rsidR="00EB6CA9" w:rsidRPr="00B168D4" w:rsidRDefault="00EB6CA9" w:rsidP="00D948CD">
      <w:pPr>
        <w:jc w:val="both"/>
        <w:rPr>
          <w:rFonts w:ascii="Noto Sans" w:hAnsi="Noto Sans" w:cs="Noto Sans"/>
          <w:sz w:val="20"/>
          <w:szCs w:val="20"/>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EB6CA9" w:rsidRPr="00B168D4" w14:paraId="3B234609" w14:textId="77777777" w:rsidTr="00EB6CA9">
        <w:trPr>
          <w:cantSplit/>
          <w:trHeight w:val="3223"/>
        </w:trPr>
        <w:tc>
          <w:tcPr>
            <w:tcW w:w="1128" w:type="dxa"/>
            <w:shd w:val="clear" w:color="auto" w:fill="0E2841" w:themeFill="text2"/>
            <w:textDirection w:val="btLr"/>
            <w:vAlign w:val="center"/>
          </w:tcPr>
          <w:p w14:paraId="29430C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w:t>
            </w:r>
          </w:p>
          <w:p w14:paraId="0C4C37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licitante</w:t>
            </w:r>
          </w:p>
        </w:tc>
        <w:tc>
          <w:tcPr>
            <w:tcW w:w="9504" w:type="dxa"/>
          </w:tcPr>
          <w:p w14:paraId="62EE94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Registro Federal de Contribuyentes: </w:t>
            </w:r>
          </w:p>
          <w:p w14:paraId="75C36E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w:t>
            </w:r>
          </w:p>
          <w:p w14:paraId="655FFA1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calle y número: </w:t>
            </w:r>
          </w:p>
          <w:p w14:paraId="2E0A73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Colonia:                                                               Alcaldía o Municipio:</w:t>
            </w:r>
          </w:p>
          <w:p w14:paraId="620DA1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Código postal:                                                   Entidad Federativa:</w:t>
            </w:r>
          </w:p>
          <w:p w14:paraId="40085F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Correo electrónico:</w:t>
            </w:r>
          </w:p>
          <w:p w14:paraId="1C334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de la escritura pública en la que consta su acta constitutiva:                         Fecha:</w:t>
            </w:r>
          </w:p>
          <w:p w14:paraId="76BF81A5" w14:textId="77777777" w:rsidR="00EB6CA9" w:rsidRPr="00B168D4" w:rsidRDefault="00EB6CA9" w:rsidP="00D948CD">
            <w:pPr>
              <w:jc w:val="both"/>
              <w:rPr>
                <w:rFonts w:ascii="Noto Sans" w:hAnsi="Noto Sans" w:cs="Noto Sans"/>
                <w:sz w:val="20"/>
                <w:szCs w:val="20"/>
              </w:rPr>
            </w:pPr>
          </w:p>
          <w:p w14:paraId="2BDD9E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037AE31C" w14:textId="77777777" w:rsidTr="00EB6CA9">
              <w:tc>
                <w:tcPr>
                  <w:tcW w:w="3116" w:type="dxa"/>
                  <w:shd w:val="clear" w:color="auto" w:fill="D9D9D9" w:themeFill="background1" w:themeFillShade="D9"/>
                </w:tcPr>
                <w:p w14:paraId="700D4BF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492895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34F3AE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34303126" w14:textId="77777777" w:rsidTr="00EB6CA9">
              <w:tc>
                <w:tcPr>
                  <w:tcW w:w="3116" w:type="dxa"/>
                </w:tcPr>
                <w:p w14:paraId="1C6764E4" w14:textId="77777777" w:rsidR="00EB6CA9" w:rsidRPr="00B168D4" w:rsidRDefault="00EB6CA9" w:rsidP="00D948CD">
                  <w:pPr>
                    <w:jc w:val="both"/>
                    <w:rPr>
                      <w:rFonts w:ascii="Noto Sans" w:hAnsi="Noto Sans" w:cs="Noto Sans"/>
                      <w:sz w:val="20"/>
                      <w:szCs w:val="20"/>
                    </w:rPr>
                  </w:pPr>
                </w:p>
              </w:tc>
              <w:tc>
                <w:tcPr>
                  <w:tcW w:w="3116" w:type="dxa"/>
                </w:tcPr>
                <w:p w14:paraId="45964FC0" w14:textId="77777777" w:rsidR="00EB6CA9" w:rsidRPr="00B168D4" w:rsidRDefault="00EB6CA9" w:rsidP="00D948CD">
                  <w:pPr>
                    <w:jc w:val="both"/>
                    <w:rPr>
                      <w:rFonts w:ascii="Noto Sans" w:hAnsi="Noto Sans" w:cs="Noto Sans"/>
                      <w:sz w:val="20"/>
                      <w:szCs w:val="20"/>
                    </w:rPr>
                  </w:pPr>
                </w:p>
              </w:tc>
              <w:tc>
                <w:tcPr>
                  <w:tcW w:w="3117" w:type="dxa"/>
                </w:tcPr>
                <w:p w14:paraId="327E592F" w14:textId="77777777" w:rsidR="00EB6CA9" w:rsidRPr="00B168D4" w:rsidRDefault="00EB6CA9" w:rsidP="00D948CD">
                  <w:pPr>
                    <w:jc w:val="both"/>
                    <w:rPr>
                      <w:rFonts w:ascii="Noto Sans" w:hAnsi="Noto Sans" w:cs="Noto Sans"/>
                      <w:sz w:val="20"/>
                      <w:szCs w:val="20"/>
                    </w:rPr>
                  </w:pPr>
                </w:p>
              </w:tc>
            </w:tr>
          </w:tbl>
          <w:p w14:paraId="37DA46D0" w14:textId="77777777" w:rsidR="00EB6CA9" w:rsidRPr="00B168D4" w:rsidRDefault="00EB6CA9" w:rsidP="00D948CD">
            <w:pPr>
              <w:jc w:val="both"/>
              <w:rPr>
                <w:rFonts w:ascii="Noto Sans" w:hAnsi="Noto Sans" w:cs="Noto Sans"/>
                <w:sz w:val="20"/>
                <w:szCs w:val="20"/>
              </w:rPr>
            </w:pPr>
          </w:p>
          <w:p w14:paraId="4BDB62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41ACFE07" w14:textId="77777777" w:rsidTr="00EB6CA9">
              <w:tc>
                <w:tcPr>
                  <w:tcW w:w="3116" w:type="dxa"/>
                  <w:shd w:val="clear" w:color="auto" w:fill="D9D9D9" w:themeFill="background1" w:themeFillShade="D9"/>
                </w:tcPr>
                <w:p w14:paraId="3A5A85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3DBE4E9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48D8D6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49DC7C18" w14:textId="77777777" w:rsidTr="00EB6CA9">
              <w:tc>
                <w:tcPr>
                  <w:tcW w:w="3116" w:type="dxa"/>
                </w:tcPr>
                <w:p w14:paraId="249A1B9A" w14:textId="77777777" w:rsidR="00EB6CA9" w:rsidRPr="00B168D4" w:rsidRDefault="00EB6CA9" w:rsidP="00D948CD">
                  <w:pPr>
                    <w:jc w:val="both"/>
                    <w:rPr>
                      <w:rFonts w:ascii="Noto Sans" w:hAnsi="Noto Sans" w:cs="Noto Sans"/>
                      <w:sz w:val="20"/>
                      <w:szCs w:val="20"/>
                    </w:rPr>
                  </w:pPr>
                </w:p>
              </w:tc>
              <w:tc>
                <w:tcPr>
                  <w:tcW w:w="3116" w:type="dxa"/>
                </w:tcPr>
                <w:p w14:paraId="47219A3E" w14:textId="77777777" w:rsidR="00EB6CA9" w:rsidRPr="00B168D4" w:rsidRDefault="00EB6CA9" w:rsidP="00D948CD">
                  <w:pPr>
                    <w:jc w:val="both"/>
                    <w:rPr>
                      <w:rFonts w:ascii="Noto Sans" w:hAnsi="Noto Sans" w:cs="Noto Sans"/>
                      <w:sz w:val="20"/>
                      <w:szCs w:val="20"/>
                    </w:rPr>
                  </w:pPr>
                </w:p>
              </w:tc>
              <w:tc>
                <w:tcPr>
                  <w:tcW w:w="3117" w:type="dxa"/>
                </w:tcPr>
                <w:p w14:paraId="6F27184F" w14:textId="77777777" w:rsidR="00EB6CA9" w:rsidRPr="00B168D4" w:rsidRDefault="00EB6CA9" w:rsidP="00D948CD">
                  <w:pPr>
                    <w:jc w:val="both"/>
                    <w:rPr>
                      <w:rFonts w:ascii="Noto Sans" w:hAnsi="Noto Sans" w:cs="Noto Sans"/>
                      <w:sz w:val="20"/>
                      <w:szCs w:val="20"/>
                    </w:rPr>
                  </w:pPr>
                </w:p>
              </w:tc>
            </w:tr>
          </w:tbl>
          <w:p w14:paraId="2A91860D" w14:textId="77777777" w:rsidR="00EB6CA9" w:rsidRPr="00B168D4" w:rsidRDefault="00EB6CA9" w:rsidP="00D948CD">
            <w:pPr>
              <w:jc w:val="both"/>
              <w:rPr>
                <w:rFonts w:ascii="Noto Sans" w:hAnsi="Noto Sans" w:cs="Noto Sans"/>
                <w:sz w:val="20"/>
                <w:szCs w:val="20"/>
              </w:rPr>
            </w:pPr>
          </w:p>
          <w:p w14:paraId="2BD078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del objeto social:</w:t>
            </w:r>
          </w:p>
          <w:p w14:paraId="77B2DB3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Última Reforma al acta constitutiva:</w:t>
            </w:r>
          </w:p>
          <w:p w14:paraId="2390C0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Inscripción en el Registro Público de Comercio:</w:t>
            </w:r>
          </w:p>
          <w:p w14:paraId="033C4B5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Folio:                                                                          Fecha:</w:t>
            </w:r>
          </w:p>
        </w:tc>
      </w:tr>
      <w:tr w:rsidR="00EB6CA9" w:rsidRPr="00B168D4" w14:paraId="1F2B4583" w14:textId="77777777" w:rsidTr="00EB6CA9">
        <w:trPr>
          <w:cantSplit/>
          <w:trHeight w:val="1515"/>
        </w:trPr>
        <w:tc>
          <w:tcPr>
            <w:tcW w:w="1128" w:type="dxa"/>
            <w:shd w:val="clear" w:color="auto" w:fill="0E2841" w:themeFill="text2"/>
            <w:textDirection w:val="btLr"/>
            <w:vAlign w:val="center"/>
          </w:tcPr>
          <w:p w14:paraId="5342A3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Representante</w:t>
            </w:r>
          </w:p>
        </w:tc>
        <w:tc>
          <w:tcPr>
            <w:tcW w:w="9504" w:type="dxa"/>
          </w:tcPr>
          <w:p w14:paraId="3E8D5373" w14:textId="77777777" w:rsidR="00EB6CA9" w:rsidRPr="00B168D4" w:rsidRDefault="00EB6CA9" w:rsidP="00D948CD">
            <w:pPr>
              <w:jc w:val="both"/>
              <w:rPr>
                <w:rFonts w:ascii="Noto Sans" w:hAnsi="Noto Sans" w:cs="Noto Sans"/>
                <w:sz w:val="20"/>
                <w:szCs w:val="20"/>
              </w:rPr>
            </w:pPr>
          </w:p>
          <w:p w14:paraId="4EC740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R.F.C.</w:t>
            </w:r>
          </w:p>
          <w:p w14:paraId="4CFFE4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w:t>
            </w:r>
          </w:p>
          <w:p w14:paraId="0FECE35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del documento mediante el cual acredita su personalidad y facultades:</w:t>
            </w:r>
          </w:p>
          <w:p w14:paraId="0DDAD50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Escritura pública número:                                                                     Fecha:</w:t>
            </w:r>
          </w:p>
        </w:tc>
      </w:tr>
    </w:tbl>
    <w:p w14:paraId="5D1C5B72" w14:textId="5EF3894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w:t>
      </w:r>
    </w:p>
    <w:p w14:paraId="23ECFB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55787A12" w14:textId="77777777" w:rsidR="00EB6CA9" w:rsidRPr="00B168D4" w:rsidRDefault="00EB6CA9" w:rsidP="00D948CD">
      <w:pPr>
        <w:jc w:val="both"/>
        <w:rPr>
          <w:rFonts w:ascii="Noto Sans" w:hAnsi="Noto Sans" w:cs="Noto Sans"/>
          <w:sz w:val="20"/>
          <w:szCs w:val="20"/>
        </w:rPr>
      </w:pPr>
    </w:p>
    <w:p w14:paraId="1179FD63" w14:textId="5D5BFDF5" w:rsidR="00737F77" w:rsidRDefault="00737F77">
      <w:pPr>
        <w:rPr>
          <w:rFonts w:ascii="Noto Sans" w:hAnsi="Noto Sans" w:cs="Noto Sans"/>
          <w:sz w:val="20"/>
          <w:szCs w:val="20"/>
        </w:rPr>
      </w:pPr>
      <w:r>
        <w:rPr>
          <w:rFonts w:ascii="Noto Sans" w:hAnsi="Noto Sans" w:cs="Noto Sans"/>
          <w:sz w:val="20"/>
          <w:szCs w:val="20"/>
        </w:rPr>
        <w:br w:type="page"/>
      </w:r>
    </w:p>
    <w:p w14:paraId="2D2A7A25" w14:textId="77777777" w:rsidR="00EB6CA9" w:rsidRPr="00B168D4" w:rsidRDefault="00EB6CA9" w:rsidP="00D948CD">
      <w:pPr>
        <w:jc w:val="both"/>
        <w:rPr>
          <w:rFonts w:ascii="Noto Sans" w:hAnsi="Noto Sans" w:cs="Noto Sans"/>
          <w:sz w:val="20"/>
          <w:szCs w:val="20"/>
        </w:rPr>
      </w:pPr>
    </w:p>
    <w:p w14:paraId="51FC635E" w14:textId="59418C0A" w:rsidR="00EB6CA9" w:rsidRPr="00B5373A" w:rsidRDefault="00B5373A" w:rsidP="00B5373A">
      <w:pPr>
        <w:jc w:val="center"/>
        <w:rPr>
          <w:rFonts w:ascii="Noto Sans" w:hAnsi="Noto Sans" w:cs="Noto Sans"/>
          <w:b/>
          <w:sz w:val="20"/>
          <w:szCs w:val="20"/>
        </w:rPr>
      </w:pPr>
      <w:r w:rsidRPr="00B5373A">
        <w:rPr>
          <w:rFonts w:ascii="Noto Sans" w:hAnsi="Noto Sans" w:cs="Noto Sans"/>
          <w:b/>
          <w:sz w:val="20"/>
          <w:szCs w:val="20"/>
        </w:rPr>
        <w:t>FORMATO NO. 1</w:t>
      </w:r>
    </w:p>
    <w:p w14:paraId="5A7CE81C" w14:textId="018B8486" w:rsidR="00EB6CA9" w:rsidRPr="00B5373A" w:rsidRDefault="00B5373A" w:rsidP="00B5373A">
      <w:pPr>
        <w:jc w:val="center"/>
        <w:rPr>
          <w:rFonts w:ascii="Noto Sans" w:hAnsi="Noto Sans" w:cs="Noto Sans"/>
          <w:b/>
          <w:sz w:val="20"/>
          <w:szCs w:val="20"/>
        </w:rPr>
      </w:pPr>
      <w:r w:rsidRPr="00B5373A">
        <w:rPr>
          <w:rFonts w:ascii="Noto Sans" w:hAnsi="Noto Sans" w:cs="Noto Sans"/>
          <w:b/>
          <w:sz w:val="20"/>
          <w:szCs w:val="20"/>
        </w:rPr>
        <w:t>FORMATO RELATIVO AL ESCRITO DE ACREDITACIÓN DEL LICITANTE</w:t>
      </w:r>
    </w:p>
    <w:p w14:paraId="04E167A5" w14:textId="77777777" w:rsidR="00EB6CA9" w:rsidRPr="00B5373A" w:rsidRDefault="00EB6CA9" w:rsidP="00B5373A">
      <w:pPr>
        <w:jc w:val="center"/>
        <w:rPr>
          <w:rFonts w:ascii="Noto Sans" w:hAnsi="Noto Sans" w:cs="Noto Sans"/>
          <w:b/>
          <w:sz w:val="20"/>
          <w:szCs w:val="20"/>
        </w:rPr>
      </w:pPr>
    </w:p>
    <w:p w14:paraId="5651E6E1" w14:textId="4EE2A63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Ciudad de Querétaro, a ___</w:t>
      </w:r>
      <w:r w:rsidR="00B5373A">
        <w:rPr>
          <w:rFonts w:ascii="Noto Sans" w:hAnsi="Noto Sans" w:cs="Noto Sans"/>
          <w:sz w:val="20"/>
          <w:szCs w:val="20"/>
        </w:rPr>
        <w:t>____ de _________________de 2025</w:t>
      </w:r>
      <w:r w:rsidRPr="00B168D4">
        <w:rPr>
          <w:rFonts w:ascii="Noto Sans" w:hAnsi="Noto Sans" w:cs="Noto Sans"/>
          <w:sz w:val="20"/>
          <w:szCs w:val="20"/>
        </w:rPr>
        <w:t>.</w:t>
      </w:r>
    </w:p>
    <w:p w14:paraId="1F131996" w14:textId="77777777" w:rsidR="00EB6CA9" w:rsidRPr="00B168D4" w:rsidRDefault="00EB6CA9" w:rsidP="00D948CD">
      <w:pPr>
        <w:jc w:val="both"/>
        <w:rPr>
          <w:rFonts w:ascii="Noto Sans" w:hAnsi="Noto Sans" w:cs="Noto Sans"/>
          <w:sz w:val="20"/>
          <w:szCs w:val="20"/>
        </w:rPr>
      </w:pPr>
    </w:p>
    <w:p w14:paraId="3AC94CC9" w14:textId="77777777" w:rsidR="00EB6CA9" w:rsidRPr="00B168D4" w:rsidRDefault="00EB6CA9" w:rsidP="00D948CD">
      <w:pPr>
        <w:jc w:val="both"/>
        <w:rPr>
          <w:rFonts w:ascii="Noto Sans" w:hAnsi="Noto Sans" w:cs="Noto Sans"/>
          <w:sz w:val="20"/>
          <w:szCs w:val="20"/>
        </w:rPr>
      </w:pPr>
    </w:p>
    <w:p w14:paraId="579384D3" w14:textId="1B09CA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________(nombre)______, manifiesto bajo protesta a decir verdad, que los datos aquí asentados son ciertos, así como que cuento con facultades suficientes para suscribir las proposiciones en la pres</w:t>
      </w:r>
      <w:r w:rsidR="00F36488">
        <w:rPr>
          <w:rFonts w:ascii="Noto Sans" w:hAnsi="Noto Sans" w:cs="Noto Sans"/>
          <w:sz w:val="20"/>
          <w:szCs w:val="20"/>
        </w:rPr>
        <w:t>ente licitación pública</w:t>
      </w:r>
      <w:r w:rsidR="00F36488" w:rsidRPr="00F36488">
        <w:rPr>
          <w:rFonts w:ascii="Noto Sans" w:hAnsi="Noto Sans" w:cs="Noto Sans"/>
          <w:sz w:val="20"/>
          <w:szCs w:val="20"/>
        </w:rPr>
        <w:t xml:space="preserve"> </w:t>
      </w:r>
      <w:r w:rsidR="00F36488">
        <w:rPr>
          <w:rFonts w:ascii="Noto Sans" w:hAnsi="Noto Sans" w:cs="Noto Sans"/>
          <w:sz w:val="20"/>
          <w:szCs w:val="20"/>
        </w:rPr>
        <w:t xml:space="preserve">internacional bajo la cobertura de tratados </w:t>
      </w:r>
      <w:r w:rsidRPr="00B168D4">
        <w:rPr>
          <w:rFonts w:ascii="Noto Sans" w:hAnsi="Noto Sans" w:cs="Noto Sans"/>
          <w:sz w:val="20"/>
          <w:szCs w:val="20"/>
        </w:rPr>
        <w:t xml:space="preserve"> , a nombre y representación de: ___(persona física o moral)___, e</w:t>
      </w:r>
      <w:r w:rsidR="00F36488">
        <w:rPr>
          <w:rFonts w:ascii="Noto Sans" w:hAnsi="Noto Sans" w:cs="Noto Sans"/>
          <w:sz w:val="20"/>
          <w:szCs w:val="20"/>
        </w:rPr>
        <w:t>n la licitación pública internacional bajo la cobertura de tratados</w:t>
      </w:r>
      <w:r w:rsidRPr="00B168D4">
        <w:rPr>
          <w:rFonts w:ascii="Noto Sans" w:hAnsi="Noto Sans" w:cs="Noto Sans"/>
          <w:sz w:val="20"/>
          <w:szCs w:val="20"/>
        </w:rPr>
        <w:t xml:space="preserve"> No. __________________, y conforme al artículo 48 </w:t>
      </w:r>
      <w:proofErr w:type="gramStart"/>
      <w:r w:rsidRPr="00B168D4">
        <w:rPr>
          <w:rFonts w:ascii="Noto Sans" w:hAnsi="Noto Sans" w:cs="Noto Sans"/>
          <w:sz w:val="20"/>
          <w:szCs w:val="20"/>
        </w:rPr>
        <w:t>fracción</w:t>
      </w:r>
      <w:proofErr w:type="gramEnd"/>
      <w:r w:rsidRPr="00B168D4">
        <w:rPr>
          <w:rFonts w:ascii="Noto Sans" w:hAnsi="Noto Sans" w:cs="Noto Sans"/>
          <w:sz w:val="20"/>
          <w:szCs w:val="20"/>
        </w:rPr>
        <w:t xml:space="preserve"> V del RLAASSP,</w:t>
      </w:r>
      <w:r w:rsidR="00BF4872">
        <w:rPr>
          <w:rFonts w:ascii="Noto Sans" w:hAnsi="Noto Sans" w:cs="Noto Sans"/>
          <w:sz w:val="20"/>
          <w:szCs w:val="20"/>
        </w:rPr>
        <w:t xml:space="preserve"> </w:t>
      </w:r>
      <w:r w:rsidRPr="00B168D4">
        <w:rPr>
          <w:rFonts w:ascii="Noto Sans" w:hAnsi="Noto Sans" w:cs="Noto Sans"/>
          <w:sz w:val="20"/>
          <w:szCs w:val="20"/>
        </w:rPr>
        <w:t>hago constar los siguientes datos:</w:t>
      </w:r>
    </w:p>
    <w:p w14:paraId="515B6945" w14:textId="77777777" w:rsidR="00EB6CA9" w:rsidRPr="00B168D4" w:rsidRDefault="00EB6CA9" w:rsidP="00D948CD">
      <w:pPr>
        <w:jc w:val="both"/>
        <w:rPr>
          <w:rFonts w:ascii="Noto Sans" w:hAnsi="Noto Sans" w:cs="Noto Sans"/>
          <w:sz w:val="20"/>
          <w:szCs w:val="20"/>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EB6CA9" w:rsidRPr="00B168D4" w14:paraId="14220253" w14:textId="77777777" w:rsidTr="00F401B6">
        <w:trPr>
          <w:cantSplit/>
          <w:trHeight w:val="3223"/>
          <w:jc w:val="center"/>
        </w:trPr>
        <w:tc>
          <w:tcPr>
            <w:tcW w:w="1128" w:type="dxa"/>
            <w:shd w:val="clear" w:color="auto" w:fill="0E2841" w:themeFill="text2"/>
            <w:textDirection w:val="btLr"/>
            <w:vAlign w:val="center"/>
          </w:tcPr>
          <w:p w14:paraId="3AE255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w:t>
            </w:r>
          </w:p>
          <w:p w14:paraId="17E3F88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licitante</w:t>
            </w:r>
          </w:p>
        </w:tc>
        <w:tc>
          <w:tcPr>
            <w:tcW w:w="8937" w:type="dxa"/>
          </w:tcPr>
          <w:p w14:paraId="1FC1515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Registro Federal de Contribuyentes: </w:t>
            </w:r>
          </w:p>
          <w:p w14:paraId="565A6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w:t>
            </w:r>
          </w:p>
          <w:p w14:paraId="6522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calle y número: </w:t>
            </w:r>
          </w:p>
          <w:p w14:paraId="7EE0B9E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Colonia:                                                               Alcaldía o Municipio:</w:t>
            </w:r>
          </w:p>
          <w:p w14:paraId="0E48EA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Código postal:                                                   Entidad Federativa:</w:t>
            </w:r>
          </w:p>
          <w:p w14:paraId="1E47B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Correo electrónico:</w:t>
            </w:r>
          </w:p>
          <w:p w14:paraId="402EA5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de la escritura pública en la que consta su acta constitutiva:                         Fecha:</w:t>
            </w:r>
          </w:p>
          <w:p w14:paraId="5894DB24" w14:textId="77777777" w:rsidR="00EB6CA9" w:rsidRPr="00B168D4" w:rsidRDefault="00EB6CA9" w:rsidP="00D948CD">
            <w:pPr>
              <w:jc w:val="both"/>
              <w:rPr>
                <w:rFonts w:ascii="Noto Sans" w:hAnsi="Noto Sans" w:cs="Noto Sans"/>
                <w:sz w:val="20"/>
                <w:szCs w:val="20"/>
              </w:rPr>
            </w:pPr>
          </w:p>
          <w:p w14:paraId="61A7E3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6CDB197A" w14:textId="77777777" w:rsidTr="00EB6CA9">
              <w:tc>
                <w:tcPr>
                  <w:tcW w:w="3116" w:type="dxa"/>
                  <w:shd w:val="clear" w:color="auto" w:fill="D9D9D9" w:themeFill="background1" w:themeFillShade="D9"/>
                </w:tcPr>
                <w:p w14:paraId="00C0FD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06C7C8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396182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20819132" w14:textId="77777777" w:rsidTr="00EB6CA9">
              <w:tc>
                <w:tcPr>
                  <w:tcW w:w="3116" w:type="dxa"/>
                </w:tcPr>
                <w:p w14:paraId="2C6D5E33" w14:textId="77777777" w:rsidR="00EB6CA9" w:rsidRPr="00B168D4" w:rsidRDefault="00EB6CA9" w:rsidP="00D948CD">
                  <w:pPr>
                    <w:jc w:val="both"/>
                    <w:rPr>
                      <w:rFonts w:ascii="Noto Sans" w:hAnsi="Noto Sans" w:cs="Noto Sans"/>
                      <w:sz w:val="20"/>
                      <w:szCs w:val="20"/>
                    </w:rPr>
                  </w:pPr>
                </w:p>
              </w:tc>
              <w:tc>
                <w:tcPr>
                  <w:tcW w:w="3116" w:type="dxa"/>
                </w:tcPr>
                <w:p w14:paraId="7AC38E2F" w14:textId="77777777" w:rsidR="00EB6CA9" w:rsidRPr="00B168D4" w:rsidRDefault="00EB6CA9" w:rsidP="00D948CD">
                  <w:pPr>
                    <w:jc w:val="both"/>
                    <w:rPr>
                      <w:rFonts w:ascii="Noto Sans" w:hAnsi="Noto Sans" w:cs="Noto Sans"/>
                      <w:sz w:val="20"/>
                      <w:szCs w:val="20"/>
                    </w:rPr>
                  </w:pPr>
                </w:p>
              </w:tc>
              <w:tc>
                <w:tcPr>
                  <w:tcW w:w="3117" w:type="dxa"/>
                </w:tcPr>
                <w:p w14:paraId="3B32A21A" w14:textId="77777777" w:rsidR="00EB6CA9" w:rsidRPr="00B168D4" w:rsidRDefault="00EB6CA9" w:rsidP="00D948CD">
                  <w:pPr>
                    <w:jc w:val="both"/>
                    <w:rPr>
                      <w:rFonts w:ascii="Noto Sans" w:hAnsi="Noto Sans" w:cs="Noto Sans"/>
                      <w:sz w:val="20"/>
                      <w:szCs w:val="20"/>
                    </w:rPr>
                  </w:pPr>
                </w:p>
              </w:tc>
            </w:tr>
          </w:tbl>
          <w:p w14:paraId="25ABE529" w14:textId="77777777" w:rsidR="00EB6CA9" w:rsidRPr="00B168D4" w:rsidRDefault="00EB6CA9" w:rsidP="00D948CD">
            <w:pPr>
              <w:jc w:val="both"/>
              <w:rPr>
                <w:rFonts w:ascii="Noto Sans" w:hAnsi="Noto Sans" w:cs="Noto Sans"/>
                <w:sz w:val="20"/>
                <w:szCs w:val="20"/>
              </w:rPr>
            </w:pPr>
          </w:p>
          <w:p w14:paraId="4E8320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07323FB2" w14:textId="77777777" w:rsidTr="00EB6CA9">
              <w:tc>
                <w:tcPr>
                  <w:tcW w:w="3116" w:type="dxa"/>
                  <w:shd w:val="clear" w:color="auto" w:fill="D9D9D9" w:themeFill="background1" w:themeFillShade="D9"/>
                </w:tcPr>
                <w:p w14:paraId="176F6C2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2893F6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4F623F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5EF9E81D" w14:textId="77777777" w:rsidTr="00EB6CA9">
              <w:tc>
                <w:tcPr>
                  <w:tcW w:w="3116" w:type="dxa"/>
                </w:tcPr>
                <w:p w14:paraId="2DC253B3" w14:textId="77777777" w:rsidR="00EB6CA9" w:rsidRPr="00B168D4" w:rsidRDefault="00EB6CA9" w:rsidP="00D948CD">
                  <w:pPr>
                    <w:jc w:val="both"/>
                    <w:rPr>
                      <w:rFonts w:ascii="Noto Sans" w:hAnsi="Noto Sans" w:cs="Noto Sans"/>
                      <w:sz w:val="20"/>
                      <w:szCs w:val="20"/>
                    </w:rPr>
                  </w:pPr>
                </w:p>
              </w:tc>
              <w:tc>
                <w:tcPr>
                  <w:tcW w:w="3116" w:type="dxa"/>
                </w:tcPr>
                <w:p w14:paraId="1311D12C" w14:textId="77777777" w:rsidR="00EB6CA9" w:rsidRPr="00B168D4" w:rsidRDefault="00EB6CA9" w:rsidP="00D948CD">
                  <w:pPr>
                    <w:jc w:val="both"/>
                    <w:rPr>
                      <w:rFonts w:ascii="Noto Sans" w:hAnsi="Noto Sans" w:cs="Noto Sans"/>
                      <w:sz w:val="20"/>
                      <w:szCs w:val="20"/>
                    </w:rPr>
                  </w:pPr>
                </w:p>
              </w:tc>
              <w:tc>
                <w:tcPr>
                  <w:tcW w:w="3117" w:type="dxa"/>
                </w:tcPr>
                <w:p w14:paraId="2D9241FA" w14:textId="77777777" w:rsidR="00EB6CA9" w:rsidRPr="00B168D4" w:rsidRDefault="00EB6CA9" w:rsidP="00D948CD">
                  <w:pPr>
                    <w:jc w:val="both"/>
                    <w:rPr>
                      <w:rFonts w:ascii="Noto Sans" w:hAnsi="Noto Sans" w:cs="Noto Sans"/>
                      <w:sz w:val="20"/>
                      <w:szCs w:val="20"/>
                    </w:rPr>
                  </w:pPr>
                </w:p>
              </w:tc>
            </w:tr>
          </w:tbl>
          <w:p w14:paraId="344A87A3" w14:textId="77777777" w:rsidR="00EB6CA9" w:rsidRPr="00B168D4" w:rsidRDefault="00EB6CA9" w:rsidP="00D948CD">
            <w:pPr>
              <w:jc w:val="both"/>
              <w:rPr>
                <w:rFonts w:ascii="Noto Sans" w:hAnsi="Noto Sans" w:cs="Noto Sans"/>
                <w:sz w:val="20"/>
                <w:szCs w:val="20"/>
              </w:rPr>
            </w:pPr>
          </w:p>
          <w:p w14:paraId="2A424F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del objeto social:</w:t>
            </w:r>
          </w:p>
          <w:p w14:paraId="4CF6B8E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Última Reforma al acta constitutiva:</w:t>
            </w:r>
          </w:p>
          <w:p w14:paraId="302013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Inscripción en el Registro Público de Comercio:</w:t>
            </w:r>
          </w:p>
          <w:p w14:paraId="5993BF6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Folio:                                                                          Fecha:</w:t>
            </w:r>
          </w:p>
        </w:tc>
      </w:tr>
      <w:tr w:rsidR="00EB6CA9" w:rsidRPr="00B168D4" w14:paraId="6EB18697" w14:textId="77777777" w:rsidTr="00F401B6">
        <w:trPr>
          <w:cantSplit/>
          <w:trHeight w:val="1515"/>
          <w:jc w:val="center"/>
        </w:trPr>
        <w:tc>
          <w:tcPr>
            <w:tcW w:w="1128" w:type="dxa"/>
            <w:shd w:val="clear" w:color="auto" w:fill="0E2841" w:themeFill="text2"/>
            <w:textDirection w:val="btLr"/>
            <w:vAlign w:val="center"/>
          </w:tcPr>
          <w:p w14:paraId="77BFD6F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Representante</w:t>
            </w:r>
          </w:p>
        </w:tc>
        <w:tc>
          <w:tcPr>
            <w:tcW w:w="8937" w:type="dxa"/>
          </w:tcPr>
          <w:p w14:paraId="15A666AC" w14:textId="77777777" w:rsidR="00EB6CA9" w:rsidRPr="00B168D4" w:rsidRDefault="00EB6CA9" w:rsidP="00D948CD">
            <w:pPr>
              <w:jc w:val="both"/>
              <w:rPr>
                <w:rFonts w:ascii="Noto Sans" w:hAnsi="Noto Sans" w:cs="Noto Sans"/>
                <w:sz w:val="20"/>
                <w:szCs w:val="20"/>
              </w:rPr>
            </w:pPr>
          </w:p>
          <w:p w14:paraId="2BBD9D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R.F.C.</w:t>
            </w:r>
          </w:p>
          <w:p w14:paraId="244055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w:t>
            </w:r>
          </w:p>
          <w:p w14:paraId="531F903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del documento mediante el cual acredita su personalidad y facultades:</w:t>
            </w:r>
          </w:p>
          <w:p w14:paraId="7CEB6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Escritura pública número:                                                                     Fecha:</w:t>
            </w:r>
          </w:p>
        </w:tc>
      </w:tr>
    </w:tbl>
    <w:p w14:paraId="2B852F71" w14:textId="77777777" w:rsidR="00EB6CA9" w:rsidRPr="00B168D4" w:rsidRDefault="00EB6CA9" w:rsidP="00D948CD">
      <w:pPr>
        <w:jc w:val="both"/>
        <w:rPr>
          <w:rFonts w:ascii="Noto Sans" w:hAnsi="Noto Sans" w:cs="Noto Sans"/>
          <w:sz w:val="20"/>
          <w:szCs w:val="20"/>
        </w:rPr>
      </w:pPr>
    </w:p>
    <w:p w14:paraId="2F79BAC6" w14:textId="77777777" w:rsidR="00EB6CA9" w:rsidRPr="00B168D4" w:rsidRDefault="00EB6CA9" w:rsidP="00D948CD">
      <w:pPr>
        <w:jc w:val="both"/>
        <w:rPr>
          <w:rFonts w:ascii="Noto Sans" w:hAnsi="Noto Sans" w:cs="Noto Sans"/>
          <w:sz w:val="20"/>
          <w:szCs w:val="20"/>
        </w:rPr>
      </w:pPr>
    </w:p>
    <w:p w14:paraId="6BFF04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3162B338" w14:textId="77777777" w:rsidR="00EB6CA9" w:rsidRPr="00B168D4" w:rsidRDefault="00EB6CA9" w:rsidP="00D948CD">
      <w:pPr>
        <w:jc w:val="both"/>
        <w:rPr>
          <w:rFonts w:ascii="Noto Sans" w:hAnsi="Noto Sans" w:cs="Noto Sans"/>
          <w:sz w:val="20"/>
          <w:szCs w:val="20"/>
        </w:rPr>
      </w:pPr>
    </w:p>
    <w:p w14:paraId="32822D82" w14:textId="62F6FCDA" w:rsidR="00F401B6" w:rsidRDefault="00F401B6">
      <w:pPr>
        <w:rPr>
          <w:rFonts w:ascii="Noto Sans" w:hAnsi="Noto Sans" w:cs="Noto Sans"/>
          <w:sz w:val="20"/>
          <w:szCs w:val="20"/>
        </w:rPr>
      </w:pPr>
      <w:r>
        <w:rPr>
          <w:rFonts w:ascii="Noto Sans" w:hAnsi="Noto Sans" w:cs="Noto Sans"/>
          <w:sz w:val="20"/>
          <w:szCs w:val="20"/>
        </w:rPr>
        <w:br w:type="page"/>
      </w:r>
    </w:p>
    <w:p w14:paraId="291FE790" w14:textId="77777777" w:rsidR="00EB6CA9" w:rsidRPr="00B168D4" w:rsidRDefault="00EB6CA9" w:rsidP="00D948CD">
      <w:pPr>
        <w:jc w:val="both"/>
        <w:rPr>
          <w:rFonts w:ascii="Noto Sans" w:hAnsi="Noto Sans" w:cs="Noto Sans"/>
          <w:sz w:val="20"/>
          <w:szCs w:val="20"/>
        </w:rPr>
      </w:pPr>
    </w:p>
    <w:p w14:paraId="480346DE" w14:textId="0FF497B9" w:rsidR="00EB6CA9" w:rsidRPr="00F36D6E" w:rsidRDefault="00F36D6E" w:rsidP="00F36D6E">
      <w:pPr>
        <w:jc w:val="center"/>
        <w:rPr>
          <w:rFonts w:ascii="Noto Sans" w:hAnsi="Noto Sans" w:cs="Noto Sans"/>
          <w:b/>
          <w:sz w:val="20"/>
          <w:szCs w:val="20"/>
        </w:rPr>
      </w:pPr>
      <w:bookmarkStart w:id="110" w:name="FORMATO_2"/>
      <w:r w:rsidRPr="00F36D6E">
        <w:rPr>
          <w:rFonts w:ascii="Noto Sans" w:hAnsi="Noto Sans" w:cs="Noto Sans"/>
          <w:b/>
          <w:sz w:val="20"/>
          <w:szCs w:val="20"/>
        </w:rPr>
        <w:t>FORMATO NO. 2</w:t>
      </w:r>
      <w:bookmarkEnd w:id="110"/>
    </w:p>
    <w:p w14:paraId="40C29E65" w14:textId="77777777" w:rsidR="00EB6CA9" w:rsidRPr="00F36D6E" w:rsidRDefault="00EB6CA9" w:rsidP="00F36D6E">
      <w:pPr>
        <w:jc w:val="center"/>
        <w:rPr>
          <w:rFonts w:ascii="Noto Sans" w:hAnsi="Noto Sans" w:cs="Noto Sans"/>
          <w:b/>
          <w:sz w:val="20"/>
          <w:szCs w:val="20"/>
        </w:rPr>
      </w:pPr>
    </w:p>
    <w:p w14:paraId="05436A2D" w14:textId="6E9268C8" w:rsidR="00EB6CA9" w:rsidRPr="00B168D4" w:rsidRDefault="00F36D6E" w:rsidP="00F36D6E">
      <w:pPr>
        <w:jc w:val="center"/>
        <w:rPr>
          <w:rFonts w:ascii="Noto Sans" w:hAnsi="Noto Sans" w:cs="Noto Sans"/>
          <w:sz w:val="20"/>
          <w:szCs w:val="20"/>
        </w:rPr>
      </w:pPr>
      <w:r w:rsidRPr="00F36D6E">
        <w:rPr>
          <w:rFonts w:ascii="Noto Sans" w:hAnsi="Noto Sans" w:cs="Noto Sans"/>
          <w:b/>
          <w:sz w:val="20"/>
          <w:szCs w:val="20"/>
        </w:rPr>
        <w:t>FORMATO RELATIVO AL ESCRITO DE NO ENCONTRARSE EN L</w:t>
      </w:r>
      <w:r>
        <w:rPr>
          <w:rFonts w:ascii="Noto Sans" w:hAnsi="Noto Sans" w:cs="Noto Sans"/>
          <w:b/>
          <w:sz w:val="20"/>
          <w:szCs w:val="20"/>
        </w:rPr>
        <w:t>OS SUPUESTOS DE LOS ARTÍCULOS 71 Y 9</w:t>
      </w:r>
      <w:r w:rsidRPr="00F36D6E">
        <w:rPr>
          <w:rFonts w:ascii="Noto Sans" w:hAnsi="Noto Sans" w:cs="Noto Sans"/>
          <w:b/>
          <w:sz w:val="20"/>
          <w:szCs w:val="20"/>
        </w:rPr>
        <w:t>0 DE LA LAASSP</w:t>
      </w:r>
    </w:p>
    <w:p w14:paraId="064CFFE4" w14:textId="77777777" w:rsidR="00EB6CA9" w:rsidRPr="00B168D4" w:rsidRDefault="00EB6CA9" w:rsidP="00D948CD">
      <w:pPr>
        <w:jc w:val="both"/>
        <w:rPr>
          <w:rFonts w:ascii="Noto Sans" w:hAnsi="Noto Sans" w:cs="Noto Sans"/>
          <w:sz w:val="20"/>
          <w:szCs w:val="20"/>
        </w:rPr>
      </w:pPr>
    </w:p>
    <w:p w14:paraId="53018280" w14:textId="77777777" w:rsidR="00EB6CA9" w:rsidRPr="00B168D4" w:rsidRDefault="00EB6CA9" w:rsidP="00D948CD">
      <w:pPr>
        <w:jc w:val="both"/>
        <w:rPr>
          <w:rFonts w:ascii="Noto Sans" w:hAnsi="Noto Sans" w:cs="Noto Sans"/>
          <w:sz w:val="20"/>
          <w:szCs w:val="20"/>
        </w:rPr>
      </w:pPr>
    </w:p>
    <w:p w14:paraId="7BF85CEF" w14:textId="152ECE2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Ciudad de ________</w:t>
      </w:r>
      <w:r w:rsidR="00F36D6E">
        <w:rPr>
          <w:rFonts w:ascii="Noto Sans" w:hAnsi="Noto Sans" w:cs="Noto Sans"/>
          <w:sz w:val="20"/>
          <w:szCs w:val="20"/>
        </w:rPr>
        <w:t>___, a __ de ___________ de 2025</w:t>
      </w:r>
      <w:r w:rsidRPr="00B168D4">
        <w:rPr>
          <w:rFonts w:ascii="Noto Sans" w:hAnsi="Noto Sans" w:cs="Noto Sans"/>
          <w:sz w:val="20"/>
          <w:szCs w:val="20"/>
        </w:rPr>
        <w:t>.</w:t>
      </w:r>
    </w:p>
    <w:p w14:paraId="0212475F" w14:textId="77777777" w:rsidR="00EB6CA9" w:rsidRPr="00B168D4" w:rsidRDefault="00EB6CA9" w:rsidP="00D948CD">
      <w:pPr>
        <w:jc w:val="both"/>
        <w:rPr>
          <w:rFonts w:ascii="Noto Sans" w:hAnsi="Noto Sans" w:cs="Noto Sans"/>
          <w:sz w:val="20"/>
          <w:szCs w:val="20"/>
        </w:rPr>
      </w:pPr>
    </w:p>
    <w:p w14:paraId="1248B5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0A65972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Convocante</w:t>
      </w:r>
    </w:p>
    <w:p w14:paraId="7664A19C" w14:textId="779501E7" w:rsidR="00EB6CA9" w:rsidRPr="00B168D4" w:rsidRDefault="00F36488" w:rsidP="00D948CD">
      <w:pPr>
        <w:jc w:val="both"/>
        <w:rPr>
          <w:rFonts w:ascii="Noto Sans" w:hAnsi="Noto Sans" w:cs="Noto Sans"/>
          <w:sz w:val="20"/>
          <w:szCs w:val="20"/>
        </w:rPr>
      </w:pPr>
      <w:r>
        <w:rPr>
          <w:rFonts w:ascii="Noto Sans" w:hAnsi="Noto Sans" w:cs="Noto Sans"/>
          <w:sz w:val="20"/>
          <w:szCs w:val="20"/>
        </w:rPr>
        <w:t>LICITACIÓN PÚBLICA  INTERNACIONAL BAJO LA COBERTURA DE TRATADOS</w:t>
      </w:r>
      <w:r w:rsidRPr="00B168D4">
        <w:rPr>
          <w:rFonts w:ascii="Noto Sans" w:hAnsi="Noto Sans" w:cs="Noto Sans"/>
          <w:sz w:val="20"/>
          <w:szCs w:val="20"/>
        </w:rPr>
        <w:t xml:space="preserve"> </w:t>
      </w:r>
      <w:r w:rsidR="00EB6CA9" w:rsidRPr="00B168D4">
        <w:rPr>
          <w:rFonts w:ascii="Noto Sans" w:hAnsi="Noto Sans" w:cs="Noto Sans"/>
          <w:sz w:val="20"/>
          <w:szCs w:val="20"/>
        </w:rPr>
        <w:t>NO. ______________</w:t>
      </w:r>
    </w:p>
    <w:p w14:paraId="0D98D3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e.</w:t>
      </w:r>
    </w:p>
    <w:p w14:paraId="3B037D74" w14:textId="77777777" w:rsidR="00EB6CA9" w:rsidRPr="00B168D4" w:rsidRDefault="00EB6CA9" w:rsidP="00D948CD">
      <w:pPr>
        <w:jc w:val="both"/>
        <w:rPr>
          <w:rFonts w:ascii="Noto Sans" w:hAnsi="Noto Sans" w:cs="Noto Sans"/>
          <w:sz w:val="20"/>
          <w:szCs w:val="20"/>
        </w:rPr>
      </w:pPr>
    </w:p>
    <w:p w14:paraId="0FF09446" w14:textId="77777777" w:rsidR="00EB6CA9" w:rsidRPr="00B168D4" w:rsidRDefault="00EB6CA9" w:rsidP="00D948CD">
      <w:pPr>
        <w:jc w:val="both"/>
        <w:rPr>
          <w:rFonts w:ascii="Noto Sans" w:hAnsi="Noto Sans" w:cs="Noto Sans"/>
          <w:sz w:val="20"/>
          <w:szCs w:val="20"/>
        </w:rPr>
      </w:pPr>
    </w:p>
    <w:p w14:paraId="1B74FFB3" w14:textId="77777777" w:rsidR="00EB6CA9" w:rsidRPr="00B168D4" w:rsidRDefault="00EB6CA9" w:rsidP="00D948CD">
      <w:pPr>
        <w:jc w:val="both"/>
        <w:rPr>
          <w:rFonts w:ascii="Noto Sans" w:hAnsi="Noto Sans" w:cs="Noto Sans"/>
          <w:sz w:val="20"/>
          <w:szCs w:val="20"/>
        </w:rPr>
      </w:pPr>
    </w:p>
    <w:p w14:paraId="72822754" w14:textId="1BDD02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del que suscribe el presente Anexo] en mi carácter de Representante Legal de la (Persona Física  o Moral), declaro bajo protesta de decir verdad que mi representada y las personas que forma parte de ésta, no se encuentran  en alguno de los supuestos </w:t>
      </w:r>
      <w:r w:rsidR="00F36D6E">
        <w:rPr>
          <w:rFonts w:ascii="Noto Sans" w:hAnsi="Noto Sans" w:cs="Noto Sans"/>
          <w:sz w:val="20"/>
          <w:szCs w:val="20"/>
        </w:rPr>
        <w:t>establecidos en los artículos 71 y 9</w:t>
      </w:r>
      <w:r w:rsidRPr="00B168D4">
        <w:rPr>
          <w:rFonts w:ascii="Noto Sans" w:hAnsi="Noto Sans" w:cs="Noto Sans"/>
          <w:sz w:val="20"/>
          <w:szCs w:val="20"/>
        </w:rPr>
        <w:t xml:space="preserve">0 de la Ley de Adquisiciones, Arrendamientos y Servicios del Sector Público. </w:t>
      </w:r>
    </w:p>
    <w:p w14:paraId="062BAF4A" w14:textId="77777777" w:rsidR="00EB6CA9" w:rsidRPr="00B168D4" w:rsidRDefault="00EB6CA9" w:rsidP="00D948CD">
      <w:pPr>
        <w:jc w:val="both"/>
        <w:rPr>
          <w:rFonts w:ascii="Noto Sans" w:hAnsi="Noto Sans" w:cs="Noto Sans"/>
          <w:sz w:val="20"/>
          <w:szCs w:val="20"/>
        </w:rPr>
      </w:pPr>
    </w:p>
    <w:p w14:paraId="54F06167" w14:textId="130710B5"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 anterior, para los efectos correspondientes del procedimiento de contratación de la </w:t>
      </w:r>
      <w:r w:rsidR="00F36488">
        <w:rPr>
          <w:rFonts w:ascii="Noto Sans" w:hAnsi="Noto Sans" w:cs="Noto Sans"/>
          <w:sz w:val="20"/>
          <w:szCs w:val="20"/>
        </w:rPr>
        <w:t>licitación pública  internacional bajo la cobertura de tratados</w:t>
      </w:r>
      <w:r w:rsidR="00F36488" w:rsidRPr="00B168D4">
        <w:rPr>
          <w:rFonts w:ascii="Noto Sans" w:hAnsi="Noto Sans" w:cs="Noto Sans"/>
          <w:sz w:val="20"/>
          <w:szCs w:val="20"/>
        </w:rPr>
        <w:t xml:space="preserve"> </w:t>
      </w:r>
      <w:r w:rsidRPr="00B168D4">
        <w:rPr>
          <w:rFonts w:ascii="Noto Sans" w:hAnsi="Noto Sans" w:cs="Noto Sans"/>
          <w:sz w:val="20"/>
          <w:szCs w:val="20"/>
        </w:rPr>
        <w:t>número  _____________________________.</w:t>
      </w:r>
    </w:p>
    <w:p w14:paraId="24D59D1D" w14:textId="77777777" w:rsidR="00EB6CA9" w:rsidRPr="00B168D4" w:rsidRDefault="00EB6CA9" w:rsidP="00D948CD">
      <w:pPr>
        <w:jc w:val="both"/>
        <w:rPr>
          <w:rFonts w:ascii="Noto Sans" w:hAnsi="Noto Sans" w:cs="Noto Sans"/>
          <w:sz w:val="20"/>
          <w:szCs w:val="20"/>
        </w:rPr>
      </w:pPr>
    </w:p>
    <w:p w14:paraId="31F91C35" w14:textId="77777777" w:rsidR="00EB6CA9" w:rsidRPr="00B168D4" w:rsidRDefault="00EB6CA9" w:rsidP="00D948CD">
      <w:pPr>
        <w:jc w:val="both"/>
        <w:rPr>
          <w:rFonts w:ascii="Noto Sans" w:hAnsi="Noto Sans" w:cs="Noto Sans"/>
          <w:sz w:val="20"/>
          <w:szCs w:val="20"/>
        </w:rPr>
      </w:pPr>
    </w:p>
    <w:p w14:paraId="3CBBD959" w14:textId="77777777" w:rsidR="00EB6CA9" w:rsidRPr="00B168D4" w:rsidRDefault="00EB6CA9" w:rsidP="00D948CD">
      <w:pPr>
        <w:jc w:val="both"/>
        <w:rPr>
          <w:rFonts w:ascii="Noto Sans" w:hAnsi="Noto Sans" w:cs="Noto Sans"/>
          <w:sz w:val="20"/>
          <w:szCs w:val="20"/>
        </w:rPr>
      </w:pPr>
    </w:p>
    <w:p w14:paraId="0D8DF8B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w:t>
      </w:r>
    </w:p>
    <w:p w14:paraId="1A8C10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0A536E93" w14:textId="77777777" w:rsidR="00EB6CA9" w:rsidRPr="00B168D4" w:rsidRDefault="00EB6CA9" w:rsidP="00D948CD">
      <w:pPr>
        <w:jc w:val="both"/>
        <w:rPr>
          <w:rFonts w:ascii="Noto Sans" w:hAnsi="Noto Sans" w:cs="Noto Sans"/>
          <w:sz w:val="20"/>
          <w:szCs w:val="20"/>
        </w:rPr>
      </w:pPr>
    </w:p>
    <w:p w14:paraId="3DC5B3CD" w14:textId="77777777" w:rsidR="00EB6CA9" w:rsidRPr="00B168D4" w:rsidRDefault="00EB6CA9" w:rsidP="00D948CD">
      <w:pPr>
        <w:jc w:val="both"/>
        <w:rPr>
          <w:rFonts w:ascii="Noto Sans" w:hAnsi="Noto Sans" w:cs="Noto Sans"/>
          <w:sz w:val="20"/>
          <w:szCs w:val="20"/>
        </w:rPr>
      </w:pPr>
    </w:p>
    <w:p w14:paraId="648F945D" w14:textId="77777777" w:rsidR="00EB6CA9" w:rsidRPr="00B168D4" w:rsidRDefault="00EB6CA9" w:rsidP="00D948CD">
      <w:pPr>
        <w:jc w:val="both"/>
        <w:rPr>
          <w:rFonts w:ascii="Noto Sans" w:hAnsi="Noto Sans" w:cs="Noto Sans"/>
          <w:sz w:val="20"/>
          <w:szCs w:val="20"/>
        </w:rPr>
      </w:pPr>
    </w:p>
    <w:p w14:paraId="733BAC44" w14:textId="77777777" w:rsidR="00EB6CA9" w:rsidRPr="00B168D4" w:rsidRDefault="00EB6CA9" w:rsidP="00D948CD">
      <w:pPr>
        <w:jc w:val="both"/>
        <w:rPr>
          <w:rFonts w:ascii="Noto Sans" w:hAnsi="Noto Sans" w:cs="Noto Sans"/>
          <w:sz w:val="20"/>
          <w:szCs w:val="20"/>
        </w:rPr>
      </w:pPr>
    </w:p>
    <w:p w14:paraId="534CAFE7" w14:textId="77777777" w:rsidR="00EB6CA9" w:rsidRPr="00B168D4" w:rsidRDefault="00EB6CA9" w:rsidP="00D948CD">
      <w:pPr>
        <w:jc w:val="both"/>
        <w:rPr>
          <w:rFonts w:ascii="Noto Sans" w:hAnsi="Noto Sans" w:cs="Noto Sans"/>
          <w:sz w:val="20"/>
          <w:szCs w:val="20"/>
        </w:rPr>
      </w:pPr>
    </w:p>
    <w:p w14:paraId="40050CDB" w14:textId="77777777" w:rsidR="00EB6CA9" w:rsidRPr="00B168D4" w:rsidRDefault="00EB6CA9" w:rsidP="00D948CD">
      <w:pPr>
        <w:jc w:val="both"/>
        <w:rPr>
          <w:rFonts w:ascii="Noto Sans" w:hAnsi="Noto Sans" w:cs="Noto Sans"/>
          <w:sz w:val="20"/>
          <w:szCs w:val="20"/>
        </w:rPr>
      </w:pPr>
    </w:p>
    <w:p w14:paraId="1CCB0288" w14:textId="77777777" w:rsidR="00EB6CA9" w:rsidRPr="00B168D4" w:rsidRDefault="00EB6CA9" w:rsidP="00D948CD">
      <w:pPr>
        <w:jc w:val="both"/>
        <w:rPr>
          <w:rFonts w:ascii="Noto Sans" w:hAnsi="Noto Sans" w:cs="Noto Sans"/>
          <w:sz w:val="20"/>
          <w:szCs w:val="20"/>
        </w:rPr>
      </w:pPr>
    </w:p>
    <w:p w14:paraId="332CCE22" w14:textId="77777777" w:rsidR="00EB6CA9" w:rsidRPr="00B168D4" w:rsidRDefault="00EB6CA9" w:rsidP="00D948CD">
      <w:pPr>
        <w:jc w:val="both"/>
        <w:rPr>
          <w:rFonts w:ascii="Noto Sans" w:hAnsi="Noto Sans" w:cs="Noto Sans"/>
          <w:sz w:val="20"/>
          <w:szCs w:val="20"/>
        </w:rPr>
      </w:pPr>
    </w:p>
    <w:p w14:paraId="58ECC711" w14:textId="77777777" w:rsidR="00EB6CA9" w:rsidRPr="00B168D4" w:rsidRDefault="00EB6CA9" w:rsidP="00D948CD">
      <w:pPr>
        <w:jc w:val="both"/>
        <w:rPr>
          <w:rFonts w:ascii="Noto Sans" w:hAnsi="Noto Sans" w:cs="Noto Sans"/>
          <w:sz w:val="20"/>
          <w:szCs w:val="20"/>
        </w:rPr>
      </w:pPr>
    </w:p>
    <w:p w14:paraId="0E9DB36A" w14:textId="77777777" w:rsidR="00EB6CA9" w:rsidRPr="00B168D4" w:rsidRDefault="00EB6CA9" w:rsidP="00D948CD">
      <w:pPr>
        <w:jc w:val="both"/>
        <w:rPr>
          <w:rFonts w:ascii="Noto Sans" w:hAnsi="Noto Sans" w:cs="Noto Sans"/>
          <w:sz w:val="20"/>
          <w:szCs w:val="20"/>
        </w:rPr>
      </w:pPr>
    </w:p>
    <w:p w14:paraId="52F8B3FC" w14:textId="77777777" w:rsidR="00EB6CA9" w:rsidRPr="00B168D4" w:rsidRDefault="00EB6CA9" w:rsidP="00D948CD">
      <w:pPr>
        <w:jc w:val="both"/>
        <w:rPr>
          <w:rFonts w:ascii="Noto Sans" w:hAnsi="Noto Sans" w:cs="Noto Sans"/>
          <w:sz w:val="20"/>
          <w:szCs w:val="20"/>
        </w:rPr>
      </w:pPr>
    </w:p>
    <w:p w14:paraId="2A1DB984" w14:textId="77777777" w:rsidR="00EB6CA9" w:rsidRPr="00B168D4" w:rsidRDefault="00EB6CA9" w:rsidP="00D948CD">
      <w:pPr>
        <w:jc w:val="both"/>
        <w:rPr>
          <w:rFonts w:ascii="Noto Sans" w:hAnsi="Noto Sans" w:cs="Noto Sans"/>
          <w:sz w:val="20"/>
          <w:szCs w:val="20"/>
        </w:rPr>
      </w:pPr>
    </w:p>
    <w:p w14:paraId="5162D72B" w14:textId="77777777" w:rsidR="00EB6CA9" w:rsidRPr="00B168D4" w:rsidRDefault="00EB6CA9" w:rsidP="00D948CD">
      <w:pPr>
        <w:jc w:val="both"/>
        <w:rPr>
          <w:rFonts w:ascii="Noto Sans" w:hAnsi="Noto Sans" w:cs="Noto Sans"/>
          <w:sz w:val="20"/>
          <w:szCs w:val="20"/>
        </w:rPr>
      </w:pPr>
    </w:p>
    <w:p w14:paraId="57E55AC5" w14:textId="77777777" w:rsidR="00EB6CA9" w:rsidRPr="00B168D4" w:rsidRDefault="00EB6CA9" w:rsidP="00D948CD">
      <w:pPr>
        <w:jc w:val="both"/>
        <w:rPr>
          <w:rFonts w:ascii="Noto Sans" w:hAnsi="Noto Sans" w:cs="Noto Sans"/>
          <w:sz w:val="20"/>
          <w:szCs w:val="20"/>
        </w:rPr>
      </w:pPr>
    </w:p>
    <w:p w14:paraId="14D822B8" w14:textId="77777777" w:rsidR="00EB6CA9" w:rsidRPr="00B168D4" w:rsidRDefault="00EB6CA9" w:rsidP="00D948CD">
      <w:pPr>
        <w:jc w:val="both"/>
        <w:rPr>
          <w:rFonts w:ascii="Noto Sans" w:hAnsi="Noto Sans" w:cs="Noto Sans"/>
          <w:sz w:val="20"/>
          <w:szCs w:val="20"/>
        </w:rPr>
      </w:pPr>
    </w:p>
    <w:p w14:paraId="42B89694" w14:textId="77777777" w:rsidR="00EB6CA9" w:rsidRPr="00B168D4" w:rsidRDefault="00EB6CA9" w:rsidP="00D948CD">
      <w:pPr>
        <w:jc w:val="both"/>
        <w:rPr>
          <w:rFonts w:ascii="Noto Sans" w:hAnsi="Noto Sans" w:cs="Noto Sans"/>
          <w:sz w:val="20"/>
          <w:szCs w:val="20"/>
        </w:rPr>
      </w:pPr>
    </w:p>
    <w:p w14:paraId="3DD29F15" w14:textId="0FC22BC3" w:rsidR="003C1159" w:rsidRDefault="003C1159">
      <w:pPr>
        <w:rPr>
          <w:rFonts w:ascii="Noto Sans" w:hAnsi="Noto Sans" w:cs="Noto Sans"/>
          <w:sz w:val="20"/>
          <w:szCs w:val="20"/>
        </w:rPr>
      </w:pPr>
      <w:r>
        <w:rPr>
          <w:rFonts w:ascii="Noto Sans" w:hAnsi="Noto Sans" w:cs="Noto Sans"/>
          <w:sz w:val="20"/>
          <w:szCs w:val="20"/>
        </w:rPr>
        <w:br w:type="page"/>
      </w:r>
    </w:p>
    <w:p w14:paraId="271593B6" w14:textId="77777777" w:rsidR="00EB6CA9" w:rsidRPr="00B168D4" w:rsidRDefault="00EB6CA9" w:rsidP="00D948CD">
      <w:pPr>
        <w:jc w:val="both"/>
        <w:rPr>
          <w:rFonts w:ascii="Noto Sans" w:hAnsi="Noto Sans" w:cs="Noto Sans"/>
          <w:sz w:val="20"/>
          <w:szCs w:val="20"/>
        </w:rPr>
      </w:pPr>
    </w:p>
    <w:p w14:paraId="542DBC2C" w14:textId="27A858DF" w:rsidR="00EB6CA9" w:rsidRPr="00F36D6E" w:rsidRDefault="00F36D6E" w:rsidP="00F36D6E">
      <w:pPr>
        <w:jc w:val="center"/>
        <w:rPr>
          <w:rFonts w:ascii="Noto Sans" w:hAnsi="Noto Sans" w:cs="Noto Sans"/>
          <w:b/>
          <w:sz w:val="20"/>
          <w:szCs w:val="20"/>
        </w:rPr>
      </w:pPr>
      <w:bookmarkStart w:id="111" w:name="FORMATO_3"/>
      <w:r w:rsidRPr="00F36D6E">
        <w:rPr>
          <w:rFonts w:ascii="Noto Sans" w:hAnsi="Noto Sans" w:cs="Noto Sans"/>
          <w:b/>
          <w:sz w:val="20"/>
          <w:szCs w:val="20"/>
        </w:rPr>
        <w:t>FORMATO NO. 3</w:t>
      </w:r>
    </w:p>
    <w:bookmarkEnd w:id="111"/>
    <w:p w14:paraId="7998D220" w14:textId="77777777" w:rsidR="00EB6CA9" w:rsidRPr="00F36D6E" w:rsidRDefault="00EB6CA9" w:rsidP="00F36D6E">
      <w:pPr>
        <w:jc w:val="center"/>
        <w:rPr>
          <w:rFonts w:ascii="Noto Sans" w:hAnsi="Noto Sans" w:cs="Noto Sans"/>
          <w:b/>
          <w:sz w:val="20"/>
          <w:szCs w:val="20"/>
        </w:rPr>
      </w:pPr>
    </w:p>
    <w:p w14:paraId="76C21646" w14:textId="22913416" w:rsidR="00EB6CA9" w:rsidRPr="00F36D6E" w:rsidRDefault="00F36D6E" w:rsidP="00F36D6E">
      <w:pPr>
        <w:jc w:val="center"/>
        <w:rPr>
          <w:rFonts w:ascii="Noto Sans" w:hAnsi="Noto Sans" w:cs="Noto Sans"/>
          <w:b/>
          <w:sz w:val="20"/>
          <w:szCs w:val="20"/>
        </w:rPr>
      </w:pPr>
      <w:r w:rsidRPr="00F36D6E">
        <w:rPr>
          <w:rFonts w:ascii="Noto Sans" w:hAnsi="Noto Sans" w:cs="Noto Sans"/>
          <w:b/>
          <w:sz w:val="20"/>
          <w:szCs w:val="20"/>
        </w:rPr>
        <w:t>FORMATO RELATIVO A LA DECLARACIÓN DE INTEGRIDAD DEL LICITANTE</w:t>
      </w:r>
    </w:p>
    <w:p w14:paraId="0EDD76FD" w14:textId="77777777" w:rsidR="00EB6CA9" w:rsidRPr="00B168D4" w:rsidRDefault="00EB6CA9" w:rsidP="00D948CD">
      <w:pPr>
        <w:jc w:val="both"/>
        <w:rPr>
          <w:rFonts w:ascii="Noto Sans" w:hAnsi="Noto Sans" w:cs="Noto Sans"/>
          <w:sz w:val="20"/>
          <w:szCs w:val="20"/>
        </w:rPr>
      </w:pPr>
    </w:p>
    <w:p w14:paraId="612A8F9D" w14:textId="4904D68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Ciudad de ___________</w:t>
      </w:r>
      <w:r w:rsidR="00F36D6E">
        <w:rPr>
          <w:rFonts w:ascii="Noto Sans" w:hAnsi="Noto Sans" w:cs="Noto Sans"/>
          <w:sz w:val="20"/>
          <w:szCs w:val="20"/>
        </w:rPr>
        <w:t>_</w:t>
      </w:r>
      <w:proofErr w:type="gramStart"/>
      <w:r w:rsidR="00F36D6E">
        <w:rPr>
          <w:rFonts w:ascii="Noto Sans" w:hAnsi="Noto Sans" w:cs="Noto Sans"/>
          <w:sz w:val="20"/>
          <w:szCs w:val="20"/>
        </w:rPr>
        <w:t>_ ,</w:t>
      </w:r>
      <w:proofErr w:type="gramEnd"/>
      <w:r w:rsidR="00F36D6E">
        <w:rPr>
          <w:rFonts w:ascii="Noto Sans" w:hAnsi="Noto Sans" w:cs="Noto Sans"/>
          <w:sz w:val="20"/>
          <w:szCs w:val="20"/>
        </w:rPr>
        <w:t xml:space="preserve"> a _______ de ______ de 2025</w:t>
      </w:r>
      <w:r w:rsidRPr="00B168D4">
        <w:rPr>
          <w:rFonts w:ascii="Noto Sans" w:hAnsi="Noto Sans" w:cs="Noto Sans"/>
          <w:sz w:val="20"/>
          <w:szCs w:val="20"/>
        </w:rPr>
        <w:t>.</w:t>
      </w:r>
    </w:p>
    <w:p w14:paraId="38D473B8" w14:textId="77777777" w:rsidR="00EB6CA9" w:rsidRPr="00B168D4" w:rsidRDefault="00EB6CA9" w:rsidP="00D948CD">
      <w:pPr>
        <w:jc w:val="both"/>
        <w:rPr>
          <w:rFonts w:ascii="Noto Sans" w:hAnsi="Noto Sans" w:cs="Noto Sans"/>
          <w:sz w:val="20"/>
          <w:szCs w:val="20"/>
        </w:rPr>
      </w:pPr>
    </w:p>
    <w:p w14:paraId="49683315" w14:textId="77777777" w:rsidR="00EB6CA9" w:rsidRPr="00B168D4" w:rsidRDefault="00EB6CA9" w:rsidP="00D948CD">
      <w:pPr>
        <w:jc w:val="both"/>
        <w:rPr>
          <w:rFonts w:ascii="Noto Sans" w:hAnsi="Noto Sans" w:cs="Noto Sans"/>
          <w:sz w:val="20"/>
          <w:szCs w:val="20"/>
        </w:rPr>
      </w:pPr>
    </w:p>
    <w:p w14:paraId="3D7C9348" w14:textId="77777777" w:rsidR="00EB6CA9" w:rsidRPr="00B168D4" w:rsidRDefault="00EB6CA9" w:rsidP="00D948CD">
      <w:pPr>
        <w:jc w:val="both"/>
        <w:rPr>
          <w:rFonts w:ascii="Noto Sans" w:hAnsi="Noto Sans" w:cs="Noto Sans"/>
          <w:sz w:val="20"/>
          <w:szCs w:val="20"/>
        </w:rPr>
      </w:pPr>
    </w:p>
    <w:p w14:paraId="6F2B052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607174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Convocante</w:t>
      </w:r>
    </w:p>
    <w:p w14:paraId="7B8B2E9D" w14:textId="69E44D56" w:rsidR="00EB6CA9" w:rsidRPr="00B168D4" w:rsidRDefault="00F36488" w:rsidP="00D948CD">
      <w:pPr>
        <w:jc w:val="both"/>
        <w:rPr>
          <w:rFonts w:ascii="Noto Sans" w:hAnsi="Noto Sans" w:cs="Noto Sans"/>
          <w:sz w:val="20"/>
          <w:szCs w:val="20"/>
        </w:rPr>
      </w:pPr>
      <w:r>
        <w:rPr>
          <w:rFonts w:ascii="Noto Sans" w:hAnsi="Noto Sans" w:cs="Noto Sans"/>
          <w:sz w:val="20"/>
          <w:szCs w:val="20"/>
        </w:rPr>
        <w:t xml:space="preserve">LICITACIÓN PÚBLICA INTERNACIONAL BAJO LA COBERTURA DE TRATADOS   </w:t>
      </w:r>
      <w:r w:rsidR="00EB6CA9" w:rsidRPr="00B168D4">
        <w:rPr>
          <w:rFonts w:ascii="Noto Sans" w:hAnsi="Noto Sans" w:cs="Noto Sans"/>
          <w:sz w:val="20"/>
          <w:szCs w:val="20"/>
        </w:rPr>
        <w:t>NO. ______________</w:t>
      </w:r>
    </w:p>
    <w:p w14:paraId="25883A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e.</w:t>
      </w:r>
    </w:p>
    <w:p w14:paraId="7643433F" w14:textId="77777777" w:rsidR="00EB6CA9" w:rsidRPr="00B168D4" w:rsidRDefault="00EB6CA9" w:rsidP="00D948CD">
      <w:pPr>
        <w:jc w:val="both"/>
        <w:rPr>
          <w:rFonts w:ascii="Noto Sans" w:hAnsi="Noto Sans" w:cs="Noto Sans"/>
          <w:sz w:val="20"/>
          <w:szCs w:val="20"/>
        </w:rPr>
      </w:pPr>
    </w:p>
    <w:p w14:paraId="0D77C41F" w14:textId="77777777" w:rsidR="00EB6CA9" w:rsidRPr="00B168D4" w:rsidRDefault="00EB6CA9" w:rsidP="00D948CD">
      <w:pPr>
        <w:jc w:val="both"/>
        <w:rPr>
          <w:rFonts w:ascii="Noto Sans" w:hAnsi="Noto Sans" w:cs="Noto Sans"/>
          <w:sz w:val="20"/>
          <w:szCs w:val="20"/>
        </w:rPr>
      </w:pPr>
    </w:p>
    <w:p w14:paraId="46AB9308" w14:textId="77777777" w:rsidR="00EB6CA9" w:rsidRPr="00B168D4" w:rsidRDefault="00EB6CA9" w:rsidP="00D948CD">
      <w:pPr>
        <w:jc w:val="both"/>
        <w:rPr>
          <w:rFonts w:ascii="Noto Sans" w:hAnsi="Noto Sans" w:cs="Noto Sans"/>
          <w:sz w:val="20"/>
          <w:szCs w:val="20"/>
        </w:rPr>
      </w:pPr>
    </w:p>
    <w:p w14:paraId="3F347578" w14:textId="3E963E1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del que suscribe el presente Anexo] en mi carácter de Representante Legal de la [Persona Física o Moral], y en términos del numeral 4.1.4 de la Convocatoria </w:t>
      </w:r>
      <w:r w:rsidR="00F36488">
        <w:rPr>
          <w:rFonts w:ascii="Noto Sans" w:hAnsi="Noto Sans" w:cs="Noto Sans"/>
          <w:sz w:val="20"/>
          <w:szCs w:val="20"/>
        </w:rPr>
        <w:t>a la LICITACIÓN PÚBLICA INTERNACIONAL BAJO LA COBERTURA DE TRATADOS</w:t>
      </w:r>
      <w:r w:rsidRPr="00B168D4">
        <w:rPr>
          <w:rFonts w:ascii="Noto Sans" w:hAnsi="Noto Sans" w:cs="Noto Sans"/>
          <w:sz w:val="20"/>
          <w:szCs w:val="20"/>
        </w:rPr>
        <w:t xml:space="preserve">  Número _______________,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5A8B5515" w14:textId="77777777" w:rsidR="00EB6CA9" w:rsidRPr="00B168D4" w:rsidRDefault="00EB6CA9" w:rsidP="00D948CD">
      <w:pPr>
        <w:jc w:val="both"/>
        <w:rPr>
          <w:rFonts w:ascii="Noto Sans" w:hAnsi="Noto Sans" w:cs="Noto Sans"/>
          <w:sz w:val="20"/>
          <w:szCs w:val="20"/>
        </w:rPr>
      </w:pPr>
    </w:p>
    <w:p w14:paraId="2E4BF453" w14:textId="77777777" w:rsidR="00EB6CA9" w:rsidRPr="00B168D4" w:rsidRDefault="00EB6CA9" w:rsidP="00D948CD">
      <w:pPr>
        <w:jc w:val="both"/>
        <w:rPr>
          <w:rFonts w:ascii="Noto Sans" w:hAnsi="Noto Sans" w:cs="Noto Sans"/>
          <w:sz w:val="20"/>
          <w:szCs w:val="20"/>
        </w:rPr>
      </w:pPr>
    </w:p>
    <w:p w14:paraId="32E8EAFF" w14:textId="77777777" w:rsidR="00EB6CA9" w:rsidRPr="00B168D4" w:rsidRDefault="00EB6CA9" w:rsidP="00D948CD">
      <w:pPr>
        <w:jc w:val="both"/>
        <w:rPr>
          <w:rFonts w:ascii="Noto Sans" w:hAnsi="Noto Sans" w:cs="Noto Sans"/>
          <w:sz w:val="20"/>
          <w:szCs w:val="20"/>
        </w:rPr>
      </w:pPr>
    </w:p>
    <w:p w14:paraId="2C8C001F" w14:textId="77777777" w:rsidR="00EB6CA9" w:rsidRPr="00B168D4" w:rsidRDefault="00EB6CA9" w:rsidP="00D948CD">
      <w:pPr>
        <w:jc w:val="both"/>
        <w:rPr>
          <w:rFonts w:ascii="Noto Sans" w:hAnsi="Noto Sans" w:cs="Noto Sans"/>
          <w:sz w:val="20"/>
          <w:szCs w:val="20"/>
        </w:rPr>
      </w:pPr>
    </w:p>
    <w:p w14:paraId="11ED63AE" w14:textId="77777777" w:rsidR="00EB6CA9" w:rsidRPr="00B168D4" w:rsidRDefault="00EB6CA9" w:rsidP="00D948CD">
      <w:pPr>
        <w:jc w:val="both"/>
        <w:rPr>
          <w:rFonts w:ascii="Noto Sans" w:hAnsi="Noto Sans" w:cs="Noto Sans"/>
          <w:sz w:val="20"/>
          <w:szCs w:val="20"/>
        </w:rPr>
      </w:pPr>
    </w:p>
    <w:p w14:paraId="5B15C9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_____________________________________________</w:t>
      </w:r>
    </w:p>
    <w:p w14:paraId="6DDE26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7E705CE4" w14:textId="77777777" w:rsidR="00EB6CA9" w:rsidRPr="00B168D4" w:rsidRDefault="00EB6CA9" w:rsidP="00D948CD">
      <w:pPr>
        <w:jc w:val="both"/>
        <w:rPr>
          <w:rFonts w:ascii="Noto Sans" w:hAnsi="Noto Sans" w:cs="Noto Sans"/>
          <w:sz w:val="20"/>
          <w:szCs w:val="20"/>
        </w:rPr>
      </w:pPr>
    </w:p>
    <w:p w14:paraId="37A8A006" w14:textId="77777777" w:rsidR="00EB6CA9" w:rsidRPr="00B168D4" w:rsidRDefault="00EB6CA9" w:rsidP="00D948CD">
      <w:pPr>
        <w:jc w:val="both"/>
        <w:rPr>
          <w:rFonts w:ascii="Noto Sans" w:hAnsi="Noto Sans" w:cs="Noto Sans"/>
          <w:sz w:val="20"/>
          <w:szCs w:val="20"/>
        </w:rPr>
      </w:pPr>
    </w:p>
    <w:p w14:paraId="5B0FD022" w14:textId="77777777" w:rsidR="00EB6CA9" w:rsidRPr="00B168D4" w:rsidRDefault="00EB6CA9" w:rsidP="00D948CD">
      <w:pPr>
        <w:jc w:val="both"/>
        <w:rPr>
          <w:rFonts w:ascii="Noto Sans" w:hAnsi="Noto Sans" w:cs="Noto Sans"/>
          <w:sz w:val="20"/>
          <w:szCs w:val="20"/>
        </w:rPr>
      </w:pPr>
    </w:p>
    <w:p w14:paraId="08B08CE9" w14:textId="77777777" w:rsidR="00EB6CA9" w:rsidRPr="00B168D4" w:rsidRDefault="00EB6CA9" w:rsidP="00D948CD">
      <w:pPr>
        <w:jc w:val="both"/>
        <w:rPr>
          <w:rFonts w:ascii="Noto Sans" w:hAnsi="Noto Sans" w:cs="Noto Sans"/>
          <w:sz w:val="20"/>
          <w:szCs w:val="20"/>
        </w:rPr>
      </w:pPr>
    </w:p>
    <w:p w14:paraId="781A70FA" w14:textId="77777777" w:rsidR="00EB6CA9" w:rsidRPr="00B168D4" w:rsidRDefault="00EB6CA9" w:rsidP="00D948CD">
      <w:pPr>
        <w:jc w:val="both"/>
        <w:rPr>
          <w:rFonts w:ascii="Noto Sans" w:hAnsi="Noto Sans" w:cs="Noto Sans"/>
          <w:sz w:val="20"/>
          <w:szCs w:val="20"/>
        </w:rPr>
      </w:pPr>
    </w:p>
    <w:p w14:paraId="296D18B7" w14:textId="77777777" w:rsidR="00EB6CA9" w:rsidRPr="00B168D4" w:rsidRDefault="00EB6CA9" w:rsidP="00D948CD">
      <w:pPr>
        <w:jc w:val="both"/>
        <w:rPr>
          <w:rFonts w:ascii="Noto Sans" w:hAnsi="Noto Sans" w:cs="Noto Sans"/>
          <w:sz w:val="20"/>
          <w:szCs w:val="20"/>
        </w:rPr>
      </w:pPr>
    </w:p>
    <w:p w14:paraId="5959DB8D" w14:textId="77777777" w:rsidR="00EB6CA9" w:rsidRPr="00B168D4" w:rsidRDefault="00EB6CA9" w:rsidP="00D948CD">
      <w:pPr>
        <w:jc w:val="both"/>
        <w:rPr>
          <w:rFonts w:ascii="Noto Sans" w:hAnsi="Noto Sans" w:cs="Noto Sans"/>
          <w:sz w:val="20"/>
          <w:szCs w:val="20"/>
        </w:rPr>
      </w:pPr>
    </w:p>
    <w:p w14:paraId="67489D77" w14:textId="77777777" w:rsidR="00EB6CA9" w:rsidRPr="00B168D4" w:rsidRDefault="00EB6CA9" w:rsidP="00D948CD">
      <w:pPr>
        <w:jc w:val="both"/>
        <w:rPr>
          <w:rFonts w:ascii="Noto Sans" w:hAnsi="Noto Sans" w:cs="Noto Sans"/>
          <w:sz w:val="20"/>
          <w:szCs w:val="20"/>
        </w:rPr>
      </w:pPr>
    </w:p>
    <w:p w14:paraId="67CDD7FD" w14:textId="77777777" w:rsidR="00EB6CA9" w:rsidRPr="00B168D4" w:rsidRDefault="00EB6CA9" w:rsidP="00D948CD">
      <w:pPr>
        <w:jc w:val="both"/>
        <w:rPr>
          <w:rFonts w:ascii="Noto Sans" w:hAnsi="Noto Sans" w:cs="Noto Sans"/>
          <w:sz w:val="20"/>
          <w:szCs w:val="20"/>
        </w:rPr>
      </w:pPr>
    </w:p>
    <w:p w14:paraId="5EE3E51E" w14:textId="77777777" w:rsidR="00EB6CA9" w:rsidRPr="00B168D4" w:rsidRDefault="00EB6CA9" w:rsidP="00D948CD">
      <w:pPr>
        <w:jc w:val="both"/>
        <w:rPr>
          <w:rFonts w:ascii="Noto Sans" w:hAnsi="Noto Sans" w:cs="Noto Sans"/>
          <w:sz w:val="20"/>
          <w:szCs w:val="20"/>
        </w:rPr>
      </w:pPr>
    </w:p>
    <w:p w14:paraId="67D9926D" w14:textId="77777777" w:rsidR="00EB6CA9" w:rsidRPr="00B168D4" w:rsidRDefault="00EB6CA9" w:rsidP="00D948CD">
      <w:pPr>
        <w:jc w:val="both"/>
        <w:rPr>
          <w:rFonts w:ascii="Noto Sans" w:hAnsi="Noto Sans" w:cs="Noto Sans"/>
          <w:sz w:val="20"/>
          <w:szCs w:val="20"/>
        </w:rPr>
      </w:pPr>
    </w:p>
    <w:p w14:paraId="20D35A55" w14:textId="77777777" w:rsidR="00EB6CA9" w:rsidRPr="00B168D4" w:rsidRDefault="00EB6CA9" w:rsidP="00D948CD">
      <w:pPr>
        <w:jc w:val="both"/>
        <w:rPr>
          <w:rFonts w:ascii="Noto Sans" w:hAnsi="Noto Sans" w:cs="Noto Sans"/>
          <w:sz w:val="20"/>
          <w:szCs w:val="20"/>
        </w:rPr>
      </w:pPr>
    </w:p>
    <w:p w14:paraId="673D3695" w14:textId="77777777" w:rsidR="00EB6CA9" w:rsidRPr="00B168D4" w:rsidRDefault="00EB6CA9" w:rsidP="00D948CD">
      <w:pPr>
        <w:jc w:val="both"/>
        <w:rPr>
          <w:rFonts w:ascii="Noto Sans" w:hAnsi="Noto Sans" w:cs="Noto Sans"/>
          <w:sz w:val="20"/>
          <w:szCs w:val="20"/>
        </w:rPr>
      </w:pPr>
    </w:p>
    <w:p w14:paraId="3263EBD0" w14:textId="77777777" w:rsidR="00EB6CA9" w:rsidRPr="00B168D4" w:rsidRDefault="00EB6CA9" w:rsidP="00D948CD">
      <w:pPr>
        <w:jc w:val="both"/>
        <w:rPr>
          <w:rFonts w:ascii="Noto Sans" w:hAnsi="Noto Sans" w:cs="Noto Sans"/>
          <w:sz w:val="20"/>
          <w:szCs w:val="20"/>
        </w:rPr>
      </w:pPr>
    </w:p>
    <w:p w14:paraId="1A96809D" w14:textId="1103AA57" w:rsidR="00052E4E" w:rsidRDefault="00052E4E">
      <w:pPr>
        <w:rPr>
          <w:rFonts w:ascii="Noto Sans" w:hAnsi="Noto Sans" w:cs="Noto Sans"/>
          <w:sz w:val="20"/>
          <w:szCs w:val="20"/>
        </w:rPr>
      </w:pPr>
      <w:r>
        <w:rPr>
          <w:rFonts w:ascii="Noto Sans" w:hAnsi="Noto Sans" w:cs="Noto Sans"/>
          <w:sz w:val="20"/>
          <w:szCs w:val="20"/>
        </w:rPr>
        <w:br w:type="page"/>
      </w:r>
    </w:p>
    <w:p w14:paraId="54AA7BB5" w14:textId="77777777" w:rsidR="00EB6CA9" w:rsidRPr="00B168D4" w:rsidRDefault="00EB6CA9" w:rsidP="00D948CD">
      <w:pPr>
        <w:jc w:val="both"/>
        <w:rPr>
          <w:rFonts w:ascii="Noto Sans" w:hAnsi="Noto Sans" w:cs="Noto Sans"/>
          <w:sz w:val="20"/>
          <w:szCs w:val="20"/>
        </w:rPr>
      </w:pPr>
    </w:p>
    <w:p w14:paraId="1AD0C138" w14:textId="77777777" w:rsidR="00EB6CA9" w:rsidRPr="00B168D4" w:rsidRDefault="00EB6CA9" w:rsidP="00D948CD">
      <w:pPr>
        <w:jc w:val="both"/>
        <w:rPr>
          <w:rFonts w:ascii="Noto Sans" w:hAnsi="Noto Sans" w:cs="Noto Sans"/>
          <w:sz w:val="20"/>
          <w:szCs w:val="20"/>
        </w:rPr>
      </w:pPr>
    </w:p>
    <w:p w14:paraId="559149B0" w14:textId="5FD5337C" w:rsidR="00EB6CA9" w:rsidRPr="00F36D6E" w:rsidRDefault="00F36D6E" w:rsidP="00F36D6E">
      <w:pPr>
        <w:jc w:val="center"/>
        <w:rPr>
          <w:rFonts w:ascii="Noto Sans" w:hAnsi="Noto Sans" w:cs="Noto Sans"/>
          <w:b/>
          <w:sz w:val="20"/>
          <w:szCs w:val="20"/>
        </w:rPr>
      </w:pPr>
      <w:r w:rsidRPr="00F36D6E">
        <w:rPr>
          <w:rFonts w:ascii="Noto Sans" w:hAnsi="Noto Sans" w:cs="Noto Sans"/>
          <w:b/>
          <w:sz w:val="20"/>
          <w:szCs w:val="20"/>
        </w:rPr>
        <w:t>FORMATO NO. 4</w:t>
      </w:r>
    </w:p>
    <w:p w14:paraId="41C4B9F2" w14:textId="77777777" w:rsidR="00EB6CA9" w:rsidRPr="00B168D4" w:rsidRDefault="00EB6CA9" w:rsidP="00D948CD">
      <w:pPr>
        <w:jc w:val="both"/>
        <w:rPr>
          <w:rFonts w:ascii="Noto Sans" w:hAnsi="Noto Sans" w:cs="Noto Sans"/>
          <w:sz w:val="20"/>
          <w:szCs w:val="20"/>
        </w:rPr>
      </w:pPr>
    </w:p>
    <w:p w14:paraId="331E4258" w14:textId="77777777" w:rsidR="00EB6CA9" w:rsidRPr="00B168D4" w:rsidRDefault="00EB6CA9" w:rsidP="00D948CD">
      <w:pPr>
        <w:jc w:val="both"/>
        <w:rPr>
          <w:rFonts w:ascii="Noto Sans" w:hAnsi="Noto Sans" w:cs="Noto Sans"/>
          <w:sz w:val="20"/>
          <w:szCs w:val="20"/>
        </w:rPr>
      </w:pPr>
    </w:p>
    <w:p w14:paraId="2AE4041C" w14:textId="77777777" w:rsidR="00EB6CA9" w:rsidRPr="00B168D4" w:rsidRDefault="00EB6CA9" w:rsidP="00D948CD">
      <w:pPr>
        <w:jc w:val="both"/>
        <w:rPr>
          <w:rFonts w:ascii="Noto Sans" w:hAnsi="Noto Sans" w:cs="Noto Sans"/>
          <w:sz w:val="20"/>
          <w:szCs w:val="20"/>
        </w:rPr>
      </w:pPr>
    </w:p>
    <w:p w14:paraId="087E6D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de manifestación bajo protesta de decir verdad, de la estratificación de Micro, Pequeña o Mediana Empresa (MIPYMES)</w:t>
      </w:r>
    </w:p>
    <w:p w14:paraId="753604F6" w14:textId="77777777" w:rsidR="00EB6CA9" w:rsidRPr="00B168D4" w:rsidRDefault="00EB6CA9" w:rsidP="00D948CD">
      <w:pPr>
        <w:jc w:val="both"/>
        <w:rPr>
          <w:rFonts w:ascii="Noto Sans" w:hAnsi="Noto Sans" w:cs="Noto Sans"/>
          <w:sz w:val="20"/>
          <w:szCs w:val="20"/>
        </w:rPr>
      </w:pPr>
    </w:p>
    <w:p w14:paraId="3469477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_________ </w:t>
      </w:r>
      <w:proofErr w:type="gramStart"/>
      <w:r w:rsidRPr="00B168D4">
        <w:rPr>
          <w:rFonts w:ascii="Noto Sans" w:hAnsi="Noto Sans" w:cs="Noto Sans"/>
          <w:sz w:val="20"/>
          <w:szCs w:val="20"/>
        </w:rPr>
        <w:t>de</w:t>
      </w:r>
      <w:proofErr w:type="gramEnd"/>
      <w:r w:rsidRPr="00B168D4">
        <w:rPr>
          <w:rFonts w:ascii="Noto Sans" w:hAnsi="Noto Sans" w:cs="Noto Sans"/>
          <w:sz w:val="20"/>
          <w:szCs w:val="20"/>
        </w:rPr>
        <w:t xml:space="preserve"> __________ de _______   (1)</w:t>
      </w:r>
    </w:p>
    <w:p w14:paraId="45E7112B" w14:textId="77777777" w:rsidR="00EB6CA9" w:rsidRPr="00B168D4" w:rsidRDefault="00EB6CA9" w:rsidP="00D948CD">
      <w:pPr>
        <w:jc w:val="both"/>
        <w:rPr>
          <w:rFonts w:ascii="Noto Sans" w:hAnsi="Noto Sans" w:cs="Noto Sans"/>
          <w:sz w:val="20"/>
          <w:szCs w:val="20"/>
        </w:rPr>
      </w:pPr>
    </w:p>
    <w:p w14:paraId="4C8A8B44" w14:textId="77777777" w:rsidR="00EB6CA9" w:rsidRPr="00B168D4" w:rsidRDefault="00EB6CA9" w:rsidP="00D948CD">
      <w:pPr>
        <w:jc w:val="both"/>
        <w:rPr>
          <w:rFonts w:ascii="Noto Sans" w:hAnsi="Noto Sans" w:cs="Noto Sans"/>
          <w:sz w:val="20"/>
          <w:szCs w:val="20"/>
        </w:rPr>
      </w:pPr>
    </w:p>
    <w:p w14:paraId="7A0D98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 (2</w:t>
      </w:r>
      <w:proofErr w:type="gramStart"/>
      <w:r w:rsidRPr="00B168D4">
        <w:rPr>
          <w:rFonts w:ascii="Noto Sans" w:hAnsi="Noto Sans" w:cs="Noto Sans"/>
          <w:sz w:val="20"/>
          <w:szCs w:val="20"/>
        </w:rPr>
        <w:t>)_</w:t>
      </w:r>
      <w:proofErr w:type="gramEnd"/>
      <w:r w:rsidRPr="00B168D4">
        <w:rPr>
          <w:rFonts w:ascii="Noto Sans" w:hAnsi="Noto Sans" w:cs="Noto Sans"/>
          <w:sz w:val="20"/>
          <w:szCs w:val="20"/>
        </w:rPr>
        <w:t>_______</w:t>
      </w:r>
    </w:p>
    <w:p w14:paraId="769012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e.</w:t>
      </w:r>
    </w:p>
    <w:p w14:paraId="101268CD" w14:textId="77777777" w:rsidR="00EB6CA9" w:rsidRPr="00B168D4" w:rsidRDefault="00EB6CA9" w:rsidP="00D948CD">
      <w:pPr>
        <w:jc w:val="both"/>
        <w:rPr>
          <w:rFonts w:ascii="Noto Sans" w:hAnsi="Noto Sans" w:cs="Noto Sans"/>
          <w:sz w:val="20"/>
          <w:szCs w:val="20"/>
        </w:rPr>
      </w:pPr>
    </w:p>
    <w:p w14:paraId="2D4B4AB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 refiero al procedimiento de ________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3)________ No. _______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4) _______ en el que mi representada, la empresa_________(5)________, participa a través de la presente proposición.</w:t>
      </w:r>
    </w:p>
    <w:p w14:paraId="3C7E9BA2" w14:textId="77777777" w:rsidR="00EB6CA9" w:rsidRPr="00B168D4" w:rsidRDefault="00EB6CA9" w:rsidP="00D948CD">
      <w:pPr>
        <w:jc w:val="both"/>
        <w:rPr>
          <w:rFonts w:ascii="Noto Sans" w:hAnsi="Noto Sans" w:cs="Noto Sans"/>
          <w:sz w:val="20"/>
          <w:szCs w:val="20"/>
        </w:rPr>
      </w:pPr>
    </w:p>
    <w:p w14:paraId="60257C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92354FD" w14:textId="77777777" w:rsidR="00EB6CA9" w:rsidRPr="00B168D4" w:rsidRDefault="00EB6CA9" w:rsidP="00D948CD">
      <w:pPr>
        <w:jc w:val="both"/>
        <w:rPr>
          <w:rFonts w:ascii="Noto Sans" w:hAnsi="Noto Sans" w:cs="Noto Sans"/>
          <w:sz w:val="20"/>
          <w:szCs w:val="20"/>
        </w:rPr>
      </w:pPr>
    </w:p>
    <w:p w14:paraId="7B803D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1BAF488" w14:textId="77777777" w:rsidR="00EB6CA9" w:rsidRPr="00B168D4" w:rsidRDefault="00EB6CA9" w:rsidP="00D948CD">
      <w:pPr>
        <w:jc w:val="both"/>
        <w:rPr>
          <w:rFonts w:ascii="Noto Sans" w:hAnsi="Noto Sans" w:cs="Noto Sans"/>
          <w:sz w:val="20"/>
          <w:szCs w:val="20"/>
        </w:rPr>
      </w:pPr>
    </w:p>
    <w:p w14:paraId="7C43BA14" w14:textId="77777777" w:rsidR="00EB6CA9" w:rsidRPr="00B168D4" w:rsidRDefault="00EB6CA9" w:rsidP="00D948CD">
      <w:pPr>
        <w:jc w:val="both"/>
        <w:rPr>
          <w:rFonts w:ascii="Noto Sans" w:hAnsi="Noto Sans" w:cs="Noto Sans"/>
          <w:sz w:val="20"/>
          <w:szCs w:val="20"/>
        </w:rPr>
      </w:pPr>
    </w:p>
    <w:p w14:paraId="4D4685B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T E N T A M E N T E</w:t>
      </w:r>
    </w:p>
    <w:p w14:paraId="258445A6" w14:textId="77777777" w:rsidR="00EB6CA9" w:rsidRPr="00B168D4" w:rsidRDefault="00EB6CA9" w:rsidP="00D948CD">
      <w:pPr>
        <w:jc w:val="both"/>
        <w:rPr>
          <w:rFonts w:ascii="Noto Sans" w:hAnsi="Noto Sans" w:cs="Noto Sans"/>
          <w:sz w:val="20"/>
          <w:szCs w:val="20"/>
        </w:rPr>
      </w:pPr>
    </w:p>
    <w:p w14:paraId="5E70C3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9)____________</w:t>
      </w:r>
    </w:p>
    <w:p w14:paraId="27060970" w14:textId="77777777" w:rsidR="00EB6CA9" w:rsidRPr="00B168D4" w:rsidRDefault="00EB6CA9" w:rsidP="00D948CD">
      <w:pPr>
        <w:jc w:val="both"/>
        <w:rPr>
          <w:rFonts w:ascii="Noto Sans" w:hAnsi="Noto Sans" w:cs="Noto Sans"/>
          <w:sz w:val="20"/>
          <w:szCs w:val="20"/>
        </w:rPr>
      </w:pPr>
    </w:p>
    <w:p w14:paraId="2DA4C330" w14:textId="77777777" w:rsidR="00EB6CA9" w:rsidRPr="00B168D4" w:rsidRDefault="00EB6CA9" w:rsidP="00D948CD">
      <w:pPr>
        <w:jc w:val="both"/>
        <w:rPr>
          <w:rFonts w:ascii="Noto Sans" w:hAnsi="Noto Sans" w:cs="Noto Sans"/>
          <w:sz w:val="20"/>
          <w:szCs w:val="20"/>
        </w:rPr>
      </w:pPr>
    </w:p>
    <w:p w14:paraId="24E0D671" w14:textId="77777777" w:rsidR="00EB6CA9" w:rsidRPr="00B168D4" w:rsidRDefault="00EB6CA9" w:rsidP="00D948CD">
      <w:pPr>
        <w:jc w:val="both"/>
        <w:rPr>
          <w:rFonts w:ascii="Noto Sans" w:hAnsi="Noto Sans" w:cs="Noto Sans"/>
          <w:sz w:val="20"/>
          <w:szCs w:val="20"/>
        </w:rPr>
      </w:pPr>
    </w:p>
    <w:p w14:paraId="608F63E6" w14:textId="77777777" w:rsidR="00EB6CA9" w:rsidRPr="00B168D4" w:rsidRDefault="00EB6CA9" w:rsidP="00D948CD">
      <w:pPr>
        <w:jc w:val="both"/>
        <w:rPr>
          <w:rFonts w:ascii="Noto Sans" w:hAnsi="Noto Sans" w:cs="Noto Sans"/>
          <w:sz w:val="20"/>
          <w:szCs w:val="20"/>
        </w:rPr>
      </w:pPr>
    </w:p>
    <w:p w14:paraId="77F846E4" w14:textId="77777777" w:rsidR="00EB6CA9" w:rsidRPr="00B168D4" w:rsidRDefault="00EB6CA9" w:rsidP="00D948CD">
      <w:pPr>
        <w:jc w:val="both"/>
        <w:rPr>
          <w:rFonts w:ascii="Noto Sans" w:hAnsi="Noto Sans" w:cs="Noto Sans"/>
          <w:sz w:val="20"/>
          <w:szCs w:val="20"/>
        </w:rPr>
      </w:pPr>
    </w:p>
    <w:p w14:paraId="0AC49EF4" w14:textId="77777777" w:rsidR="00EB6CA9" w:rsidRPr="00B168D4" w:rsidRDefault="00EB6CA9" w:rsidP="00D948CD">
      <w:pPr>
        <w:jc w:val="both"/>
        <w:rPr>
          <w:rFonts w:ascii="Noto Sans" w:hAnsi="Noto Sans" w:cs="Noto Sans"/>
          <w:sz w:val="20"/>
          <w:szCs w:val="20"/>
        </w:rPr>
      </w:pPr>
    </w:p>
    <w:p w14:paraId="3412AF83" w14:textId="77777777" w:rsidR="00EB6CA9" w:rsidRPr="00B168D4" w:rsidRDefault="00EB6CA9" w:rsidP="00D948CD">
      <w:pPr>
        <w:jc w:val="both"/>
        <w:rPr>
          <w:rFonts w:ascii="Noto Sans" w:hAnsi="Noto Sans" w:cs="Noto Sans"/>
          <w:sz w:val="20"/>
          <w:szCs w:val="20"/>
        </w:rPr>
      </w:pPr>
    </w:p>
    <w:p w14:paraId="4BE40942" w14:textId="77777777" w:rsidR="00EB6CA9" w:rsidRPr="00B168D4" w:rsidRDefault="00EB6CA9" w:rsidP="00D948CD">
      <w:pPr>
        <w:jc w:val="both"/>
        <w:rPr>
          <w:rFonts w:ascii="Noto Sans" w:hAnsi="Noto Sans" w:cs="Noto Sans"/>
          <w:sz w:val="20"/>
          <w:szCs w:val="20"/>
        </w:rPr>
      </w:pPr>
    </w:p>
    <w:p w14:paraId="06440C8F" w14:textId="77777777" w:rsidR="00EB6CA9" w:rsidRPr="00B168D4" w:rsidRDefault="00EB6CA9" w:rsidP="00D948CD">
      <w:pPr>
        <w:jc w:val="both"/>
        <w:rPr>
          <w:rFonts w:ascii="Noto Sans" w:hAnsi="Noto Sans" w:cs="Noto Sans"/>
          <w:sz w:val="20"/>
          <w:szCs w:val="20"/>
        </w:rPr>
      </w:pPr>
    </w:p>
    <w:p w14:paraId="7BA28CC8" w14:textId="77777777" w:rsidR="00EB6CA9" w:rsidRPr="00B168D4" w:rsidRDefault="00EB6CA9" w:rsidP="00D948CD">
      <w:pPr>
        <w:jc w:val="both"/>
        <w:rPr>
          <w:rFonts w:ascii="Noto Sans" w:hAnsi="Noto Sans" w:cs="Noto Sans"/>
          <w:sz w:val="20"/>
          <w:szCs w:val="20"/>
        </w:rPr>
      </w:pPr>
    </w:p>
    <w:p w14:paraId="25FFD5C2" w14:textId="77777777" w:rsidR="00EB6CA9" w:rsidRPr="00B168D4" w:rsidRDefault="00EB6CA9" w:rsidP="00D948CD">
      <w:pPr>
        <w:jc w:val="both"/>
        <w:rPr>
          <w:rFonts w:ascii="Noto Sans" w:hAnsi="Noto Sans" w:cs="Noto Sans"/>
          <w:sz w:val="20"/>
          <w:szCs w:val="20"/>
        </w:rPr>
      </w:pPr>
    </w:p>
    <w:p w14:paraId="62B84C1D" w14:textId="77777777" w:rsidR="00EB6CA9" w:rsidRPr="00B168D4" w:rsidRDefault="00EB6CA9" w:rsidP="00D948CD">
      <w:pPr>
        <w:jc w:val="both"/>
        <w:rPr>
          <w:rFonts w:ascii="Noto Sans" w:hAnsi="Noto Sans" w:cs="Noto Sans"/>
          <w:sz w:val="20"/>
          <w:szCs w:val="20"/>
        </w:rPr>
      </w:pPr>
    </w:p>
    <w:p w14:paraId="534CF02A" w14:textId="77777777" w:rsidR="00EB6CA9" w:rsidRPr="00B168D4" w:rsidRDefault="00EB6CA9" w:rsidP="00D948CD">
      <w:pPr>
        <w:jc w:val="both"/>
        <w:rPr>
          <w:rFonts w:ascii="Noto Sans" w:hAnsi="Noto Sans" w:cs="Noto Sans"/>
          <w:sz w:val="20"/>
          <w:szCs w:val="20"/>
        </w:rPr>
      </w:pPr>
    </w:p>
    <w:p w14:paraId="49A67038" w14:textId="77777777" w:rsidR="00EB6CA9" w:rsidRPr="00B168D4" w:rsidRDefault="00EB6CA9" w:rsidP="00D948CD">
      <w:pPr>
        <w:jc w:val="both"/>
        <w:rPr>
          <w:rFonts w:ascii="Noto Sans" w:hAnsi="Noto Sans" w:cs="Noto Sans"/>
          <w:sz w:val="20"/>
          <w:szCs w:val="20"/>
        </w:rPr>
      </w:pPr>
    </w:p>
    <w:p w14:paraId="112C02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Instructivo de llenado del formato de manifestación bajo protesta de decir verdad, de la estratificación de Micro, Pequeña o Mediana Empresa (MIPYMES)</w:t>
      </w:r>
    </w:p>
    <w:p w14:paraId="60798EEC" w14:textId="77777777" w:rsidR="00EB6CA9" w:rsidRPr="00B168D4" w:rsidRDefault="00EB6CA9" w:rsidP="00D948CD">
      <w:pPr>
        <w:jc w:val="both"/>
        <w:rPr>
          <w:rFonts w:ascii="Noto Sans" w:hAnsi="Noto Sans" w:cs="Noto Sans"/>
          <w:sz w:val="20"/>
          <w:szCs w:val="20"/>
        </w:rPr>
      </w:pPr>
    </w:p>
    <w:p w14:paraId="326CD6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w:t>
      </w:r>
    </w:p>
    <w:p w14:paraId="5645BB6F" w14:textId="77777777" w:rsidR="009A72CC" w:rsidRDefault="009A72CC" w:rsidP="00D948CD">
      <w:pPr>
        <w:jc w:val="both"/>
        <w:rPr>
          <w:rFonts w:ascii="Noto Sans" w:hAnsi="Noto Sans" w:cs="Noto Sans"/>
          <w:sz w:val="20"/>
          <w:szCs w:val="20"/>
        </w:rPr>
      </w:pPr>
    </w:p>
    <w:p w14:paraId="146D62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436FB548" w14:textId="77777777" w:rsidR="00EB6CA9" w:rsidRPr="00B168D4" w:rsidRDefault="00EB6CA9" w:rsidP="00D948CD">
      <w:pPr>
        <w:jc w:val="both"/>
        <w:rPr>
          <w:rFonts w:ascii="Noto Sans" w:hAnsi="Noto Sans" w:cs="Noto Sans"/>
          <w:sz w:val="20"/>
          <w:szCs w:val="20"/>
        </w:rPr>
      </w:pPr>
    </w:p>
    <w:p w14:paraId="6A82659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Instructivo de llenado</w:t>
      </w:r>
    </w:p>
    <w:p w14:paraId="01D0659E" w14:textId="77777777" w:rsidR="003C1159" w:rsidRDefault="003C1159" w:rsidP="00D948CD">
      <w:pPr>
        <w:jc w:val="both"/>
        <w:rPr>
          <w:rFonts w:ascii="Noto Sans" w:hAnsi="Noto Sans" w:cs="Noto Sans"/>
          <w:sz w:val="20"/>
          <w:szCs w:val="20"/>
        </w:rPr>
      </w:pPr>
    </w:p>
    <w:p w14:paraId="278153F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Llenar los campos conforme aplique tomando en cuenta los rangos previstos en el Acuerdo antes mencionado.</w:t>
      </w:r>
    </w:p>
    <w:p w14:paraId="277EDDFC" w14:textId="77777777" w:rsidR="00EB6CA9" w:rsidRPr="00B168D4" w:rsidRDefault="00EB6CA9" w:rsidP="00D948CD">
      <w:pPr>
        <w:jc w:val="both"/>
        <w:rPr>
          <w:rFonts w:ascii="Noto Sans" w:hAnsi="Noto Sans" w:cs="Noto Sans"/>
          <w:sz w:val="20"/>
          <w:szCs w:val="20"/>
        </w:rPr>
      </w:pPr>
    </w:p>
    <w:p w14:paraId="4916C95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 Señalar la fecha de suscripción del documento.</w:t>
      </w:r>
    </w:p>
    <w:p w14:paraId="0A35E7D2" w14:textId="77777777" w:rsidR="00EB6CA9" w:rsidRPr="00B168D4" w:rsidRDefault="00EB6CA9" w:rsidP="00D948CD">
      <w:pPr>
        <w:jc w:val="both"/>
        <w:rPr>
          <w:rFonts w:ascii="Noto Sans" w:hAnsi="Noto Sans" w:cs="Noto Sans"/>
          <w:sz w:val="20"/>
          <w:szCs w:val="20"/>
        </w:rPr>
      </w:pPr>
    </w:p>
    <w:p w14:paraId="510B0A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 Anotar el nombre de la convocante.</w:t>
      </w:r>
    </w:p>
    <w:p w14:paraId="2F8C84DD" w14:textId="77777777" w:rsidR="00EB6CA9" w:rsidRPr="00B168D4" w:rsidRDefault="00EB6CA9" w:rsidP="00D948CD">
      <w:pPr>
        <w:jc w:val="both"/>
        <w:rPr>
          <w:rFonts w:ascii="Noto Sans" w:hAnsi="Noto Sans" w:cs="Noto Sans"/>
          <w:sz w:val="20"/>
          <w:szCs w:val="20"/>
        </w:rPr>
      </w:pPr>
    </w:p>
    <w:p w14:paraId="3CD1CF5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 Precisar el procedimiento de contratación de que se trate (licitación pública o invitación a cuando menos tres personas)</w:t>
      </w:r>
    </w:p>
    <w:p w14:paraId="580C8AF5" w14:textId="77777777" w:rsidR="00EB6CA9" w:rsidRPr="00B168D4" w:rsidRDefault="00EB6CA9" w:rsidP="00D948CD">
      <w:pPr>
        <w:jc w:val="both"/>
        <w:rPr>
          <w:rFonts w:ascii="Noto Sans" w:hAnsi="Noto Sans" w:cs="Noto Sans"/>
          <w:sz w:val="20"/>
          <w:szCs w:val="20"/>
        </w:rPr>
      </w:pPr>
    </w:p>
    <w:p w14:paraId="743BBBFB" w14:textId="2374846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 Indicar el número de procedimiento de con</w:t>
      </w:r>
      <w:r w:rsidR="00F20DC0">
        <w:rPr>
          <w:rFonts w:ascii="Noto Sans" w:hAnsi="Noto Sans" w:cs="Noto Sans"/>
          <w:sz w:val="20"/>
          <w:szCs w:val="20"/>
        </w:rPr>
        <w:t>tratación asignado por la Plataforma</w:t>
      </w:r>
      <w:r w:rsidRPr="00B168D4">
        <w:rPr>
          <w:rFonts w:ascii="Noto Sans" w:hAnsi="Noto Sans" w:cs="Noto Sans"/>
          <w:sz w:val="20"/>
          <w:szCs w:val="20"/>
        </w:rPr>
        <w:t>.</w:t>
      </w:r>
    </w:p>
    <w:p w14:paraId="32A78A5D" w14:textId="77777777" w:rsidR="00EB6CA9" w:rsidRPr="00B168D4" w:rsidRDefault="00EB6CA9" w:rsidP="00D948CD">
      <w:pPr>
        <w:jc w:val="both"/>
        <w:rPr>
          <w:rFonts w:ascii="Noto Sans" w:hAnsi="Noto Sans" w:cs="Noto Sans"/>
          <w:sz w:val="20"/>
          <w:szCs w:val="20"/>
        </w:rPr>
      </w:pPr>
    </w:p>
    <w:p w14:paraId="6073E7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 Anotar el nombre, razón social o denominación del licitante.</w:t>
      </w:r>
    </w:p>
    <w:p w14:paraId="5976B28E" w14:textId="77777777" w:rsidR="00EB6CA9" w:rsidRPr="00B168D4" w:rsidRDefault="00EB6CA9" w:rsidP="00D948CD">
      <w:pPr>
        <w:jc w:val="both"/>
        <w:rPr>
          <w:rFonts w:ascii="Noto Sans" w:hAnsi="Noto Sans" w:cs="Noto Sans"/>
          <w:sz w:val="20"/>
          <w:szCs w:val="20"/>
        </w:rPr>
      </w:pPr>
    </w:p>
    <w:p w14:paraId="39ACDC0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 Indicar el Registro Federal de Contribuyentes del licitante.</w:t>
      </w:r>
    </w:p>
    <w:p w14:paraId="3783098F" w14:textId="77777777" w:rsidR="00EB6CA9" w:rsidRPr="00B168D4" w:rsidRDefault="00EB6CA9" w:rsidP="00D948CD">
      <w:pPr>
        <w:jc w:val="both"/>
        <w:rPr>
          <w:rFonts w:ascii="Noto Sans" w:hAnsi="Noto Sans" w:cs="Noto Sans"/>
          <w:sz w:val="20"/>
          <w:szCs w:val="20"/>
        </w:rPr>
      </w:pPr>
    </w:p>
    <w:p w14:paraId="391292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B168D4">
          <w:rPr>
            <w:rFonts w:ascii="Noto Sans" w:hAnsi="Noto Sans" w:cs="Noto Sans"/>
            <w:sz w:val="20"/>
            <w:szCs w:val="20"/>
          </w:rPr>
          <w:t>http://www.comprasdegobierno.gob.mx/calculadora</w:t>
        </w:r>
      </w:hyperlink>
      <w:r w:rsidRPr="00B168D4">
        <w:rPr>
          <w:rFonts w:ascii="Noto Sans" w:hAnsi="Noto Sans" w:cs="Noto Sans"/>
          <w:sz w:val="20"/>
          <w:szCs w:val="20"/>
        </w:rPr>
        <w:t xml:space="preserve"> </w:t>
      </w:r>
    </w:p>
    <w:p w14:paraId="187EE9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concepto “Trabajadores”, utilizar el total de los trabajadores con los que cuenta la empresa a la fecha de la emisión de la manifestación.</w:t>
      </w:r>
    </w:p>
    <w:p w14:paraId="57DA019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17C5A25" w14:textId="77777777" w:rsidR="00EB6CA9" w:rsidRPr="00B168D4" w:rsidRDefault="00EB6CA9" w:rsidP="00D948CD">
      <w:pPr>
        <w:jc w:val="both"/>
        <w:rPr>
          <w:rFonts w:ascii="Noto Sans" w:hAnsi="Noto Sans" w:cs="Noto Sans"/>
          <w:sz w:val="20"/>
          <w:szCs w:val="20"/>
        </w:rPr>
      </w:pPr>
    </w:p>
    <w:p w14:paraId="7A9B18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8. Señalar el tamaño de la empresa (Micro, Pequeña o Mediana), conforme al resultado de la operación señalada en el numeral anterior. </w:t>
      </w:r>
    </w:p>
    <w:p w14:paraId="2AFB7547" w14:textId="77777777" w:rsidR="00EB6CA9" w:rsidRPr="00B168D4" w:rsidRDefault="00EB6CA9" w:rsidP="00D948CD">
      <w:pPr>
        <w:jc w:val="both"/>
        <w:rPr>
          <w:rFonts w:ascii="Noto Sans" w:hAnsi="Noto Sans" w:cs="Noto Sans"/>
          <w:sz w:val="20"/>
          <w:szCs w:val="20"/>
        </w:rPr>
      </w:pPr>
    </w:p>
    <w:p w14:paraId="0BCEF33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 Anotar el nombre y firma del apoderado o representante legal del licitante.</w:t>
      </w:r>
    </w:p>
    <w:p w14:paraId="1D56722F" w14:textId="77777777" w:rsidR="00EB6CA9" w:rsidRPr="00B168D4" w:rsidRDefault="00EB6CA9" w:rsidP="00D948CD">
      <w:pPr>
        <w:jc w:val="both"/>
        <w:rPr>
          <w:rFonts w:ascii="Noto Sans" w:hAnsi="Noto Sans" w:cs="Noto Sans"/>
          <w:sz w:val="20"/>
          <w:szCs w:val="20"/>
        </w:rPr>
      </w:pPr>
    </w:p>
    <w:p w14:paraId="186734B1" w14:textId="77777777" w:rsidR="00EB6CA9" w:rsidRPr="00B168D4" w:rsidRDefault="00EB6CA9" w:rsidP="00D948CD">
      <w:pPr>
        <w:jc w:val="both"/>
        <w:rPr>
          <w:rFonts w:ascii="Noto Sans" w:hAnsi="Noto Sans" w:cs="Noto Sans"/>
          <w:sz w:val="20"/>
          <w:szCs w:val="20"/>
        </w:rPr>
      </w:pPr>
    </w:p>
    <w:p w14:paraId="4A5D25F2" w14:textId="77777777" w:rsidR="00EB6CA9" w:rsidRPr="00B168D4" w:rsidRDefault="00EB6CA9" w:rsidP="00D948CD">
      <w:pPr>
        <w:jc w:val="both"/>
        <w:rPr>
          <w:rFonts w:ascii="Noto Sans" w:hAnsi="Noto Sans" w:cs="Noto Sans"/>
          <w:sz w:val="20"/>
          <w:szCs w:val="20"/>
        </w:rPr>
      </w:pPr>
    </w:p>
    <w:p w14:paraId="72857EDE" w14:textId="77777777" w:rsidR="00EB6CA9" w:rsidRPr="00B168D4" w:rsidRDefault="00EB6CA9" w:rsidP="00D948CD">
      <w:pPr>
        <w:jc w:val="both"/>
        <w:rPr>
          <w:rFonts w:ascii="Noto Sans" w:hAnsi="Noto Sans" w:cs="Noto Sans"/>
          <w:sz w:val="20"/>
          <w:szCs w:val="20"/>
        </w:rPr>
      </w:pPr>
    </w:p>
    <w:p w14:paraId="0660EF35" w14:textId="77777777" w:rsidR="00EB6CA9" w:rsidRPr="00B168D4" w:rsidRDefault="00EB6CA9" w:rsidP="00D948CD">
      <w:pPr>
        <w:jc w:val="both"/>
        <w:rPr>
          <w:rFonts w:ascii="Noto Sans" w:hAnsi="Noto Sans" w:cs="Noto Sans"/>
          <w:sz w:val="20"/>
          <w:szCs w:val="20"/>
        </w:rPr>
      </w:pPr>
    </w:p>
    <w:p w14:paraId="2743C45B" w14:textId="77777777" w:rsidR="00EB6CA9" w:rsidRPr="00B168D4" w:rsidRDefault="00EB6CA9" w:rsidP="00D948CD">
      <w:pPr>
        <w:jc w:val="both"/>
        <w:rPr>
          <w:rFonts w:ascii="Noto Sans" w:hAnsi="Noto Sans" w:cs="Noto Sans"/>
          <w:sz w:val="20"/>
          <w:szCs w:val="20"/>
        </w:rPr>
      </w:pPr>
    </w:p>
    <w:p w14:paraId="6DD0971F" w14:textId="56D2166E" w:rsidR="00EB6CA9" w:rsidRPr="003C2FD6" w:rsidRDefault="003C2FD6" w:rsidP="003C2FD6">
      <w:pPr>
        <w:jc w:val="center"/>
        <w:rPr>
          <w:rFonts w:ascii="Noto Sans" w:hAnsi="Noto Sans" w:cs="Noto Sans"/>
          <w:b/>
          <w:sz w:val="20"/>
          <w:szCs w:val="20"/>
        </w:rPr>
      </w:pPr>
      <w:bookmarkStart w:id="112" w:name="FORMATO_5"/>
      <w:r w:rsidRPr="003C2FD6">
        <w:rPr>
          <w:rFonts w:ascii="Noto Sans" w:hAnsi="Noto Sans" w:cs="Noto Sans"/>
          <w:b/>
          <w:sz w:val="20"/>
          <w:szCs w:val="20"/>
        </w:rPr>
        <w:t>FORMATO NO. 5</w:t>
      </w:r>
    </w:p>
    <w:bookmarkEnd w:id="112"/>
    <w:p w14:paraId="764265B6" w14:textId="77777777" w:rsidR="00EB6CA9" w:rsidRPr="003C2FD6" w:rsidRDefault="00EB6CA9" w:rsidP="003C2FD6">
      <w:pPr>
        <w:jc w:val="center"/>
        <w:rPr>
          <w:rFonts w:ascii="Noto Sans" w:hAnsi="Noto Sans" w:cs="Noto Sans"/>
          <w:b/>
          <w:sz w:val="20"/>
          <w:szCs w:val="20"/>
        </w:rPr>
      </w:pPr>
    </w:p>
    <w:p w14:paraId="6C44F538" w14:textId="714AB2E0"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RELATIVO AL MODELO DE CONVENIO DE PARTICIPACIÓN CONJUNTA</w:t>
      </w:r>
    </w:p>
    <w:p w14:paraId="2C805A29" w14:textId="77777777" w:rsidR="00EB6CA9" w:rsidRPr="00B168D4" w:rsidRDefault="00EB6CA9" w:rsidP="00D948CD">
      <w:pPr>
        <w:jc w:val="both"/>
        <w:rPr>
          <w:rFonts w:ascii="Noto Sans" w:hAnsi="Noto Sans" w:cs="Noto Sans"/>
          <w:sz w:val="20"/>
          <w:szCs w:val="20"/>
        </w:rPr>
      </w:pPr>
    </w:p>
    <w:p w14:paraId="530F91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744A44A" w14:textId="77777777" w:rsidR="00EB6CA9" w:rsidRPr="00B168D4" w:rsidRDefault="00EB6CA9" w:rsidP="00D948CD">
      <w:pPr>
        <w:jc w:val="both"/>
        <w:rPr>
          <w:rFonts w:ascii="Noto Sans" w:hAnsi="Noto Sans" w:cs="Noto Sans"/>
          <w:sz w:val="20"/>
          <w:szCs w:val="20"/>
        </w:rPr>
      </w:pPr>
    </w:p>
    <w:p w14:paraId="3F5F626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 “EL PARTICIPANTE A”, DECLARA QUE:</w:t>
      </w:r>
    </w:p>
    <w:p w14:paraId="494EFA1C" w14:textId="77777777" w:rsidR="00EB6CA9" w:rsidRPr="00B168D4" w:rsidRDefault="00EB6CA9" w:rsidP="00D948CD">
      <w:pPr>
        <w:jc w:val="both"/>
        <w:rPr>
          <w:rFonts w:ascii="Noto Sans" w:hAnsi="Noto Sans" w:cs="Noto Sans"/>
          <w:sz w:val="20"/>
          <w:szCs w:val="20"/>
        </w:rPr>
      </w:pPr>
    </w:p>
    <w:p w14:paraId="75DDE53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1.1.1</w:t>
      </w:r>
      <w:r w:rsidRPr="00B168D4">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5CAEDE58" w14:textId="77777777" w:rsidR="00EB6CA9" w:rsidRPr="00B168D4" w:rsidRDefault="00EB6CA9" w:rsidP="00D948CD">
      <w:pPr>
        <w:jc w:val="both"/>
        <w:rPr>
          <w:rFonts w:ascii="Noto Sans" w:hAnsi="Noto Sans" w:cs="Noto Sans"/>
          <w:sz w:val="20"/>
          <w:szCs w:val="20"/>
        </w:rPr>
      </w:pPr>
    </w:p>
    <w:p w14:paraId="3B94C9E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ACTA CONSTITUTIVA DE LA SOCIEDAD ____ (SI/NO) HA TENIDO REFORMAS Y MODIFICACIONES.</w:t>
      </w:r>
    </w:p>
    <w:p w14:paraId="5611BCDD" w14:textId="77777777" w:rsidR="00EB6CA9" w:rsidRPr="00B168D4" w:rsidRDefault="00EB6CA9" w:rsidP="00D948CD">
      <w:pPr>
        <w:jc w:val="both"/>
        <w:rPr>
          <w:rFonts w:ascii="Noto Sans" w:hAnsi="Noto Sans" w:cs="Noto Sans"/>
          <w:sz w:val="20"/>
          <w:szCs w:val="20"/>
        </w:rPr>
      </w:pPr>
    </w:p>
    <w:p w14:paraId="01875B5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En su caso, se deberán relacionar las escrituras en que consten las reformas o modificaciones de la sociedad.</w:t>
      </w:r>
    </w:p>
    <w:p w14:paraId="40C86935" w14:textId="77777777" w:rsidR="00EB6CA9" w:rsidRPr="00B168D4" w:rsidRDefault="00EB6CA9" w:rsidP="00D948CD">
      <w:pPr>
        <w:jc w:val="both"/>
        <w:rPr>
          <w:rFonts w:ascii="Noto Sans" w:hAnsi="Noto Sans" w:cs="Noto Sans"/>
          <w:sz w:val="20"/>
          <w:szCs w:val="20"/>
        </w:rPr>
      </w:pPr>
    </w:p>
    <w:p w14:paraId="6378E4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NOMBRES DE SUS SOCIOS SON:</w:t>
      </w:r>
    </w:p>
    <w:p w14:paraId="2FD3BA8C" w14:textId="77777777" w:rsidR="00EB6CA9" w:rsidRPr="00B168D4" w:rsidRDefault="00EB6CA9" w:rsidP="00D948CD">
      <w:pPr>
        <w:jc w:val="both"/>
        <w:rPr>
          <w:rFonts w:ascii="Noto Sans" w:hAnsi="Noto Sans" w:cs="Noto Sans"/>
          <w:sz w:val="20"/>
          <w:szCs w:val="20"/>
        </w:rPr>
      </w:pPr>
    </w:p>
    <w:p w14:paraId="68A865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 CON REGISTRO FEDERAL DE CONTRIBUYENTES _____________.</w:t>
      </w:r>
    </w:p>
    <w:p w14:paraId="1F47D4E6" w14:textId="77777777" w:rsidR="00EB6CA9" w:rsidRPr="00B168D4" w:rsidRDefault="00EB6CA9" w:rsidP="00D948CD">
      <w:pPr>
        <w:jc w:val="both"/>
        <w:rPr>
          <w:rFonts w:ascii="Noto Sans" w:hAnsi="Noto Sans" w:cs="Noto Sans"/>
          <w:sz w:val="20"/>
          <w:szCs w:val="20"/>
        </w:rPr>
      </w:pPr>
    </w:p>
    <w:p w14:paraId="21BF4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1.1.2</w:t>
      </w:r>
      <w:r w:rsidRPr="00B168D4">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432AC1A6" w14:textId="77777777" w:rsidR="00EB6CA9" w:rsidRPr="00B168D4" w:rsidRDefault="00EB6CA9" w:rsidP="00D948CD">
      <w:pPr>
        <w:jc w:val="both"/>
        <w:rPr>
          <w:rFonts w:ascii="Noto Sans" w:hAnsi="Noto Sans" w:cs="Noto Sans"/>
          <w:sz w:val="20"/>
          <w:szCs w:val="20"/>
        </w:rPr>
      </w:pPr>
    </w:p>
    <w:p w14:paraId="5A53DE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1.1.3</w:t>
      </w:r>
      <w:r w:rsidRPr="00B168D4">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8E0B4F" w14:textId="77777777" w:rsidR="00EB6CA9" w:rsidRPr="00B168D4" w:rsidRDefault="00EB6CA9" w:rsidP="00D948CD">
      <w:pPr>
        <w:jc w:val="both"/>
        <w:rPr>
          <w:rFonts w:ascii="Noto Sans" w:hAnsi="Noto Sans" w:cs="Noto Sans"/>
          <w:sz w:val="20"/>
          <w:szCs w:val="20"/>
        </w:rPr>
      </w:pPr>
    </w:p>
    <w:p w14:paraId="0A54BD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
        <w:t>EL DOMICILIO DEL REPRESENTANTE LEGAL ES EL UBICADO EN ______________.</w:t>
      </w:r>
    </w:p>
    <w:p w14:paraId="6FE75B65" w14:textId="77777777" w:rsidR="00EB6CA9" w:rsidRPr="00B168D4" w:rsidRDefault="00EB6CA9" w:rsidP="00D948CD">
      <w:pPr>
        <w:jc w:val="both"/>
        <w:rPr>
          <w:rFonts w:ascii="Noto Sans" w:hAnsi="Noto Sans" w:cs="Noto Sans"/>
          <w:sz w:val="20"/>
          <w:szCs w:val="20"/>
        </w:rPr>
      </w:pPr>
    </w:p>
    <w:p w14:paraId="19AA20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1.1.4</w:t>
      </w:r>
      <w:r w:rsidRPr="00B168D4">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EAB2E26" w14:textId="77777777" w:rsidR="00EB6CA9" w:rsidRPr="00B168D4" w:rsidRDefault="00EB6CA9" w:rsidP="00D948CD">
      <w:pPr>
        <w:jc w:val="both"/>
        <w:rPr>
          <w:rFonts w:ascii="Noto Sans" w:hAnsi="Noto Sans" w:cs="Noto Sans"/>
          <w:sz w:val="20"/>
          <w:szCs w:val="20"/>
        </w:rPr>
      </w:pPr>
    </w:p>
    <w:p w14:paraId="781629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1.1.5</w:t>
      </w:r>
      <w:r w:rsidRPr="00B168D4">
        <w:rPr>
          <w:rFonts w:ascii="Noto Sans" w:hAnsi="Noto Sans" w:cs="Noto Sans"/>
          <w:sz w:val="20"/>
          <w:szCs w:val="20"/>
        </w:rPr>
        <w:tab/>
        <w:t>SEÑALA COMO DOMICILIO LEGAL PARA TODOS LOS EFECTOS QUE DERIVEN DEL PRESENTE CONVENIO, EL UBICADO EN:</w:t>
      </w:r>
    </w:p>
    <w:p w14:paraId="0551F19D" w14:textId="77777777" w:rsidR="00EB6CA9" w:rsidRPr="00B168D4" w:rsidRDefault="00EB6CA9" w:rsidP="00D948CD">
      <w:pPr>
        <w:jc w:val="both"/>
        <w:rPr>
          <w:rFonts w:ascii="Noto Sans" w:hAnsi="Noto Sans" w:cs="Noto Sans"/>
          <w:sz w:val="20"/>
          <w:szCs w:val="20"/>
        </w:rPr>
      </w:pPr>
    </w:p>
    <w:p w14:paraId="33AEC929" w14:textId="77777777" w:rsidR="00EB6CA9" w:rsidRPr="00B168D4" w:rsidRDefault="00EB6CA9" w:rsidP="00D948CD">
      <w:pPr>
        <w:jc w:val="both"/>
        <w:rPr>
          <w:rFonts w:ascii="Noto Sans" w:hAnsi="Noto Sans" w:cs="Noto Sans"/>
          <w:sz w:val="20"/>
          <w:szCs w:val="20"/>
        </w:rPr>
      </w:pPr>
    </w:p>
    <w:p w14:paraId="5367FB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 “EL PARTICIPANTE B”, DECLARA QUE:</w:t>
      </w:r>
    </w:p>
    <w:p w14:paraId="5725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r w:rsidRPr="00B168D4">
        <w:rPr>
          <w:rFonts w:ascii="Noto Sans" w:hAnsi="Noto Sans" w:cs="Noto Sans"/>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1FD5D9F" w14:textId="77777777" w:rsidR="00EB6CA9" w:rsidRPr="00B168D4" w:rsidRDefault="00EB6CA9" w:rsidP="00D948CD">
      <w:pPr>
        <w:jc w:val="both"/>
        <w:rPr>
          <w:rFonts w:ascii="Noto Sans" w:hAnsi="Noto Sans" w:cs="Noto Sans"/>
          <w:sz w:val="20"/>
          <w:szCs w:val="20"/>
        </w:rPr>
      </w:pPr>
    </w:p>
    <w:p w14:paraId="2FFD67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ACTA CONSTITUTIVA DE LA SOCIEDAD __ (SI/NO) HA TENIDO REFORMAS Y MODIFICACIONES.</w:t>
      </w:r>
    </w:p>
    <w:p w14:paraId="27829D3A" w14:textId="77777777" w:rsidR="00EB6CA9" w:rsidRPr="00B168D4" w:rsidRDefault="00EB6CA9" w:rsidP="00D948CD">
      <w:pPr>
        <w:jc w:val="both"/>
        <w:rPr>
          <w:rFonts w:ascii="Noto Sans" w:hAnsi="Noto Sans" w:cs="Noto Sans"/>
          <w:sz w:val="20"/>
          <w:szCs w:val="20"/>
        </w:rPr>
      </w:pPr>
    </w:p>
    <w:p w14:paraId="58D677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En su caso, se deberán relacionar las escrituras en que consten las reformas o modificaciones de la sociedad.</w:t>
      </w:r>
    </w:p>
    <w:p w14:paraId="36B0D476" w14:textId="77777777" w:rsidR="00EB6CA9" w:rsidRPr="00B168D4" w:rsidRDefault="00EB6CA9" w:rsidP="00D948CD">
      <w:pPr>
        <w:jc w:val="both"/>
        <w:rPr>
          <w:rFonts w:ascii="Noto Sans" w:hAnsi="Noto Sans" w:cs="Noto Sans"/>
          <w:sz w:val="20"/>
          <w:szCs w:val="20"/>
        </w:rPr>
      </w:pPr>
    </w:p>
    <w:p w14:paraId="38D3855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NOMBRES DE SUS SOCIOS SON:</w:t>
      </w:r>
    </w:p>
    <w:p w14:paraId="25B01A1A" w14:textId="77777777" w:rsidR="00EB6CA9" w:rsidRPr="00B168D4" w:rsidRDefault="00EB6CA9" w:rsidP="00D948CD">
      <w:pPr>
        <w:jc w:val="both"/>
        <w:rPr>
          <w:rFonts w:ascii="Noto Sans" w:hAnsi="Noto Sans" w:cs="Noto Sans"/>
          <w:sz w:val="20"/>
          <w:szCs w:val="20"/>
        </w:rPr>
      </w:pPr>
    </w:p>
    <w:p w14:paraId="6FE61E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 CON REGISTRO FEDERAL DE CONTRIBUYENTES ____.</w:t>
      </w:r>
    </w:p>
    <w:p w14:paraId="6A34AF43" w14:textId="77777777" w:rsidR="00EB6CA9" w:rsidRPr="00B168D4" w:rsidRDefault="00EB6CA9" w:rsidP="00D948CD">
      <w:pPr>
        <w:jc w:val="both"/>
        <w:rPr>
          <w:rFonts w:ascii="Noto Sans" w:hAnsi="Noto Sans" w:cs="Noto Sans"/>
          <w:sz w:val="20"/>
          <w:szCs w:val="20"/>
        </w:rPr>
      </w:pPr>
    </w:p>
    <w:p w14:paraId="02348F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2.1.2</w:t>
      </w:r>
      <w:r w:rsidRPr="00B168D4">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3570477B" w14:textId="77777777" w:rsidR="00EB6CA9" w:rsidRPr="00B168D4" w:rsidRDefault="00EB6CA9" w:rsidP="00D948CD">
      <w:pPr>
        <w:jc w:val="both"/>
        <w:rPr>
          <w:rFonts w:ascii="Noto Sans" w:hAnsi="Noto Sans" w:cs="Noto Sans"/>
          <w:sz w:val="20"/>
          <w:szCs w:val="20"/>
        </w:rPr>
      </w:pPr>
    </w:p>
    <w:p w14:paraId="2F731A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2.1.3</w:t>
      </w:r>
      <w:r w:rsidRPr="00B168D4">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DCF1832" w14:textId="77777777" w:rsidR="00EB6CA9" w:rsidRPr="00B168D4" w:rsidRDefault="00EB6CA9" w:rsidP="00D948CD">
      <w:pPr>
        <w:jc w:val="both"/>
        <w:rPr>
          <w:rFonts w:ascii="Noto Sans" w:hAnsi="Noto Sans" w:cs="Noto Sans"/>
          <w:sz w:val="20"/>
          <w:szCs w:val="20"/>
        </w:rPr>
      </w:pPr>
    </w:p>
    <w:p w14:paraId="3CE029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DOMICILIO DE SU REPRESENTANTE LEGAL ES EL UBICADO EN _____.</w:t>
      </w:r>
    </w:p>
    <w:p w14:paraId="7E95BCDB" w14:textId="77777777" w:rsidR="00EB6CA9" w:rsidRPr="00B168D4" w:rsidRDefault="00EB6CA9" w:rsidP="00D948CD">
      <w:pPr>
        <w:jc w:val="both"/>
        <w:rPr>
          <w:rFonts w:ascii="Noto Sans" w:hAnsi="Noto Sans" w:cs="Noto Sans"/>
          <w:sz w:val="20"/>
          <w:szCs w:val="20"/>
        </w:rPr>
      </w:pPr>
    </w:p>
    <w:p w14:paraId="517B2B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2.1.4</w:t>
      </w:r>
      <w:r w:rsidRPr="00B168D4">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7D4B1B79" w14:textId="77777777" w:rsidR="00EB6CA9" w:rsidRPr="00B168D4" w:rsidRDefault="00EB6CA9" w:rsidP="00D948CD">
      <w:pPr>
        <w:jc w:val="both"/>
        <w:rPr>
          <w:rFonts w:ascii="Noto Sans" w:hAnsi="Noto Sans" w:cs="Noto Sans"/>
          <w:sz w:val="20"/>
          <w:szCs w:val="20"/>
        </w:rPr>
      </w:pPr>
    </w:p>
    <w:p w14:paraId="4569FB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SEÑALA COMO DOMICILIO LEGAL PARA TODOS LOS EFECTOS QUE DERIVEN DEL PRESENTE CONVENIO, EL UBICADO EN: __________________</w:t>
      </w:r>
    </w:p>
    <w:p w14:paraId="0DD992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(MENCIONAR E IDENTIFICAR A CUÁNTOS INTEGRANTES CONFORMAN LA PARTICIPACIÓN CONJUNTA PARA LA PRESENTACIÓN DE PROPOSICIONES).</w:t>
      </w:r>
    </w:p>
    <w:p w14:paraId="6ECCC20B" w14:textId="77777777" w:rsidR="00EB6CA9" w:rsidRPr="00B168D4" w:rsidRDefault="00EB6CA9" w:rsidP="00D948CD">
      <w:pPr>
        <w:jc w:val="both"/>
        <w:rPr>
          <w:rFonts w:ascii="Noto Sans" w:hAnsi="Noto Sans" w:cs="Noto Sans"/>
          <w:sz w:val="20"/>
          <w:szCs w:val="20"/>
        </w:rPr>
      </w:pPr>
    </w:p>
    <w:p w14:paraId="403D188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 “LAS PARTES” DECLARAN QUE:</w:t>
      </w:r>
    </w:p>
    <w:p w14:paraId="02E3E378" w14:textId="77777777" w:rsidR="00EB6CA9" w:rsidRPr="00B168D4" w:rsidRDefault="00EB6CA9" w:rsidP="00D948CD">
      <w:pPr>
        <w:jc w:val="both"/>
        <w:rPr>
          <w:rFonts w:ascii="Noto Sans" w:hAnsi="Noto Sans" w:cs="Noto Sans"/>
          <w:sz w:val="20"/>
          <w:szCs w:val="20"/>
        </w:rPr>
      </w:pPr>
    </w:p>
    <w:p w14:paraId="7B9A2AF0" w14:textId="27C7842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3.1.1 CONOCEN LOS REQUISITOS Y CONDICIONES ESTIPULADAS EN LAS CONVOCATORIA DE LA CONVOCATORIA A </w:t>
      </w:r>
      <w:r w:rsidR="00F36488">
        <w:rPr>
          <w:rFonts w:ascii="Noto Sans" w:hAnsi="Noto Sans" w:cs="Noto Sans"/>
          <w:sz w:val="20"/>
          <w:szCs w:val="20"/>
        </w:rPr>
        <w:t xml:space="preserve">LA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NO. _____________________.</w:t>
      </w:r>
    </w:p>
    <w:p w14:paraId="646E29CE" w14:textId="77777777" w:rsidR="00EB6CA9" w:rsidRPr="00B168D4" w:rsidRDefault="00EB6CA9" w:rsidP="00D948CD">
      <w:pPr>
        <w:jc w:val="both"/>
        <w:rPr>
          <w:rFonts w:ascii="Noto Sans" w:hAnsi="Noto Sans" w:cs="Noto Sans"/>
          <w:sz w:val="20"/>
          <w:szCs w:val="20"/>
        </w:rPr>
      </w:pPr>
    </w:p>
    <w:p w14:paraId="7146B4E6" w14:textId="57760ED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r w:rsidRPr="00B168D4">
        <w:rPr>
          <w:rFonts w:ascii="Noto Sans" w:hAnsi="Noto Sans" w:cs="Noto Sans"/>
          <w:sz w:val="20"/>
          <w:szCs w:val="20"/>
        </w:rPr>
        <w:tab/>
        <w:t>MANIFIESTAN SU CONFORMIDAD EN FORMALIZAR EL PRESENTE CONVENIO, CON EL OBJETO DE PARTICIPAR CONJUNTAM</w:t>
      </w:r>
      <w:r w:rsidR="00F36488">
        <w:rPr>
          <w:rFonts w:ascii="Noto Sans" w:hAnsi="Noto Sans" w:cs="Noto Sans"/>
          <w:sz w:val="20"/>
          <w:szCs w:val="20"/>
        </w:rPr>
        <w:t xml:space="preserve">ENTE EN LA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 xml:space="preserve">NO. __________________, PRESENTANDO PROPOSICIÓN TÉCNICA Y ECONÓMICA, CUMPLIENDO CON LO </w:t>
      </w:r>
      <w:r w:rsidRPr="00B168D4">
        <w:rPr>
          <w:rFonts w:ascii="Noto Sans" w:hAnsi="Noto Sans" w:cs="Noto Sans"/>
          <w:sz w:val="20"/>
          <w:szCs w:val="20"/>
        </w:rPr>
        <w:lastRenderedPageBreak/>
        <w:t>ESTABLECIDO EN LA CONVOCATORIA DE LA INVI Y CON LO DISPUESTO EN LOS ARTÍCULOS 34, DE LA LEY DE ADQUISICIONES, ARRENDAMIENTOS Y SERVICIOS DEL SECTOR PÚBLICO Y 31 DE SU REGLAMENTO.</w:t>
      </w:r>
    </w:p>
    <w:p w14:paraId="4096DF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EXPUESTO LO ANTERIOR, LAS PARTES OTORGAN LAS SIGUIENTES:</w:t>
      </w:r>
    </w:p>
    <w:p w14:paraId="77064CCF" w14:textId="77777777" w:rsidR="00EB6CA9" w:rsidRPr="00B168D4" w:rsidRDefault="00EB6CA9" w:rsidP="00D948CD">
      <w:pPr>
        <w:jc w:val="both"/>
        <w:rPr>
          <w:rFonts w:ascii="Noto Sans" w:hAnsi="Noto Sans" w:cs="Noto Sans"/>
          <w:sz w:val="20"/>
          <w:szCs w:val="20"/>
        </w:rPr>
      </w:pPr>
    </w:p>
    <w:p w14:paraId="47BD96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CLÁUSULAS</w:t>
      </w:r>
    </w:p>
    <w:p w14:paraId="4F507079" w14:textId="77777777" w:rsidR="00EB6CA9" w:rsidRPr="00B168D4" w:rsidRDefault="00EB6CA9" w:rsidP="00D948CD">
      <w:pPr>
        <w:jc w:val="both"/>
        <w:rPr>
          <w:rFonts w:ascii="Noto Sans" w:hAnsi="Noto Sans" w:cs="Noto Sans"/>
          <w:sz w:val="20"/>
          <w:szCs w:val="20"/>
        </w:rPr>
      </w:pPr>
    </w:p>
    <w:p w14:paraId="5BF7BEE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PRIMERA.-</w:t>
      </w:r>
      <w:r w:rsidRPr="00B168D4">
        <w:rPr>
          <w:rFonts w:ascii="Noto Sans" w:hAnsi="Noto Sans" w:cs="Noto Sans"/>
          <w:sz w:val="20"/>
          <w:szCs w:val="20"/>
        </w:rPr>
        <w:tab/>
        <w:t>OBJETO.- “PARTICIPACIÓN CONJUNTA”.</w:t>
      </w:r>
    </w:p>
    <w:p w14:paraId="4A6381CE" w14:textId="77777777" w:rsidR="00EB6CA9" w:rsidRPr="00B168D4" w:rsidRDefault="00EB6CA9" w:rsidP="00D948CD">
      <w:pPr>
        <w:jc w:val="both"/>
        <w:rPr>
          <w:rFonts w:ascii="Noto Sans" w:hAnsi="Noto Sans" w:cs="Noto Sans"/>
          <w:sz w:val="20"/>
          <w:szCs w:val="20"/>
        </w:rPr>
      </w:pPr>
    </w:p>
    <w:p w14:paraId="6677862A" w14:textId="31B85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EN CONJUNTAR SUS RECURSOS TÉCNICOS, LEGALES, ADMINISTRATIVOS, ECONÓMICOS Y FINANCIEROS PARA PRESENTAR PROPOSICIÓN TÉCNICA Y ECONÓMICA E</w:t>
      </w:r>
      <w:r w:rsidR="00F36488">
        <w:rPr>
          <w:rFonts w:ascii="Noto Sans" w:hAnsi="Noto Sans" w:cs="Noto Sans"/>
          <w:sz w:val="20"/>
          <w:szCs w:val="20"/>
        </w:rPr>
        <w:t xml:space="preserve">N LA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NÚMERO _________ Y EN CASO DE SER ADJUDICATARIO DEL CONTRATO, SE OBLIGAN A  PRESTAR LOS SERVICIOS  OBJETO DEL CONVENIO, CON LA PARTICIPACIÓN SIGUIENTE:</w:t>
      </w:r>
    </w:p>
    <w:p w14:paraId="1262DA4B" w14:textId="77777777" w:rsidR="00EB6CA9" w:rsidRPr="00B168D4" w:rsidRDefault="00EB6CA9" w:rsidP="00D948CD">
      <w:pPr>
        <w:jc w:val="both"/>
        <w:rPr>
          <w:rFonts w:ascii="Noto Sans" w:hAnsi="Noto Sans" w:cs="Noto Sans"/>
          <w:sz w:val="20"/>
          <w:szCs w:val="20"/>
        </w:rPr>
      </w:pPr>
    </w:p>
    <w:p w14:paraId="755D2B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PARTICIPANTE “A”: (DESCRIBIR LA PARTE QUE SE OBLIGA A SUMINISTRAR).</w:t>
      </w:r>
    </w:p>
    <w:p w14:paraId="12547602" w14:textId="77777777" w:rsidR="00EB6CA9" w:rsidRPr="00B168D4" w:rsidRDefault="00EB6CA9" w:rsidP="00D948CD">
      <w:pPr>
        <w:jc w:val="both"/>
        <w:rPr>
          <w:rFonts w:ascii="Noto Sans" w:hAnsi="Noto Sans" w:cs="Noto Sans"/>
          <w:sz w:val="20"/>
          <w:szCs w:val="20"/>
        </w:rPr>
      </w:pPr>
    </w:p>
    <w:p w14:paraId="4D3FF6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(CADA UNO DE LOS INTEGRANTES QUE CONFORMAN LA PARTICIPACIÓN CONJUNTA PARA LA PRESENTACIÓN DE PROPUESTAS DEBERÁ DESCRIBIR LA PARTE QUE SE OBLIGA A ENTREGAR).</w:t>
      </w:r>
    </w:p>
    <w:p w14:paraId="29E55867" w14:textId="77777777" w:rsidR="00EB6CA9" w:rsidRPr="00B168D4" w:rsidRDefault="00EB6CA9" w:rsidP="00D948CD">
      <w:pPr>
        <w:jc w:val="both"/>
        <w:rPr>
          <w:rFonts w:ascii="Noto Sans" w:hAnsi="Noto Sans" w:cs="Noto Sans"/>
          <w:sz w:val="20"/>
          <w:szCs w:val="20"/>
        </w:rPr>
      </w:pPr>
    </w:p>
    <w:p w14:paraId="5E7D40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SEGUNDA.-</w:t>
      </w:r>
      <w:r w:rsidRPr="00B168D4">
        <w:rPr>
          <w:rFonts w:ascii="Noto Sans" w:hAnsi="Noto Sans" w:cs="Noto Sans"/>
          <w:sz w:val="20"/>
          <w:szCs w:val="20"/>
        </w:rPr>
        <w:tab/>
        <w:t>REPRESENTANTE COMÚN Y OBLIGADO SOLIDARIO.</w:t>
      </w:r>
    </w:p>
    <w:p w14:paraId="060F54B9" w14:textId="77777777" w:rsidR="00EB6CA9" w:rsidRPr="00B168D4" w:rsidRDefault="00EB6CA9" w:rsidP="00D948CD">
      <w:pPr>
        <w:jc w:val="both"/>
        <w:rPr>
          <w:rFonts w:ascii="Noto Sans" w:hAnsi="Noto Sans" w:cs="Noto Sans"/>
          <w:sz w:val="20"/>
          <w:szCs w:val="20"/>
        </w:rPr>
      </w:pPr>
    </w:p>
    <w:p w14:paraId="1531E572" w14:textId="3D0D565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PROCEDIMIENTO DE LICITAC</w:t>
      </w:r>
      <w:r w:rsidR="00F36488">
        <w:rPr>
          <w:rFonts w:ascii="Noto Sans" w:hAnsi="Noto Sans" w:cs="Noto Sans"/>
          <w:sz w:val="20"/>
          <w:szCs w:val="20"/>
        </w:rPr>
        <w:t>IÓN PÚBLICA INTERNACIONAL BAJO LA COBERTURA DE TRATADOS ,</w:t>
      </w:r>
      <w:r w:rsidRPr="00B168D4">
        <w:rPr>
          <w:rFonts w:ascii="Noto Sans" w:hAnsi="Noto Sans" w:cs="Noto Sans"/>
          <w:sz w:val="20"/>
          <w:szCs w:val="20"/>
        </w:rPr>
        <w:t xml:space="preserve"> ASÍ COMO PARA SUSCRIBIR DICHAS PROPOSICIONES.</w:t>
      </w:r>
    </w:p>
    <w:p w14:paraId="363C0EA5" w14:textId="77777777" w:rsidR="00EB6CA9" w:rsidRPr="00B168D4" w:rsidRDefault="00EB6CA9" w:rsidP="00D948CD">
      <w:pPr>
        <w:jc w:val="both"/>
        <w:rPr>
          <w:rFonts w:ascii="Noto Sans" w:hAnsi="Noto Sans" w:cs="Noto Sans"/>
          <w:sz w:val="20"/>
          <w:szCs w:val="20"/>
        </w:rPr>
      </w:pPr>
    </w:p>
    <w:p w14:paraId="390AAD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9B5A89A" w14:textId="77777777" w:rsidR="00EB6CA9" w:rsidRPr="00B168D4" w:rsidRDefault="00EB6CA9" w:rsidP="00D948CD">
      <w:pPr>
        <w:jc w:val="both"/>
        <w:rPr>
          <w:rFonts w:ascii="Noto Sans" w:hAnsi="Noto Sans" w:cs="Noto Sans"/>
          <w:sz w:val="20"/>
          <w:szCs w:val="20"/>
        </w:rPr>
      </w:pPr>
    </w:p>
    <w:p w14:paraId="7912053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TERCERA.- </w:t>
      </w:r>
      <w:r w:rsidRPr="00B168D4">
        <w:rPr>
          <w:rFonts w:ascii="Noto Sans" w:hAnsi="Noto Sans" w:cs="Noto Sans"/>
          <w:sz w:val="20"/>
          <w:szCs w:val="20"/>
        </w:rPr>
        <w:tab/>
        <w:t>DEL COBRO DE LAS FACTURAS.</w:t>
      </w:r>
    </w:p>
    <w:p w14:paraId="435F170D" w14:textId="77777777" w:rsidR="00EB6CA9" w:rsidRPr="00B168D4" w:rsidRDefault="00EB6CA9" w:rsidP="00D948CD">
      <w:pPr>
        <w:jc w:val="both"/>
        <w:rPr>
          <w:rFonts w:ascii="Noto Sans" w:hAnsi="Noto Sans" w:cs="Noto Sans"/>
          <w:sz w:val="20"/>
          <w:szCs w:val="20"/>
        </w:rPr>
      </w:pPr>
    </w:p>
    <w:p w14:paraId="3204222B" w14:textId="689B710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DERIVE DE</w:t>
      </w:r>
      <w:r w:rsidR="00F36488">
        <w:rPr>
          <w:rFonts w:ascii="Noto Sans" w:hAnsi="Noto Sans" w:cs="Noto Sans"/>
          <w:sz w:val="20"/>
          <w:szCs w:val="20"/>
        </w:rPr>
        <w:t xml:space="preserve"> LA LICITACIÓN PÚBLICA  INTERNACIONAL BAJO LA COBERTURA DE TRATADOS </w:t>
      </w:r>
      <w:r w:rsidR="00F36488" w:rsidRPr="00B168D4">
        <w:rPr>
          <w:rFonts w:ascii="Noto Sans" w:hAnsi="Noto Sans" w:cs="Noto Sans"/>
          <w:sz w:val="20"/>
          <w:szCs w:val="20"/>
        </w:rPr>
        <w:t xml:space="preserve"> </w:t>
      </w:r>
      <w:r w:rsidR="00F36488">
        <w:rPr>
          <w:rFonts w:ascii="Noto Sans" w:hAnsi="Noto Sans" w:cs="Noto Sans"/>
          <w:sz w:val="20"/>
          <w:szCs w:val="20"/>
        </w:rPr>
        <w:t xml:space="preserve">  </w:t>
      </w:r>
      <w:r w:rsidRPr="00B168D4">
        <w:rPr>
          <w:rFonts w:ascii="Noto Sans" w:hAnsi="Noto Sans" w:cs="Noto Sans"/>
          <w:sz w:val="20"/>
          <w:szCs w:val="20"/>
        </w:rPr>
        <w:t>NÚMERO _________.</w:t>
      </w:r>
    </w:p>
    <w:p w14:paraId="639F9A4B" w14:textId="77777777" w:rsidR="00EB6CA9" w:rsidRPr="00B168D4" w:rsidRDefault="00EB6CA9" w:rsidP="00D948CD">
      <w:pPr>
        <w:jc w:val="both"/>
        <w:rPr>
          <w:rFonts w:ascii="Noto Sans" w:hAnsi="Noto Sans" w:cs="Noto Sans"/>
          <w:sz w:val="20"/>
          <w:szCs w:val="20"/>
        </w:rPr>
      </w:pPr>
    </w:p>
    <w:p w14:paraId="7CEF24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CUARTA.- </w:t>
      </w:r>
      <w:r w:rsidRPr="00B168D4">
        <w:rPr>
          <w:rFonts w:ascii="Noto Sans" w:hAnsi="Noto Sans" w:cs="Noto Sans"/>
          <w:sz w:val="20"/>
          <w:szCs w:val="20"/>
        </w:rPr>
        <w:tab/>
        <w:t>VIGENCIA.</w:t>
      </w:r>
    </w:p>
    <w:p w14:paraId="7D63F2CF" w14:textId="77777777" w:rsidR="00EB6CA9" w:rsidRPr="00B168D4" w:rsidRDefault="00EB6CA9" w:rsidP="00D948CD">
      <w:pPr>
        <w:jc w:val="both"/>
        <w:rPr>
          <w:rFonts w:ascii="Noto Sans" w:hAnsi="Noto Sans" w:cs="Noto Sans"/>
          <w:sz w:val="20"/>
          <w:szCs w:val="20"/>
        </w:rPr>
      </w:pPr>
    </w:p>
    <w:p w14:paraId="7E66F8B0" w14:textId="444923C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EN QUE LA VIGENCIA DEL PRESENTE CONVENIO SERÁ EL DEL PERÍODO DURANTE EL CUAL SE DESARROLLE EL PROCEDIMIENTO D</w:t>
      </w:r>
      <w:r w:rsidR="00F36488">
        <w:rPr>
          <w:rFonts w:ascii="Noto Sans" w:hAnsi="Noto Sans" w:cs="Noto Sans"/>
          <w:sz w:val="20"/>
          <w:szCs w:val="20"/>
        </w:rPr>
        <w:t xml:space="preserve">E LA LICITACIÓN PÚBLICA INTERNACIONAL BAJO LA COBERTURA DE </w:t>
      </w:r>
      <w:r w:rsidR="00F36488">
        <w:rPr>
          <w:rFonts w:ascii="Noto Sans" w:hAnsi="Noto Sans" w:cs="Noto Sans"/>
          <w:sz w:val="20"/>
          <w:szCs w:val="20"/>
        </w:rPr>
        <w:lastRenderedPageBreak/>
        <w:t xml:space="preserve">TRATADOS </w:t>
      </w:r>
      <w:r w:rsidR="00F36488" w:rsidRPr="00B168D4">
        <w:rPr>
          <w:rFonts w:ascii="Noto Sans" w:hAnsi="Noto Sans" w:cs="Noto Sans"/>
          <w:sz w:val="20"/>
          <w:szCs w:val="20"/>
        </w:rPr>
        <w:t xml:space="preserve"> </w:t>
      </w:r>
      <w:r w:rsidRPr="00B168D4">
        <w:rPr>
          <w:rFonts w:ascii="Noto Sans" w:hAnsi="Noto Sans" w:cs="Noto Sans"/>
          <w:sz w:val="20"/>
          <w:szCs w:val="20"/>
        </w:rPr>
        <w:t>NÚMERO __________, INCLUYENDO, EN SU CASO, DE RESULTAR ADJUDICADOS DEL CONTRATO, EL PLAZO QUE SE ESTIPULE EN ÉSTE Y EL QUE PUDIERA RESULTAR DE CONVENIOS DE MODIFICACIÓN.</w:t>
      </w:r>
    </w:p>
    <w:p w14:paraId="4F5F8421" w14:textId="77777777" w:rsidR="00EB6CA9" w:rsidRPr="00B168D4" w:rsidRDefault="00EB6CA9" w:rsidP="00D948CD">
      <w:pPr>
        <w:jc w:val="both"/>
        <w:rPr>
          <w:rFonts w:ascii="Noto Sans" w:hAnsi="Noto Sans" w:cs="Noto Sans"/>
          <w:sz w:val="20"/>
          <w:szCs w:val="20"/>
        </w:rPr>
      </w:pPr>
    </w:p>
    <w:p w14:paraId="1E5C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QUINTA.-</w:t>
      </w:r>
      <w:r w:rsidRPr="00B168D4">
        <w:rPr>
          <w:rFonts w:ascii="Noto Sans" w:hAnsi="Noto Sans" w:cs="Noto Sans"/>
          <w:sz w:val="20"/>
          <w:szCs w:val="20"/>
        </w:rPr>
        <w:tab/>
        <w:t>OBLIGACIONES.</w:t>
      </w:r>
    </w:p>
    <w:p w14:paraId="665D8384" w14:textId="77777777" w:rsidR="00EB6CA9" w:rsidRPr="00B168D4" w:rsidRDefault="00EB6CA9" w:rsidP="00D948CD">
      <w:pPr>
        <w:jc w:val="both"/>
        <w:rPr>
          <w:rFonts w:ascii="Noto Sans" w:hAnsi="Noto Sans" w:cs="Noto Sans"/>
          <w:sz w:val="20"/>
          <w:szCs w:val="20"/>
        </w:rPr>
      </w:pPr>
    </w:p>
    <w:p w14:paraId="2C8B3E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4EECB54" w14:textId="77777777" w:rsidR="00EB6CA9" w:rsidRPr="00B168D4" w:rsidRDefault="00EB6CA9" w:rsidP="00D948CD">
      <w:pPr>
        <w:jc w:val="both"/>
        <w:rPr>
          <w:rFonts w:ascii="Noto Sans" w:hAnsi="Noto Sans" w:cs="Noto Sans"/>
          <w:sz w:val="20"/>
          <w:szCs w:val="20"/>
        </w:rPr>
      </w:pPr>
    </w:p>
    <w:p w14:paraId="07FB46BC" w14:textId="2ADCA0F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ACEPTAN Y SE OBLIGAN A PROTOCOLIZAR ANTE NOTARIO PÚBLICO EL PRESENTE CONVENIO, EN CASO DE RESULTAR ADJUDICADOS DEL CONTRATO QUE SE DERIVE DEL FALLO EMITIDO E</w:t>
      </w:r>
      <w:r w:rsidR="00F36488">
        <w:rPr>
          <w:rFonts w:ascii="Noto Sans" w:hAnsi="Noto Sans" w:cs="Noto Sans"/>
          <w:sz w:val="20"/>
          <w:szCs w:val="20"/>
        </w:rPr>
        <w:t>N LA LICITACIÓN PÚBLICA</w:t>
      </w:r>
      <w:r w:rsidR="00F36488" w:rsidRPr="00F36488">
        <w:rPr>
          <w:rFonts w:ascii="Noto Sans" w:hAnsi="Noto Sans" w:cs="Noto Sans"/>
          <w:sz w:val="20"/>
          <w:szCs w:val="20"/>
        </w:rPr>
        <w:t xml:space="preserve"> </w:t>
      </w:r>
      <w:r w:rsidR="00F36488">
        <w:rPr>
          <w:rFonts w:ascii="Noto Sans" w:hAnsi="Noto Sans" w:cs="Noto Sans"/>
          <w:sz w:val="20"/>
          <w:szCs w:val="20"/>
        </w:rPr>
        <w:t xml:space="preserve">INTERNACIONAL BAJO LA COBERTURA DE TRATADOS </w:t>
      </w:r>
      <w:r w:rsidR="00F36488" w:rsidRPr="00B168D4">
        <w:rPr>
          <w:rFonts w:ascii="Noto Sans" w:hAnsi="Noto Sans" w:cs="Noto Sans"/>
          <w:sz w:val="20"/>
          <w:szCs w:val="20"/>
        </w:rPr>
        <w:t xml:space="preserve"> </w:t>
      </w:r>
      <w:r w:rsidR="00F36488">
        <w:rPr>
          <w:rFonts w:ascii="Noto Sans" w:hAnsi="Noto Sans" w:cs="Noto Sans"/>
          <w:sz w:val="20"/>
          <w:szCs w:val="20"/>
        </w:rPr>
        <w:t xml:space="preserve"> </w:t>
      </w:r>
      <w:r w:rsidRPr="00B168D4">
        <w:rPr>
          <w:rFonts w:ascii="Noto Sans" w:hAnsi="Noto Sans" w:cs="Noto Sans"/>
          <w:sz w:val="20"/>
          <w:szCs w:val="20"/>
        </w:rPr>
        <w:t xml:space="preserve"> NÚMERO _________ EN QUE PARTICIPAN Y, QUE EL PRESENTE INSTRUMENTO, DEBIDAMENTE PROTOCOLIZADO, FORMARÁ PARTE INTEGRANTE  DEL CONTRATO QUE SUSCRIBAN LOS REPRESENTANTES LEGALES DE CADA INTEGRANTE Y EL IMSS. </w:t>
      </w:r>
    </w:p>
    <w:p w14:paraId="4DD55F75" w14:textId="77777777" w:rsidR="00EB6CA9" w:rsidRPr="00B168D4" w:rsidRDefault="00EB6CA9" w:rsidP="00D948CD">
      <w:pPr>
        <w:jc w:val="both"/>
        <w:rPr>
          <w:rFonts w:ascii="Noto Sans" w:hAnsi="Noto Sans" w:cs="Noto Sans"/>
          <w:sz w:val="20"/>
          <w:szCs w:val="20"/>
        </w:rPr>
      </w:pPr>
    </w:p>
    <w:p w14:paraId="0DBBD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LEÍDO QUE FUE EL PRESENTE CONVENIO POR “LAS PARTES” Y ENTERADOS DE SU ALCANCE Y EFECTOS LEGALES, ACEPTANDO QUE NO EXISTIÓ ERROR, DOLO, VIOLENCIA O MALA FE, LO RATIFICAN Y FIRMAN, DE CONFORMIDAD EN LA CIUDAD DE MÉXICO, EL DÍA ___________ DE _________ DE 20___.</w:t>
      </w:r>
    </w:p>
    <w:p w14:paraId="7A5D6987" w14:textId="77777777" w:rsidR="00EB6CA9" w:rsidRPr="00B168D4" w:rsidRDefault="00EB6CA9" w:rsidP="00D948CD">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EB6CA9" w:rsidRPr="00B168D4" w14:paraId="094309B5" w14:textId="77777777" w:rsidTr="00EB6CA9">
        <w:tc>
          <w:tcPr>
            <w:tcW w:w="3600" w:type="dxa"/>
            <w:tcBorders>
              <w:top w:val="nil"/>
              <w:left w:val="nil"/>
              <w:bottom w:val="single" w:sz="4" w:space="0" w:color="000000"/>
              <w:right w:val="nil"/>
            </w:tcBorders>
            <w:hideMark/>
          </w:tcPr>
          <w:p w14:paraId="6CA6605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PARTICIPANTE A”</w:t>
            </w:r>
          </w:p>
        </w:tc>
        <w:tc>
          <w:tcPr>
            <w:tcW w:w="720" w:type="dxa"/>
          </w:tcPr>
          <w:p w14:paraId="45CA026E" w14:textId="77777777" w:rsidR="00EB6CA9" w:rsidRPr="00B168D4" w:rsidRDefault="00EB6CA9" w:rsidP="00D948CD">
            <w:pPr>
              <w:jc w:val="both"/>
              <w:rPr>
                <w:rFonts w:ascii="Noto Sans" w:hAnsi="Noto Sans" w:cs="Noto Sans"/>
                <w:sz w:val="20"/>
                <w:szCs w:val="20"/>
              </w:rPr>
            </w:pPr>
          </w:p>
          <w:p w14:paraId="71CC0B4D" w14:textId="77777777" w:rsidR="00EB6CA9" w:rsidRPr="00B168D4" w:rsidRDefault="00EB6CA9" w:rsidP="00D948CD">
            <w:pPr>
              <w:jc w:val="both"/>
              <w:rPr>
                <w:rFonts w:ascii="Noto Sans" w:hAnsi="Noto Sans" w:cs="Noto Sans"/>
                <w:sz w:val="20"/>
                <w:szCs w:val="20"/>
              </w:rPr>
            </w:pPr>
          </w:p>
          <w:p w14:paraId="3BDA84E8" w14:textId="77777777" w:rsidR="00EB6CA9" w:rsidRPr="00B168D4" w:rsidRDefault="00EB6CA9" w:rsidP="00D948CD">
            <w:pPr>
              <w:jc w:val="both"/>
              <w:rPr>
                <w:rFonts w:ascii="Noto Sans" w:hAnsi="Noto Sans" w:cs="Noto Sans"/>
                <w:sz w:val="20"/>
                <w:szCs w:val="20"/>
              </w:rPr>
            </w:pPr>
          </w:p>
        </w:tc>
        <w:tc>
          <w:tcPr>
            <w:tcW w:w="3240" w:type="dxa"/>
            <w:tcBorders>
              <w:top w:val="nil"/>
              <w:left w:val="nil"/>
              <w:bottom w:val="single" w:sz="4" w:space="0" w:color="000000"/>
              <w:right w:val="nil"/>
            </w:tcBorders>
          </w:tcPr>
          <w:p w14:paraId="49297C8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“EL PARTICIPANTE B”</w:t>
            </w:r>
          </w:p>
          <w:p w14:paraId="579BA62E" w14:textId="77777777" w:rsidR="00EB6CA9" w:rsidRPr="00B168D4" w:rsidRDefault="00EB6CA9" w:rsidP="00D948CD">
            <w:pPr>
              <w:jc w:val="both"/>
              <w:rPr>
                <w:rFonts w:ascii="Noto Sans" w:hAnsi="Noto Sans" w:cs="Noto Sans"/>
                <w:sz w:val="20"/>
                <w:szCs w:val="20"/>
              </w:rPr>
            </w:pPr>
          </w:p>
        </w:tc>
      </w:tr>
      <w:tr w:rsidR="00EB6CA9" w:rsidRPr="00B168D4" w14:paraId="2D0A9C5A" w14:textId="77777777" w:rsidTr="00EB6CA9">
        <w:tc>
          <w:tcPr>
            <w:tcW w:w="3600" w:type="dxa"/>
            <w:tcBorders>
              <w:top w:val="single" w:sz="4" w:space="0" w:color="000000"/>
              <w:left w:val="nil"/>
              <w:bottom w:val="nil"/>
              <w:right w:val="nil"/>
            </w:tcBorders>
            <w:hideMark/>
          </w:tcPr>
          <w:p w14:paraId="6BD813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CARGO</w:t>
            </w:r>
          </w:p>
          <w:p w14:paraId="5B7CC8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APODERADO LEGAL</w:t>
            </w:r>
          </w:p>
        </w:tc>
        <w:tc>
          <w:tcPr>
            <w:tcW w:w="720" w:type="dxa"/>
          </w:tcPr>
          <w:p w14:paraId="5D2DBAB9" w14:textId="77777777" w:rsidR="00EB6CA9" w:rsidRPr="00B168D4" w:rsidRDefault="00EB6CA9" w:rsidP="00D948CD">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3E6130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Y CARGO </w:t>
            </w:r>
          </w:p>
          <w:p w14:paraId="31949AF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APODERADO LEGAL</w:t>
            </w:r>
          </w:p>
        </w:tc>
      </w:tr>
    </w:tbl>
    <w:p w14:paraId="0B1CE444" w14:textId="77777777" w:rsidR="00EB6CA9" w:rsidRPr="00B168D4" w:rsidRDefault="00EB6CA9" w:rsidP="00D948CD">
      <w:pPr>
        <w:jc w:val="both"/>
        <w:rPr>
          <w:rFonts w:ascii="Noto Sans" w:hAnsi="Noto Sans" w:cs="Noto Sans"/>
          <w:sz w:val="20"/>
          <w:szCs w:val="20"/>
        </w:rPr>
      </w:pPr>
    </w:p>
    <w:p w14:paraId="6E6DC7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0635BE70" w14:textId="77777777" w:rsidR="00EB6CA9" w:rsidRPr="00B168D4" w:rsidRDefault="00EB6CA9" w:rsidP="00D948CD">
      <w:pPr>
        <w:jc w:val="both"/>
        <w:rPr>
          <w:rFonts w:ascii="Noto Sans" w:hAnsi="Noto Sans" w:cs="Noto Sans"/>
          <w:sz w:val="20"/>
          <w:szCs w:val="20"/>
        </w:rPr>
      </w:pPr>
    </w:p>
    <w:p w14:paraId="56D77E57" w14:textId="122DB9EE"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NO. 6</w:t>
      </w:r>
    </w:p>
    <w:p w14:paraId="2416BD87" w14:textId="77777777" w:rsidR="00EB6CA9" w:rsidRPr="003C2FD6" w:rsidRDefault="00EB6CA9" w:rsidP="003C2FD6">
      <w:pPr>
        <w:jc w:val="center"/>
        <w:rPr>
          <w:rFonts w:ascii="Noto Sans" w:hAnsi="Noto Sans" w:cs="Noto Sans"/>
          <w:b/>
          <w:sz w:val="20"/>
          <w:szCs w:val="20"/>
        </w:rPr>
      </w:pPr>
    </w:p>
    <w:p w14:paraId="1771A96E" w14:textId="77777777" w:rsidR="00EB6CA9" w:rsidRPr="00B168D4" w:rsidRDefault="00EB6CA9" w:rsidP="00D948CD">
      <w:pPr>
        <w:jc w:val="both"/>
        <w:rPr>
          <w:rFonts w:ascii="Noto Sans" w:hAnsi="Noto Sans" w:cs="Noto Sans"/>
          <w:sz w:val="20"/>
          <w:szCs w:val="20"/>
        </w:rPr>
      </w:pPr>
      <w:r w:rsidRPr="00B168D4">
        <w:rPr>
          <w:rFonts w:ascii="Noto Sans" w:hAnsi="Noto Sans" w:cs="Noto Sans"/>
          <w:noProof/>
          <w:sz w:val="20"/>
          <w:szCs w:val="20"/>
          <w:lang w:val="es-MX" w:eastAsia="es-MX"/>
        </w:rPr>
        <w:drawing>
          <wp:anchor distT="0" distB="0" distL="114300" distR="114300" simplePos="0" relativeHeight="251659264" behindDoc="0" locked="0" layoutInCell="1" allowOverlap="1" wp14:anchorId="7CCE4442" wp14:editId="101DA24C">
            <wp:simplePos x="0" y="0"/>
            <wp:positionH relativeFrom="column">
              <wp:posOffset>2778125</wp:posOffset>
            </wp:positionH>
            <wp:positionV relativeFrom="paragraph">
              <wp:posOffset>96520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8D4">
        <w:rPr>
          <w:rFonts w:ascii="Noto Sans" w:hAnsi="Noto Sans" w:cs="Noto Sans"/>
          <w:sz w:val="20"/>
          <w:szCs w:val="20"/>
        </w:rPr>
        <w:br/>
      </w:r>
    </w:p>
    <w:p w14:paraId="7E7D9C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33D991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DELEGACIÓN ESTATAL QUERÉTARO</w:t>
      </w:r>
    </w:p>
    <w:p w14:paraId="3CA2F9A9" w14:textId="77777777" w:rsidR="00EB6CA9" w:rsidRPr="00B168D4" w:rsidRDefault="00EB6CA9" w:rsidP="00D948CD">
      <w:pPr>
        <w:jc w:val="both"/>
        <w:rPr>
          <w:rFonts w:ascii="Noto Sans" w:hAnsi="Noto Sans" w:cs="Noto Sans"/>
          <w:sz w:val="20"/>
          <w:szCs w:val="20"/>
        </w:rPr>
      </w:pPr>
    </w:p>
    <w:p w14:paraId="53509678" w14:textId="77777777" w:rsidR="00EB6CA9" w:rsidRPr="00B168D4" w:rsidRDefault="00EB6CA9" w:rsidP="00D948CD">
      <w:pPr>
        <w:jc w:val="both"/>
        <w:rPr>
          <w:rFonts w:ascii="Noto Sans" w:hAnsi="Noto Sans" w:cs="Noto Sans"/>
          <w:sz w:val="20"/>
          <w:szCs w:val="20"/>
        </w:rPr>
      </w:pPr>
    </w:p>
    <w:p w14:paraId="55A95DC6" w14:textId="10CC389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DATOS PERSONALES RECABADOS SERÁN PROTEGIDOS, INCORPORADOS Y TRATADOS EN EL EXPEDIENTE DEL PROCEDIMIENTO</w:t>
      </w:r>
      <w:r w:rsidR="00F36488">
        <w:rPr>
          <w:rFonts w:ascii="Noto Sans" w:hAnsi="Noto Sans" w:cs="Noto Sans"/>
          <w:sz w:val="20"/>
          <w:szCs w:val="20"/>
        </w:rPr>
        <w:t xml:space="preserve"> DE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NÚMERO _______________, CON FUNDAMENTO EN LOS ARTÍCULOS 20 AL 26 Y 40 DE LA LEY FEDERAL DE TRANSPARENCIA Y ACCESO A LA INFORMACIÓN PÚBLICA GUBERNAMENTAL, CUYA FINALIDAD ES LA DE PARTICIPAR EN EL PROCEDIMIENT</w:t>
      </w:r>
      <w:r w:rsidR="00F36488">
        <w:rPr>
          <w:rFonts w:ascii="Noto Sans" w:hAnsi="Noto Sans" w:cs="Noto Sans"/>
          <w:sz w:val="20"/>
          <w:szCs w:val="20"/>
        </w:rPr>
        <w:t xml:space="preserve">O DE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 xml:space="preserve">NÚMERO:  _______________ Y CUBRIR LOS REQUISITOS SOLICITADOS EN LA CONVOCATORIA,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Pr="00B168D4">
          <w:rPr>
            <w:rFonts w:ascii="Noto Sans" w:hAnsi="Noto Sans" w:cs="Noto Sans"/>
            <w:sz w:val="20"/>
            <w:szCs w:val="20"/>
          </w:rPr>
          <w:t>www.ifai.org.mx</w:t>
        </w:r>
      </w:hyperlink>
      <w:r w:rsidRPr="00B168D4">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5D7F4926" w14:textId="77777777" w:rsidR="00EB6CA9" w:rsidRPr="00B168D4" w:rsidRDefault="00EB6CA9" w:rsidP="00D948CD">
      <w:pPr>
        <w:jc w:val="both"/>
        <w:rPr>
          <w:rFonts w:ascii="Noto Sans" w:hAnsi="Noto Sans" w:cs="Noto Sans"/>
          <w:sz w:val="20"/>
          <w:szCs w:val="20"/>
        </w:rPr>
      </w:pPr>
    </w:p>
    <w:p w14:paraId="772616EF" w14:textId="5C3764B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w:t>
      </w:r>
      <w:r w:rsidR="003C2FD6">
        <w:rPr>
          <w:rFonts w:ascii="Noto Sans" w:hAnsi="Noto Sans" w:cs="Noto Sans"/>
          <w:sz w:val="20"/>
          <w:szCs w:val="20"/>
        </w:rPr>
        <w:t xml:space="preserve"> A ___ DE ____________  DEL 2025</w:t>
      </w:r>
      <w:r w:rsidRPr="00B168D4">
        <w:rPr>
          <w:rFonts w:ascii="Noto Sans" w:hAnsi="Noto Sans" w:cs="Noto Sans"/>
          <w:sz w:val="20"/>
          <w:szCs w:val="20"/>
        </w:rPr>
        <w:t>.</w:t>
      </w:r>
    </w:p>
    <w:p w14:paraId="0B4AD0C1" w14:textId="77777777" w:rsidR="00EB6CA9" w:rsidRPr="00B168D4" w:rsidRDefault="00EB6CA9" w:rsidP="00D948CD">
      <w:pPr>
        <w:jc w:val="both"/>
        <w:rPr>
          <w:rFonts w:ascii="Noto Sans" w:hAnsi="Noto Sans" w:cs="Noto Sans"/>
          <w:sz w:val="20"/>
          <w:szCs w:val="20"/>
        </w:rPr>
      </w:pPr>
    </w:p>
    <w:p w14:paraId="50372E64" w14:textId="77777777" w:rsidR="00EB6CA9" w:rsidRPr="00B168D4" w:rsidRDefault="00EB6CA9" w:rsidP="00D948CD">
      <w:pPr>
        <w:jc w:val="both"/>
        <w:rPr>
          <w:rFonts w:ascii="Noto Sans" w:hAnsi="Noto Sans" w:cs="Noto Sans"/>
          <w:sz w:val="20"/>
          <w:szCs w:val="20"/>
        </w:rPr>
      </w:pPr>
    </w:p>
    <w:p w14:paraId="6FFB879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_________________________________________________</w:t>
      </w:r>
    </w:p>
    <w:p w14:paraId="1F8DC7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LA COMPAÑÍA QUE REPRESENTA</w:t>
      </w:r>
    </w:p>
    <w:p w14:paraId="1D1F1E62" w14:textId="77777777" w:rsidR="00EB6CA9" w:rsidRPr="00B168D4" w:rsidRDefault="00EB6CA9" w:rsidP="00D948CD">
      <w:pPr>
        <w:jc w:val="both"/>
        <w:rPr>
          <w:rFonts w:ascii="Noto Sans" w:hAnsi="Noto Sans" w:cs="Noto Sans"/>
          <w:sz w:val="20"/>
          <w:szCs w:val="20"/>
        </w:rPr>
      </w:pPr>
    </w:p>
    <w:p w14:paraId="4DDD53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3EEA2330" w14:textId="77777777" w:rsidR="00EB6CA9" w:rsidRPr="00B168D4" w:rsidRDefault="00EB6CA9" w:rsidP="00D948CD">
      <w:pPr>
        <w:jc w:val="both"/>
        <w:rPr>
          <w:rFonts w:ascii="Noto Sans" w:hAnsi="Noto Sans" w:cs="Noto Sans"/>
          <w:sz w:val="20"/>
          <w:szCs w:val="20"/>
        </w:rPr>
      </w:pPr>
    </w:p>
    <w:p w14:paraId="3754ABB9" w14:textId="77777777" w:rsidR="00EB6CA9" w:rsidRPr="00B168D4" w:rsidRDefault="00EB6CA9" w:rsidP="00D948CD">
      <w:pPr>
        <w:jc w:val="both"/>
        <w:rPr>
          <w:rFonts w:ascii="Noto Sans" w:hAnsi="Noto Sans" w:cs="Noto Sans"/>
          <w:sz w:val="20"/>
          <w:szCs w:val="20"/>
        </w:rPr>
      </w:pPr>
    </w:p>
    <w:p w14:paraId="464CB664" w14:textId="77777777" w:rsidR="00EB6CA9" w:rsidRPr="00B168D4" w:rsidRDefault="00EB6CA9" w:rsidP="00D948CD">
      <w:pPr>
        <w:jc w:val="both"/>
        <w:rPr>
          <w:rFonts w:ascii="Noto Sans" w:hAnsi="Noto Sans" w:cs="Noto Sans"/>
          <w:sz w:val="20"/>
          <w:szCs w:val="20"/>
        </w:rPr>
      </w:pPr>
    </w:p>
    <w:p w14:paraId="07FE0089" w14:textId="77777777" w:rsidR="00EB6CA9" w:rsidRPr="00B168D4" w:rsidRDefault="00EB6CA9" w:rsidP="00D948CD">
      <w:pPr>
        <w:jc w:val="both"/>
        <w:rPr>
          <w:rFonts w:ascii="Noto Sans" w:hAnsi="Noto Sans" w:cs="Noto Sans"/>
          <w:sz w:val="20"/>
          <w:szCs w:val="20"/>
        </w:rPr>
      </w:pPr>
    </w:p>
    <w:p w14:paraId="366731F4" w14:textId="77777777" w:rsidR="00EB6CA9" w:rsidRPr="00B168D4" w:rsidRDefault="00EB6CA9" w:rsidP="00D948CD">
      <w:pPr>
        <w:jc w:val="both"/>
        <w:rPr>
          <w:rFonts w:ascii="Noto Sans" w:hAnsi="Noto Sans" w:cs="Noto Sans"/>
          <w:sz w:val="20"/>
          <w:szCs w:val="20"/>
        </w:rPr>
      </w:pPr>
    </w:p>
    <w:p w14:paraId="2FF44199" w14:textId="77777777" w:rsidR="00EB6CA9" w:rsidRPr="00B168D4" w:rsidRDefault="00EB6CA9" w:rsidP="00D948CD">
      <w:pPr>
        <w:jc w:val="both"/>
        <w:rPr>
          <w:rFonts w:ascii="Noto Sans" w:hAnsi="Noto Sans" w:cs="Noto Sans"/>
          <w:sz w:val="20"/>
          <w:szCs w:val="20"/>
        </w:rPr>
      </w:pPr>
    </w:p>
    <w:p w14:paraId="488549E5" w14:textId="77777777" w:rsidR="00EB6CA9" w:rsidRPr="00B168D4" w:rsidRDefault="00EB6CA9" w:rsidP="00D948CD">
      <w:pPr>
        <w:jc w:val="both"/>
        <w:rPr>
          <w:rFonts w:ascii="Noto Sans" w:hAnsi="Noto Sans" w:cs="Noto Sans"/>
          <w:sz w:val="20"/>
          <w:szCs w:val="20"/>
        </w:rPr>
      </w:pPr>
    </w:p>
    <w:p w14:paraId="3C70C2B0" w14:textId="77777777" w:rsidR="00EB6CA9" w:rsidRPr="00B168D4" w:rsidRDefault="00EB6CA9" w:rsidP="00D948CD">
      <w:pPr>
        <w:jc w:val="both"/>
        <w:rPr>
          <w:rFonts w:ascii="Noto Sans" w:hAnsi="Noto Sans" w:cs="Noto Sans"/>
          <w:sz w:val="20"/>
          <w:szCs w:val="20"/>
        </w:rPr>
      </w:pPr>
    </w:p>
    <w:p w14:paraId="4CE9B460" w14:textId="77777777" w:rsidR="00EB6CA9" w:rsidRPr="00B168D4" w:rsidRDefault="00EB6CA9" w:rsidP="00D948CD">
      <w:pPr>
        <w:jc w:val="both"/>
        <w:rPr>
          <w:rFonts w:ascii="Noto Sans" w:hAnsi="Noto Sans" w:cs="Noto Sans"/>
          <w:sz w:val="20"/>
          <w:szCs w:val="20"/>
        </w:rPr>
      </w:pPr>
    </w:p>
    <w:p w14:paraId="3CB9A9EE" w14:textId="77777777" w:rsidR="00EB6CA9" w:rsidRPr="00B168D4" w:rsidRDefault="00EB6CA9" w:rsidP="00D948CD">
      <w:pPr>
        <w:jc w:val="both"/>
        <w:rPr>
          <w:rFonts w:ascii="Noto Sans" w:hAnsi="Noto Sans" w:cs="Noto Sans"/>
          <w:sz w:val="20"/>
          <w:szCs w:val="20"/>
        </w:rPr>
      </w:pPr>
    </w:p>
    <w:p w14:paraId="2D319F7D" w14:textId="5FFAE76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63C047EA" w14:textId="56FAE0CD"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lastRenderedPageBreak/>
        <w:t>FORMATO NO. 7</w:t>
      </w:r>
    </w:p>
    <w:p w14:paraId="6293BD1D" w14:textId="77777777" w:rsidR="00EB6CA9" w:rsidRPr="003C2FD6" w:rsidRDefault="00EB6CA9" w:rsidP="003C2FD6">
      <w:pPr>
        <w:jc w:val="center"/>
        <w:rPr>
          <w:rFonts w:ascii="Noto Sans" w:hAnsi="Noto Sans" w:cs="Noto Sans"/>
          <w:b/>
          <w:sz w:val="20"/>
          <w:szCs w:val="20"/>
        </w:rPr>
      </w:pPr>
    </w:p>
    <w:p w14:paraId="58CAEAF5" w14:textId="1798EEB5"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RELATIVO A LA PROPUESTA ECONÓMICA</w:t>
      </w:r>
    </w:p>
    <w:p w14:paraId="7BA4A8A5" w14:textId="77777777" w:rsidR="00EB6CA9" w:rsidRPr="00B168D4" w:rsidRDefault="00EB6CA9" w:rsidP="00D948CD">
      <w:pPr>
        <w:jc w:val="both"/>
        <w:rPr>
          <w:rFonts w:ascii="Noto Sans" w:hAnsi="Noto Sans" w:cs="Noto Sans"/>
          <w:sz w:val="20"/>
          <w:szCs w:val="20"/>
        </w:rPr>
      </w:pPr>
    </w:p>
    <w:p w14:paraId="76E6B481" w14:textId="279DD96D" w:rsidR="00EB6CA9" w:rsidRPr="00F36488" w:rsidRDefault="00F36488" w:rsidP="00F36488">
      <w:pPr>
        <w:jc w:val="center"/>
        <w:rPr>
          <w:rFonts w:ascii="Noto Sans" w:hAnsi="Noto Sans" w:cs="Noto Sans"/>
          <w:b/>
          <w:sz w:val="20"/>
          <w:szCs w:val="20"/>
        </w:rPr>
      </w:pPr>
      <w:r w:rsidRPr="00F36488">
        <w:rPr>
          <w:rFonts w:ascii="Noto Sans" w:hAnsi="Noto Sans" w:cs="Noto Sans"/>
          <w:b/>
          <w:sz w:val="20"/>
          <w:szCs w:val="20"/>
        </w:rPr>
        <w:t>SERVICIO MÉDICO INTEGRAL PARA PROCEDIMIENTOS DE MÍNIMA INVASIÓN PAQUETE</w:t>
      </w:r>
      <w:r w:rsidR="00112DC7">
        <w:rPr>
          <w:rFonts w:ascii="Noto Sans" w:hAnsi="Noto Sans" w:cs="Noto Sans"/>
          <w:b/>
          <w:sz w:val="20"/>
          <w:szCs w:val="20"/>
        </w:rPr>
        <w:t>S 1 Y 2,</w:t>
      </w:r>
      <w:r w:rsidRPr="00F36488">
        <w:rPr>
          <w:rFonts w:ascii="Noto Sans" w:hAnsi="Noto Sans" w:cs="Noto Sans"/>
          <w:b/>
          <w:sz w:val="20"/>
          <w:szCs w:val="20"/>
        </w:rPr>
        <w:t xml:space="preserve"> 2025</w:t>
      </w:r>
    </w:p>
    <w:p w14:paraId="0BA7AEBB" w14:textId="77777777" w:rsidR="00EB6CA9" w:rsidRPr="00B168D4" w:rsidRDefault="00EB6CA9" w:rsidP="00D948CD">
      <w:pPr>
        <w:jc w:val="both"/>
        <w:rPr>
          <w:rFonts w:ascii="Noto Sans" w:hAnsi="Noto Sans" w:cs="Noto Sans"/>
          <w:sz w:val="20"/>
          <w:szCs w:val="20"/>
        </w:rPr>
      </w:pPr>
    </w:p>
    <w:p w14:paraId="3AE6E4C5" w14:textId="5887D347" w:rsidR="00EB6CA9" w:rsidRPr="00B168D4" w:rsidRDefault="00F36488" w:rsidP="00D948CD">
      <w:pPr>
        <w:jc w:val="both"/>
        <w:rPr>
          <w:rFonts w:ascii="Noto Sans" w:hAnsi="Noto Sans" w:cs="Noto Sans"/>
          <w:sz w:val="20"/>
          <w:szCs w:val="20"/>
        </w:rPr>
      </w:pPr>
      <w:r>
        <w:rPr>
          <w:rFonts w:ascii="Noto Sans" w:hAnsi="Noto Sans" w:cs="Noto Sans"/>
          <w:sz w:val="20"/>
          <w:szCs w:val="20"/>
        </w:rPr>
        <w:t xml:space="preserve">LICITACIÓN PÚBLICA </w:t>
      </w:r>
      <w:r w:rsidR="00EB6CA9" w:rsidRPr="00B168D4">
        <w:rPr>
          <w:rFonts w:ascii="Noto Sans" w:hAnsi="Noto Sans" w:cs="Noto Sans"/>
          <w:sz w:val="20"/>
          <w:szCs w:val="20"/>
        </w:rPr>
        <w:t xml:space="preserve"> </w:t>
      </w:r>
      <w:r>
        <w:rPr>
          <w:rFonts w:ascii="Noto Sans" w:hAnsi="Noto Sans" w:cs="Noto Sans"/>
          <w:sz w:val="20"/>
          <w:szCs w:val="20"/>
        </w:rPr>
        <w:t xml:space="preserve">INTERNACIONAL BAJO LA COBERTURA DE TRATADOS </w:t>
      </w:r>
      <w:r w:rsidRPr="00B168D4">
        <w:rPr>
          <w:rFonts w:ascii="Noto Sans" w:hAnsi="Noto Sans" w:cs="Noto Sans"/>
          <w:sz w:val="20"/>
          <w:szCs w:val="20"/>
        </w:rPr>
        <w:t xml:space="preserve"> </w:t>
      </w:r>
      <w:r w:rsidR="00EB6CA9" w:rsidRPr="00B168D4">
        <w:rPr>
          <w:rFonts w:ascii="Noto Sans" w:hAnsi="Noto Sans" w:cs="Noto Sans"/>
          <w:sz w:val="20"/>
          <w:szCs w:val="20"/>
        </w:rPr>
        <w:t>NO. ___________________</w:t>
      </w:r>
    </w:p>
    <w:p w14:paraId="46E3332E" w14:textId="77777777" w:rsidR="00EB6CA9" w:rsidRPr="00B168D4" w:rsidRDefault="00EB6CA9" w:rsidP="00D948CD">
      <w:pPr>
        <w:jc w:val="both"/>
        <w:rPr>
          <w:rFonts w:ascii="Noto Sans" w:hAnsi="Noto Sans" w:cs="Noto Sans"/>
          <w:sz w:val="20"/>
          <w:szCs w:val="20"/>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EB6CA9" w:rsidRPr="00B168D4" w14:paraId="56F02391" w14:textId="77777777" w:rsidTr="00EB6CA9">
        <w:trPr>
          <w:tblCellSpacing w:w="20" w:type="dxa"/>
          <w:jc w:val="center"/>
        </w:trPr>
        <w:tc>
          <w:tcPr>
            <w:tcW w:w="3397" w:type="pct"/>
            <w:shd w:val="clear" w:color="auto" w:fill="auto"/>
          </w:tcPr>
          <w:p w14:paraId="152F4ED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LICITANTE __________________________________________________</w:t>
            </w:r>
          </w:p>
          <w:p w14:paraId="52F073D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FABRICANTE</w:t>
            </w:r>
          </w:p>
        </w:tc>
        <w:tc>
          <w:tcPr>
            <w:tcW w:w="1545" w:type="pct"/>
            <w:shd w:val="clear" w:color="auto" w:fill="auto"/>
          </w:tcPr>
          <w:p w14:paraId="6D998C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R.F.C. ________________________________</w:t>
            </w:r>
          </w:p>
          <w:p w14:paraId="369D98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NUM. PROVEEDOR IMSS________________</w:t>
            </w:r>
          </w:p>
        </w:tc>
      </w:tr>
      <w:tr w:rsidR="00EB6CA9" w:rsidRPr="00B168D4" w14:paraId="091A301C" w14:textId="77777777" w:rsidTr="00EB6CA9">
        <w:trPr>
          <w:tblCellSpacing w:w="20" w:type="dxa"/>
          <w:jc w:val="center"/>
        </w:trPr>
        <w:tc>
          <w:tcPr>
            <w:tcW w:w="3397" w:type="pct"/>
            <w:shd w:val="clear" w:color="auto" w:fill="auto"/>
          </w:tcPr>
          <w:p w14:paraId="55914C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DOMICILIO _______________________________________________________________</w:t>
            </w:r>
          </w:p>
          <w:p w14:paraId="424176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_________________________________________________________________________</w:t>
            </w:r>
          </w:p>
          <w:p w14:paraId="645F27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TELÉFONO Y FAX_________________________________________________________</w:t>
            </w:r>
          </w:p>
          <w:p w14:paraId="3178C908" w14:textId="77777777" w:rsidR="00EB6CA9" w:rsidRPr="00B168D4" w:rsidRDefault="00EB6CA9" w:rsidP="00D948CD">
            <w:pPr>
              <w:jc w:val="both"/>
              <w:rPr>
                <w:rFonts w:ascii="Noto Sans" w:hAnsi="Noto Sans" w:cs="Noto Sans"/>
                <w:sz w:val="20"/>
                <w:szCs w:val="20"/>
              </w:rPr>
            </w:pPr>
          </w:p>
          <w:p w14:paraId="01C50D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CORREO ELECTRONICO: ________________________________________________</w:t>
            </w:r>
          </w:p>
          <w:p w14:paraId="7FA2C56D" w14:textId="77777777" w:rsidR="00EB6CA9" w:rsidRPr="00B168D4" w:rsidRDefault="00EB6CA9" w:rsidP="00D948CD">
            <w:pPr>
              <w:jc w:val="both"/>
              <w:rPr>
                <w:rFonts w:ascii="Noto Sans" w:hAnsi="Noto Sans" w:cs="Noto Sans"/>
                <w:sz w:val="20"/>
                <w:szCs w:val="20"/>
              </w:rPr>
            </w:pPr>
          </w:p>
          <w:p w14:paraId="227CEB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ESTRATIFICACIÓN: MICRO (  ) PEQUEÑA (  ) MEDIANA (  )  OTRO: _____________</w:t>
            </w:r>
          </w:p>
          <w:p w14:paraId="2D5307DA" w14:textId="77777777" w:rsidR="00EB6CA9" w:rsidRPr="00B168D4" w:rsidRDefault="00EB6CA9" w:rsidP="00D948CD">
            <w:pPr>
              <w:jc w:val="both"/>
              <w:rPr>
                <w:rFonts w:ascii="Noto Sans" w:hAnsi="Noto Sans" w:cs="Noto Sans"/>
                <w:sz w:val="20"/>
                <w:szCs w:val="20"/>
              </w:rPr>
            </w:pPr>
          </w:p>
        </w:tc>
        <w:tc>
          <w:tcPr>
            <w:tcW w:w="1545" w:type="pct"/>
            <w:shd w:val="clear" w:color="auto" w:fill="auto"/>
          </w:tcPr>
          <w:p w14:paraId="656108C4" w14:textId="77777777" w:rsidR="00EB6CA9" w:rsidRPr="00B168D4" w:rsidRDefault="00EB6CA9" w:rsidP="00D948CD">
            <w:pPr>
              <w:jc w:val="both"/>
              <w:rPr>
                <w:rFonts w:ascii="Noto Sans" w:hAnsi="Noto Sans" w:cs="Noto Sans"/>
                <w:sz w:val="20"/>
                <w:szCs w:val="20"/>
              </w:rPr>
            </w:pPr>
          </w:p>
          <w:p w14:paraId="569A27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w:t>
            </w:r>
          </w:p>
          <w:p w14:paraId="72E9A9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w:t>
            </w:r>
          </w:p>
        </w:tc>
      </w:tr>
    </w:tbl>
    <w:p w14:paraId="4CB46A54" w14:textId="77777777" w:rsidR="00EB6CA9" w:rsidRDefault="00EB6CA9" w:rsidP="00D948CD">
      <w:pPr>
        <w:jc w:val="both"/>
        <w:rPr>
          <w:rFonts w:ascii="Noto Sans" w:hAnsi="Noto Sans" w:cs="Noto Sans"/>
          <w:sz w:val="20"/>
          <w:szCs w:val="20"/>
        </w:rPr>
      </w:pPr>
    </w:p>
    <w:p w14:paraId="43D3EFA6" w14:textId="77777777" w:rsidR="00112DC7" w:rsidRDefault="00112DC7" w:rsidP="00112DC7">
      <w:pPr>
        <w:ind w:right="48"/>
        <w:jc w:val="both"/>
        <w:rPr>
          <w:rFonts w:ascii="Montserrat" w:eastAsia="Calibri" w:hAnsi="Montserrat"/>
          <w:b/>
          <w:i/>
          <w:sz w:val="20"/>
          <w:szCs w:val="20"/>
          <w:lang w:val="es-MX" w:eastAsia="es-ES"/>
        </w:rPr>
      </w:pPr>
    </w:p>
    <w:tbl>
      <w:tblPr>
        <w:tblW w:w="957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425"/>
        <w:gridCol w:w="665"/>
        <w:gridCol w:w="469"/>
        <w:gridCol w:w="1134"/>
        <w:gridCol w:w="2979"/>
        <w:gridCol w:w="826"/>
        <w:gridCol w:w="866"/>
        <w:gridCol w:w="636"/>
        <w:gridCol w:w="567"/>
        <w:gridCol w:w="567"/>
      </w:tblGrid>
      <w:tr w:rsidR="00112DC7" w:rsidRPr="00112DC7" w14:paraId="30EF6D4B" w14:textId="77777777" w:rsidTr="00112DC7">
        <w:trPr>
          <w:trHeight w:val="522"/>
          <w:jc w:val="center"/>
        </w:trPr>
        <w:tc>
          <w:tcPr>
            <w:tcW w:w="441" w:type="dxa"/>
            <w:shd w:val="clear" w:color="000000" w:fill="D9E1F2"/>
            <w:vAlign w:val="center"/>
            <w:hideMark/>
          </w:tcPr>
          <w:p w14:paraId="349D7DEF"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Partida</w:t>
            </w:r>
          </w:p>
        </w:tc>
        <w:tc>
          <w:tcPr>
            <w:tcW w:w="425" w:type="dxa"/>
            <w:shd w:val="clear" w:color="000000" w:fill="D9E1F2"/>
            <w:vAlign w:val="center"/>
            <w:hideMark/>
          </w:tcPr>
          <w:p w14:paraId="18F5105E"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Paquete</w:t>
            </w:r>
          </w:p>
        </w:tc>
        <w:tc>
          <w:tcPr>
            <w:tcW w:w="665" w:type="dxa"/>
            <w:shd w:val="clear" w:color="000000" w:fill="D9E1F2"/>
            <w:vAlign w:val="center"/>
            <w:hideMark/>
          </w:tcPr>
          <w:p w14:paraId="0C81B820"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Tipo</w:t>
            </w:r>
          </w:p>
        </w:tc>
        <w:tc>
          <w:tcPr>
            <w:tcW w:w="469" w:type="dxa"/>
            <w:shd w:val="clear" w:color="000000" w:fill="D9E1F2"/>
            <w:vAlign w:val="center"/>
            <w:hideMark/>
          </w:tcPr>
          <w:p w14:paraId="67814C29"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Número</w:t>
            </w:r>
          </w:p>
        </w:tc>
        <w:tc>
          <w:tcPr>
            <w:tcW w:w="1134" w:type="dxa"/>
            <w:shd w:val="clear" w:color="000000" w:fill="D9E1F2"/>
            <w:vAlign w:val="center"/>
            <w:hideMark/>
          </w:tcPr>
          <w:p w14:paraId="6653A4FF"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Clave</w:t>
            </w:r>
            <w:r w:rsidRPr="00112DC7">
              <w:rPr>
                <w:rFonts w:ascii="Noto Sans" w:hAnsi="Noto Sans" w:cs="Noto Sans"/>
                <w:b/>
                <w:sz w:val="20"/>
                <w:szCs w:val="20"/>
              </w:rPr>
              <w:br/>
              <w:t>Procedimiento</w:t>
            </w:r>
          </w:p>
        </w:tc>
        <w:tc>
          <w:tcPr>
            <w:tcW w:w="2979" w:type="dxa"/>
            <w:shd w:val="clear" w:color="000000" w:fill="D9E1F2"/>
            <w:vAlign w:val="center"/>
            <w:hideMark/>
          </w:tcPr>
          <w:p w14:paraId="31EDBE41"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Procedimiento</w:t>
            </w:r>
          </w:p>
        </w:tc>
        <w:tc>
          <w:tcPr>
            <w:tcW w:w="826" w:type="dxa"/>
            <w:shd w:val="clear" w:color="000000" w:fill="D9E1F2"/>
            <w:vAlign w:val="center"/>
            <w:hideMark/>
          </w:tcPr>
          <w:p w14:paraId="08A88182"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Mínimo</w:t>
            </w:r>
          </w:p>
        </w:tc>
        <w:tc>
          <w:tcPr>
            <w:tcW w:w="866" w:type="dxa"/>
            <w:shd w:val="clear" w:color="000000" w:fill="D9E1F2"/>
            <w:vAlign w:val="center"/>
            <w:hideMark/>
          </w:tcPr>
          <w:p w14:paraId="437D0D0D"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Máximo</w:t>
            </w:r>
          </w:p>
        </w:tc>
        <w:tc>
          <w:tcPr>
            <w:tcW w:w="636" w:type="dxa"/>
            <w:shd w:val="clear" w:color="000000" w:fill="D9E1F2"/>
            <w:vAlign w:val="center"/>
          </w:tcPr>
          <w:p w14:paraId="2F6A87BC"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Precio unitario</w:t>
            </w:r>
          </w:p>
        </w:tc>
        <w:tc>
          <w:tcPr>
            <w:tcW w:w="567" w:type="dxa"/>
            <w:shd w:val="clear" w:color="000000" w:fill="D9E1F2"/>
            <w:vAlign w:val="center"/>
          </w:tcPr>
          <w:p w14:paraId="24E6133C"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Total Mínimo</w:t>
            </w:r>
          </w:p>
        </w:tc>
        <w:tc>
          <w:tcPr>
            <w:tcW w:w="567" w:type="dxa"/>
            <w:shd w:val="clear" w:color="000000" w:fill="D9E1F2"/>
          </w:tcPr>
          <w:p w14:paraId="297CB9C4" w14:textId="77777777" w:rsidR="00112DC7" w:rsidRPr="00112DC7" w:rsidRDefault="00112DC7" w:rsidP="00112DC7">
            <w:pPr>
              <w:rPr>
                <w:rFonts w:ascii="Noto Sans" w:hAnsi="Noto Sans" w:cs="Noto Sans"/>
                <w:b/>
                <w:sz w:val="20"/>
                <w:szCs w:val="20"/>
              </w:rPr>
            </w:pPr>
            <w:r w:rsidRPr="00112DC7">
              <w:rPr>
                <w:rFonts w:ascii="Noto Sans" w:hAnsi="Noto Sans" w:cs="Noto Sans"/>
                <w:b/>
                <w:sz w:val="20"/>
                <w:szCs w:val="20"/>
              </w:rPr>
              <w:t>Total Máximo</w:t>
            </w:r>
          </w:p>
        </w:tc>
      </w:tr>
      <w:tr w:rsidR="00112DC7" w:rsidRPr="00112DC7" w14:paraId="61913B73" w14:textId="77777777" w:rsidTr="00112DC7">
        <w:trPr>
          <w:trHeight w:val="300"/>
          <w:jc w:val="center"/>
        </w:trPr>
        <w:tc>
          <w:tcPr>
            <w:tcW w:w="441" w:type="dxa"/>
            <w:shd w:val="clear" w:color="auto" w:fill="FAE2D5" w:themeFill="accent2" w:themeFillTint="33"/>
            <w:noWrap/>
            <w:vAlign w:val="center"/>
            <w:hideMark/>
          </w:tcPr>
          <w:p w14:paraId="6C40AEF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0884EF9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6EE8D7D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75AE08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096B62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10.03.002</w:t>
            </w:r>
          </w:p>
        </w:tc>
        <w:tc>
          <w:tcPr>
            <w:tcW w:w="2979" w:type="dxa"/>
            <w:shd w:val="clear" w:color="auto" w:fill="F2CEED" w:themeFill="accent5" w:themeFillTint="33"/>
            <w:noWrap/>
            <w:vAlign w:val="center"/>
            <w:hideMark/>
          </w:tcPr>
          <w:p w14:paraId="20D745C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Histeroscopia operatoria.</w:t>
            </w:r>
          </w:p>
        </w:tc>
        <w:tc>
          <w:tcPr>
            <w:tcW w:w="826" w:type="dxa"/>
            <w:shd w:val="clear" w:color="auto" w:fill="F2CEED" w:themeFill="accent5" w:themeFillTint="33"/>
            <w:noWrap/>
            <w:vAlign w:val="center"/>
            <w:hideMark/>
          </w:tcPr>
          <w:p w14:paraId="7D9D631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19EF94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17235A77"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42524E43"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A9141AB" w14:textId="77777777" w:rsidR="00112DC7" w:rsidRPr="00112DC7" w:rsidRDefault="00112DC7" w:rsidP="00112DC7">
            <w:pPr>
              <w:rPr>
                <w:rFonts w:ascii="Noto Sans" w:hAnsi="Noto Sans" w:cs="Noto Sans"/>
                <w:sz w:val="20"/>
                <w:szCs w:val="20"/>
              </w:rPr>
            </w:pPr>
          </w:p>
        </w:tc>
      </w:tr>
      <w:tr w:rsidR="00112DC7" w:rsidRPr="00112DC7" w14:paraId="446F5E2A" w14:textId="77777777" w:rsidTr="00112DC7">
        <w:trPr>
          <w:trHeight w:val="300"/>
          <w:jc w:val="center"/>
        </w:trPr>
        <w:tc>
          <w:tcPr>
            <w:tcW w:w="441" w:type="dxa"/>
            <w:shd w:val="clear" w:color="auto" w:fill="FAE2D5" w:themeFill="accent2" w:themeFillTint="33"/>
            <w:noWrap/>
            <w:vAlign w:val="center"/>
            <w:hideMark/>
          </w:tcPr>
          <w:p w14:paraId="1BA28E0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4630A2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52E1712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2DBEBC3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948263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10.06.001</w:t>
            </w:r>
          </w:p>
        </w:tc>
        <w:tc>
          <w:tcPr>
            <w:tcW w:w="2979" w:type="dxa"/>
            <w:shd w:val="clear" w:color="auto" w:fill="F2CEED" w:themeFill="accent5" w:themeFillTint="33"/>
            <w:noWrap/>
            <w:vAlign w:val="center"/>
            <w:hideMark/>
          </w:tcPr>
          <w:p w14:paraId="2FEDB17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Ablación y resección de endometriosis por laparoscopía.</w:t>
            </w:r>
          </w:p>
        </w:tc>
        <w:tc>
          <w:tcPr>
            <w:tcW w:w="826" w:type="dxa"/>
            <w:shd w:val="clear" w:color="auto" w:fill="F2CEED" w:themeFill="accent5" w:themeFillTint="33"/>
            <w:noWrap/>
            <w:vAlign w:val="center"/>
            <w:hideMark/>
          </w:tcPr>
          <w:p w14:paraId="4CBEEF2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53E8EC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29CC9652"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28AF89B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7143786A" w14:textId="77777777" w:rsidR="00112DC7" w:rsidRPr="00112DC7" w:rsidRDefault="00112DC7" w:rsidP="00112DC7">
            <w:pPr>
              <w:rPr>
                <w:rFonts w:ascii="Noto Sans" w:hAnsi="Noto Sans" w:cs="Noto Sans"/>
                <w:sz w:val="20"/>
                <w:szCs w:val="20"/>
              </w:rPr>
            </w:pPr>
          </w:p>
        </w:tc>
      </w:tr>
      <w:tr w:rsidR="00112DC7" w:rsidRPr="00112DC7" w14:paraId="6EF03AA7" w14:textId="77777777" w:rsidTr="00112DC7">
        <w:trPr>
          <w:trHeight w:val="300"/>
          <w:jc w:val="center"/>
        </w:trPr>
        <w:tc>
          <w:tcPr>
            <w:tcW w:w="441" w:type="dxa"/>
            <w:shd w:val="clear" w:color="auto" w:fill="FAE2D5" w:themeFill="accent2" w:themeFillTint="33"/>
            <w:noWrap/>
            <w:vAlign w:val="center"/>
            <w:hideMark/>
          </w:tcPr>
          <w:p w14:paraId="7F7C3B3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5BF86B2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643447D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44B48FD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5DFF26A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10.06.013</w:t>
            </w:r>
          </w:p>
        </w:tc>
        <w:tc>
          <w:tcPr>
            <w:tcW w:w="2979" w:type="dxa"/>
            <w:shd w:val="clear" w:color="auto" w:fill="F2CEED" w:themeFill="accent5" w:themeFillTint="33"/>
            <w:noWrap/>
            <w:vAlign w:val="center"/>
            <w:hideMark/>
          </w:tcPr>
          <w:p w14:paraId="207B0F6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Colectomía no asistida.</w:t>
            </w:r>
          </w:p>
        </w:tc>
        <w:tc>
          <w:tcPr>
            <w:tcW w:w="826" w:type="dxa"/>
            <w:shd w:val="clear" w:color="auto" w:fill="F2CEED" w:themeFill="accent5" w:themeFillTint="33"/>
            <w:noWrap/>
            <w:vAlign w:val="center"/>
            <w:hideMark/>
          </w:tcPr>
          <w:p w14:paraId="2C0A3BA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1FA05F9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667F4A50"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3C52DCF1"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1F2E962" w14:textId="77777777" w:rsidR="00112DC7" w:rsidRPr="00112DC7" w:rsidRDefault="00112DC7" w:rsidP="00112DC7">
            <w:pPr>
              <w:rPr>
                <w:rFonts w:ascii="Noto Sans" w:hAnsi="Noto Sans" w:cs="Noto Sans"/>
                <w:sz w:val="20"/>
                <w:szCs w:val="20"/>
              </w:rPr>
            </w:pPr>
          </w:p>
        </w:tc>
      </w:tr>
      <w:tr w:rsidR="00112DC7" w:rsidRPr="00112DC7" w14:paraId="660BB96F" w14:textId="77777777" w:rsidTr="00112DC7">
        <w:trPr>
          <w:trHeight w:val="300"/>
          <w:jc w:val="center"/>
        </w:trPr>
        <w:tc>
          <w:tcPr>
            <w:tcW w:w="441" w:type="dxa"/>
            <w:shd w:val="clear" w:color="auto" w:fill="FAE2D5" w:themeFill="accent2" w:themeFillTint="33"/>
            <w:noWrap/>
            <w:vAlign w:val="center"/>
            <w:hideMark/>
          </w:tcPr>
          <w:p w14:paraId="110701A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54D6DCD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51E35CB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1A693A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5208D9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10.06.021</w:t>
            </w:r>
          </w:p>
        </w:tc>
        <w:tc>
          <w:tcPr>
            <w:tcW w:w="2979" w:type="dxa"/>
            <w:shd w:val="clear" w:color="auto" w:fill="F2CEED" w:themeFill="accent5" w:themeFillTint="33"/>
            <w:noWrap/>
            <w:vAlign w:val="center"/>
            <w:hideMark/>
          </w:tcPr>
          <w:p w14:paraId="388F91D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Histerectomía.</w:t>
            </w:r>
          </w:p>
        </w:tc>
        <w:tc>
          <w:tcPr>
            <w:tcW w:w="826" w:type="dxa"/>
            <w:shd w:val="clear" w:color="auto" w:fill="F2CEED" w:themeFill="accent5" w:themeFillTint="33"/>
            <w:noWrap/>
            <w:vAlign w:val="center"/>
            <w:hideMark/>
          </w:tcPr>
          <w:p w14:paraId="76DA39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2CCB62B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1195F858"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41650BDB"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C8499C3" w14:textId="77777777" w:rsidR="00112DC7" w:rsidRPr="00112DC7" w:rsidRDefault="00112DC7" w:rsidP="00112DC7">
            <w:pPr>
              <w:rPr>
                <w:rFonts w:ascii="Noto Sans" w:hAnsi="Noto Sans" w:cs="Noto Sans"/>
                <w:sz w:val="20"/>
                <w:szCs w:val="20"/>
              </w:rPr>
            </w:pPr>
          </w:p>
        </w:tc>
      </w:tr>
      <w:tr w:rsidR="00112DC7" w:rsidRPr="00112DC7" w14:paraId="5511E30D" w14:textId="77777777" w:rsidTr="00112DC7">
        <w:trPr>
          <w:trHeight w:val="300"/>
          <w:jc w:val="center"/>
        </w:trPr>
        <w:tc>
          <w:tcPr>
            <w:tcW w:w="441" w:type="dxa"/>
            <w:shd w:val="clear" w:color="auto" w:fill="FAE2D5" w:themeFill="accent2" w:themeFillTint="33"/>
            <w:noWrap/>
            <w:vAlign w:val="center"/>
            <w:hideMark/>
          </w:tcPr>
          <w:p w14:paraId="6AD5D13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27C8B2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5977B23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5FFC57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EC6BDB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10.06.027</w:t>
            </w:r>
          </w:p>
        </w:tc>
        <w:tc>
          <w:tcPr>
            <w:tcW w:w="2979" w:type="dxa"/>
            <w:shd w:val="clear" w:color="auto" w:fill="F2CEED" w:themeFill="accent5" w:themeFillTint="33"/>
            <w:noWrap/>
            <w:vAlign w:val="center"/>
            <w:hideMark/>
          </w:tcPr>
          <w:p w14:paraId="59684D4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Laparoscopía etapificadora para cáncer ginecológico.</w:t>
            </w:r>
          </w:p>
        </w:tc>
        <w:tc>
          <w:tcPr>
            <w:tcW w:w="826" w:type="dxa"/>
            <w:shd w:val="clear" w:color="auto" w:fill="F2CEED" w:themeFill="accent5" w:themeFillTint="33"/>
            <w:noWrap/>
            <w:vAlign w:val="center"/>
            <w:hideMark/>
          </w:tcPr>
          <w:p w14:paraId="1168663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6D254CC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4AFE519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198DFB95"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76F94D28" w14:textId="77777777" w:rsidR="00112DC7" w:rsidRPr="00112DC7" w:rsidRDefault="00112DC7" w:rsidP="00112DC7">
            <w:pPr>
              <w:rPr>
                <w:rFonts w:ascii="Noto Sans" w:hAnsi="Noto Sans" w:cs="Noto Sans"/>
                <w:sz w:val="20"/>
                <w:szCs w:val="20"/>
              </w:rPr>
            </w:pPr>
          </w:p>
        </w:tc>
      </w:tr>
      <w:tr w:rsidR="00112DC7" w:rsidRPr="00112DC7" w14:paraId="78D73516" w14:textId="77777777" w:rsidTr="00112DC7">
        <w:trPr>
          <w:trHeight w:val="270"/>
          <w:jc w:val="center"/>
        </w:trPr>
        <w:tc>
          <w:tcPr>
            <w:tcW w:w="441" w:type="dxa"/>
            <w:shd w:val="clear" w:color="auto" w:fill="FAE2D5" w:themeFill="accent2" w:themeFillTint="33"/>
            <w:noWrap/>
            <w:vAlign w:val="center"/>
            <w:hideMark/>
          </w:tcPr>
          <w:p w14:paraId="2A405CB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0232918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6905E43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2210518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7152A3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10.06.033</w:t>
            </w:r>
          </w:p>
        </w:tc>
        <w:tc>
          <w:tcPr>
            <w:tcW w:w="2979" w:type="dxa"/>
            <w:shd w:val="clear" w:color="auto" w:fill="F2CEED" w:themeFill="accent5" w:themeFillTint="33"/>
            <w:noWrap/>
            <w:vAlign w:val="center"/>
            <w:hideMark/>
          </w:tcPr>
          <w:p w14:paraId="32028A2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Miomectomía.</w:t>
            </w:r>
          </w:p>
        </w:tc>
        <w:tc>
          <w:tcPr>
            <w:tcW w:w="826" w:type="dxa"/>
            <w:shd w:val="clear" w:color="auto" w:fill="F2CEED" w:themeFill="accent5" w:themeFillTint="33"/>
            <w:noWrap/>
            <w:vAlign w:val="center"/>
            <w:hideMark/>
          </w:tcPr>
          <w:p w14:paraId="267BD1A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77264C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1356A458"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7DEB6E2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4BEDB21F" w14:textId="77777777" w:rsidR="00112DC7" w:rsidRPr="00112DC7" w:rsidRDefault="00112DC7" w:rsidP="00112DC7">
            <w:pPr>
              <w:rPr>
                <w:rFonts w:ascii="Noto Sans" w:hAnsi="Noto Sans" w:cs="Noto Sans"/>
                <w:sz w:val="20"/>
                <w:szCs w:val="20"/>
              </w:rPr>
            </w:pPr>
          </w:p>
        </w:tc>
      </w:tr>
      <w:tr w:rsidR="00112DC7" w:rsidRPr="00112DC7" w14:paraId="6E3EF78A" w14:textId="77777777" w:rsidTr="00112DC7">
        <w:trPr>
          <w:trHeight w:val="270"/>
          <w:jc w:val="center"/>
        </w:trPr>
        <w:tc>
          <w:tcPr>
            <w:tcW w:w="441" w:type="dxa"/>
            <w:shd w:val="clear" w:color="auto" w:fill="FAE2D5" w:themeFill="accent2" w:themeFillTint="33"/>
            <w:noWrap/>
            <w:vAlign w:val="center"/>
            <w:hideMark/>
          </w:tcPr>
          <w:p w14:paraId="731C876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288432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72A3395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7ADCA19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7D30F58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10.04.001</w:t>
            </w:r>
          </w:p>
        </w:tc>
        <w:tc>
          <w:tcPr>
            <w:tcW w:w="2979" w:type="dxa"/>
            <w:shd w:val="clear" w:color="auto" w:fill="F2CEED" w:themeFill="accent5" w:themeFillTint="33"/>
            <w:noWrap/>
            <w:vAlign w:val="center"/>
            <w:hideMark/>
          </w:tcPr>
          <w:p w14:paraId="5A49034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Cistoscopia adulto/pediátrico. *</w:t>
            </w:r>
          </w:p>
        </w:tc>
        <w:tc>
          <w:tcPr>
            <w:tcW w:w="826" w:type="dxa"/>
            <w:shd w:val="clear" w:color="auto" w:fill="F2CEED" w:themeFill="accent5" w:themeFillTint="33"/>
            <w:noWrap/>
            <w:vAlign w:val="center"/>
            <w:hideMark/>
          </w:tcPr>
          <w:p w14:paraId="3E0EB72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5594DA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4A9B2545"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3CF19B63"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1BE2FE35" w14:textId="77777777" w:rsidR="00112DC7" w:rsidRPr="00112DC7" w:rsidRDefault="00112DC7" w:rsidP="00112DC7">
            <w:pPr>
              <w:rPr>
                <w:rFonts w:ascii="Noto Sans" w:hAnsi="Noto Sans" w:cs="Noto Sans"/>
                <w:sz w:val="20"/>
                <w:szCs w:val="20"/>
              </w:rPr>
            </w:pPr>
          </w:p>
        </w:tc>
      </w:tr>
      <w:tr w:rsidR="00112DC7" w:rsidRPr="00112DC7" w14:paraId="077F781C" w14:textId="77777777" w:rsidTr="00112DC7">
        <w:trPr>
          <w:trHeight w:val="270"/>
          <w:jc w:val="center"/>
        </w:trPr>
        <w:tc>
          <w:tcPr>
            <w:tcW w:w="441" w:type="dxa"/>
            <w:shd w:val="clear" w:color="auto" w:fill="FAE2D5" w:themeFill="accent2" w:themeFillTint="33"/>
            <w:noWrap/>
            <w:vAlign w:val="center"/>
            <w:hideMark/>
          </w:tcPr>
          <w:p w14:paraId="00AB637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4A14A41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14E75BC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0AB97FD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969658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10.04.011</w:t>
            </w:r>
          </w:p>
        </w:tc>
        <w:tc>
          <w:tcPr>
            <w:tcW w:w="2979" w:type="dxa"/>
            <w:shd w:val="clear" w:color="auto" w:fill="F2CEED" w:themeFill="accent5" w:themeFillTint="33"/>
            <w:noWrap/>
            <w:vAlign w:val="center"/>
            <w:hideMark/>
          </w:tcPr>
          <w:p w14:paraId="2B695F9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Resección transuretral bipolar de próstata/vejiga </w:t>
            </w:r>
          </w:p>
        </w:tc>
        <w:tc>
          <w:tcPr>
            <w:tcW w:w="826" w:type="dxa"/>
            <w:shd w:val="clear" w:color="auto" w:fill="F2CEED" w:themeFill="accent5" w:themeFillTint="33"/>
            <w:noWrap/>
            <w:vAlign w:val="center"/>
            <w:hideMark/>
          </w:tcPr>
          <w:p w14:paraId="0483D78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50F0231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277E38E4"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30594404"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B932857" w14:textId="77777777" w:rsidR="00112DC7" w:rsidRPr="00112DC7" w:rsidRDefault="00112DC7" w:rsidP="00112DC7">
            <w:pPr>
              <w:rPr>
                <w:rFonts w:ascii="Noto Sans" w:hAnsi="Noto Sans" w:cs="Noto Sans"/>
                <w:sz w:val="20"/>
                <w:szCs w:val="20"/>
              </w:rPr>
            </w:pPr>
          </w:p>
        </w:tc>
      </w:tr>
      <w:tr w:rsidR="00112DC7" w:rsidRPr="00112DC7" w14:paraId="653E9AD2" w14:textId="77777777" w:rsidTr="00112DC7">
        <w:trPr>
          <w:trHeight w:val="270"/>
          <w:jc w:val="center"/>
        </w:trPr>
        <w:tc>
          <w:tcPr>
            <w:tcW w:w="441" w:type="dxa"/>
            <w:shd w:val="clear" w:color="auto" w:fill="FAE2D5" w:themeFill="accent2" w:themeFillTint="33"/>
            <w:noWrap/>
            <w:vAlign w:val="center"/>
            <w:hideMark/>
          </w:tcPr>
          <w:p w14:paraId="402F903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7BBCFA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hideMark/>
          </w:tcPr>
          <w:p w14:paraId="1BF2571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B04123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263B309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10.04.015</w:t>
            </w:r>
          </w:p>
        </w:tc>
        <w:tc>
          <w:tcPr>
            <w:tcW w:w="2979" w:type="dxa"/>
            <w:shd w:val="clear" w:color="auto" w:fill="F2CEED" w:themeFill="accent5" w:themeFillTint="33"/>
            <w:noWrap/>
            <w:vAlign w:val="center"/>
            <w:hideMark/>
          </w:tcPr>
          <w:p w14:paraId="47C46A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Uretrotomía interna adulto. *</w:t>
            </w:r>
          </w:p>
        </w:tc>
        <w:tc>
          <w:tcPr>
            <w:tcW w:w="826" w:type="dxa"/>
            <w:shd w:val="clear" w:color="auto" w:fill="F2CEED" w:themeFill="accent5" w:themeFillTint="33"/>
            <w:noWrap/>
            <w:vAlign w:val="center"/>
            <w:hideMark/>
          </w:tcPr>
          <w:p w14:paraId="5531A3F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6C6C125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0907BA98"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88E14C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4DC04C5E" w14:textId="77777777" w:rsidR="00112DC7" w:rsidRPr="00112DC7" w:rsidRDefault="00112DC7" w:rsidP="00112DC7">
            <w:pPr>
              <w:rPr>
                <w:rFonts w:ascii="Noto Sans" w:hAnsi="Noto Sans" w:cs="Noto Sans"/>
                <w:sz w:val="20"/>
                <w:szCs w:val="20"/>
              </w:rPr>
            </w:pPr>
          </w:p>
        </w:tc>
      </w:tr>
      <w:tr w:rsidR="00112DC7" w:rsidRPr="00112DC7" w14:paraId="6FC0E798" w14:textId="77777777" w:rsidTr="00112DC7">
        <w:trPr>
          <w:trHeight w:val="270"/>
          <w:jc w:val="center"/>
        </w:trPr>
        <w:tc>
          <w:tcPr>
            <w:tcW w:w="441" w:type="dxa"/>
            <w:shd w:val="clear" w:color="auto" w:fill="FAE2D5" w:themeFill="accent2" w:themeFillTint="33"/>
            <w:noWrap/>
            <w:vAlign w:val="center"/>
            <w:hideMark/>
          </w:tcPr>
          <w:p w14:paraId="2DC660F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2E8325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7850A7B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493DF64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691F19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10.03.002</w:t>
            </w:r>
          </w:p>
        </w:tc>
        <w:tc>
          <w:tcPr>
            <w:tcW w:w="2979" w:type="dxa"/>
            <w:shd w:val="clear" w:color="auto" w:fill="D9F2D0" w:themeFill="accent6" w:themeFillTint="33"/>
            <w:noWrap/>
            <w:vAlign w:val="center"/>
            <w:hideMark/>
          </w:tcPr>
          <w:p w14:paraId="692CC2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Histeroscopia operatoria.</w:t>
            </w:r>
          </w:p>
        </w:tc>
        <w:tc>
          <w:tcPr>
            <w:tcW w:w="826" w:type="dxa"/>
            <w:shd w:val="clear" w:color="auto" w:fill="D9F2D0" w:themeFill="accent6" w:themeFillTint="33"/>
            <w:noWrap/>
            <w:vAlign w:val="center"/>
            <w:hideMark/>
          </w:tcPr>
          <w:p w14:paraId="752AE4D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099952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5A06E4D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5586B67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2C12FEAC" w14:textId="77777777" w:rsidR="00112DC7" w:rsidRPr="00112DC7" w:rsidRDefault="00112DC7" w:rsidP="00112DC7">
            <w:pPr>
              <w:rPr>
                <w:rFonts w:ascii="Noto Sans" w:hAnsi="Noto Sans" w:cs="Noto Sans"/>
                <w:sz w:val="20"/>
                <w:szCs w:val="20"/>
              </w:rPr>
            </w:pPr>
          </w:p>
        </w:tc>
      </w:tr>
      <w:tr w:rsidR="00112DC7" w:rsidRPr="00112DC7" w14:paraId="549E3F92" w14:textId="77777777" w:rsidTr="00112DC7">
        <w:trPr>
          <w:trHeight w:val="270"/>
          <w:jc w:val="center"/>
        </w:trPr>
        <w:tc>
          <w:tcPr>
            <w:tcW w:w="441" w:type="dxa"/>
            <w:shd w:val="clear" w:color="auto" w:fill="FAE2D5" w:themeFill="accent2" w:themeFillTint="33"/>
            <w:noWrap/>
            <w:vAlign w:val="center"/>
            <w:hideMark/>
          </w:tcPr>
          <w:p w14:paraId="5681ADA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47EEB3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2B5FC6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145074A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6D96E5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10.06.001</w:t>
            </w:r>
          </w:p>
        </w:tc>
        <w:tc>
          <w:tcPr>
            <w:tcW w:w="2979" w:type="dxa"/>
            <w:shd w:val="clear" w:color="auto" w:fill="D9F2D0" w:themeFill="accent6" w:themeFillTint="33"/>
            <w:noWrap/>
            <w:vAlign w:val="center"/>
            <w:hideMark/>
          </w:tcPr>
          <w:p w14:paraId="50ED905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Ablación y resección de endometriosis por laparoscopía.</w:t>
            </w:r>
          </w:p>
        </w:tc>
        <w:tc>
          <w:tcPr>
            <w:tcW w:w="826" w:type="dxa"/>
            <w:shd w:val="clear" w:color="auto" w:fill="D9F2D0" w:themeFill="accent6" w:themeFillTint="33"/>
            <w:noWrap/>
            <w:vAlign w:val="center"/>
            <w:hideMark/>
          </w:tcPr>
          <w:p w14:paraId="44C76D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31CF893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01CFBE1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19BCAAF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75F86096" w14:textId="77777777" w:rsidR="00112DC7" w:rsidRPr="00112DC7" w:rsidRDefault="00112DC7" w:rsidP="00112DC7">
            <w:pPr>
              <w:rPr>
                <w:rFonts w:ascii="Noto Sans" w:hAnsi="Noto Sans" w:cs="Noto Sans"/>
                <w:sz w:val="20"/>
                <w:szCs w:val="20"/>
              </w:rPr>
            </w:pPr>
          </w:p>
        </w:tc>
      </w:tr>
      <w:tr w:rsidR="00112DC7" w:rsidRPr="00112DC7" w14:paraId="10E982A5" w14:textId="77777777" w:rsidTr="00112DC7">
        <w:trPr>
          <w:trHeight w:val="270"/>
          <w:jc w:val="center"/>
        </w:trPr>
        <w:tc>
          <w:tcPr>
            <w:tcW w:w="441" w:type="dxa"/>
            <w:shd w:val="clear" w:color="auto" w:fill="FAE2D5" w:themeFill="accent2" w:themeFillTint="33"/>
            <w:noWrap/>
            <w:vAlign w:val="center"/>
            <w:hideMark/>
          </w:tcPr>
          <w:p w14:paraId="55F99F3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425" w:type="dxa"/>
            <w:shd w:val="clear" w:color="auto" w:fill="FAE2D5" w:themeFill="accent2" w:themeFillTint="33"/>
            <w:noWrap/>
            <w:vAlign w:val="center"/>
            <w:hideMark/>
          </w:tcPr>
          <w:p w14:paraId="645E501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113311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6F35BCA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7B92DF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10.06.013</w:t>
            </w:r>
          </w:p>
        </w:tc>
        <w:tc>
          <w:tcPr>
            <w:tcW w:w="2979" w:type="dxa"/>
            <w:shd w:val="clear" w:color="auto" w:fill="D9F2D0" w:themeFill="accent6" w:themeFillTint="33"/>
            <w:noWrap/>
            <w:vAlign w:val="center"/>
            <w:hideMark/>
          </w:tcPr>
          <w:p w14:paraId="4C830EB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Colectomía no asistida.</w:t>
            </w:r>
          </w:p>
        </w:tc>
        <w:tc>
          <w:tcPr>
            <w:tcW w:w="826" w:type="dxa"/>
            <w:shd w:val="clear" w:color="auto" w:fill="D9F2D0" w:themeFill="accent6" w:themeFillTint="33"/>
            <w:noWrap/>
            <w:vAlign w:val="center"/>
            <w:hideMark/>
          </w:tcPr>
          <w:p w14:paraId="5AD7A5F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1E06023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6790C961"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388A8BA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361CFB82" w14:textId="77777777" w:rsidR="00112DC7" w:rsidRPr="00112DC7" w:rsidRDefault="00112DC7" w:rsidP="00112DC7">
            <w:pPr>
              <w:rPr>
                <w:rFonts w:ascii="Noto Sans" w:hAnsi="Noto Sans" w:cs="Noto Sans"/>
                <w:sz w:val="20"/>
                <w:szCs w:val="20"/>
              </w:rPr>
            </w:pPr>
          </w:p>
        </w:tc>
      </w:tr>
      <w:tr w:rsidR="00112DC7" w:rsidRPr="00112DC7" w14:paraId="22D60F96" w14:textId="77777777" w:rsidTr="00112DC7">
        <w:trPr>
          <w:trHeight w:val="270"/>
          <w:jc w:val="center"/>
        </w:trPr>
        <w:tc>
          <w:tcPr>
            <w:tcW w:w="441" w:type="dxa"/>
            <w:shd w:val="clear" w:color="auto" w:fill="FAE2D5" w:themeFill="accent2" w:themeFillTint="33"/>
            <w:noWrap/>
            <w:vAlign w:val="center"/>
            <w:hideMark/>
          </w:tcPr>
          <w:p w14:paraId="6945B44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3222EF4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0143241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07CBFB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377EBD8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10.06.021</w:t>
            </w:r>
          </w:p>
        </w:tc>
        <w:tc>
          <w:tcPr>
            <w:tcW w:w="2979" w:type="dxa"/>
            <w:shd w:val="clear" w:color="auto" w:fill="D9F2D0" w:themeFill="accent6" w:themeFillTint="33"/>
            <w:noWrap/>
            <w:vAlign w:val="center"/>
            <w:hideMark/>
          </w:tcPr>
          <w:p w14:paraId="1439867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Histerectomía.</w:t>
            </w:r>
          </w:p>
        </w:tc>
        <w:tc>
          <w:tcPr>
            <w:tcW w:w="826" w:type="dxa"/>
            <w:shd w:val="clear" w:color="auto" w:fill="D9F2D0" w:themeFill="accent6" w:themeFillTint="33"/>
            <w:noWrap/>
            <w:vAlign w:val="center"/>
            <w:hideMark/>
          </w:tcPr>
          <w:p w14:paraId="7DE8A85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61902B3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72D79E3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54DCD89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376E7046" w14:textId="77777777" w:rsidR="00112DC7" w:rsidRPr="00112DC7" w:rsidRDefault="00112DC7" w:rsidP="00112DC7">
            <w:pPr>
              <w:rPr>
                <w:rFonts w:ascii="Noto Sans" w:hAnsi="Noto Sans" w:cs="Noto Sans"/>
                <w:sz w:val="20"/>
                <w:szCs w:val="20"/>
              </w:rPr>
            </w:pPr>
          </w:p>
        </w:tc>
      </w:tr>
      <w:tr w:rsidR="00112DC7" w:rsidRPr="00112DC7" w14:paraId="42C53F9C" w14:textId="77777777" w:rsidTr="00112DC7">
        <w:trPr>
          <w:trHeight w:val="270"/>
          <w:jc w:val="center"/>
        </w:trPr>
        <w:tc>
          <w:tcPr>
            <w:tcW w:w="441" w:type="dxa"/>
            <w:shd w:val="clear" w:color="auto" w:fill="FAE2D5" w:themeFill="accent2" w:themeFillTint="33"/>
            <w:noWrap/>
            <w:vAlign w:val="center"/>
            <w:hideMark/>
          </w:tcPr>
          <w:p w14:paraId="0920C56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49411CE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61FF0E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10DA62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25145E8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10.06.027</w:t>
            </w:r>
          </w:p>
        </w:tc>
        <w:tc>
          <w:tcPr>
            <w:tcW w:w="2979" w:type="dxa"/>
            <w:shd w:val="clear" w:color="auto" w:fill="D9F2D0" w:themeFill="accent6" w:themeFillTint="33"/>
            <w:noWrap/>
            <w:vAlign w:val="center"/>
            <w:hideMark/>
          </w:tcPr>
          <w:p w14:paraId="197A1F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Laparoscopía etapificadora para cáncer ginecológico.</w:t>
            </w:r>
          </w:p>
        </w:tc>
        <w:tc>
          <w:tcPr>
            <w:tcW w:w="826" w:type="dxa"/>
            <w:shd w:val="clear" w:color="auto" w:fill="D9F2D0" w:themeFill="accent6" w:themeFillTint="33"/>
            <w:noWrap/>
            <w:vAlign w:val="center"/>
            <w:hideMark/>
          </w:tcPr>
          <w:p w14:paraId="7D090B8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5F0C326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71F5824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72941C8F"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37188579" w14:textId="77777777" w:rsidR="00112DC7" w:rsidRPr="00112DC7" w:rsidRDefault="00112DC7" w:rsidP="00112DC7">
            <w:pPr>
              <w:rPr>
                <w:rFonts w:ascii="Noto Sans" w:hAnsi="Noto Sans" w:cs="Noto Sans"/>
                <w:sz w:val="20"/>
                <w:szCs w:val="20"/>
              </w:rPr>
            </w:pPr>
          </w:p>
        </w:tc>
      </w:tr>
      <w:tr w:rsidR="00112DC7" w:rsidRPr="00112DC7" w14:paraId="25EDD5C8" w14:textId="77777777" w:rsidTr="00112DC7">
        <w:trPr>
          <w:trHeight w:val="270"/>
          <w:jc w:val="center"/>
        </w:trPr>
        <w:tc>
          <w:tcPr>
            <w:tcW w:w="441" w:type="dxa"/>
            <w:shd w:val="clear" w:color="auto" w:fill="FAE2D5" w:themeFill="accent2" w:themeFillTint="33"/>
            <w:noWrap/>
            <w:vAlign w:val="center"/>
            <w:hideMark/>
          </w:tcPr>
          <w:p w14:paraId="2426168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643BA84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5FB3F7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163A044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4AC3DE5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10.06.028</w:t>
            </w:r>
          </w:p>
        </w:tc>
        <w:tc>
          <w:tcPr>
            <w:tcW w:w="2979" w:type="dxa"/>
            <w:shd w:val="clear" w:color="auto" w:fill="D9F2D0" w:themeFill="accent6" w:themeFillTint="33"/>
            <w:noWrap/>
            <w:vAlign w:val="center"/>
            <w:hideMark/>
          </w:tcPr>
          <w:p w14:paraId="57352CF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Laparoscopía para embarazo ectópico.</w:t>
            </w:r>
          </w:p>
        </w:tc>
        <w:tc>
          <w:tcPr>
            <w:tcW w:w="826" w:type="dxa"/>
            <w:shd w:val="clear" w:color="auto" w:fill="D9F2D0" w:themeFill="accent6" w:themeFillTint="33"/>
            <w:noWrap/>
            <w:vAlign w:val="center"/>
            <w:hideMark/>
          </w:tcPr>
          <w:p w14:paraId="2E0B8B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0BFA344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18B5609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01483D6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4B6968FF" w14:textId="77777777" w:rsidR="00112DC7" w:rsidRPr="00112DC7" w:rsidRDefault="00112DC7" w:rsidP="00112DC7">
            <w:pPr>
              <w:rPr>
                <w:rFonts w:ascii="Noto Sans" w:hAnsi="Noto Sans" w:cs="Noto Sans"/>
                <w:sz w:val="20"/>
                <w:szCs w:val="20"/>
              </w:rPr>
            </w:pPr>
          </w:p>
        </w:tc>
      </w:tr>
      <w:tr w:rsidR="00112DC7" w:rsidRPr="00112DC7" w14:paraId="31B079FE" w14:textId="77777777" w:rsidTr="00112DC7">
        <w:trPr>
          <w:trHeight w:val="270"/>
          <w:jc w:val="center"/>
        </w:trPr>
        <w:tc>
          <w:tcPr>
            <w:tcW w:w="441" w:type="dxa"/>
            <w:shd w:val="clear" w:color="auto" w:fill="FAE2D5" w:themeFill="accent2" w:themeFillTint="33"/>
            <w:noWrap/>
            <w:vAlign w:val="center"/>
            <w:hideMark/>
          </w:tcPr>
          <w:p w14:paraId="302F221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1B3C7E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7AD9C7F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0FD8C6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0A3244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10.06.033</w:t>
            </w:r>
          </w:p>
        </w:tc>
        <w:tc>
          <w:tcPr>
            <w:tcW w:w="2979" w:type="dxa"/>
            <w:shd w:val="clear" w:color="auto" w:fill="D9F2D0" w:themeFill="accent6" w:themeFillTint="33"/>
            <w:noWrap/>
            <w:vAlign w:val="center"/>
            <w:hideMark/>
          </w:tcPr>
          <w:p w14:paraId="4585434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Miomectomía.</w:t>
            </w:r>
          </w:p>
        </w:tc>
        <w:tc>
          <w:tcPr>
            <w:tcW w:w="826" w:type="dxa"/>
            <w:shd w:val="clear" w:color="auto" w:fill="D9F2D0" w:themeFill="accent6" w:themeFillTint="33"/>
            <w:noWrap/>
            <w:vAlign w:val="center"/>
            <w:hideMark/>
          </w:tcPr>
          <w:p w14:paraId="24731B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6EFEE1A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43240E33"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59419377"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43C32D5F" w14:textId="77777777" w:rsidR="00112DC7" w:rsidRPr="00112DC7" w:rsidRDefault="00112DC7" w:rsidP="00112DC7">
            <w:pPr>
              <w:rPr>
                <w:rFonts w:ascii="Noto Sans" w:hAnsi="Noto Sans" w:cs="Noto Sans"/>
                <w:sz w:val="20"/>
                <w:szCs w:val="20"/>
              </w:rPr>
            </w:pPr>
          </w:p>
        </w:tc>
      </w:tr>
      <w:tr w:rsidR="00112DC7" w:rsidRPr="00112DC7" w14:paraId="57310B40" w14:textId="77777777" w:rsidTr="00112DC7">
        <w:trPr>
          <w:trHeight w:val="270"/>
          <w:jc w:val="center"/>
        </w:trPr>
        <w:tc>
          <w:tcPr>
            <w:tcW w:w="441" w:type="dxa"/>
            <w:shd w:val="clear" w:color="auto" w:fill="FAE2D5" w:themeFill="accent2" w:themeFillTint="33"/>
            <w:noWrap/>
            <w:vAlign w:val="center"/>
            <w:hideMark/>
          </w:tcPr>
          <w:p w14:paraId="5A44CF0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1CC6290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7920352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63A3E3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215E401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10.04.001</w:t>
            </w:r>
          </w:p>
        </w:tc>
        <w:tc>
          <w:tcPr>
            <w:tcW w:w="2979" w:type="dxa"/>
            <w:shd w:val="clear" w:color="auto" w:fill="D9F2D0" w:themeFill="accent6" w:themeFillTint="33"/>
            <w:noWrap/>
            <w:vAlign w:val="center"/>
            <w:hideMark/>
          </w:tcPr>
          <w:p w14:paraId="37CE7D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Cistoscopia adulto/pediátrico. *</w:t>
            </w:r>
          </w:p>
        </w:tc>
        <w:tc>
          <w:tcPr>
            <w:tcW w:w="826" w:type="dxa"/>
            <w:shd w:val="clear" w:color="auto" w:fill="D9F2D0" w:themeFill="accent6" w:themeFillTint="33"/>
            <w:noWrap/>
            <w:vAlign w:val="center"/>
            <w:hideMark/>
          </w:tcPr>
          <w:p w14:paraId="07BE6AC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2F12838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744C667F"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3205068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05D85492" w14:textId="77777777" w:rsidR="00112DC7" w:rsidRPr="00112DC7" w:rsidRDefault="00112DC7" w:rsidP="00112DC7">
            <w:pPr>
              <w:rPr>
                <w:rFonts w:ascii="Noto Sans" w:hAnsi="Noto Sans" w:cs="Noto Sans"/>
                <w:sz w:val="20"/>
                <w:szCs w:val="20"/>
              </w:rPr>
            </w:pPr>
          </w:p>
        </w:tc>
      </w:tr>
      <w:tr w:rsidR="00112DC7" w:rsidRPr="00112DC7" w14:paraId="50AFC8AC" w14:textId="77777777" w:rsidTr="00112DC7">
        <w:trPr>
          <w:trHeight w:val="270"/>
          <w:jc w:val="center"/>
        </w:trPr>
        <w:tc>
          <w:tcPr>
            <w:tcW w:w="441" w:type="dxa"/>
            <w:shd w:val="clear" w:color="auto" w:fill="FAE2D5" w:themeFill="accent2" w:themeFillTint="33"/>
            <w:noWrap/>
            <w:vAlign w:val="center"/>
            <w:hideMark/>
          </w:tcPr>
          <w:p w14:paraId="0F89888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2A4709D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0252624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2D91862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42D454C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10.04.011</w:t>
            </w:r>
          </w:p>
        </w:tc>
        <w:tc>
          <w:tcPr>
            <w:tcW w:w="2979" w:type="dxa"/>
            <w:shd w:val="clear" w:color="auto" w:fill="D9F2D0" w:themeFill="accent6" w:themeFillTint="33"/>
            <w:noWrap/>
            <w:vAlign w:val="center"/>
            <w:hideMark/>
          </w:tcPr>
          <w:p w14:paraId="66C4E8C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Resección transuretral bipolar de próstata/vejiga </w:t>
            </w:r>
          </w:p>
        </w:tc>
        <w:tc>
          <w:tcPr>
            <w:tcW w:w="826" w:type="dxa"/>
            <w:shd w:val="clear" w:color="auto" w:fill="D9F2D0" w:themeFill="accent6" w:themeFillTint="33"/>
            <w:noWrap/>
            <w:vAlign w:val="center"/>
            <w:hideMark/>
          </w:tcPr>
          <w:p w14:paraId="2B23D52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18B4A9A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65DD7B3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7CCD612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6E15AD8C" w14:textId="77777777" w:rsidR="00112DC7" w:rsidRPr="00112DC7" w:rsidRDefault="00112DC7" w:rsidP="00112DC7">
            <w:pPr>
              <w:rPr>
                <w:rFonts w:ascii="Noto Sans" w:hAnsi="Noto Sans" w:cs="Noto Sans"/>
                <w:sz w:val="20"/>
                <w:szCs w:val="20"/>
              </w:rPr>
            </w:pPr>
          </w:p>
        </w:tc>
      </w:tr>
      <w:tr w:rsidR="00112DC7" w:rsidRPr="00112DC7" w14:paraId="2382BA45" w14:textId="77777777" w:rsidTr="00112DC7">
        <w:trPr>
          <w:trHeight w:val="270"/>
          <w:jc w:val="center"/>
        </w:trPr>
        <w:tc>
          <w:tcPr>
            <w:tcW w:w="441" w:type="dxa"/>
            <w:shd w:val="clear" w:color="auto" w:fill="FAE2D5" w:themeFill="accent2" w:themeFillTint="33"/>
            <w:noWrap/>
            <w:vAlign w:val="center"/>
            <w:hideMark/>
          </w:tcPr>
          <w:p w14:paraId="02B24F3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hideMark/>
          </w:tcPr>
          <w:p w14:paraId="0D95DDE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hideMark/>
          </w:tcPr>
          <w:p w14:paraId="496FAAF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hideMark/>
          </w:tcPr>
          <w:p w14:paraId="5BFF66E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D9F2D0" w:themeFill="accent6" w:themeFillTint="33"/>
            <w:noWrap/>
            <w:vAlign w:val="center"/>
            <w:hideMark/>
          </w:tcPr>
          <w:p w14:paraId="701A9DB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10.04.015</w:t>
            </w:r>
          </w:p>
        </w:tc>
        <w:tc>
          <w:tcPr>
            <w:tcW w:w="2979" w:type="dxa"/>
            <w:shd w:val="clear" w:color="auto" w:fill="D9F2D0" w:themeFill="accent6" w:themeFillTint="33"/>
            <w:noWrap/>
            <w:vAlign w:val="center"/>
            <w:hideMark/>
          </w:tcPr>
          <w:p w14:paraId="4820E5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Uretrotomía interna adulto. *</w:t>
            </w:r>
          </w:p>
        </w:tc>
        <w:tc>
          <w:tcPr>
            <w:tcW w:w="826" w:type="dxa"/>
            <w:shd w:val="clear" w:color="auto" w:fill="D9F2D0" w:themeFill="accent6" w:themeFillTint="33"/>
            <w:noWrap/>
            <w:vAlign w:val="center"/>
            <w:hideMark/>
          </w:tcPr>
          <w:p w14:paraId="3117C4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D9F2D0" w:themeFill="accent6" w:themeFillTint="33"/>
            <w:noWrap/>
            <w:vAlign w:val="center"/>
            <w:hideMark/>
          </w:tcPr>
          <w:p w14:paraId="77E9044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D9F2D0" w:themeFill="accent6" w:themeFillTint="33"/>
          </w:tcPr>
          <w:p w14:paraId="41568431"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2F1A28A3"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tcPr>
          <w:p w14:paraId="1995D114" w14:textId="77777777" w:rsidR="00112DC7" w:rsidRPr="00112DC7" w:rsidRDefault="00112DC7" w:rsidP="00112DC7">
            <w:pPr>
              <w:rPr>
                <w:rFonts w:ascii="Noto Sans" w:hAnsi="Noto Sans" w:cs="Noto Sans"/>
                <w:sz w:val="20"/>
                <w:szCs w:val="20"/>
              </w:rPr>
            </w:pPr>
          </w:p>
        </w:tc>
      </w:tr>
      <w:tr w:rsidR="00112DC7" w:rsidRPr="00112DC7" w14:paraId="52EF9FB7" w14:textId="77777777" w:rsidTr="00112DC7">
        <w:trPr>
          <w:trHeight w:val="270"/>
          <w:jc w:val="center"/>
        </w:trPr>
        <w:tc>
          <w:tcPr>
            <w:tcW w:w="441" w:type="dxa"/>
            <w:shd w:val="clear" w:color="auto" w:fill="FAE2D5" w:themeFill="accent2" w:themeFillTint="33"/>
            <w:noWrap/>
            <w:vAlign w:val="center"/>
            <w:hideMark/>
          </w:tcPr>
          <w:p w14:paraId="69309FE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FAE2D5" w:themeFill="accent2" w:themeFillTint="33"/>
            <w:noWrap/>
            <w:vAlign w:val="center"/>
            <w:hideMark/>
          </w:tcPr>
          <w:p w14:paraId="0973AC5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A5C9EB" w:themeFill="text2" w:themeFillTint="40"/>
            <w:noWrap/>
            <w:vAlign w:val="center"/>
            <w:hideMark/>
          </w:tcPr>
          <w:p w14:paraId="35A7B21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A5C9EB" w:themeFill="text2" w:themeFillTint="40"/>
            <w:noWrap/>
            <w:vAlign w:val="center"/>
            <w:hideMark/>
          </w:tcPr>
          <w:p w14:paraId="7D67FB7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A5C9EB" w:themeFill="text2" w:themeFillTint="40"/>
            <w:noWrap/>
            <w:vAlign w:val="center"/>
            <w:hideMark/>
          </w:tcPr>
          <w:p w14:paraId="1925E4C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10.04.001</w:t>
            </w:r>
          </w:p>
        </w:tc>
        <w:tc>
          <w:tcPr>
            <w:tcW w:w="2979" w:type="dxa"/>
            <w:shd w:val="clear" w:color="auto" w:fill="A5C9EB" w:themeFill="text2" w:themeFillTint="40"/>
            <w:noWrap/>
            <w:vAlign w:val="center"/>
            <w:hideMark/>
          </w:tcPr>
          <w:p w14:paraId="5DC6B87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Cistoscopia adulto/pediátrico. *</w:t>
            </w:r>
          </w:p>
        </w:tc>
        <w:tc>
          <w:tcPr>
            <w:tcW w:w="826" w:type="dxa"/>
            <w:shd w:val="clear" w:color="auto" w:fill="A5C9EB" w:themeFill="text2" w:themeFillTint="40"/>
            <w:noWrap/>
            <w:vAlign w:val="center"/>
            <w:hideMark/>
          </w:tcPr>
          <w:p w14:paraId="2BA008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A5C9EB" w:themeFill="text2" w:themeFillTint="40"/>
            <w:noWrap/>
            <w:vAlign w:val="center"/>
            <w:hideMark/>
          </w:tcPr>
          <w:p w14:paraId="357D4F5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A5C9EB" w:themeFill="text2" w:themeFillTint="40"/>
          </w:tcPr>
          <w:p w14:paraId="2359E4BF" w14:textId="77777777" w:rsidR="00112DC7" w:rsidRPr="00112DC7" w:rsidRDefault="00112DC7" w:rsidP="00112DC7">
            <w:pPr>
              <w:rPr>
                <w:rFonts w:ascii="Noto Sans" w:hAnsi="Noto Sans" w:cs="Noto Sans"/>
                <w:sz w:val="20"/>
                <w:szCs w:val="20"/>
              </w:rPr>
            </w:pPr>
          </w:p>
        </w:tc>
        <w:tc>
          <w:tcPr>
            <w:tcW w:w="567" w:type="dxa"/>
            <w:shd w:val="clear" w:color="auto" w:fill="A5C9EB" w:themeFill="text2" w:themeFillTint="40"/>
          </w:tcPr>
          <w:p w14:paraId="4AA93DF1" w14:textId="77777777" w:rsidR="00112DC7" w:rsidRPr="00112DC7" w:rsidRDefault="00112DC7" w:rsidP="00112DC7">
            <w:pPr>
              <w:rPr>
                <w:rFonts w:ascii="Noto Sans" w:hAnsi="Noto Sans" w:cs="Noto Sans"/>
                <w:sz w:val="20"/>
                <w:szCs w:val="20"/>
              </w:rPr>
            </w:pPr>
          </w:p>
        </w:tc>
        <w:tc>
          <w:tcPr>
            <w:tcW w:w="567" w:type="dxa"/>
            <w:shd w:val="clear" w:color="auto" w:fill="A5C9EB" w:themeFill="text2" w:themeFillTint="40"/>
          </w:tcPr>
          <w:p w14:paraId="59BA1620" w14:textId="77777777" w:rsidR="00112DC7" w:rsidRPr="00112DC7" w:rsidRDefault="00112DC7" w:rsidP="00112DC7">
            <w:pPr>
              <w:rPr>
                <w:rFonts w:ascii="Noto Sans" w:hAnsi="Noto Sans" w:cs="Noto Sans"/>
                <w:sz w:val="20"/>
                <w:szCs w:val="20"/>
              </w:rPr>
            </w:pPr>
          </w:p>
        </w:tc>
      </w:tr>
      <w:tr w:rsidR="00112DC7" w:rsidRPr="00112DC7" w14:paraId="46F90DBC" w14:textId="77777777" w:rsidTr="00112DC7">
        <w:trPr>
          <w:trHeight w:val="270"/>
          <w:jc w:val="center"/>
        </w:trPr>
        <w:tc>
          <w:tcPr>
            <w:tcW w:w="441" w:type="dxa"/>
            <w:shd w:val="clear" w:color="auto" w:fill="FAE2D5" w:themeFill="accent2" w:themeFillTint="33"/>
            <w:noWrap/>
            <w:vAlign w:val="center"/>
            <w:hideMark/>
          </w:tcPr>
          <w:p w14:paraId="4DCF245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FAE2D5" w:themeFill="accent2" w:themeFillTint="33"/>
            <w:noWrap/>
            <w:vAlign w:val="center"/>
            <w:hideMark/>
          </w:tcPr>
          <w:p w14:paraId="1EB311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A5C9EB" w:themeFill="text2" w:themeFillTint="40"/>
            <w:noWrap/>
            <w:vAlign w:val="center"/>
            <w:hideMark/>
          </w:tcPr>
          <w:p w14:paraId="56BDBAC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A5C9EB" w:themeFill="text2" w:themeFillTint="40"/>
            <w:noWrap/>
            <w:vAlign w:val="center"/>
            <w:hideMark/>
          </w:tcPr>
          <w:p w14:paraId="47B3936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A5C9EB" w:themeFill="text2" w:themeFillTint="40"/>
            <w:noWrap/>
            <w:vAlign w:val="center"/>
            <w:hideMark/>
          </w:tcPr>
          <w:p w14:paraId="4F2A9C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10.04.011</w:t>
            </w:r>
          </w:p>
        </w:tc>
        <w:tc>
          <w:tcPr>
            <w:tcW w:w="2979" w:type="dxa"/>
            <w:shd w:val="clear" w:color="auto" w:fill="A5C9EB" w:themeFill="text2" w:themeFillTint="40"/>
            <w:noWrap/>
            <w:vAlign w:val="center"/>
            <w:hideMark/>
          </w:tcPr>
          <w:p w14:paraId="30D0272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Resección transuretral bipolar de próstata/vejiga </w:t>
            </w:r>
          </w:p>
        </w:tc>
        <w:tc>
          <w:tcPr>
            <w:tcW w:w="826" w:type="dxa"/>
            <w:shd w:val="clear" w:color="auto" w:fill="A5C9EB" w:themeFill="text2" w:themeFillTint="40"/>
            <w:noWrap/>
            <w:vAlign w:val="center"/>
            <w:hideMark/>
          </w:tcPr>
          <w:p w14:paraId="3C7A890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A5C9EB" w:themeFill="text2" w:themeFillTint="40"/>
            <w:noWrap/>
            <w:vAlign w:val="center"/>
            <w:hideMark/>
          </w:tcPr>
          <w:p w14:paraId="43E718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A5C9EB" w:themeFill="text2" w:themeFillTint="40"/>
          </w:tcPr>
          <w:p w14:paraId="139EDE04" w14:textId="77777777" w:rsidR="00112DC7" w:rsidRPr="00112DC7" w:rsidRDefault="00112DC7" w:rsidP="00112DC7">
            <w:pPr>
              <w:rPr>
                <w:rFonts w:ascii="Noto Sans" w:hAnsi="Noto Sans" w:cs="Noto Sans"/>
                <w:sz w:val="20"/>
                <w:szCs w:val="20"/>
              </w:rPr>
            </w:pPr>
          </w:p>
        </w:tc>
        <w:tc>
          <w:tcPr>
            <w:tcW w:w="567" w:type="dxa"/>
            <w:shd w:val="clear" w:color="auto" w:fill="A5C9EB" w:themeFill="text2" w:themeFillTint="40"/>
          </w:tcPr>
          <w:p w14:paraId="50B7E956" w14:textId="77777777" w:rsidR="00112DC7" w:rsidRPr="00112DC7" w:rsidRDefault="00112DC7" w:rsidP="00112DC7">
            <w:pPr>
              <w:rPr>
                <w:rFonts w:ascii="Noto Sans" w:hAnsi="Noto Sans" w:cs="Noto Sans"/>
                <w:sz w:val="20"/>
                <w:szCs w:val="20"/>
              </w:rPr>
            </w:pPr>
          </w:p>
        </w:tc>
        <w:tc>
          <w:tcPr>
            <w:tcW w:w="567" w:type="dxa"/>
            <w:shd w:val="clear" w:color="auto" w:fill="A5C9EB" w:themeFill="text2" w:themeFillTint="40"/>
          </w:tcPr>
          <w:p w14:paraId="3A7F76B0" w14:textId="77777777" w:rsidR="00112DC7" w:rsidRPr="00112DC7" w:rsidRDefault="00112DC7" w:rsidP="00112DC7">
            <w:pPr>
              <w:rPr>
                <w:rFonts w:ascii="Noto Sans" w:hAnsi="Noto Sans" w:cs="Noto Sans"/>
                <w:sz w:val="20"/>
                <w:szCs w:val="20"/>
              </w:rPr>
            </w:pPr>
          </w:p>
        </w:tc>
      </w:tr>
      <w:tr w:rsidR="00112DC7" w:rsidRPr="00112DC7" w14:paraId="23DF853D" w14:textId="77777777" w:rsidTr="00112DC7">
        <w:trPr>
          <w:trHeight w:val="270"/>
          <w:jc w:val="center"/>
        </w:trPr>
        <w:tc>
          <w:tcPr>
            <w:tcW w:w="441" w:type="dxa"/>
            <w:shd w:val="clear" w:color="auto" w:fill="FAE2D5" w:themeFill="accent2" w:themeFillTint="33"/>
            <w:noWrap/>
            <w:vAlign w:val="center"/>
            <w:hideMark/>
          </w:tcPr>
          <w:p w14:paraId="5B90D04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FAE2D5" w:themeFill="accent2" w:themeFillTint="33"/>
            <w:noWrap/>
            <w:vAlign w:val="center"/>
            <w:hideMark/>
          </w:tcPr>
          <w:p w14:paraId="5D93B5C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A5C9EB" w:themeFill="text2" w:themeFillTint="40"/>
            <w:noWrap/>
            <w:vAlign w:val="center"/>
            <w:hideMark/>
          </w:tcPr>
          <w:p w14:paraId="06B12F5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A5C9EB" w:themeFill="text2" w:themeFillTint="40"/>
            <w:noWrap/>
            <w:vAlign w:val="center"/>
            <w:hideMark/>
          </w:tcPr>
          <w:p w14:paraId="56710D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A5C9EB" w:themeFill="text2" w:themeFillTint="40"/>
            <w:noWrap/>
            <w:vAlign w:val="center"/>
            <w:hideMark/>
          </w:tcPr>
          <w:p w14:paraId="4A2816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10.04.015</w:t>
            </w:r>
          </w:p>
        </w:tc>
        <w:tc>
          <w:tcPr>
            <w:tcW w:w="2979" w:type="dxa"/>
            <w:shd w:val="clear" w:color="auto" w:fill="A5C9EB" w:themeFill="text2" w:themeFillTint="40"/>
            <w:noWrap/>
            <w:vAlign w:val="center"/>
            <w:hideMark/>
          </w:tcPr>
          <w:p w14:paraId="7EFE75F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Uretrotomía interna adulto. *</w:t>
            </w:r>
          </w:p>
        </w:tc>
        <w:tc>
          <w:tcPr>
            <w:tcW w:w="826" w:type="dxa"/>
            <w:shd w:val="clear" w:color="auto" w:fill="A5C9EB" w:themeFill="text2" w:themeFillTint="40"/>
            <w:noWrap/>
            <w:vAlign w:val="center"/>
            <w:hideMark/>
          </w:tcPr>
          <w:p w14:paraId="0301060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A5C9EB" w:themeFill="text2" w:themeFillTint="40"/>
            <w:noWrap/>
            <w:vAlign w:val="center"/>
            <w:hideMark/>
          </w:tcPr>
          <w:p w14:paraId="595157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A5C9EB" w:themeFill="text2" w:themeFillTint="40"/>
          </w:tcPr>
          <w:p w14:paraId="20A2D0E2" w14:textId="77777777" w:rsidR="00112DC7" w:rsidRPr="00112DC7" w:rsidRDefault="00112DC7" w:rsidP="00112DC7">
            <w:pPr>
              <w:rPr>
                <w:rFonts w:ascii="Noto Sans" w:hAnsi="Noto Sans" w:cs="Noto Sans"/>
                <w:sz w:val="20"/>
                <w:szCs w:val="20"/>
              </w:rPr>
            </w:pPr>
          </w:p>
        </w:tc>
        <w:tc>
          <w:tcPr>
            <w:tcW w:w="567" w:type="dxa"/>
            <w:shd w:val="clear" w:color="auto" w:fill="A5C9EB" w:themeFill="text2" w:themeFillTint="40"/>
          </w:tcPr>
          <w:p w14:paraId="2134446C" w14:textId="77777777" w:rsidR="00112DC7" w:rsidRPr="00112DC7" w:rsidRDefault="00112DC7" w:rsidP="00112DC7">
            <w:pPr>
              <w:rPr>
                <w:rFonts w:ascii="Noto Sans" w:hAnsi="Noto Sans" w:cs="Noto Sans"/>
                <w:sz w:val="20"/>
                <w:szCs w:val="20"/>
              </w:rPr>
            </w:pPr>
          </w:p>
        </w:tc>
        <w:tc>
          <w:tcPr>
            <w:tcW w:w="567" w:type="dxa"/>
            <w:shd w:val="clear" w:color="auto" w:fill="A5C9EB" w:themeFill="text2" w:themeFillTint="40"/>
          </w:tcPr>
          <w:p w14:paraId="6D31A04C" w14:textId="77777777" w:rsidR="00112DC7" w:rsidRPr="00112DC7" w:rsidRDefault="00112DC7" w:rsidP="00112DC7">
            <w:pPr>
              <w:rPr>
                <w:rFonts w:ascii="Noto Sans" w:hAnsi="Noto Sans" w:cs="Noto Sans"/>
                <w:sz w:val="20"/>
                <w:szCs w:val="20"/>
              </w:rPr>
            </w:pPr>
          </w:p>
        </w:tc>
      </w:tr>
      <w:tr w:rsidR="00112DC7" w:rsidRPr="00112DC7" w14:paraId="67EC6924" w14:textId="77777777" w:rsidTr="00112DC7">
        <w:trPr>
          <w:trHeight w:val="270"/>
          <w:jc w:val="center"/>
        </w:trPr>
        <w:tc>
          <w:tcPr>
            <w:tcW w:w="441" w:type="dxa"/>
            <w:shd w:val="clear" w:color="auto" w:fill="CAEDFB" w:themeFill="accent4" w:themeFillTint="33"/>
            <w:noWrap/>
            <w:vAlign w:val="center"/>
            <w:hideMark/>
          </w:tcPr>
          <w:p w14:paraId="510731E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C1336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282C164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E6037E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C4E628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10.23.007</w:t>
            </w:r>
          </w:p>
        </w:tc>
        <w:tc>
          <w:tcPr>
            <w:tcW w:w="2979" w:type="dxa"/>
            <w:shd w:val="clear" w:color="auto" w:fill="F2CEED" w:themeFill="accent5" w:themeFillTint="33"/>
            <w:noWrap/>
            <w:vAlign w:val="center"/>
            <w:hideMark/>
          </w:tcPr>
          <w:p w14:paraId="3626B04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w:t>
            </w:r>
          </w:p>
        </w:tc>
        <w:tc>
          <w:tcPr>
            <w:tcW w:w="826" w:type="dxa"/>
            <w:shd w:val="clear" w:color="auto" w:fill="F2CEED" w:themeFill="accent5" w:themeFillTint="33"/>
            <w:noWrap/>
            <w:vAlign w:val="center"/>
            <w:hideMark/>
          </w:tcPr>
          <w:p w14:paraId="0546835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7D28923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187F29DF"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175FF4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6CFAB54" w14:textId="77777777" w:rsidR="00112DC7" w:rsidRPr="00112DC7" w:rsidRDefault="00112DC7" w:rsidP="00112DC7">
            <w:pPr>
              <w:rPr>
                <w:rFonts w:ascii="Noto Sans" w:hAnsi="Noto Sans" w:cs="Noto Sans"/>
                <w:sz w:val="20"/>
                <w:szCs w:val="20"/>
              </w:rPr>
            </w:pPr>
          </w:p>
        </w:tc>
      </w:tr>
      <w:tr w:rsidR="00112DC7" w:rsidRPr="00112DC7" w14:paraId="6DD3F11C" w14:textId="77777777" w:rsidTr="00112DC7">
        <w:trPr>
          <w:trHeight w:val="270"/>
          <w:jc w:val="center"/>
        </w:trPr>
        <w:tc>
          <w:tcPr>
            <w:tcW w:w="441" w:type="dxa"/>
            <w:shd w:val="clear" w:color="auto" w:fill="CAEDFB" w:themeFill="accent4" w:themeFillTint="33"/>
            <w:noWrap/>
            <w:vAlign w:val="center"/>
            <w:hideMark/>
          </w:tcPr>
          <w:p w14:paraId="738A69A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00556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07C4590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1298C6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0A0A9FD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10.23.009</w:t>
            </w:r>
          </w:p>
        </w:tc>
        <w:tc>
          <w:tcPr>
            <w:tcW w:w="2979" w:type="dxa"/>
            <w:shd w:val="clear" w:color="auto" w:fill="F2CEED" w:themeFill="accent5" w:themeFillTint="33"/>
            <w:noWrap/>
            <w:vAlign w:val="center"/>
            <w:hideMark/>
          </w:tcPr>
          <w:p w14:paraId="54A3799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 y pancreática básica adulto.</w:t>
            </w:r>
          </w:p>
        </w:tc>
        <w:tc>
          <w:tcPr>
            <w:tcW w:w="826" w:type="dxa"/>
            <w:shd w:val="clear" w:color="auto" w:fill="F2CEED" w:themeFill="accent5" w:themeFillTint="33"/>
            <w:noWrap/>
            <w:vAlign w:val="center"/>
            <w:hideMark/>
          </w:tcPr>
          <w:p w14:paraId="1E7B5D7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7DBD2AA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5D1AC1C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689D40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097E25D" w14:textId="77777777" w:rsidR="00112DC7" w:rsidRPr="00112DC7" w:rsidRDefault="00112DC7" w:rsidP="00112DC7">
            <w:pPr>
              <w:rPr>
                <w:rFonts w:ascii="Noto Sans" w:hAnsi="Noto Sans" w:cs="Noto Sans"/>
                <w:sz w:val="20"/>
                <w:szCs w:val="20"/>
              </w:rPr>
            </w:pPr>
          </w:p>
        </w:tc>
      </w:tr>
      <w:tr w:rsidR="00112DC7" w:rsidRPr="00112DC7" w14:paraId="32B1405C" w14:textId="77777777" w:rsidTr="00112DC7">
        <w:trPr>
          <w:trHeight w:val="270"/>
          <w:jc w:val="center"/>
        </w:trPr>
        <w:tc>
          <w:tcPr>
            <w:tcW w:w="441" w:type="dxa"/>
            <w:shd w:val="clear" w:color="auto" w:fill="CAEDFB" w:themeFill="accent4" w:themeFillTint="33"/>
            <w:noWrap/>
            <w:vAlign w:val="center"/>
            <w:hideMark/>
          </w:tcPr>
          <w:p w14:paraId="76D5AB8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E21D9F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73B3D20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548DA67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5938258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10.21.002</w:t>
            </w:r>
          </w:p>
        </w:tc>
        <w:tc>
          <w:tcPr>
            <w:tcW w:w="2979" w:type="dxa"/>
            <w:shd w:val="clear" w:color="auto" w:fill="F2CEED" w:themeFill="accent5" w:themeFillTint="33"/>
            <w:noWrap/>
            <w:vAlign w:val="center"/>
            <w:hideMark/>
          </w:tcPr>
          <w:p w14:paraId="5A04A76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Broncoscopía con toma de biopsia y cepillado adulto</w:t>
            </w:r>
            <w:proofErr w:type="gramStart"/>
            <w:r w:rsidRPr="00112DC7">
              <w:rPr>
                <w:rFonts w:ascii="Noto Sans" w:hAnsi="Noto Sans" w:cs="Noto Sans"/>
                <w:sz w:val="20"/>
                <w:szCs w:val="20"/>
              </w:rPr>
              <w:t>.*</w:t>
            </w:r>
            <w:proofErr w:type="gramEnd"/>
            <w:r w:rsidRPr="00112DC7">
              <w:rPr>
                <w:rFonts w:ascii="Noto Sans" w:hAnsi="Noto Sans" w:cs="Noto Sans"/>
                <w:sz w:val="20"/>
                <w:szCs w:val="20"/>
              </w:rPr>
              <w:t>*</w:t>
            </w:r>
          </w:p>
        </w:tc>
        <w:tc>
          <w:tcPr>
            <w:tcW w:w="826" w:type="dxa"/>
            <w:shd w:val="clear" w:color="auto" w:fill="F2CEED" w:themeFill="accent5" w:themeFillTint="33"/>
            <w:noWrap/>
            <w:vAlign w:val="center"/>
            <w:hideMark/>
          </w:tcPr>
          <w:p w14:paraId="7F95E6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34CA6A7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546273A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FFB9825"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208B269" w14:textId="77777777" w:rsidR="00112DC7" w:rsidRPr="00112DC7" w:rsidRDefault="00112DC7" w:rsidP="00112DC7">
            <w:pPr>
              <w:rPr>
                <w:rFonts w:ascii="Noto Sans" w:hAnsi="Noto Sans" w:cs="Noto Sans"/>
                <w:sz w:val="20"/>
                <w:szCs w:val="20"/>
              </w:rPr>
            </w:pPr>
          </w:p>
        </w:tc>
      </w:tr>
      <w:tr w:rsidR="00112DC7" w:rsidRPr="00112DC7" w14:paraId="648CE78A" w14:textId="77777777" w:rsidTr="00112DC7">
        <w:trPr>
          <w:trHeight w:val="270"/>
          <w:jc w:val="center"/>
        </w:trPr>
        <w:tc>
          <w:tcPr>
            <w:tcW w:w="441" w:type="dxa"/>
            <w:shd w:val="clear" w:color="auto" w:fill="CAEDFB" w:themeFill="accent4" w:themeFillTint="33"/>
            <w:noWrap/>
            <w:vAlign w:val="center"/>
            <w:hideMark/>
          </w:tcPr>
          <w:p w14:paraId="54FED7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FA0E73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6AD1EC8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126C244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59B88FD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10.21.005</w:t>
            </w:r>
          </w:p>
        </w:tc>
        <w:tc>
          <w:tcPr>
            <w:tcW w:w="2979" w:type="dxa"/>
            <w:shd w:val="clear" w:color="auto" w:fill="F2CEED" w:themeFill="accent5" w:themeFillTint="33"/>
            <w:noWrap/>
            <w:vAlign w:val="center"/>
            <w:hideMark/>
          </w:tcPr>
          <w:p w14:paraId="1872C8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aparato respiratorio adulto.</w:t>
            </w:r>
          </w:p>
        </w:tc>
        <w:tc>
          <w:tcPr>
            <w:tcW w:w="826" w:type="dxa"/>
            <w:shd w:val="clear" w:color="auto" w:fill="F2CEED" w:themeFill="accent5" w:themeFillTint="33"/>
            <w:noWrap/>
            <w:vAlign w:val="center"/>
            <w:hideMark/>
          </w:tcPr>
          <w:p w14:paraId="068791B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19ED1E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38C7311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4CB37A3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1C64DD5D" w14:textId="77777777" w:rsidR="00112DC7" w:rsidRPr="00112DC7" w:rsidRDefault="00112DC7" w:rsidP="00112DC7">
            <w:pPr>
              <w:rPr>
                <w:rFonts w:ascii="Noto Sans" w:hAnsi="Noto Sans" w:cs="Noto Sans"/>
                <w:sz w:val="20"/>
                <w:szCs w:val="20"/>
              </w:rPr>
            </w:pPr>
          </w:p>
        </w:tc>
      </w:tr>
      <w:tr w:rsidR="00112DC7" w:rsidRPr="00112DC7" w14:paraId="23C1442E" w14:textId="77777777" w:rsidTr="00112DC7">
        <w:trPr>
          <w:trHeight w:val="270"/>
          <w:jc w:val="center"/>
        </w:trPr>
        <w:tc>
          <w:tcPr>
            <w:tcW w:w="441" w:type="dxa"/>
            <w:shd w:val="clear" w:color="auto" w:fill="CAEDFB" w:themeFill="accent4" w:themeFillTint="33"/>
            <w:noWrap/>
            <w:vAlign w:val="center"/>
            <w:hideMark/>
          </w:tcPr>
          <w:p w14:paraId="0C9B802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490755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74F374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ABB262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8B36BE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10.22.002</w:t>
            </w:r>
          </w:p>
        </w:tc>
        <w:tc>
          <w:tcPr>
            <w:tcW w:w="2979" w:type="dxa"/>
            <w:shd w:val="clear" w:color="auto" w:fill="F2CEED" w:themeFill="accent5" w:themeFillTint="33"/>
            <w:noWrap/>
            <w:vAlign w:val="center"/>
            <w:hideMark/>
          </w:tcPr>
          <w:p w14:paraId="5640410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Colonoscopía con toma de biopsia adulto.</w:t>
            </w:r>
          </w:p>
        </w:tc>
        <w:tc>
          <w:tcPr>
            <w:tcW w:w="826" w:type="dxa"/>
            <w:shd w:val="clear" w:color="auto" w:fill="F2CEED" w:themeFill="accent5" w:themeFillTint="33"/>
            <w:noWrap/>
            <w:vAlign w:val="center"/>
            <w:hideMark/>
          </w:tcPr>
          <w:p w14:paraId="7A0CADB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5372554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643F2770"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5D8E3E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4CACFF0C" w14:textId="77777777" w:rsidR="00112DC7" w:rsidRPr="00112DC7" w:rsidRDefault="00112DC7" w:rsidP="00112DC7">
            <w:pPr>
              <w:rPr>
                <w:rFonts w:ascii="Noto Sans" w:hAnsi="Noto Sans" w:cs="Noto Sans"/>
                <w:sz w:val="20"/>
                <w:szCs w:val="20"/>
              </w:rPr>
            </w:pPr>
          </w:p>
        </w:tc>
      </w:tr>
      <w:tr w:rsidR="00112DC7" w:rsidRPr="00112DC7" w14:paraId="54548649" w14:textId="77777777" w:rsidTr="00112DC7">
        <w:trPr>
          <w:trHeight w:val="270"/>
          <w:jc w:val="center"/>
        </w:trPr>
        <w:tc>
          <w:tcPr>
            <w:tcW w:w="441" w:type="dxa"/>
            <w:shd w:val="clear" w:color="auto" w:fill="CAEDFB" w:themeFill="accent4" w:themeFillTint="33"/>
            <w:noWrap/>
            <w:vAlign w:val="center"/>
            <w:hideMark/>
          </w:tcPr>
          <w:p w14:paraId="486163D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B40F63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6633840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615C389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29F4AA7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10.22.003</w:t>
            </w:r>
          </w:p>
        </w:tc>
        <w:tc>
          <w:tcPr>
            <w:tcW w:w="2979" w:type="dxa"/>
            <w:shd w:val="clear" w:color="auto" w:fill="F2CEED" w:themeFill="accent5" w:themeFillTint="33"/>
            <w:noWrap/>
            <w:vAlign w:val="center"/>
            <w:hideMark/>
          </w:tcPr>
          <w:p w14:paraId="2A3D53E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Enteroscopía</w:t>
            </w:r>
            <w:proofErr w:type="gramStart"/>
            <w:r w:rsidRPr="00112DC7">
              <w:rPr>
                <w:rFonts w:ascii="Noto Sans" w:hAnsi="Noto Sans" w:cs="Noto Sans"/>
                <w:sz w:val="20"/>
                <w:szCs w:val="20"/>
              </w:rPr>
              <w:t>.*</w:t>
            </w:r>
            <w:proofErr w:type="gramEnd"/>
            <w:r w:rsidRPr="00112DC7">
              <w:rPr>
                <w:rFonts w:ascii="Noto Sans" w:hAnsi="Noto Sans" w:cs="Noto Sans"/>
                <w:sz w:val="20"/>
                <w:szCs w:val="20"/>
              </w:rPr>
              <w:t>*</w:t>
            </w:r>
          </w:p>
        </w:tc>
        <w:tc>
          <w:tcPr>
            <w:tcW w:w="826" w:type="dxa"/>
            <w:shd w:val="clear" w:color="auto" w:fill="F2CEED" w:themeFill="accent5" w:themeFillTint="33"/>
            <w:noWrap/>
            <w:vAlign w:val="center"/>
            <w:hideMark/>
          </w:tcPr>
          <w:p w14:paraId="0DC7A9B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3FC7B1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6ADFD6B9"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283D6E58"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7BEF89D" w14:textId="77777777" w:rsidR="00112DC7" w:rsidRPr="00112DC7" w:rsidRDefault="00112DC7" w:rsidP="00112DC7">
            <w:pPr>
              <w:rPr>
                <w:rFonts w:ascii="Noto Sans" w:hAnsi="Noto Sans" w:cs="Noto Sans"/>
                <w:sz w:val="20"/>
                <w:szCs w:val="20"/>
              </w:rPr>
            </w:pPr>
          </w:p>
        </w:tc>
      </w:tr>
      <w:tr w:rsidR="00112DC7" w:rsidRPr="00112DC7" w14:paraId="5AED2165" w14:textId="77777777" w:rsidTr="00112DC7">
        <w:trPr>
          <w:trHeight w:val="270"/>
          <w:jc w:val="center"/>
        </w:trPr>
        <w:tc>
          <w:tcPr>
            <w:tcW w:w="441" w:type="dxa"/>
            <w:shd w:val="clear" w:color="auto" w:fill="CAEDFB" w:themeFill="accent4" w:themeFillTint="33"/>
            <w:noWrap/>
            <w:vAlign w:val="center"/>
            <w:hideMark/>
          </w:tcPr>
          <w:p w14:paraId="49B083E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3C0DF2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693EAC4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2463B4A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201524A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10.22.006</w:t>
            </w:r>
          </w:p>
        </w:tc>
        <w:tc>
          <w:tcPr>
            <w:tcW w:w="2979" w:type="dxa"/>
            <w:shd w:val="clear" w:color="auto" w:fill="F2CEED" w:themeFill="accent5" w:themeFillTint="33"/>
            <w:noWrap/>
            <w:vAlign w:val="center"/>
            <w:hideMark/>
          </w:tcPr>
          <w:p w14:paraId="662B31C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 cepillado adulto.</w:t>
            </w:r>
          </w:p>
        </w:tc>
        <w:tc>
          <w:tcPr>
            <w:tcW w:w="826" w:type="dxa"/>
            <w:shd w:val="clear" w:color="auto" w:fill="F2CEED" w:themeFill="accent5" w:themeFillTint="33"/>
            <w:noWrap/>
            <w:vAlign w:val="center"/>
            <w:hideMark/>
          </w:tcPr>
          <w:p w14:paraId="2221210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6BFC77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4F72532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FECBAE2"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7CA6763" w14:textId="77777777" w:rsidR="00112DC7" w:rsidRPr="00112DC7" w:rsidRDefault="00112DC7" w:rsidP="00112DC7">
            <w:pPr>
              <w:rPr>
                <w:rFonts w:ascii="Noto Sans" w:hAnsi="Noto Sans" w:cs="Noto Sans"/>
                <w:sz w:val="20"/>
                <w:szCs w:val="20"/>
              </w:rPr>
            </w:pPr>
          </w:p>
        </w:tc>
      </w:tr>
      <w:tr w:rsidR="00112DC7" w:rsidRPr="00112DC7" w14:paraId="6278B453" w14:textId="77777777" w:rsidTr="00112DC7">
        <w:trPr>
          <w:trHeight w:val="270"/>
          <w:jc w:val="center"/>
        </w:trPr>
        <w:tc>
          <w:tcPr>
            <w:tcW w:w="441" w:type="dxa"/>
            <w:shd w:val="clear" w:color="auto" w:fill="CAEDFB" w:themeFill="accent4" w:themeFillTint="33"/>
            <w:noWrap/>
            <w:vAlign w:val="center"/>
            <w:hideMark/>
          </w:tcPr>
          <w:p w14:paraId="5627172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4AF14F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3BC5437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19BA1B5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13B80D7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10.22.106</w:t>
            </w:r>
          </w:p>
        </w:tc>
        <w:tc>
          <w:tcPr>
            <w:tcW w:w="2979" w:type="dxa"/>
            <w:shd w:val="clear" w:color="auto" w:fill="F2CEED" w:themeFill="accent5" w:themeFillTint="33"/>
            <w:noWrap/>
            <w:vAlign w:val="center"/>
            <w:hideMark/>
          </w:tcPr>
          <w:p w14:paraId="16EA13F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y/o cepillado pediátrica.</w:t>
            </w:r>
          </w:p>
        </w:tc>
        <w:tc>
          <w:tcPr>
            <w:tcW w:w="826" w:type="dxa"/>
            <w:shd w:val="clear" w:color="auto" w:fill="F2CEED" w:themeFill="accent5" w:themeFillTint="33"/>
            <w:noWrap/>
            <w:vAlign w:val="center"/>
            <w:hideMark/>
          </w:tcPr>
          <w:p w14:paraId="2D0C63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4F536E3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4EB70519"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E4B6BD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E76110C" w14:textId="77777777" w:rsidR="00112DC7" w:rsidRPr="00112DC7" w:rsidRDefault="00112DC7" w:rsidP="00112DC7">
            <w:pPr>
              <w:rPr>
                <w:rFonts w:ascii="Noto Sans" w:hAnsi="Noto Sans" w:cs="Noto Sans"/>
                <w:sz w:val="20"/>
                <w:szCs w:val="20"/>
              </w:rPr>
            </w:pPr>
          </w:p>
        </w:tc>
      </w:tr>
      <w:tr w:rsidR="00112DC7" w:rsidRPr="00112DC7" w14:paraId="474B6492" w14:textId="77777777" w:rsidTr="00112DC7">
        <w:trPr>
          <w:trHeight w:val="270"/>
          <w:jc w:val="center"/>
        </w:trPr>
        <w:tc>
          <w:tcPr>
            <w:tcW w:w="441" w:type="dxa"/>
            <w:shd w:val="clear" w:color="auto" w:fill="CAEDFB" w:themeFill="accent4" w:themeFillTint="33"/>
            <w:noWrap/>
            <w:vAlign w:val="center"/>
            <w:hideMark/>
          </w:tcPr>
          <w:p w14:paraId="4BAAD27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3599B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4FC120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EF7A44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D6741C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10.23.001</w:t>
            </w:r>
          </w:p>
        </w:tc>
        <w:tc>
          <w:tcPr>
            <w:tcW w:w="2979" w:type="dxa"/>
            <w:shd w:val="clear" w:color="auto" w:fill="F2CEED" w:themeFill="accent5" w:themeFillTint="33"/>
            <w:noWrap/>
            <w:vAlign w:val="center"/>
            <w:hideMark/>
          </w:tcPr>
          <w:p w14:paraId="3D52D8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adulto.</w:t>
            </w:r>
          </w:p>
        </w:tc>
        <w:tc>
          <w:tcPr>
            <w:tcW w:w="826" w:type="dxa"/>
            <w:shd w:val="clear" w:color="auto" w:fill="F2CEED" w:themeFill="accent5" w:themeFillTint="33"/>
            <w:noWrap/>
            <w:vAlign w:val="center"/>
            <w:hideMark/>
          </w:tcPr>
          <w:p w14:paraId="2E4BF14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3273CAC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1F37A8B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3550153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C4B1401" w14:textId="77777777" w:rsidR="00112DC7" w:rsidRPr="00112DC7" w:rsidRDefault="00112DC7" w:rsidP="00112DC7">
            <w:pPr>
              <w:rPr>
                <w:rFonts w:ascii="Noto Sans" w:hAnsi="Noto Sans" w:cs="Noto Sans"/>
                <w:sz w:val="20"/>
                <w:szCs w:val="20"/>
              </w:rPr>
            </w:pPr>
          </w:p>
        </w:tc>
      </w:tr>
      <w:tr w:rsidR="00112DC7" w:rsidRPr="00112DC7" w14:paraId="6512F96E" w14:textId="77777777" w:rsidTr="00112DC7">
        <w:trPr>
          <w:trHeight w:val="270"/>
          <w:jc w:val="center"/>
        </w:trPr>
        <w:tc>
          <w:tcPr>
            <w:tcW w:w="441" w:type="dxa"/>
            <w:shd w:val="clear" w:color="auto" w:fill="CAEDFB" w:themeFill="accent4" w:themeFillTint="33"/>
            <w:noWrap/>
            <w:vAlign w:val="center"/>
            <w:hideMark/>
          </w:tcPr>
          <w:p w14:paraId="325E18B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EE62E7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3F91883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4D23588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00930B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10.23.002</w:t>
            </w:r>
          </w:p>
        </w:tc>
        <w:tc>
          <w:tcPr>
            <w:tcW w:w="2979" w:type="dxa"/>
            <w:shd w:val="clear" w:color="auto" w:fill="F2CEED" w:themeFill="accent5" w:themeFillTint="33"/>
            <w:noWrap/>
            <w:vAlign w:val="center"/>
            <w:hideMark/>
          </w:tcPr>
          <w:p w14:paraId="5B9F340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variceales esofágicas adulto.</w:t>
            </w:r>
          </w:p>
        </w:tc>
        <w:tc>
          <w:tcPr>
            <w:tcW w:w="826" w:type="dxa"/>
            <w:shd w:val="clear" w:color="auto" w:fill="F2CEED" w:themeFill="accent5" w:themeFillTint="33"/>
            <w:noWrap/>
            <w:vAlign w:val="center"/>
            <w:hideMark/>
          </w:tcPr>
          <w:p w14:paraId="059CA0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64C451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5A828F71"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DC5D2D1"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93583EE" w14:textId="77777777" w:rsidR="00112DC7" w:rsidRPr="00112DC7" w:rsidRDefault="00112DC7" w:rsidP="00112DC7">
            <w:pPr>
              <w:rPr>
                <w:rFonts w:ascii="Noto Sans" w:hAnsi="Noto Sans" w:cs="Noto Sans"/>
                <w:sz w:val="20"/>
                <w:szCs w:val="20"/>
              </w:rPr>
            </w:pPr>
          </w:p>
        </w:tc>
      </w:tr>
      <w:tr w:rsidR="00112DC7" w:rsidRPr="00112DC7" w14:paraId="0F928296" w14:textId="77777777" w:rsidTr="00112DC7">
        <w:trPr>
          <w:trHeight w:val="270"/>
          <w:jc w:val="center"/>
        </w:trPr>
        <w:tc>
          <w:tcPr>
            <w:tcW w:w="441" w:type="dxa"/>
            <w:shd w:val="clear" w:color="auto" w:fill="CAEDFB" w:themeFill="accent4" w:themeFillTint="33"/>
            <w:noWrap/>
            <w:vAlign w:val="center"/>
            <w:hideMark/>
          </w:tcPr>
          <w:p w14:paraId="23F7E51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81CDEB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069A50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690D50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EE0A5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10.23.003</w:t>
            </w:r>
          </w:p>
        </w:tc>
        <w:tc>
          <w:tcPr>
            <w:tcW w:w="2979" w:type="dxa"/>
            <w:shd w:val="clear" w:color="auto" w:fill="F2CEED" w:themeFill="accent5" w:themeFillTint="33"/>
            <w:noWrap/>
            <w:vAlign w:val="center"/>
            <w:hideMark/>
          </w:tcPr>
          <w:p w14:paraId="4B3CFCF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gastrointestinales adulto.</w:t>
            </w:r>
          </w:p>
        </w:tc>
        <w:tc>
          <w:tcPr>
            <w:tcW w:w="826" w:type="dxa"/>
            <w:shd w:val="clear" w:color="auto" w:fill="F2CEED" w:themeFill="accent5" w:themeFillTint="33"/>
            <w:noWrap/>
            <w:vAlign w:val="center"/>
            <w:hideMark/>
          </w:tcPr>
          <w:p w14:paraId="7DC0DC7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6AD72B3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5BA25A7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7E754D9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752E62D5" w14:textId="77777777" w:rsidR="00112DC7" w:rsidRPr="00112DC7" w:rsidRDefault="00112DC7" w:rsidP="00112DC7">
            <w:pPr>
              <w:rPr>
                <w:rFonts w:ascii="Noto Sans" w:hAnsi="Noto Sans" w:cs="Noto Sans"/>
                <w:sz w:val="20"/>
                <w:szCs w:val="20"/>
              </w:rPr>
            </w:pPr>
          </w:p>
        </w:tc>
      </w:tr>
      <w:tr w:rsidR="00112DC7" w:rsidRPr="00112DC7" w14:paraId="64D57727" w14:textId="77777777" w:rsidTr="00112DC7">
        <w:trPr>
          <w:trHeight w:val="270"/>
          <w:jc w:val="center"/>
        </w:trPr>
        <w:tc>
          <w:tcPr>
            <w:tcW w:w="441" w:type="dxa"/>
            <w:shd w:val="clear" w:color="auto" w:fill="CAEDFB" w:themeFill="accent4" w:themeFillTint="33"/>
            <w:noWrap/>
            <w:vAlign w:val="center"/>
            <w:hideMark/>
          </w:tcPr>
          <w:p w14:paraId="02A87C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hideMark/>
          </w:tcPr>
          <w:p w14:paraId="14ABC4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1C8F214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9FD10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C79E7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10.23.004</w:t>
            </w:r>
          </w:p>
        </w:tc>
        <w:tc>
          <w:tcPr>
            <w:tcW w:w="2979" w:type="dxa"/>
            <w:shd w:val="clear" w:color="auto" w:fill="F2CEED" w:themeFill="accent5" w:themeFillTint="33"/>
            <w:noWrap/>
            <w:vAlign w:val="center"/>
            <w:hideMark/>
          </w:tcPr>
          <w:p w14:paraId="2BAD5C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con esfinterotomía biliar y/o pancreática, con toma de biopsia y cepillado adulto.</w:t>
            </w:r>
          </w:p>
        </w:tc>
        <w:tc>
          <w:tcPr>
            <w:tcW w:w="826" w:type="dxa"/>
            <w:shd w:val="clear" w:color="auto" w:fill="F2CEED" w:themeFill="accent5" w:themeFillTint="33"/>
            <w:noWrap/>
            <w:vAlign w:val="center"/>
            <w:hideMark/>
          </w:tcPr>
          <w:p w14:paraId="34D407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45218A6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32C8357D"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45B8D799"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5F33E498" w14:textId="77777777" w:rsidR="00112DC7" w:rsidRPr="00112DC7" w:rsidRDefault="00112DC7" w:rsidP="00112DC7">
            <w:pPr>
              <w:rPr>
                <w:rFonts w:ascii="Noto Sans" w:hAnsi="Noto Sans" w:cs="Noto Sans"/>
                <w:sz w:val="20"/>
                <w:szCs w:val="20"/>
              </w:rPr>
            </w:pPr>
          </w:p>
        </w:tc>
      </w:tr>
      <w:tr w:rsidR="00112DC7" w:rsidRPr="00112DC7" w14:paraId="62ECA3EF" w14:textId="77777777" w:rsidTr="00112DC7">
        <w:trPr>
          <w:trHeight w:val="270"/>
          <w:jc w:val="center"/>
        </w:trPr>
        <w:tc>
          <w:tcPr>
            <w:tcW w:w="441" w:type="dxa"/>
            <w:shd w:val="clear" w:color="auto" w:fill="CAEDFB" w:themeFill="accent4" w:themeFillTint="33"/>
            <w:noWrap/>
            <w:vAlign w:val="center"/>
            <w:hideMark/>
          </w:tcPr>
          <w:p w14:paraId="6C490E7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9BE1D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1D8202A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1FAC572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198132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10.23.008</w:t>
            </w:r>
          </w:p>
        </w:tc>
        <w:tc>
          <w:tcPr>
            <w:tcW w:w="2979" w:type="dxa"/>
            <w:shd w:val="clear" w:color="auto" w:fill="F2CEED" w:themeFill="accent5" w:themeFillTint="33"/>
            <w:noWrap/>
            <w:vAlign w:val="center"/>
            <w:hideMark/>
          </w:tcPr>
          <w:p w14:paraId="3223FB3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Dilatación de tubo digestivo alto y/o bajo adulto.</w:t>
            </w:r>
          </w:p>
        </w:tc>
        <w:tc>
          <w:tcPr>
            <w:tcW w:w="826" w:type="dxa"/>
            <w:shd w:val="clear" w:color="auto" w:fill="F2CEED" w:themeFill="accent5" w:themeFillTint="33"/>
            <w:noWrap/>
            <w:vAlign w:val="center"/>
            <w:hideMark/>
          </w:tcPr>
          <w:p w14:paraId="296A29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68D4701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38DD8277"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24E2F41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31BAB634" w14:textId="77777777" w:rsidR="00112DC7" w:rsidRPr="00112DC7" w:rsidRDefault="00112DC7" w:rsidP="00112DC7">
            <w:pPr>
              <w:rPr>
                <w:rFonts w:ascii="Noto Sans" w:hAnsi="Noto Sans" w:cs="Noto Sans"/>
                <w:sz w:val="20"/>
                <w:szCs w:val="20"/>
              </w:rPr>
            </w:pPr>
          </w:p>
        </w:tc>
      </w:tr>
      <w:tr w:rsidR="00112DC7" w:rsidRPr="00112DC7" w14:paraId="30F88E4F" w14:textId="77777777" w:rsidTr="00112DC7">
        <w:trPr>
          <w:trHeight w:val="270"/>
          <w:jc w:val="center"/>
        </w:trPr>
        <w:tc>
          <w:tcPr>
            <w:tcW w:w="441" w:type="dxa"/>
            <w:shd w:val="clear" w:color="auto" w:fill="CAEDFB" w:themeFill="accent4" w:themeFillTint="33"/>
            <w:noWrap/>
            <w:vAlign w:val="center"/>
            <w:hideMark/>
          </w:tcPr>
          <w:p w14:paraId="2B59E6C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2F67FA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358B5D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E9EC1B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B7A25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10.23.010</w:t>
            </w:r>
          </w:p>
        </w:tc>
        <w:tc>
          <w:tcPr>
            <w:tcW w:w="2979" w:type="dxa"/>
            <w:shd w:val="clear" w:color="auto" w:fill="F2CEED" w:themeFill="accent5" w:themeFillTint="33"/>
            <w:noWrap/>
            <w:vAlign w:val="center"/>
            <w:hideMark/>
          </w:tcPr>
          <w:p w14:paraId="48007D0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litotricia mecánica para coledocolitiasis compleja.</w:t>
            </w:r>
          </w:p>
        </w:tc>
        <w:tc>
          <w:tcPr>
            <w:tcW w:w="826" w:type="dxa"/>
            <w:shd w:val="clear" w:color="auto" w:fill="F2CEED" w:themeFill="accent5" w:themeFillTint="33"/>
            <w:noWrap/>
            <w:vAlign w:val="center"/>
            <w:hideMark/>
          </w:tcPr>
          <w:p w14:paraId="55C93C8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2422D4D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674CFE5F"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FC7656C"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F8A8AB7" w14:textId="77777777" w:rsidR="00112DC7" w:rsidRPr="00112DC7" w:rsidRDefault="00112DC7" w:rsidP="00112DC7">
            <w:pPr>
              <w:rPr>
                <w:rFonts w:ascii="Noto Sans" w:hAnsi="Noto Sans" w:cs="Noto Sans"/>
                <w:sz w:val="20"/>
                <w:szCs w:val="20"/>
              </w:rPr>
            </w:pPr>
          </w:p>
        </w:tc>
      </w:tr>
      <w:tr w:rsidR="00112DC7" w:rsidRPr="00112DC7" w14:paraId="7382F3A6" w14:textId="77777777" w:rsidTr="00112DC7">
        <w:trPr>
          <w:trHeight w:val="270"/>
          <w:jc w:val="center"/>
        </w:trPr>
        <w:tc>
          <w:tcPr>
            <w:tcW w:w="441" w:type="dxa"/>
            <w:shd w:val="clear" w:color="auto" w:fill="CAEDFB" w:themeFill="accent4" w:themeFillTint="33"/>
            <w:noWrap/>
            <w:vAlign w:val="center"/>
            <w:hideMark/>
          </w:tcPr>
          <w:p w14:paraId="4A7842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28A759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14CCFF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177DA0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4975083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10.23.013</w:t>
            </w:r>
          </w:p>
        </w:tc>
        <w:tc>
          <w:tcPr>
            <w:tcW w:w="2979" w:type="dxa"/>
            <w:shd w:val="clear" w:color="auto" w:fill="F2CEED" w:themeFill="accent5" w:themeFillTint="33"/>
            <w:noWrap/>
            <w:vAlign w:val="center"/>
            <w:hideMark/>
          </w:tcPr>
          <w:p w14:paraId="29C964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en tubo digestivo alto y/o bajo adulto.</w:t>
            </w:r>
          </w:p>
        </w:tc>
        <w:tc>
          <w:tcPr>
            <w:tcW w:w="826" w:type="dxa"/>
            <w:shd w:val="clear" w:color="auto" w:fill="F2CEED" w:themeFill="accent5" w:themeFillTint="33"/>
            <w:noWrap/>
            <w:vAlign w:val="center"/>
            <w:hideMark/>
          </w:tcPr>
          <w:p w14:paraId="2E27FEE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4F6A33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3849FBA0"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94705D1"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4B6CA7E" w14:textId="77777777" w:rsidR="00112DC7" w:rsidRPr="00112DC7" w:rsidRDefault="00112DC7" w:rsidP="00112DC7">
            <w:pPr>
              <w:rPr>
                <w:rFonts w:ascii="Noto Sans" w:hAnsi="Noto Sans" w:cs="Noto Sans"/>
                <w:sz w:val="20"/>
                <w:szCs w:val="20"/>
              </w:rPr>
            </w:pPr>
          </w:p>
        </w:tc>
      </w:tr>
      <w:tr w:rsidR="00112DC7" w:rsidRPr="00112DC7" w14:paraId="1CA63331" w14:textId="77777777" w:rsidTr="00112DC7">
        <w:trPr>
          <w:trHeight w:val="270"/>
          <w:jc w:val="center"/>
        </w:trPr>
        <w:tc>
          <w:tcPr>
            <w:tcW w:w="441" w:type="dxa"/>
            <w:shd w:val="clear" w:color="auto" w:fill="CAEDFB" w:themeFill="accent4" w:themeFillTint="33"/>
            <w:noWrap/>
            <w:vAlign w:val="center"/>
            <w:hideMark/>
          </w:tcPr>
          <w:p w14:paraId="01CA2A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3BF138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145CC5D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461F730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3F8C687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10.23.015</w:t>
            </w:r>
          </w:p>
        </w:tc>
        <w:tc>
          <w:tcPr>
            <w:tcW w:w="2979" w:type="dxa"/>
            <w:shd w:val="clear" w:color="auto" w:fill="F2CEED" w:themeFill="accent5" w:themeFillTint="33"/>
            <w:noWrap/>
            <w:vAlign w:val="center"/>
            <w:hideMark/>
          </w:tcPr>
          <w:p w14:paraId="088FD1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adulto.</w:t>
            </w:r>
          </w:p>
        </w:tc>
        <w:tc>
          <w:tcPr>
            <w:tcW w:w="826" w:type="dxa"/>
            <w:shd w:val="clear" w:color="auto" w:fill="F2CEED" w:themeFill="accent5" w:themeFillTint="33"/>
            <w:noWrap/>
            <w:vAlign w:val="center"/>
            <w:hideMark/>
          </w:tcPr>
          <w:p w14:paraId="105B7D6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20E6F3F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572A4E3B"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D07FECF"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6C708B8" w14:textId="77777777" w:rsidR="00112DC7" w:rsidRPr="00112DC7" w:rsidRDefault="00112DC7" w:rsidP="00112DC7">
            <w:pPr>
              <w:rPr>
                <w:rFonts w:ascii="Noto Sans" w:hAnsi="Noto Sans" w:cs="Noto Sans"/>
                <w:sz w:val="20"/>
                <w:szCs w:val="20"/>
              </w:rPr>
            </w:pPr>
          </w:p>
        </w:tc>
      </w:tr>
      <w:tr w:rsidR="00112DC7" w:rsidRPr="00112DC7" w14:paraId="25A51CE1" w14:textId="77777777" w:rsidTr="00112DC7">
        <w:trPr>
          <w:trHeight w:val="270"/>
          <w:jc w:val="center"/>
        </w:trPr>
        <w:tc>
          <w:tcPr>
            <w:tcW w:w="441" w:type="dxa"/>
            <w:shd w:val="clear" w:color="auto" w:fill="CAEDFB" w:themeFill="accent4" w:themeFillTint="33"/>
            <w:noWrap/>
            <w:vAlign w:val="center"/>
            <w:hideMark/>
          </w:tcPr>
          <w:p w14:paraId="2F06A9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D90582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1592906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2B9CC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1CEC0B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10.23.022</w:t>
            </w:r>
          </w:p>
        </w:tc>
        <w:tc>
          <w:tcPr>
            <w:tcW w:w="2979" w:type="dxa"/>
            <w:shd w:val="clear" w:color="auto" w:fill="F2CEED" w:themeFill="accent5" w:themeFillTint="33"/>
            <w:noWrap/>
            <w:vAlign w:val="center"/>
            <w:hideMark/>
          </w:tcPr>
          <w:p w14:paraId="268EF84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adulto.</w:t>
            </w:r>
          </w:p>
        </w:tc>
        <w:tc>
          <w:tcPr>
            <w:tcW w:w="826" w:type="dxa"/>
            <w:shd w:val="clear" w:color="auto" w:fill="F2CEED" w:themeFill="accent5" w:themeFillTint="33"/>
            <w:noWrap/>
            <w:vAlign w:val="center"/>
            <w:hideMark/>
          </w:tcPr>
          <w:p w14:paraId="55D830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61BB6E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6E988D9D"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D7DB9D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B5060FA" w14:textId="77777777" w:rsidR="00112DC7" w:rsidRPr="00112DC7" w:rsidRDefault="00112DC7" w:rsidP="00112DC7">
            <w:pPr>
              <w:rPr>
                <w:rFonts w:ascii="Noto Sans" w:hAnsi="Noto Sans" w:cs="Noto Sans"/>
                <w:sz w:val="20"/>
                <w:szCs w:val="20"/>
              </w:rPr>
            </w:pPr>
          </w:p>
        </w:tc>
      </w:tr>
      <w:tr w:rsidR="00112DC7" w:rsidRPr="00112DC7" w14:paraId="25DAB5C7" w14:textId="77777777" w:rsidTr="00112DC7">
        <w:trPr>
          <w:trHeight w:val="270"/>
          <w:jc w:val="center"/>
        </w:trPr>
        <w:tc>
          <w:tcPr>
            <w:tcW w:w="441" w:type="dxa"/>
            <w:shd w:val="clear" w:color="auto" w:fill="CAEDFB" w:themeFill="accent4" w:themeFillTint="33"/>
            <w:noWrap/>
            <w:vAlign w:val="center"/>
            <w:hideMark/>
          </w:tcPr>
          <w:p w14:paraId="4A51B73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BEE536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410381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E86EE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596F1E2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10.23.024</w:t>
            </w:r>
          </w:p>
        </w:tc>
        <w:tc>
          <w:tcPr>
            <w:tcW w:w="2979" w:type="dxa"/>
            <w:shd w:val="clear" w:color="auto" w:fill="F2CEED" w:themeFill="accent5" w:themeFillTint="33"/>
            <w:noWrap/>
            <w:vAlign w:val="center"/>
            <w:hideMark/>
          </w:tcPr>
          <w:p w14:paraId="16E4EFF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para extracción de litos básica adulto.</w:t>
            </w:r>
          </w:p>
        </w:tc>
        <w:tc>
          <w:tcPr>
            <w:tcW w:w="826" w:type="dxa"/>
            <w:shd w:val="clear" w:color="auto" w:fill="F2CEED" w:themeFill="accent5" w:themeFillTint="33"/>
            <w:noWrap/>
            <w:vAlign w:val="center"/>
            <w:hideMark/>
          </w:tcPr>
          <w:p w14:paraId="67D6FE9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3DF0FC1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610391AF"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60F8E188"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46F0FB04" w14:textId="77777777" w:rsidR="00112DC7" w:rsidRPr="00112DC7" w:rsidRDefault="00112DC7" w:rsidP="00112DC7">
            <w:pPr>
              <w:rPr>
                <w:rFonts w:ascii="Noto Sans" w:hAnsi="Noto Sans" w:cs="Noto Sans"/>
                <w:sz w:val="20"/>
                <w:szCs w:val="20"/>
              </w:rPr>
            </w:pPr>
          </w:p>
        </w:tc>
      </w:tr>
      <w:tr w:rsidR="00112DC7" w:rsidRPr="00112DC7" w14:paraId="79DB29D3" w14:textId="77777777" w:rsidTr="00112DC7">
        <w:trPr>
          <w:trHeight w:val="270"/>
          <w:jc w:val="center"/>
        </w:trPr>
        <w:tc>
          <w:tcPr>
            <w:tcW w:w="441" w:type="dxa"/>
            <w:shd w:val="clear" w:color="auto" w:fill="CAEDFB" w:themeFill="accent4" w:themeFillTint="33"/>
            <w:noWrap/>
            <w:vAlign w:val="center"/>
            <w:hideMark/>
          </w:tcPr>
          <w:p w14:paraId="527C474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4C7E45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038F73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159B6D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59C93C1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10.23.101</w:t>
            </w:r>
          </w:p>
        </w:tc>
        <w:tc>
          <w:tcPr>
            <w:tcW w:w="2979" w:type="dxa"/>
            <w:shd w:val="clear" w:color="auto" w:fill="F2CEED" w:themeFill="accent5" w:themeFillTint="33"/>
            <w:noWrap/>
            <w:vAlign w:val="center"/>
            <w:hideMark/>
          </w:tcPr>
          <w:p w14:paraId="1813F9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pediátrica.</w:t>
            </w:r>
          </w:p>
        </w:tc>
        <w:tc>
          <w:tcPr>
            <w:tcW w:w="826" w:type="dxa"/>
            <w:shd w:val="clear" w:color="auto" w:fill="F2CEED" w:themeFill="accent5" w:themeFillTint="33"/>
            <w:noWrap/>
            <w:vAlign w:val="center"/>
            <w:hideMark/>
          </w:tcPr>
          <w:p w14:paraId="5160429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74E6810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49F0C6E7"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350B7259"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132E7F6D" w14:textId="77777777" w:rsidR="00112DC7" w:rsidRPr="00112DC7" w:rsidRDefault="00112DC7" w:rsidP="00112DC7">
            <w:pPr>
              <w:rPr>
                <w:rFonts w:ascii="Noto Sans" w:hAnsi="Noto Sans" w:cs="Noto Sans"/>
                <w:sz w:val="20"/>
                <w:szCs w:val="20"/>
              </w:rPr>
            </w:pPr>
          </w:p>
        </w:tc>
      </w:tr>
      <w:tr w:rsidR="00112DC7" w:rsidRPr="00112DC7" w14:paraId="63BE475B" w14:textId="77777777" w:rsidTr="00112DC7">
        <w:trPr>
          <w:trHeight w:val="270"/>
          <w:jc w:val="center"/>
        </w:trPr>
        <w:tc>
          <w:tcPr>
            <w:tcW w:w="441" w:type="dxa"/>
            <w:shd w:val="clear" w:color="auto" w:fill="CAEDFB" w:themeFill="accent4" w:themeFillTint="33"/>
            <w:noWrap/>
            <w:vAlign w:val="center"/>
            <w:hideMark/>
          </w:tcPr>
          <w:p w14:paraId="67E06A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760C61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469B89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5805B22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D8FDF6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10.23.113</w:t>
            </w:r>
          </w:p>
        </w:tc>
        <w:tc>
          <w:tcPr>
            <w:tcW w:w="2979" w:type="dxa"/>
            <w:shd w:val="clear" w:color="auto" w:fill="F2CEED" w:themeFill="accent5" w:themeFillTint="33"/>
            <w:noWrap/>
            <w:vAlign w:val="center"/>
            <w:hideMark/>
          </w:tcPr>
          <w:p w14:paraId="437A417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en tubo digestivo alto y/o bajo pediátrica.</w:t>
            </w:r>
          </w:p>
        </w:tc>
        <w:tc>
          <w:tcPr>
            <w:tcW w:w="826" w:type="dxa"/>
            <w:shd w:val="clear" w:color="auto" w:fill="F2CEED" w:themeFill="accent5" w:themeFillTint="33"/>
            <w:noWrap/>
            <w:vAlign w:val="center"/>
            <w:hideMark/>
          </w:tcPr>
          <w:p w14:paraId="442E645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42CC764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38E39595"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DEE49A7"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98C3AF4" w14:textId="77777777" w:rsidR="00112DC7" w:rsidRPr="00112DC7" w:rsidRDefault="00112DC7" w:rsidP="00112DC7">
            <w:pPr>
              <w:rPr>
                <w:rFonts w:ascii="Noto Sans" w:hAnsi="Noto Sans" w:cs="Noto Sans"/>
                <w:sz w:val="20"/>
                <w:szCs w:val="20"/>
              </w:rPr>
            </w:pPr>
          </w:p>
        </w:tc>
      </w:tr>
      <w:tr w:rsidR="00112DC7" w:rsidRPr="00112DC7" w14:paraId="53F8E398" w14:textId="77777777" w:rsidTr="00112DC7">
        <w:trPr>
          <w:trHeight w:val="270"/>
          <w:jc w:val="center"/>
        </w:trPr>
        <w:tc>
          <w:tcPr>
            <w:tcW w:w="441" w:type="dxa"/>
            <w:shd w:val="clear" w:color="auto" w:fill="CAEDFB" w:themeFill="accent4" w:themeFillTint="33"/>
            <w:noWrap/>
            <w:vAlign w:val="center"/>
            <w:hideMark/>
          </w:tcPr>
          <w:p w14:paraId="15C4480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60CD3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552CA23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2C58F38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6B823A3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10.23.115</w:t>
            </w:r>
          </w:p>
        </w:tc>
        <w:tc>
          <w:tcPr>
            <w:tcW w:w="2979" w:type="dxa"/>
            <w:shd w:val="clear" w:color="auto" w:fill="F2CEED" w:themeFill="accent5" w:themeFillTint="33"/>
            <w:noWrap/>
            <w:vAlign w:val="center"/>
            <w:hideMark/>
          </w:tcPr>
          <w:p w14:paraId="7DFFF2B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pediátrica.</w:t>
            </w:r>
          </w:p>
        </w:tc>
        <w:tc>
          <w:tcPr>
            <w:tcW w:w="826" w:type="dxa"/>
            <w:shd w:val="clear" w:color="auto" w:fill="F2CEED" w:themeFill="accent5" w:themeFillTint="33"/>
            <w:noWrap/>
            <w:vAlign w:val="center"/>
            <w:hideMark/>
          </w:tcPr>
          <w:p w14:paraId="5F106E0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1459673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44D8B78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490602D2"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06A71C64" w14:textId="77777777" w:rsidR="00112DC7" w:rsidRPr="00112DC7" w:rsidRDefault="00112DC7" w:rsidP="00112DC7">
            <w:pPr>
              <w:rPr>
                <w:rFonts w:ascii="Noto Sans" w:hAnsi="Noto Sans" w:cs="Noto Sans"/>
                <w:sz w:val="20"/>
                <w:szCs w:val="20"/>
              </w:rPr>
            </w:pPr>
          </w:p>
        </w:tc>
      </w:tr>
      <w:tr w:rsidR="00112DC7" w:rsidRPr="00112DC7" w14:paraId="246247FB" w14:textId="77777777" w:rsidTr="00112DC7">
        <w:trPr>
          <w:trHeight w:val="270"/>
          <w:jc w:val="center"/>
        </w:trPr>
        <w:tc>
          <w:tcPr>
            <w:tcW w:w="441" w:type="dxa"/>
            <w:shd w:val="clear" w:color="auto" w:fill="CAEDFB" w:themeFill="accent4" w:themeFillTint="33"/>
            <w:noWrap/>
            <w:vAlign w:val="center"/>
            <w:hideMark/>
          </w:tcPr>
          <w:p w14:paraId="0E40321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FCD3C3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F2CEED" w:themeFill="accent5" w:themeFillTint="33"/>
            <w:noWrap/>
            <w:vAlign w:val="center"/>
            <w:hideMark/>
          </w:tcPr>
          <w:p w14:paraId="0F8D0B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hideMark/>
          </w:tcPr>
          <w:p w14:paraId="3107224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F2CEED" w:themeFill="accent5" w:themeFillTint="33"/>
            <w:noWrap/>
            <w:vAlign w:val="center"/>
            <w:hideMark/>
          </w:tcPr>
          <w:p w14:paraId="79B9E8F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10.23.122</w:t>
            </w:r>
          </w:p>
        </w:tc>
        <w:tc>
          <w:tcPr>
            <w:tcW w:w="2979" w:type="dxa"/>
            <w:shd w:val="clear" w:color="auto" w:fill="F2CEED" w:themeFill="accent5" w:themeFillTint="33"/>
            <w:noWrap/>
            <w:vAlign w:val="center"/>
            <w:hideMark/>
          </w:tcPr>
          <w:p w14:paraId="6C2BEF6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pediátrica.</w:t>
            </w:r>
          </w:p>
        </w:tc>
        <w:tc>
          <w:tcPr>
            <w:tcW w:w="826" w:type="dxa"/>
            <w:shd w:val="clear" w:color="auto" w:fill="F2CEED" w:themeFill="accent5" w:themeFillTint="33"/>
            <w:noWrap/>
            <w:vAlign w:val="center"/>
            <w:hideMark/>
          </w:tcPr>
          <w:p w14:paraId="6C8D07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F2CEED" w:themeFill="accent5" w:themeFillTint="33"/>
            <w:noWrap/>
            <w:vAlign w:val="center"/>
            <w:hideMark/>
          </w:tcPr>
          <w:p w14:paraId="79610B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F2CEED" w:themeFill="accent5" w:themeFillTint="33"/>
          </w:tcPr>
          <w:p w14:paraId="1B12538B"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291BBF02"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tcPr>
          <w:p w14:paraId="287B7C74" w14:textId="77777777" w:rsidR="00112DC7" w:rsidRPr="00112DC7" w:rsidRDefault="00112DC7" w:rsidP="00112DC7">
            <w:pPr>
              <w:rPr>
                <w:rFonts w:ascii="Noto Sans" w:hAnsi="Noto Sans" w:cs="Noto Sans"/>
                <w:sz w:val="20"/>
                <w:szCs w:val="20"/>
              </w:rPr>
            </w:pPr>
          </w:p>
        </w:tc>
      </w:tr>
      <w:tr w:rsidR="00112DC7" w:rsidRPr="00112DC7" w14:paraId="21001514" w14:textId="77777777" w:rsidTr="00112DC7">
        <w:trPr>
          <w:trHeight w:val="270"/>
          <w:jc w:val="center"/>
        </w:trPr>
        <w:tc>
          <w:tcPr>
            <w:tcW w:w="441" w:type="dxa"/>
            <w:shd w:val="clear" w:color="auto" w:fill="CAEDFB" w:themeFill="accent4" w:themeFillTint="33"/>
            <w:noWrap/>
            <w:vAlign w:val="center"/>
            <w:hideMark/>
          </w:tcPr>
          <w:p w14:paraId="697039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1685FF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6C35BB8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64670F9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60CEEC7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10.23.003</w:t>
            </w:r>
          </w:p>
        </w:tc>
        <w:tc>
          <w:tcPr>
            <w:tcW w:w="2979" w:type="dxa"/>
            <w:shd w:val="clear" w:color="auto" w:fill="C1F0C7" w:themeFill="accent3" w:themeFillTint="33"/>
            <w:noWrap/>
            <w:vAlign w:val="center"/>
            <w:hideMark/>
          </w:tcPr>
          <w:p w14:paraId="7D51DFA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gastrointestinales adulto.</w:t>
            </w:r>
          </w:p>
        </w:tc>
        <w:tc>
          <w:tcPr>
            <w:tcW w:w="826" w:type="dxa"/>
            <w:shd w:val="clear" w:color="auto" w:fill="C1F0C7" w:themeFill="accent3" w:themeFillTint="33"/>
            <w:noWrap/>
            <w:vAlign w:val="center"/>
            <w:hideMark/>
          </w:tcPr>
          <w:p w14:paraId="48FCF3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2B25218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4A853979"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73FABE94"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756E3BFB" w14:textId="77777777" w:rsidR="00112DC7" w:rsidRPr="00112DC7" w:rsidRDefault="00112DC7" w:rsidP="00112DC7">
            <w:pPr>
              <w:rPr>
                <w:rFonts w:ascii="Noto Sans" w:hAnsi="Noto Sans" w:cs="Noto Sans"/>
                <w:sz w:val="20"/>
                <w:szCs w:val="20"/>
              </w:rPr>
            </w:pPr>
          </w:p>
        </w:tc>
      </w:tr>
      <w:tr w:rsidR="00112DC7" w:rsidRPr="00112DC7" w14:paraId="3175D15C" w14:textId="77777777" w:rsidTr="00112DC7">
        <w:trPr>
          <w:trHeight w:val="270"/>
          <w:jc w:val="center"/>
        </w:trPr>
        <w:tc>
          <w:tcPr>
            <w:tcW w:w="441" w:type="dxa"/>
            <w:shd w:val="clear" w:color="auto" w:fill="CAEDFB" w:themeFill="accent4" w:themeFillTint="33"/>
            <w:noWrap/>
            <w:vAlign w:val="center"/>
            <w:hideMark/>
          </w:tcPr>
          <w:p w14:paraId="1B3574B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CCB38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4B4E92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2068279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56C429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10.23.007</w:t>
            </w:r>
          </w:p>
        </w:tc>
        <w:tc>
          <w:tcPr>
            <w:tcW w:w="2979" w:type="dxa"/>
            <w:shd w:val="clear" w:color="auto" w:fill="C1F0C7" w:themeFill="accent3" w:themeFillTint="33"/>
            <w:noWrap/>
            <w:vAlign w:val="center"/>
            <w:hideMark/>
          </w:tcPr>
          <w:p w14:paraId="3E676C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w:t>
            </w:r>
          </w:p>
        </w:tc>
        <w:tc>
          <w:tcPr>
            <w:tcW w:w="826" w:type="dxa"/>
            <w:shd w:val="clear" w:color="auto" w:fill="C1F0C7" w:themeFill="accent3" w:themeFillTint="33"/>
            <w:noWrap/>
            <w:vAlign w:val="center"/>
            <w:hideMark/>
          </w:tcPr>
          <w:p w14:paraId="20BF29F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60B9BB8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505BF8DE"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736739C8"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5A20A564" w14:textId="77777777" w:rsidR="00112DC7" w:rsidRPr="00112DC7" w:rsidRDefault="00112DC7" w:rsidP="00112DC7">
            <w:pPr>
              <w:rPr>
                <w:rFonts w:ascii="Noto Sans" w:hAnsi="Noto Sans" w:cs="Noto Sans"/>
                <w:sz w:val="20"/>
                <w:szCs w:val="20"/>
              </w:rPr>
            </w:pPr>
          </w:p>
        </w:tc>
      </w:tr>
      <w:tr w:rsidR="00112DC7" w:rsidRPr="00112DC7" w14:paraId="5E5BCE89" w14:textId="77777777" w:rsidTr="00112DC7">
        <w:trPr>
          <w:trHeight w:val="270"/>
          <w:jc w:val="center"/>
        </w:trPr>
        <w:tc>
          <w:tcPr>
            <w:tcW w:w="441" w:type="dxa"/>
            <w:shd w:val="clear" w:color="auto" w:fill="CAEDFB" w:themeFill="accent4" w:themeFillTint="33"/>
            <w:noWrap/>
            <w:vAlign w:val="center"/>
            <w:hideMark/>
          </w:tcPr>
          <w:p w14:paraId="0FED7CB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4D5EDC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3E0F530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6CF09FF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663677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10.23.009</w:t>
            </w:r>
          </w:p>
        </w:tc>
        <w:tc>
          <w:tcPr>
            <w:tcW w:w="2979" w:type="dxa"/>
            <w:shd w:val="clear" w:color="auto" w:fill="C1F0C7" w:themeFill="accent3" w:themeFillTint="33"/>
            <w:noWrap/>
            <w:vAlign w:val="center"/>
            <w:hideMark/>
          </w:tcPr>
          <w:p w14:paraId="5283809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 y pancreática básica adulto.</w:t>
            </w:r>
          </w:p>
        </w:tc>
        <w:tc>
          <w:tcPr>
            <w:tcW w:w="826" w:type="dxa"/>
            <w:shd w:val="clear" w:color="auto" w:fill="C1F0C7" w:themeFill="accent3" w:themeFillTint="33"/>
            <w:noWrap/>
            <w:vAlign w:val="center"/>
            <w:hideMark/>
          </w:tcPr>
          <w:p w14:paraId="19E966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2A0336C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58585DBB"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5110C40C"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0B3DD688" w14:textId="77777777" w:rsidR="00112DC7" w:rsidRPr="00112DC7" w:rsidRDefault="00112DC7" w:rsidP="00112DC7">
            <w:pPr>
              <w:rPr>
                <w:rFonts w:ascii="Noto Sans" w:hAnsi="Noto Sans" w:cs="Noto Sans"/>
                <w:sz w:val="20"/>
                <w:szCs w:val="20"/>
              </w:rPr>
            </w:pPr>
          </w:p>
        </w:tc>
      </w:tr>
      <w:tr w:rsidR="00112DC7" w:rsidRPr="00112DC7" w14:paraId="5B3E7ED5" w14:textId="77777777" w:rsidTr="00112DC7">
        <w:trPr>
          <w:trHeight w:val="270"/>
          <w:jc w:val="center"/>
        </w:trPr>
        <w:tc>
          <w:tcPr>
            <w:tcW w:w="441" w:type="dxa"/>
            <w:shd w:val="clear" w:color="auto" w:fill="CAEDFB" w:themeFill="accent4" w:themeFillTint="33"/>
            <w:noWrap/>
            <w:vAlign w:val="center"/>
            <w:hideMark/>
          </w:tcPr>
          <w:p w14:paraId="030F414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B47FCA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13B4BE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17F3B2E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7B2257D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10.23.010</w:t>
            </w:r>
          </w:p>
        </w:tc>
        <w:tc>
          <w:tcPr>
            <w:tcW w:w="2979" w:type="dxa"/>
            <w:shd w:val="clear" w:color="auto" w:fill="C1F0C7" w:themeFill="accent3" w:themeFillTint="33"/>
            <w:noWrap/>
            <w:vAlign w:val="center"/>
            <w:hideMark/>
          </w:tcPr>
          <w:p w14:paraId="6F901DA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Colangiografía con esfinterotomía biliar y </w:t>
            </w:r>
            <w:r w:rsidRPr="00112DC7">
              <w:rPr>
                <w:rFonts w:ascii="Noto Sans" w:hAnsi="Noto Sans" w:cs="Noto Sans"/>
                <w:sz w:val="20"/>
                <w:szCs w:val="20"/>
              </w:rPr>
              <w:lastRenderedPageBreak/>
              <w:t>litotricia mecánica para coledocolitiasis compleja.</w:t>
            </w:r>
          </w:p>
        </w:tc>
        <w:tc>
          <w:tcPr>
            <w:tcW w:w="826" w:type="dxa"/>
            <w:shd w:val="clear" w:color="auto" w:fill="C1F0C7" w:themeFill="accent3" w:themeFillTint="33"/>
            <w:noWrap/>
            <w:vAlign w:val="center"/>
            <w:hideMark/>
          </w:tcPr>
          <w:p w14:paraId="06CF88F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866" w:type="dxa"/>
            <w:shd w:val="clear" w:color="auto" w:fill="C1F0C7" w:themeFill="accent3" w:themeFillTint="33"/>
            <w:noWrap/>
            <w:vAlign w:val="center"/>
            <w:hideMark/>
          </w:tcPr>
          <w:p w14:paraId="62C501E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3AE5F266"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22910ED8"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31F33B81" w14:textId="77777777" w:rsidR="00112DC7" w:rsidRPr="00112DC7" w:rsidRDefault="00112DC7" w:rsidP="00112DC7">
            <w:pPr>
              <w:rPr>
                <w:rFonts w:ascii="Noto Sans" w:hAnsi="Noto Sans" w:cs="Noto Sans"/>
                <w:sz w:val="20"/>
                <w:szCs w:val="20"/>
              </w:rPr>
            </w:pPr>
          </w:p>
        </w:tc>
      </w:tr>
      <w:tr w:rsidR="00112DC7" w:rsidRPr="00112DC7" w14:paraId="60E16983" w14:textId="77777777" w:rsidTr="00112DC7">
        <w:trPr>
          <w:trHeight w:val="270"/>
          <w:jc w:val="center"/>
        </w:trPr>
        <w:tc>
          <w:tcPr>
            <w:tcW w:w="441" w:type="dxa"/>
            <w:shd w:val="clear" w:color="auto" w:fill="CAEDFB" w:themeFill="accent4" w:themeFillTint="33"/>
            <w:noWrap/>
            <w:vAlign w:val="center"/>
            <w:hideMark/>
          </w:tcPr>
          <w:p w14:paraId="0794895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hideMark/>
          </w:tcPr>
          <w:p w14:paraId="6865D83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2625DC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158BDE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31E8773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10.23.024</w:t>
            </w:r>
          </w:p>
        </w:tc>
        <w:tc>
          <w:tcPr>
            <w:tcW w:w="2979" w:type="dxa"/>
            <w:shd w:val="clear" w:color="auto" w:fill="C1F0C7" w:themeFill="accent3" w:themeFillTint="33"/>
            <w:noWrap/>
            <w:vAlign w:val="center"/>
            <w:hideMark/>
          </w:tcPr>
          <w:p w14:paraId="3E316F3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para extracción de litos básica adulto.</w:t>
            </w:r>
          </w:p>
        </w:tc>
        <w:tc>
          <w:tcPr>
            <w:tcW w:w="826" w:type="dxa"/>
            <w:shd w:val="clear" w:color="auto" w:fill="C1F0C7" w:themeFill="accent3" w:themeFillTint="33"/>
            <w:noWrap/>
            <w:vAlign w:val="center"/>
            <w:hideMark/>
          </w:tcPr>
          <w:p w14:paraId="09835C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0F8DFDE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555321B2"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71409722"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55F2DBA7" w14:textId="77777777" w:rsidR="00112DC7" w:rsidRPr="00112DC7" w:rsidRDefault="00112DC7" w:rsidP="00112DC7">
            <w:pPr>
              <w:rPr>
                <w:rFonts w:ascii="Noto Sans" w:hAnsi="Noto Sans" w:cs="Noto Sans"/>
                <w:sz w:val="20"/>
                <w:szCs w:val="20"/>
              </w:rPr>
            </w:pPr>
          </w:p>
        </w:tc>
      </w:tr>
      <w:tr w:rsidR="00112DC7" w:rsidRPr="00112DC7" w14:paraId="440343DA" w14:textId="77777777" w:rsidTr="00112DC7">
        <w:trPr>
          <w:trHeight w:val="270"/>
          <w:jc w:val="center"/>
        </w:trPr>
        <w:tc>
          <w:tcPr>
            <w:tcW w:w="441" w:type="dxa"/>
            <w:shd w:val="clear" w:color="auto" w:fill="CAEDFB" w:themeFill="accent4" w:themeFillTint="33"/>
            <w:noWrap/>
            <w:vAlign w:val="center"/>
            <w:hideMark/>
          </w:tcPr>
          <w:p w14:paraId="4299AA3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C24FCB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51FEE8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3B3A585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485ABF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10.21.002</w:t>
            </w:r>
          </w:p>
        </w:tc>
        <w:tc>
          <w:tcPr>
            <w:tcW w:w="2979" w:type="dxa"/>
            <w:shd w:val="clear" w:color="auto" w:fill="C1F0C7" w:themeFill="accent3" w:themeFillTint="33"/>
            <w:noWrap/>
            <w:vAlign w:val="center"/>
            <w:hideMark/>
          </w:tcPr>
          <w:p w14:paraId="5C7E7F9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Broncoscopía con toma de biopsia y cepillado adulto</w:t>
            </w:r>
            <w:proofErr w:type="gramStart"/>
            <w:r w:rsidRPr="00112DC7">
              <w:rPr>
                <w:rFonts w:ascii="Noto Sans" w:hAnsi="Noto Sans" w:cs="Noto Sans"/>
                <w:sz w:val="20"/>
                <w:szCs w:val="20"/>
              </w:rPr>
              <w:t>.*</w:t>
            </w:r>
            <w:proofErr w:type="gramEnd"/>
            <w:r w:rsidRPr="00112DC7">
              <w:rPr>
                <w:rFonts w:ascii="Noto Sans" w:hAnsi="Noto Sans" w:cs="Noto Sans"/>
                <w:sz w:val="20"/>
                <w:szCs w:val="20"/>
              </w:rPr>
              <w:t>*</w:t>
            </w:r>
          </w:p>
        </w:tc>
        <w:tc>
          <w:tcPr>
            <w:tcW w:w="826" w:type="dxa"/>
            <w:shd w:val="clear" w:color="auto" w:fill="C1F0C7" w:themeFill="accent3" w:themeFillTint="33"/>
            <w:noWrap/>
            <w:vAlign w:val="center"/>
            <w:hideMark/>
          </w:tcPr>
          <w:p w14:paraId="7BF167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7711C55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7FCD1131"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79197C9C"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61CE5798" w14:textId="77777777" w:rsidR="00112DC7" w:rsidRPr="00112DC7" w:rsidRDefault="00112DC7" w:rsidP="00112DC7">
            <w:pPr>
              <w:rPr>
                <w:rFonts w:ascii="Noto Sans" w:hAnsi="Noto Sans" w:cs="Noto Sans"/>
                <w:sz w:val="20"/>
                <w:szCs w:val="20"/>
              </w:rPr>
            </w:pPr>
          </w:p>
        </w:tc>
      </w:tr>
      <w:tr w:rsidR="00112DC7" w:rsidRPr="00112DC7" w14:paraId="2CE8124E" w14:textId="77777777" w:rsidTr="00112DC7">
        <w:trPr>
          <w:trHeight w:val="270"/>
          <w:jc w:val="center"/>
        </w:trPr>
        <w:tc>
          <w:tcPr>
            <w:tcW w:w="441" w:type="dxa"/>
            <w:shd w:val="clear" w:color="auto" w:fill="CAEDFB" w:themeFill="accent4" w:themeFillTint="33"/>
            <w:noWrap/>
            <w:vAlign w:val="center"/>
            <w:hideMark/>
          </w:tcPr>
          <w:p w14:paraId="4C4ECF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681CC4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3C86B4F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16D9DE5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3F32C12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10.21.005</w:t>
            </w:r>
          </w:p>
        </w:tc>
        <w:tc>
          <w:tcPr>
            <w:tcW w:w="2979" w:type="dxa"/>
            <w:shd w:val="clear" w:color="auto" w:fill="C1F0C7" w:themeFill="accent3" w:themeFillTint="33"/>
            <w:noWrap/>
            <w:vAlign w:val="center"/>
            <w:hideMark/>
          </w:tcPr>
          <w:p w14:paraId="192925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aparato respiratorio adulto.</w:t>
            </w:r>
          </w:p>
        </w:tc>
        <w:tc>
          <w:tcPr>
            <w:tcW w:w="826" w:type="dxa"/>
            <w:shd w:val="clear" w:color="auto" w:fill="C1F0C7" w:themeFill="accent3" w:themeFillTint="33"/>
            <w:noWrap/>
            <w:vAlign w:val="center"/>
            <w:hideMark/>
          </w:tcPr>
          <w:p w14:paraId="5A9AFBA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06B48CD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578BA171"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22BD52A1"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5417B783" w14:textId="77777777" w:rsidR="00112DC7" w:rsidRPr="00112DC7" w:rsidRDefault="00112DC7" w:rsidP="00112DC7">
            <w:pPr>
              <w:rPr>
                <w:rFonts w:ascii="Noto Sans" w:hAnsi="Noto Sans" w:cs="Noto Sans"/>
                <w:sz w:val="20"/>
                <w:szCs w:val="20"/>
              </w:rPr>
            </w:pPr>
          </w:p>
        </w:tc>
      </w:tr>
      <w:tr w:rsidR="00112DC7" w:rsidRPr="00112DC7" w14:paraId="39133066" w14:textId="77777777" w:rsidTr="00112DC7">
        <w:trPr>
          <w:trHeight w:val="270"/>
          <w:jc w:val="center"/>
        </w:trPr>
        <w:tc>
          <w:tcPr>
            <w:tcW w:w="441" w:type="dxa"/>
            <w:shd w:val="clear" w:color="auto" w:fill="CAEDFB" w:themeFill="accent4" w:themeFillTint="33"/>
            <w:noWrap/>
            <w:vAlign w:val="center"/>
            <w:hideMark/>
          </w:tcPr>
          <w:p w14:paraId="5E12FB8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9481E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7EC987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1453B5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6A711A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10.22.002</w:t>
            </w:r>
          </w:p>
        </w:tc>
        <w:tc>
          <w:tcPr>
            <w:tcW w:w="2979" w:type="dxa"/>
            <w:shd w:val="clear" w:color="auto" w:fill="C1F0C7" w:themeFill="accent3" w:themeFillTint="33"/>
            <w:noWrap/>
            <w:vAlign w:val="center"/>
            <w:hideMark/>
          </w:tcPr>
          <w:p w14:paraId="1003925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Colonoscopía con toma de biopsia adulto.</w:t>
            </w:r>
          </w:p>
        </w:tc>
        <w:tc>
          <w:tcPr>
            <w:tcW w:w="826" w:type="dxa"/>
            <w:shd w:val="clear" w:color="auto" w:fill="C1F0C7" w:themeFill="accent3" w:themeFillTint="33"/>
            <w:noWrap/>
            <w:vAlign w:val="center"/>
            <w:hideMark/>
          </w:tcPr>
          <w:p w14:paraId="741107B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4C61CC9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5EF2F09B"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29056126"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4E6CA56D" w14:textId="77777777" w:rsidR="00112DC7" w:rsidRPr="00112DC7" w:rsidRDefault="00112DC7" w:rsidP="00112DC7">
            <w:pPr>
              <w:rPr>
                <w:rFonts w:ascii="Noto Sans" w:hAnsi="Noto Sans" w:cs="Noto Sans"/>
                <w:sz w:val="20"/>
                <w:szCs w:val="20"/>
              </w:rPr>
            </w:pPr>
          </w:p>
        </w:tc>
      </w:tr>
      <w:tr w:rsidR="00112DC7" w:rsidRPr="00112DC7" w14:paraId="4EDF223C" w14:textId="77777777" w:rsidTr="00112DC7">
        <w:trPr>
          <w:trHeight w:val="270"/>
          <w:jc w:val="center"/>
        </w:trPr>
        <w:tc>
          <w:tcPr>
            <w:tcW w:w="441" w:type="dxa"/>
            <w:shd w:val="clear" w:color="auto" w:fill="CAEDFB" w:themeFill="accent4" w:themeFillTint="33"/>
            <w:noWrap/>
            <w:vAlign w:val="center"/>
            <w:hideMark/>
          </w:tcPr>
          <w:p w14:paraId="30347ED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8F1CF8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1FB318F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34D20B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7918E7C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10.22.003</w:t>
            </w:r>
          </w:p>
        </w:tc>
        <w:tc>
          <w:tcPr>
            <w:tcW w:w="2979" w:type="dxa"/>
            <w:shd w:val="clear" w:color="auto" w:fill="C1F0C7" w:themeFill="accent3" w:themeFillTint="33"/>
            <w:noWrap/>
            <w:vAlign w:val="center"/>
            <w:hideMark/>
          </w:tcPr>
          <w:p w14:paraId="4B80141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Enteroscopía. **</w:t>
            </w:r>
          </w:p>
        </w:tc>
        <w:tc>
          <w:tcPr>
            <w:tcW w:w="826" w:type="dxa"/>
            <w:shd w:val="clear" w:color="auto" w:fill="C1F0C7" w:themeFill="accent3" w:themeFillTint="33"/>
            <w:noWrap/>
            <w:vAlign w:val="center"/>
            <w:hideMark/>
          </w:tcPr>
          <w:p w14:paraId="0B8F475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12B19D8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42F5A068"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6417977C"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781B6ADA" w14:textId="77777777" w:rsidR="00112DC7" w:rsidRPr="00112DC7" w:rsidRDefault="00112DC7" w:rsidP="00112DC7">
            <w:pPr>
              <w:rPr>
                <w:rFonts w:ascii="Noto Sans" w:hAnsi="Noto Sans" w:cs="Noto Sans"/>
                <w:sz w:val="20"/>
                <w:szCs w:val="20"/>
              </w:rPr>
            </w:pPr>
          </w:p>
        </w:tc>
      </w:tr>
      <w:tr w:rsidR="00112DC7" w:rsidRPr="00112DC7" w14:paraId="6042BF60" w14:textId="77777777" w:rsidTr="00112DC7">
        <w:trPr>
          <w:trHeight w:val="270"/>
          <w:jc w:val="center"/>
        </w:trPr>
        <w:tc>
          <w:tcPr>
            <w:tcW w:w="441" w:type="dxa"/>
            <w:shd w:val="clear" w:color="auto" w:fill="CAEDFB" w:themeFill="accent4" w:themeFillTint="33"/>
            <w:noWrap/>
            <w:vAlign w:val="center"/>
            <w:hideMark/>
          </w:tcPr>
          <w:p w14:paraId="6131272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5B79D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6034F42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6A87AF6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7260A2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10.22.006</w:t>
            </w:r>
          </w:p>
        </w:tc>
        <w:tc>
          <w:tcPr>
            <w:tcW w:w="2979" w:type="dxa"/>
            <w:shd w:val="clear" w:color="auto" w:fill="C1F0C7" w:themeFill="accent3" w:themeFillTint="33"/>
            <w:noWrap/>
            <w:vAlign w:val="center"/>
            <w:hideMark/>
          </w:tcPr>
          <w:p w14:paraId="0038060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 cepillado adulto.</w:t>
            </w:r>
          </w:p>
        </w:tc>
        <w:tc>
          <w:tcPr>
            <w:tcW w:w="826" w:type="dxa"/>
            <w:shd w:val="clear" w:color="auto" w:fill="C1F0C7" w:themeFill="accent3" w:themeFillTint="33"/>
            <w:noWrap/>
            <w:vAlign w:val="center"/>
            <w:hideMark/>
          </w:tcPr>
          <w:p w14:paraId="004B3BB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613DBB4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1846BA66"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6C699592"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299BFCEC" w14:textId="77777777" w:rsidR="00112DC7" w:rsidRPr="00112DC7" w:rsidRDefault="00112DC7" w:rsidP="00112DC7">
            <w:pPr>
              <w:rPr>
                <w:rFonts w:ascii="Noto Sans" w:hAnsi="Noto Sans" w:cs="Noto Sans"/>
                <w:sz w:val="20"/>
                <w:szCs w:val="20"/>
              </w:rPr>
            </w:pPr>
          </w:p>
        </w:tc>
      </w:tr>
      <w:tr w:rsidR="00112DC7" w:rsidRPr="00112DC7" w14:paraId="5E30A937" w14:textId="77777777" w:rsidTr="00112DC7">
        <w:trPr>
          <w:trHeight w:val="270"/>
          <w:jc w:val="center"/>
        </w:trPr>
        <w:tc>
          <w:tcPr>
            <w:tcW w:w="441" w:type="dxa"/>
            <w:shd w:val="clear" w:color="auto" w:fill="CAEDFB" w:themeFill="accent4" w:themeFillTint="33"/>
            <w:noWrap/>
            <w:vAlign w:val="center"/>
            <w:hideMark/>
          </w:tcPr>
          <w:p w14:paraId="7BB4B75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EE9786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3DBD5A3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2439E1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5B9CBF3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10.22.106</w:t>
            </w:r>
          </w:p>
        </w:tc>
        <w:tc>
          <w:tcPr>
            <w:tcW w:w="2979" w:type="dxa"/>
            <w:shd w:val="clear" w:color="auto" w:fill="C1F0C7" w:themeFill="accent3" w:themeFillTint="33"/>
            <w:noWrap/>
            <w:vAlign w:val="center"/>
            <w:hideMark/>
          </w:tcPr>
          <w:p w14:paraId="2760D92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y/o cepillado pediátrica.</w:t>
            </w:r>
          </w:p>
        </w:tc>
        <w:tc>
          <w:tcPr>
            <w:tcW w:w="826" w:type="dxa"/>
            <w:shd w:val="clear" w:color="auto" w:fill="C1F0C7" w:themeFill="accent3" w:themeFillTint="33"/>
            <w:noWrap/>
            <w:vAlign w:val="center"/>
            <w:hideMark/>
          </w:tcPr>
          <w:p w14:paraId="4977992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0C3ACA1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466820FC"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23C63FB6"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0786ECA2" w14:textId="77777777" w:rsidR="00112DC7" w:rsidRPr="00112DC7" w:rsidRDefault="00112DC7" w:rsidP="00112DC7">
            <w:pPr>
              <w:rPr>
                <w:rFonts w:ascii="Noto Sans" w:hAnsi="Noto Sans" w:cs="Noto Sans"/>
                <w:sz w:val="20"/>
                <w:szCs w:val="20"/>
              </w:rPr>
            </w:pPr>
          </w:p>
        </w:tc>
      </w:tr>
      <w:tr w:rsidR="00112DC7" w:rsidRPr="00112DC7" w14:paraId="3D95C298" w14:textId="77777777" w:rsidTr="00112DC7">
        <w:trPr>
          <w:trHeight w:val="270"/>
          <w:jc w:val="center"/>
        </w:trPr>
        <w:tc>
          <w:tcPr>
            <w:tcW w:w="441" w:type="dxa"/>
            <w:shd w:val="clear" w:color="auto" w:fill="CAEDFB" w:themeFill="accent4" w:themeFillTint="33"/>
            <w:noWrap/>
            <w:vAlign w:val="center"/>
            <w:hideMark/>
          </w:tcPr>
          <w:p w14:paraId="0BD87CD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B3955F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31A397C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6C01BBB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198AB42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10.23.001</w:t>
            </w:r>
          </w:p>
        </w:tc>
        <w:tc>
          <w:tcPr>
            <w:tcW w:w="2979" w:type="dxa"/>
            <w:shd w:val="clear" w:color="auto" w:fill="C1F0C7" w:themeFill="accent3" w:themeFillTint="33"/>
            <w:noWrap/>
            <w:vAlign w:val="center"/>
            <w:hideMark/>
          </w:tcPr>
          <w:p w14:paraId="792DBB7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adulto.</w:t>
            </w:r>
          </w:p>
        </w:tc>
        <w:tc>
          <w:tcPr>
            <w:tcW w:w="826" w:type="dxa"/>
            <w:shd w:val="clear" w:color="auto" w:fill="C1F0C7" w:themeFill="accent3" w:themeFillTint="33"/>
            <w:noWrap/>
            <w:vAlign w:val="center"/>
            <w:hideMark/>
          </w:tcPr>
          <w:p w14:paraId="6A7EB89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1A7DA2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60D68470"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20A3A25E"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4098B648" w14:textId="77777777" w:rsidR="00112DC7" w:rsidRPr="00112DC7" w:rsidRDefault="00112DC7" w:rsidP="00112DC7">
            <w:pPr>
              <w:rPr>
                <w:rFonts w:ascii="Noto Sans" w:hAnsi="Noto Sans" w:cs="Noto Sans"/>
                <w:sz w:val="20"/>
                <w:szCs w:val="20"/>
              </w:rPr>
            </w:pPr>
          </w:p>
        </w:tc>
      </w:tr>
      <w:tr w:rsidR="00112DC7" w:rsidRPr="00112DC7" w14:paraId="6E5B2834" w14:textId="77777777" w:rsidTr="00112DC7">
        <w:trPr>
          <w:trHeight w:val="270"/>
          <w:jc w:val="center"/>
        </w:trPr>
        <w:tc>
          <w:tcPr>
            <w:tcW w:w="441" w:type="dxa"/>
            <w:shd w:val="clear" w:color="auto" w:fill="CAEDFB" w:themeFill="accent4" w:themeFillTint="33"/>
            <w:noWrap/>
            <w:vAlign w:val="center"/>
            <w:hideMark/>
          </w:tcPr>
          <w:p w14:paraId="3557244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B17703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7D38BF3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050C03D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38FBE96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10.23.002</w:t>
            </w:r>
          </w:p>
        </w:tc>
        <w:tc>
          <w:tcPr>
            <w:tcW w:w="2979" w:type="dxa"/>
            <w:shd w:val="clear" w:color="auto" w:fill="C1F0C7" w:themeFill="accent3" w:themeFillTint="33"/>
            <w:noWrap/>
            <w:vAlign w:val="center"/>
            <w:hideMark/>
          </w:tcPr>
          <w:p w14:paraId="33360B4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variceales esofágicas adulto.</w:t>
            </w:r>
          </w:p>
        </w:tc>
        <w:tc>
          <w:tcPr>
            <w:tcW w:w="826" w:type="dxa"/>
            <w:shd w:val="clear" w:color="auto" w:fill="C1F0C7" w:themeFill="accent3" w:themeFillTint="33"/>
            <w:noWrap/>
            <w:vAlign w:val="center"/>
            <w:hideMark/>
          </w:tcPr>
          <w:p w14:paraId="3B5A999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1DC36C6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6D21B15B"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409DF462"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06B5250D" w14:textId="77777777" w:rsidR="00112DC7" w:rsidRPr="00112DC7" w:rsidRDefault="00112DC7" w:rsidP="00112DC7">
            <w:pPr>
              <w:rPr>
                <w:rFonts w:ascii="Noto Sans" w:hAnsi="Noto Sans" w:cs="Noto Sans"/>
                <w:sz w:val="20"/>
                <w:szCs w:val="20"/>
              </w:rPr>
            </w:pPr>
          </w:p>
        </w:tc>
      </w:tr>
      <w:tr w:rsidR="00112DC7" w:rsidRPr="00112DC7" w14:paraId="621EA44E" w14:textId="77777777" w:rsidTr="00112DC7">
        <w:trPr>
          <w:trHeight w:val="270"/>
          <w:jc w:val="center"/>
        </w:trPr>
        <w:tc>
          <w:tcPr>
            <w:tcW w:w="441" w:type="dxa"/>
            <w:shd w:val="clear" w:color="auto" w:fill="CAEDFB" w:themeFill="accent4" w:themeFillTint="33"/>
            <w:noWrap/>
            <w:vAlign w:val="center"/>
            <w:hideMark/>
          </w:tcPr>
          <w:p w14:paraId="3A2253D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1F7502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17CB857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75CD26F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5A5D872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10.23.004</w:t>
            </w:r>
          </w:p>
        </w:tc>
        <w:tc>
          <w:tcPr>
            <w:tcW w:w="2979" w:type="dxa"/>
            <w:shd w:val="clear" w:color="auto" w:fill="C1F0C7" w:themeFill="accent3" w:themeFillTint="33"/>
            <w:noWrap/>
            <w:vAlign w:val="center"/>
            <w:hideMark/>
          </w:tcPr>
          <w:p w14:paraId="5117F6C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con esfinterotomía biliar y/o pancreática, con toma de biopsia y cepillado adulto.</w:t>
            </w:r>
          </w:p>
        </w:tc>
        <w:tc>
          <w:tcPr>
            <w:tcW w:w="826" w:type="dxa"/>
            <w:shd w:val="clear" w:color="auto" w:fill="C1F0C7" w:themeFill="accent3" w:themeFillTint="33"/>
            <w:noWrap/>
            <w:vAlign w:val="center"/>
            <w:hideMark/>
          </w:tcPr>
          <w:p w14:paraId="1F6429C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60A3BB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045E8DD4"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3A73B8AF"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0480F409" w14:textId="77777777" w:rsidR="00112DC7" w:rsidRPr="00112DC7" w:rsidRDefault="00112DC7" w:rsidP="00112DC7">
            <w:pPr>
              <w:rPr>
                <w:rFonts w:ascii="Noto Sans" w:hAnsi="Noto Sans" w:cs="Noto Sans"/>
                <w:sz w:val="20"/>
                <w:szCs w:val="20"/>
              </w:rPr>
            </w:pPr>
          </w:p>
        </w:tc>
      </w:tr>
      <w:tr w:rsidR="00112DC7" w:rsidRPr="00112DC7" w14:paraId="5DED75DF" w14:textId="77777777" w:rsidTr="00112DC7">
        <w:trPr>
          <w:trHeight w:val="270"/>
          <w:jc w:val="center"/>
        </w:trPr>
        <w:tc>
          <w:tcPr>
            <w:tcW w:w="441" w:type="dxa"/>
            <w:shd w:val="clear" w:color="auto" w:fill="CAEDFB" w:themeFill="accent4" w:themeFillTint="33"/>
            <w:noWrap/>
            <w:vAlign w:val="center"/>
            <w:hideMark/>
          </w:tcPr>
          <w:p w14:paraId="4C92368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042AB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38CCE5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2793CC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6C1477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10.23.008</w:t>
            </w:r>
          </w:p>
        </w:tc>
        <w:tc>
          <w:tcPr>
            <w:tcW w:w="2979" w:type="dxa"/>
            <w:shd w:val="clear" w:color="auto" w:fill="C1F0C7" w:themeFill="accent3" w:themeFillTint="33"/>
            <w:noWrap/>
            <w:vAlign w:val="center"/>
            <w:hideMark/>
          </w:tcPr>
          <w:p w14:paraId="6833E1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Dilatación de tubo digestivo alto y/o bajo adulto.</w:t>
            </w:r>
          </w:p>
        </w:tc>
        <w:tc>
          <w:tcPr>
            <w:tcW w:w="826" w:type="dxa"/>
            <w:shd w:val="clear" w:color="auto" w:fill="C1F0C7" w:themeFill="accent3" w:themeFillTint="33"/>
            <w:noWrap/>
            <w:vAlign w:val="center"/>
            <w:hideMark/>
          </w:tcPr>
          <w:p w14:paraId="29557CE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4FA5F1F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2C40DCE9"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4F67AF5C"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57BF38A8" w14:textId="77777777" w:rsidR="00112DC7" w:rsidRPr="00112DC7" w:rsidRDefault="00112DC7" w:rsidP="00112DC7">
            <w:pPr>
              <w:rPr>
                <w:rFonts w:ascii="Noto Sans" w:hAnsi="Noto Sans" w:cs="Noto Sans"/>
                <w:sz w:val="20"/>
                <w:szCs w:val="20"/>
              </w:rPr>
            </w:pPr>
          </w:p>
        </w:tc>
      </w:tr>
      <w:tr w:rsidR="00112DC7" w:rsidRPr="00112DC7" w14:paraId="41DB1DC3" w14:textId="77777777" w:rsidTr="00112DC7">
        <w:trPr>
          <w:trHeight w:val="270"/>
          <w:jc w:val="center"/>
        </w:trPr>
        <w:tc>
          <w:tcPr>
            <w:tcW w:w="441" w:type="dxa"/>
            <w:shd w:val="clear" w:color="auto" w:fill="CAEDFB" w:themeFill="accent4" w:themeFillTint="33"/>
            <w:noWrap/>
            <w:vAlign w:val="center"/>
            <w:hideMark/>
          </w:tcPr>
          <w:p w14:paraId="79CFDAF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610A96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383F7C3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768CC20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10FCC9B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10.23.013</w:t>
            </w:r>
          </w:p>
        </w:tc>
        <w:tc>
          <w:tcPr>
            <w:tcW w:w="2979" w:type="dxa"/>
            <w:shd w:val="clear" w:color="auto" w:fill="C1F0C7" w:themeFill="accent3" w:themeFillTint="33"/>
            <w:noWrap/>
            <w:vAlign w:val="center"/>
            <w:hideMark/>
          </w:tcPr>
          <w:p w14:paraId="4CD3EB8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en tubo digestivo alto y/o bajo adulto.</w:t>
            </w:r>
          </w:p>
        </w:tc>
        <w:tc>
          <w:tcPr>
            <w:tcW w:w="826" w:type="dxa"/>
            <w:shd w:val="clear" w:color="auto" w:fill="C1F0C7" w:themeFill="accent3" w:themeFillTint="33"/>
            <w:noWrap/>
            <w:vAlign w:val="center"/>
            <w:hideMark/>
          </w:tcPr>
          <w:p w14:paraId="78FF05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6A94947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611195CA"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7AAC556C"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405617C8" w14:textId="77777777" w:rsidR="00112DC7" w:rsidRPr="00112DC7" w:rsidRDefault="00112DC7" w:rsidP="00112DC7">
            <w:pPr>
              <w:rPr>
                <w:rFonts w:ascii="Noto Sans" w:hAnsi="Noto Sans" w:cs="Noto Sans"/>
                <w:sz w:val="20"/>
                <w:szCs w:val="20"/>
              </w:rPr>
            </w:pPr>
          </w:p>
        </w:tc>
      </w:tr>
      <w:tr w:rsidR="00112DC7" w:rsidRPr="00112DC7" w14:paraId="6D727C70" w14:textId="77777777" w:rsidTr="00112DC7">
        <w:trPr>
          <w:trHeight w:val="270"/>
          <w:jc w:val="center"/>
        </w:trPr>
        <w:tc>
          <w:tcPr>
            <w:tcW w:w="441" w:type="dxa"/>
            <w:shd w:val="clear" w:color="auto" w:fill="CAEDFB" w:themeFill="accent4" w:themeFillTint="33"/>
            <w:noWrap/>
            <w:vAlign w:val="center"/>
            <w:hideMark/>
          </w:tcPr>
          <w:p w14:paraId="0E118D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2802B8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1A138C8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7B01E0E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121D753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10.23.015</w:t>
            </w:r>
          </w:p>
        </w:tc>
        <w:tc>
          <w:tcPr>
            <w:tcW w:w="2979" w:type="dxa"/>
            <w:shd w:val="clear" w:color="auto" w:fill="C1F0C7" w:themeFill="accent3" w:themeFillTint="33"/>
            <w:noWrap/>
            <w:vAlign w:val="center"/>
            <w:hideMark/>
          </w:tcPr>
          <w:p w14:paraId="0F27093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adulto.</w:t>
            </w:r>
          </w:p>
        </w:tc>
        <w:tc>
          <w:tcPr>
            <w:tcW w:w="826" w:type="dxa"/>
            <w:shd w:val="clear" w:color="auto" w:fill="C1F0C7" w:themeFill="accent3" w:themeFillTint="33"/>
            <w:noWrap/>
            <w:vAlign w:val="center"/>
            <w:hideMark/>
          </w:tcPr>
          <w:p w14:paraId="67993F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7D3807B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698E37D9"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10017DA4"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243DAF15" w14:textId="77777777" w:rsidR="00112DC7" w:rsidRPr="00112DC7" w:rsidRDefault="00112DC7" w:rsidP="00112DC7">
            <w:pPr>
              <w:rPr>
                <w:rFonts w:ascii="Noto Sans" w:hAnsi="Noto Sans" w:cs="Noto Sans"/>
                <w:sz w:val="20"/>
                <w:szCs w:val="20"/>
              </w:rPr>
            </w:pPr>
          </w:p>
        </w:tc>
      </w:tr>
      <w:tr w:rsidR="00112DC7" w:rsidRPr="00112DC7" w14:paraId="4356C591" w14:textId="77777777" w:rsidTr="00112DC7">
        <w:trPr>
          <w:trHeight w:val="270"/>
          <w:jc w:val="center"/>
        </w:trPr>
        <w:tc>
          <w:tcPr>
            <w:tcW w:w="441" w:type="dxa"/>
            <w:shd w:val="clear" w:color="auto" w:fill="CAEDFB" w:themeFill="accent4" w:themeFillTint="33"/>
            <w:noWrap/>
            <w:vAlign w:val="center"/>
            <w:hideMark/>
          </w:tcPr>
          <w:p w14:paraId="5C1CBD4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596893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0B1BBC5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4214D42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341CD79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10.23.022</w:t>
            </w:r>
          </w:p>
        </w:tc>
        <w:tc>
          <w:tcPr>
            <w:tcW w:w="2979" w:type="dxa"/>
            <w:shd w:val="clear" w:color="auto" w:fill="C1F0C7" w:themeFill="accent3" w:themeFillTint="33"/>
            <w:noWrap/>
            <w:vAlign w:val="center"/>
            <w:hideMark/>
          </w:tcPr>
          <w:p w14:paraId="5188288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adulto.</w:t>
            </w:r>
          </w:p>
        </w:tc>
        <w:tc>
          <w:tcPr>
            <w:tcW w:w="826" w:type="dxa"/>
            <w:shd w:val="clear" w:color="auto" w:fill="C1F0C7" w:themeFill="accent3" w:themeFillTint="33"/>
            <w:noWrap/>
            <w:vAlign w:val="center"/>
            <w:hideMark/>
          </w:tcPr>
          <w:p w14:paraId="6F88A1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67B639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54C24593"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3BF3EE1F"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1802ED50" w14:textId="77777777" w:rsidR="00112DC7" w:rsidRPr="00112DC7" w:rsidRDefault="00112DC7" w:rsidP="00112DC7">
            <w:pPr>
              <w:rPr>
                <w:rFonts w:ascii="Noto Sans" w:hAnsi="Noto Sans" w:cs="Noto Sans"/>
                <w:sz w:val="20"/>
                <w:szCs w:val="20"/>
              </w:rPr>
            </w:pPr>
          </w:p>
        </w:tc>
      </w:tr>
      <w:tr w:rsidR="00112DC7" w:rsidRPr="00112DC7" w14:paraId="0CC2D11E" w14:textId="77777777" w:rsidTr="00112DC7">
        <w:trPr>
          <w:trHeight w:val="270"/>
          <w:jc w:val="center"/>
        </w:trPr>
        <w:tc>
          <w:tcPr>
            <w:tcW w:w="441" w:type="dxa"/>
            <w:shd w:val="clear" w:color="auto" w:fill="CAEDFB" w:themeFill="accent4" w:themeFillTint="33"/>
            <w:noWrap/>
            <w:vAlign w:val="center"/>
            <w:hideMark/>
          </w:tcPr>
          <w:p w14:paraId="72E62BA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325C00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5A44608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0C38C7D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79561EB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10.23.101</w:t>
            </w:r>
          </w:p>
        </w:tc>
        <w:tc>
          <w:tcPr>
            <w:tcW w:w="2979" w:type="dxa"/>
            <w:shd w:val="clear" w:color="auto" w:fill="C1F0C7" w:themeFill="accent3" w:themeFillTint="33"/>
            <w:noWrap/>
            <w:vAlign w:val="center"/>
            <w:hideMark/>
          </w:tcPr>
          <w:p w14:paraId="77E586D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pediátrica.</w:t>
            </w:r>
          </w:p>
        </w:tc>
        <w:tc>
          <w:tcPr>
            <w:tcW w:w="826" w:type="dxa"/>
            <w:shd w:val="clear" w:color="auto" w:fill="C1F0C7" w:themeFill="accent3" w:themeFillTint="33"/>
            <w:noWrap/>
            <w:vAlign w:val="center"/>
            <w:hideMark/>
          </w:tcPr>
          <w:p w14:paraId="3B727B5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31F16F2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1640E7E8"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530D7B7C"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47471379" w14:textId="77777777" w:rsidR="00112DC7" w:rsidRPr="00112DC7" w:rsidRDefault="00112DC7" w:rsidP="00112DC7">
            <w:pPr>
              <w:rPr>
                <w:rFonts w:ascii="Noto Sans" w:hAnsi="Noto Sans" w:cs="Noto Sans"/>
                <w:sz w:val="20"/>
                <w:szCs w:val="20"/>
              </w:rPr>
            </w:pPr>
          </w:p>
        </w:tc>
      </w:tr>
      <w:tr w:rsidR="00112DC7" w:rsidRPr="00112DC7" w14:paraId="47B6553E" w14:textId="77777777" w:rsidTr="00112DC7">
        <w:trPr>
          <w:trHeight w:val="270"/>
          <w:jc w:val="center"/>
        </w:trPr>
        <w:tc>
          <w:tcPr>
            <w:tcW w:w="441" w:type="dxa"/>
            <w:shd w:val="clear" w:color="auto" w:fill="CAEDFB" w:themeFill="accent4" w:themeFillTint="33"/>
            <w:noWrap/>
            <w:vAlign w:val="center"/>
            <w:hideMark/>
          </w:tcPr>
          <w:p w14:paraId="28DD1C4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5939CD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4AF519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37E9002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00B80DF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10.23.113</w:t>
            </w:r>
          </w:p>
        </w:tc>
        <w:tc>
          <w:tcPr>
            <w:tcW w:w="2979" w:type="dxa"/>
            <w:shd w:val="clear" w:color="auto" w:fill="C1F0C7" w:themeFill="accent3" w:themeFillTint="33"/>
            <w:noWrap/>
            <w:vAlign w:val="center"/>
            <w:hideMark/>
          </w:tcPr>
          <w:p w14:paraId="2FFBC9B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Extracción de cuerpo extraño en tubo digestivo alto y/o bajo pediátrica.</w:t>
            </w:r>
          </w:p>
        </w:tc>
        <w:tc>
          <w:tcPr>
            <w:tcW w:w="826" w:type="dxa"/>
            <w:shd w:val="clear" w:color="auto" w:fill="C1F0C7" w:themeFill="accent3" w:themeFillTint="33"/>
            <w:noWrap/>
            <w:vAlign w:val="center"/>
            <w:hideMark/>
          </w:tcPr>
          <w:p w14:paraId="6976524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7B3FB9E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56CCEE46"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0EDDD55D"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6F4F13C5" w14:textId="77777777" w:rsidR="00112DC7" w:rsidRPr="00112DC7" w:rsidRDefault="00112DC7" w:rsidP="00112DC7">
            <w:pPr>
              <w:rPr>
                <w:rFonts w:ascii="Noto Sans" w:hAnsi="Noto Sans" w:cs="Noto Sans"/>
                <w:sz w:val="20"/>
                <w:szCs w:val="20"/>
              </w:rPr>
            </w:pPr>
          </w:p>
        </w:tc>
      </w:tr>
      <w:tr w:rsidR="00112DC7" w:rsidRPr="00112DC7" w14:paraId="20FD2AD2" w14:textId="77777777" w:rsidTr="00112DC7">
        <w:trPr>
          <w:trHeight w:val="270"/>
          <w:jc w:val="center"/>
        </w:trPr>
        <w:tc>
          <w:tcPr>
            <w:tcW w:w="441" w:type="dxa"/>
            <w:shd w:val="clear" w:color="auto" w:fill="CAEDFB" w:themeFill="accent4" w:themeFillTint="33"/>
            <w:noWrap/>
            <w:vAlign w:val="center"/>
            <w:hideMark/>
          </w:tcPr>
          <w:p w14:paraId="38F0FBE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FFD62C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06C24D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672A84D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65381A2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10.23.115</w:t>
            </w:r>
          </w:p>
        </w:tc>
        <w:tc>
          <w:tcPr>
            <w:tcW w:w="2979" w:type="dxa"/>
            <w:shd w:val="clear" w:color="auto" w:fill="C1F0C7" w:themeFill="accent3" w:themeFillTint="33"/>
            <w:noWrap/>
            <w:vAlign w:val="center"/>
            <w:hideMark/>
          </w:tcPr>
          <w:p w14:paraId="344F49E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pediátrica.</w:t>
            </w:r>
          </w:p>
        </w:tc>
        <w:tc>
          <w:tcPr>
            <w:tcW w:w="826" w:type="dxa"/>
            <w:shd w:val="clear" w:color="auto" w:fill="C1F0C7" w:themeFill="accent3" w:themeFillTint="33"/>
            <w:noWrap/>
            <w:vAlign w:val="center"/>
            <w:hideMark/>
          </w:tcPr>
          <w:p w14:paraId="60D28AD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082634B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3CC18163"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668D872F"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5E87F635" w14:textId="77777777" w:rsidR="00112DC7" w:rsidRPr="00112DC7" w:rsidRDefault="00112DC7" w:rsidP="00112DC7">
            <w:pPr>
              <w:rPr>
                <w:rFonts w:ascii="Noto Sans" w:hAnsi="Noto Sans" w:cs="Noto Sans"/>
                <w:sz w:val="20"/>
                <w:szCs w:val="20"/>
              </w:rPr>
            </w:pPr>
          </w:p>
        </w:tc>
      </w:tr>
      <w:tr w:rsidR="00112DC7" w:rsidRPr="00112DC7" w14:paraId="437C851F" w14:textId="77777777" w:rsidTr="00112DC7">
        <w:trPr>
          <w:trHeight w:val="270"/>
          <w:jc w:val="center"/>
        </w:trPr>
        <w:tc>
          <w:tcPr>
            <w:tcW w:w="441" w:type="dxa"/>
            <w:shd w:val="clear" w:color="auto" w:fill="CAEDFB" w:themeFill="accent4" w:themeFillTint="33"/>
            <w:noWrap/>
            <w:vAlign w:val="center"/>
            <w:hideMark/>
          </w:tcPr>
          <w:p w14:paraId="2B606C6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hideMark/>
          </w:tcPr>
          <w:p w14:paraId="2D2C0C3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1F0C7" w:themeFill="accent3" w:themeFillTint="33"/>
            <w:noWrap/>
            <w:vAlign w:val="center"/>
            <w:hideMark/>
          </w:tcPr>
          <w:p w14:paraId="0DDCFDB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C1F0C7" w:themeFill="accent3" w:themeFillTint="33"/>
            <w:noWrap/>
            <w:vAlign w:val="center"/>
            <w:hideMark/>
          </w:tcPr>
          <w:p w14:paraId="71FEDC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C1F0C7" w:themeFill="accent3" w:themeFillTint="33"/>
            <w:noWrap/>
            <w:vAlign w:val="center"/>
            <w:hideMark/>
          </w:tcPr>
          <w:p w14:paraId="5968A31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10.23.122</w:t>
            </w:r>
          </w:p>
        </w:tc>
        <w:tc>
          <w:tcPr>
            <w:tcW w:w="2979" w:type="dxa"/>
            <w:shd w:val="clear" w:color="auto" w:fill="C1F0C7" w:themeFill="accent3" w:themeFillTint="33"/>
            <w:noWrap/>
            <w:vAlign w:val="center"/>
            <w:hideMark/>
          </w:tcPr>
          <w:p w14:paraId="1E44CF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pediátrica.</w:t>
            </w:r>
          </w:p>
        </w:tc>
        <w:tc>
          <w:tcPr>
            <w:tcW w:w="826" w:type="dxa"/>
            <w:shd w:val="clear" w:color="auto" w:fill="C1F0C7" w:themeFill="accent3" w:themeFillTint="33"/>
            <w:noWrap/>
            <w:vAlign w:val="center"/>
            <w:hideMark/>
          </w:tcPr>
          <w:p w14:paraId="50CE5D7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1F0C7" w:themeFill="accent3" w:themeFillTint="33"/>
            <w:noWrap/>
            <w:vAlign w:val="center"/>
            <w:hideMark/>
          </w:tcPr>
          <w:p w14:paraId="17E4EBC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1F0C7" w:themeFill="accent3" w:themeFillTint="33"/>
          </w:tcPr>
          <w:p w14:paraId="44355488"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4CF8C431" w14:textId="77777777" w:rsidR="00112DC7" w:rsidRPr="00112DC7" w:rsidRDefault="00112DC7" w:rsidP="00112DC7">
            <w:pPr>
              <w:rPr>
                <w:rFonts w:ascii="Noto Sans" w:hAnsi="Noto Sans" w:cs="Noto Sans"/>
                <w:sz w:val="20"/>
                <w:szCs w:val="20"/>
              </w:rPr>
            </w:pPr>
          </w:p>
        </w:tc>
        <w:tc>
          <w:tcPr>
            <w:tcW w:w="567" w:type="dxa"/>
            <w:shd w:val="clear" w:color="auto" w:fill="C1F0C7" w:themeFill="accent3" w:themeFillTint="33"/>
          </w:tcPr>
          <w:p w14:paraId="7E8B5D05" w14:textId="77777777" w:rsidR="00112DC7" w:rsidRPr="00112DC7" w:rsidRDefault="00112DC7" w:rsidP="00112DC7">
            <w:pPr>
              <w:rPr>
                <w:rFonts w:ascii="Noto Sans" w:hAnsi="Noto Sans" w:cs="Noto Sans"/>
                <w:sz w:val="20"/>
                <w:szCs w:val="20"/>
              </w:rPr>
            </w:pPr>
          </w:p>
        </w:tc>
      </w:tr>
      <w:tr w:rsidR="00112DC7" w:rsidRPr="00112DC7" w14:paraId="72081CF2" w14:textId="77777777" w:rsidTr="00112DC7">
        <w:trPr>
          <w:trHeight w:val="270"/>
          <w:jc w:val="center"/>
        </w:trPr>
        <w:tc>
          <w:tcPr>
            <w:tcW w:w="441" w:type="dxa"/>
            <w:shd w:val="clear" w:color="auto" w:fill="CAEDFB" w:themeFill="accent4" w:themeFillTint="33"/>
            <w:noWrap/>
            <w:vAlign w:val="center"/>
            <w:hideMark/>
          </w:tcPr>
          <w:p w14:paraId="1B0BDD4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13530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608CF0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19E1BFC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0487BA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10.22.002</w:t>
            </w:r>
          </w:p>
        </w:tc>
        <w:tc>
          <w:tcPr>
            <w:tcW w:w="2979" w:type="dxa"/>
            <w:shd w:val="clear" w:color="auto" w:fill="CAEDFB" w:themeFill="accent4" w:themeFillTint="33"/>
            <w:noWrap/>
            <w:vAlign w:val="center"/>
            <w:hideMark/>
          </w:tcPr>
          <w:p w14:paraId="6618B49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Colonoscopía con toma de biopsia adulto.</w:t>
            </w:r>
          </w:p>
        </w:tc>
        <w:tc>
          <w:tcPr>
            <w:tcW w:w="826" w:type="dxa"/>
            <w:shd w:val="clear" w:color="auto" w:fill="CAEDFB" w:themeFill="accent4" w:themeFillTint="33"/>
            <w:noWrap/>
            <w:vAlign w:val="center"/>
            <w:hideMark/>
          </w:tcPr>
          <w:p w14:paraId="5CD595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08E7280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26F69132"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5C2CF50B"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43C18495" w14:textId="77777777" w:rsidR="00112DC7" w:rsidRPr="00112DC7" w:rsidRDefault="00112DC7" w:rsidP="00112DC7">
            <w:pPr>
              <w:rPr>
                <w:rFonts w:ascii="Noto Sans" w:hAnsi="Noto Sans" w:cs="Noto Sans"/>
                <w:sz w:val="20"/>
                <w:szCs w:val="20"/>
              </w:rPr>
            </w:pPr>
          </w:p>
        </w:tc>
      </w:tr>
      <w:tr w:rsidR="00112DC7" w:rsidRPr="00112DC7" w14:paraId="715F8FC0" w14:textId="77777777" w:rsidTr="00112DC7">
        <w:trPr>
          <w:trHeight w:val="270"/>
          <w:jc w:val="center"/>
        </w:trPr>
        <w:tc>
          <w:tcPr>
            <w:tcW w:w="441" w:type="dxa"/>
            <w:shd w:val="clear" w:color="auto" w:fill="CAEDFB" w:themeFill="accent4" w:themeFillTint="33"/>
            <w:noWrap/>
            <w:vAlign w:val="center"/>
            <w:hideMark/>
          </w:tcPr>
          <w:p w14:paraId="3C4B616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2E599F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2D5187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2BD0DE5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06EE551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10.22.006</w:t>
            </w:r>
          </w:p>
        </w:tc>
        <w:tc>
          <w:tcPr>
            <w:tcW w:w="2979" w:type="dxa"/>
            <w:shd w:val="clear" w:color="auto" w:fill="CAEDFB" w:themeFill="accent4" w:themeFillTint="33"/>
            <w:noWrap/>
            <w:vAlign w:val="center"/>
            <w:hideMark/>
          </w:tcPr>
          <w:p w14:paraId="0042667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Panendoscopía con toma de biopsia y cepillado adulto.</w:t>
            </w:r>
          </w:p>
        </w:tc>
        <w:tc>
          <w:tcPr>
            <w:tcW w:w="826" w:type="dxa"/>
            <w:shd w:val="clear" w:color="auto" w:fill="CAEDFB" w:themeFill="accent4" w:themeFillTint="33"/>
            <w:noWrap/>
            <w:vAlign w:val="center"/>
            <w:hideMark/>
          </w:tcPr>
          <w:p w14:paraId="0E627FD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73CDFD1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40736235"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258B6B3D"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709DD0C9" w14:textId="77777777" w:rsidR="00112DC7" w:rsidRPr="00112DC7" w:rsidRDefault="00112DC7" w:rsidP="00112DC7">
            <w:pPr>
              <w:rPr>
                <w:rFonts w:ascii="Noto Sans" w:hAnsi="Noto Sans" w:cs="Noto Sans"/>
                <w:sz w:val="20"/>
                <w:szCs w:val="20"/>
              </w:rPr>
            </w:pPr>
          </w:p>
        </w:tc>
      </w:tr>
      <w:tr w:rsidR="00112DC7" w:rsidRPr="00112DC7" w14:paraId="002A1B06" w14:textId="77777777" w:rsidTr="00112DC7">
        <w:trPr>
          <w:trHeight w:val="270"/>
          <w:jc w:val="center"/>
        </w:trPr>
        <w:tc>
          <w:tcPr>
            <w:tcW w:w="441" w:type="dxa"/>
            <w:shd w:val="clear" w:color="auto" w:fill="CAEDFB" w:themeFill="accent4" w:themeFillTint="33"/>
            <w:noWrap/>
            <w:vAlign w:val="center"/>
            <w:hideMark/>
          </w:tcPr>
          <w:p w14:paraId="7A1AA5C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B565B7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6B00E46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1C468E4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59CDB57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10.23.001</w:t>
            </w:r>
          </w:p>
        </w:tc>
        <w:tc>
          <w:tcPr>
            <w:tcW w:w="2979" w:type="dxa"/>
            <w:shd w:val="clear" w:color="auto" w:fill="CAEDFB" w:themeFill="accent4" w:themeFillTint="33"/>
            <w:noWrap/>
            <w:vAlign w:val="center"/>
            <w:hideMark/>
          </w:tcPr>
          <w:p w14:paraId="43B7E82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adulto.</w:t>
            </w:r>
          </w:p>
        </w:tc>
        <w:tc>
          <w:tcPr>
            <w:tcW w:w="826" w:type="dxa"/>
            <w:shd w:val="clear" w:color="auto" w:fill="CAEDFB" w:themeFill="accent4" w:themeFillTint="33"/>
            <w:noWrap/>
            <w:vAlign w:val="center"/>
            <w:hideMark/>
          </w:tcPr>
          <w:p w14:paraId="015304E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68EFE3B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5600B0FD"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7392AB5B"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5CC4ACE8" w14:textId="77777777" w:rsidR="00112DC7" w:rsidRPr="00112DC7" w:rsidRDefault="00112DC7" w:rsidP="00112DC7">
            <w:pPr>
              <w:rPr>
                <w:rFonts w:ascii="Noto Sans" w:hAnsi="Noto Sans" w:cs="Noto Sans"/>
                <w:sz w:val="20"/>
                <w:szCs w:val="20"/>
              </w:rPr>
            </w:pPr>
          </w:p>
        </w:tc>
      </w:tr>
      <w:tr w:rsidR="00112DC7" w:rsidRPr="00112DC7" w14:paraId="5FDDA084" w14:textId="77777777" w:rsidTr="00112DC7">
        <w:trPr>
          <w:trHeight w:val="270"/>
          <w:jc w:val="center"/>
        </w:trPr>
        <w:tc>
          <w:tcPr>
            <w:tcW w:w="441" w:type="dxa"/>
            <w:shd w:val="clear" w:color="auto" w:fill="CAEDFB" w:themeFill="accent4" w:themeFillTint="33"/>
            <w:noWrap/>
            <w:vAlign w:val="center"/>
            <w:hideMark/>
          </w:tcPr>
          <w:p w14:paraId="6A5B67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4F99E8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5E88C70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40481A9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293175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10.23.002</w:t>
            </w:r>
          </w:p>
        </w:tc>
        <w:tc>
          <w:tcPr>
            <w:tcW w:w="2979" w:type="dxa"/>
            <w:shd w:val="clear" w:color="auto" w:fill="CAEDFB" w:themeFill="accent4" w:themeFillTint="33"/>
            <w:noWrap/>
            <w:vAlign w:val="center"/>
            <w:hideMark/>
          </w:tcPr>
          <w:p w14:paraId="6978EE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variceales esofágicas adulto.</w:t>
            </w:r>
          </w:p>
        </w:tc>
        <w:tc>
          <w:tcPr>
            <w:tcW w:w="826" w:type="dxa"/>
            <w:shd w:val="clear" w:color="auto" w:fill="CAEDFB" w:themeFill="accent4" w:themeFillTint="33"/>
            <w:noWrap/>
            <w:vAlign w:val="center"/>
            <w:hideMark/>
          </w:tcPr>
          <w:p w14:paraId="5F5184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55634D8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5DA2312C"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32454BDD"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277C1FD3" w14:textId="77777777" w:rsidR="00112DC7" w:rsidRPr="00112DC7" w:rsidRDefault="00112DC7" w:rsidP="00112DC7">
            <w:pPr>
              <w:rPr>
                <w:rFonts w:ascii="Noto Sans" w:hAnsi="Noto Sans" w:cs="Noto Sans"/>
                <w:sz w:val="20"/>
                <w:szCs w:val="20"/>
              </w:rPr>
            </w:pPr>
          </w:p>
        </w:tc>
      </w:tr>
      <w:tr w:rsidR="00112DC7" w:rsidRPr="00112DC7" w14:paraId="4EBDB85E" w14:textId="77777777" w:rsidTr="00112DC7">
        <w:trPr>
          <w:trHeight w:val="270"/>
          <w:jc w:val="center"/>
        </w:trPr>
        <w:tc>
          <w:tcPr>
            <w:tcW w:w="441" w:type="dxa"/>
            <w:shd w:val="clear" w:color="auto" w:fill="CAEDFB" w:themeFill="accent4" w:themeFillTint="33"/>
            <w:noWrap/>
            <w:vAlign w:val="center"/>
            <w:hideMark/>
          </w:tcPr>
          <w:p w14:paraId="5463D10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455E02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3D858C1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475B35B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1128FA5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10.23.003</w:t>
            </w:r>
          </w:p>
        </w:tc>
        <w:tc>
          <w:tcPr>
            <w:tcW w:w="2979" w:type="dxa"/>
            <w:shd w:val="clear" w:color="auto" w:fill="CAEDFB" w:themeFill="accent4" w:themeFillTint="33"/>
            <w:noWrap/>
            <w:vAlign w:val="center"/>
            <w:hideMark/>
          </w:tcPr>
          <w:p w14:paraId="6C187FF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Endoscopía de tubo digestivo para lesiones sangrantes, no variceales gastrointestinales adulto.</w:t>
            </w:r>
          </w:p>
        </w:tc>
        <w:tc>
          <w:tcPr>
            <w:tcW w:w="826" w:type="dxa"/>
            <w:shd w:val="clear" w:color="auto" w:fill="CAEDFB" w:themeFill="accent4" w:themeFillTint="33"/>
            <w:noWrap/>
            <w:vAlign w:val="center"/>
            <w:hideMark/>
          </w:tcPr>
          <w:p w14:paraId="02F1446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7CDAD77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7288260D"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6C28B861"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71366496" w14:textId="77777777" w:rsidR="00112DC7" w:rsidRPr="00112DC7" w:rsidRDefault="00112DC7" w:rsidP="00112DC7">
            <w:pPr>
              <w:rPr>
                <w:rFonts w:ascii="Noto Sans" w:hAnsi="Noto Sans" w:cs="Noto Sans"/>
                <w:sz w:val="20"/>
                <w:szCs w:val="20"/>
              </w:rPr>
            </w:pPr>
          </w:p>
        </w:tc>
      </w:tr>
      <w:tr w:rsidR="00112DC7" w:rsidRPr="00112DC7" w14:paraId="19E306B7" w14:textId="77777777" w:rsidTr="00112DC7">
        <w:trPr>
          <w:trHeight w:val="270"/>
          <w:jc w:val="center"/>
        </w:trPr>
        <w:tc>
          <w:tcPr>
            <w:tcW w:w="441" w:type="dxa"/>
            <w:shd w:val="clear" w:color="auto" w:fill="CAEDFB" w:themeFill="accent4" w:themeFillTint="33"/>
            <w:noWrap/>
            <w:vAlign w:val="center"/>
            <w:hideMark/>
          </w:tcPr>
          <w:p w14:paraId="5F56BAF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D4EDD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758462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72C548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1571FD3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10.23.004</w:t>
            </w:r>
          </w:p>
        </w:tc>
        <w:tc>
          <w:tcPr>
            <w:tcW w:w="2979" w:type="dxa"/>
            <w:shd w:val="clear" w:color="auto" w:fill="CAEDFB" w:themeFill="accent4" w:themeFillTint="33"/>
            <w:noWrap/>
            <w:vAlign w:val="center"/>
            <w:hideMark/>
          </w:tcPr>
          <w:p w14:paraId="510B2C5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con esfinterotomía biliar y/o pancreática, con toma de biopsia y cepillado adulto.</w:t>
            </w:r>
          </w:p>
        </w:tc>
        <w:tc>
          <w:tcPr>
            <w:tcW w:w="826" w:type="dxa"/>
            <w:shd w:val="clear" w:color="auto" w:fill="CAEDFB" w:themeFill="accent4" w:themeFillTint="33"/>
            <w:noWrap/>
            <w:vAlign w:val="center"/>
            <w:hideMark/>
          </w:tcPr>
          <w:p w14:paraId="34B038B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677D29D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47BAD0A8"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64E395AB"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09F1BCC2" w14:textId="77777777" w:rsidR="00112DC7" w:rsidRPr="00112DC7" w:rsidRDefault="00112DC7" w:rsidP="00112DC7">
            <w:pPr>
              <w:rPr>
                <w:rFonts w:ascii="Noto Sans" w:hAnsi="Noto Sans" w:cs="Noto Sans"/>
                <w:sz w:val="20"/>
                <w:szCs w:val="20"/>
              </w:rPr>
            </w:pPr>
          </w:p>
        </w:tc>
      </w:tr>
      <w:tr w:rsidR="00112DC7" w:rsidRPr="00112DC7" w14:paraId="19C133A6" w14:textId="77777777" w:rsidTr="00112DC7">
        <w:trPr>
          <w:trHeight w:val="270"/>
          <w:jc w:val="center"/>
        </w:trPr>
        <w:tc>
          <w:tcPr>
            <w:tcW w:w="441" w:type="dxa"/>
            <w:shd w:val="clear" w:color="auto" w:fill="CAEDFB" w:themeFill="accent4" w:themeFillTint="33"/>
            <w:noWrap/>
            <w:vAlign w:val="center"/>
            <w:hideMark/>
          </w:tcPr>
          <w:p w14:paraId="358562B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5928BD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0B0836F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5530F18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51AF8FE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10.23.007</w:t>
            </w:r>
          </w:p>
        </w:tc>
        <w:tc>
          <w:tcPr>
            <w:tcW w:w="2979" w:type="dxa"/>
            <w:shd w:val="clear" w:color="auto" w:fill="CAEDFB" w:themeFill="accent4" w:themeFillTint="33"/>
            <w:noWrap/>
            <w:vAlign w:val="center"/>
            <w:hideMark/>
          </w:tcPr>
          <w:p w14:paraId="573171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w:t>
            </w:r>
          </w:p>
        </w:tc>
        <w:tc>
          <w:tcPr>
            <w:tcW w:w="826" w:type="dxa"/>
            <w:shd w:val="clear" w:color="auto" w:fill="CAEDFB" w:themeFill="accent4" w:themeFillTint="33"/>
            <w:noWrap/>
            <w:vAlign w:val="center"/>
            <w:hideMark/>
          </w:tcPr>
          <w:p w14:paraId="1EEB9FF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5064493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32592982"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219A1CFF"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30572207" w14:textId="77777777" w:rsidR="00112DC7" w:rsidRPr="00112DC7" w:rsidRDefault="00112DC7" w:rsidP="00112DC7">
            <w:pPr>
              <w:rPr>
                <w:rFonts w:ascii="Noto Sans" w:hAnsi="Noto Sans" w:cs="Noto Sans"/>
                <w:sz w:val="20"/>
                <w:szCs w:val="20"/>
              </w:rPr>
            </w:pPr>
          </w:p>
        </w:tc>
      </w:tr>
      <w:tr w:rsidR="00112DC7" w:rsidRPr="00112DC7" w14:paraId="4E77A840" w14:textId="77777777" w:rsidTr="00112DC7">
        <w:trPr>
          <w:trHeight w:val="270"/>
          <w:jc w:val="center"/>
        </w:trPr>
        <w:tc>
          <w:tcPr>
            <w:tcW w:w="441" w:type="dxa"/>
            <w:shd w:val="clear" w:color="auto" w:fill="CAEDFB" w:themeFill="accent4" w:themeFillTint="33"/>
            <w:noWrap/>
            <w:vAlign w:val="center"/>
            <w:hideMark/>
          </w:tcPr>
          <w:p w14:paraId="23E7174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37422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4958CB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6E72482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3145D9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10.23.008</w:t>
            </w:r>
          </w:p>
        </w:tc>
        <w:tc>
          <w:tcPr>
            <w:tcW w:w="2979" w:type="dxa"/>
            <w:shd w:val="clear" w:color="auto" w:fill="CAEDFB" w:themeFill="accent4" w:themeFillTint="33"/>
            <w:noWrap/>
            <w:vAlign w:val="center"/>
            <w:hideMark/>
          </w:tcPr>
          <w:p w14:paraId="5FB12B7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Dilatación de tubo digestivo alto y/o bajo adulto.</w:t>
            </w:r>
          </w:p>
        </w:tc>
        <w:tc>
          <w:tcPr>
            <w:tcW w:w="826" w:type="dxa"/>
            <w:shd w:val="clear" w:color="auto" w:fill="CAEDFB" w:themeFill="accent4" w:themeFillTint="33"/>
            <w:noWrap/>
            <w:vAlign w:val="center"/>
            <w:hideMark/>
          </w:tcPr>
          <w:p w14:paraId="2ADE3EA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2B16DA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26DA51EE"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2085CD09"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4817A73D" w14:textId="77777777" w:rsidR="00112DC7" w:rsidRPr="00112DC7" w:rsidRDefault="00112DC7" w:rsidP="00112DC7">
            <w:pPr>
              <w:rPr>
                <w:rFonts w:ascii="Noto Sans" w:hAnsi="Noto Sans" w:cs="Noto Sans"/>
                <w:sz w:val="20"/>
                <w:szCs w:val="20"/>
              </w:rPr>
            </w:pPr>
          </w:p>
        </w:tc>
      </w:tr>
      <w:tr w:rsidR="00112DC7" w:rsidRPr="00112DC7" w14:paraId="7B9657E5" w14:textId="77777777" w:rsidTr="00112DC7">
        <w:trPr>
          <w:trHeight w:val="270"/>
          <w:jc w:val="center"/>
        </w:trPr>
        <w:tc>
          <w:tcPr>
            <w:tcW w:w="441" w:type="dxa"/>
            <w:shd w:val="clear" w:color="auto" w:fill="CAEDFB" w:themeFill="accent4" w:themeFillTint="33"/>
            <w:noWrap/>
            <w:vAlign w:val="center"/>
            <w:hideMark/>
          </w:tcPr>
          <w:p w14:paraId="5F7E77F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1CD1A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049066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32BBDE0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6C40CCF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10.23.009</w:t>
            </w:r>
          </w:p>
        </w:tc>
        <w:tc>
          <w:tcPr>
            <w:tcW w:w="2979" w:type="dxa"/>
            <w:shd w:val="clear" w:color="auto" w:fill="CAEDFB" w:themeFill="accent4" w:themeFillTint="33"/>
            <w:noWrap/>
            <w:vAlign w:val="center"/>
            <w:hideMark/>
          </w:tcPr>
          <w:p w14:paraId="0D0307B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colocación de prótesis biliar y pancreática básica adulto.</w:t>
            </w:r>
          </w:p>
        </w:tc>
        <w:tc>
          <w:tcPr>
            <w:tcW w:w="826" w:type="dxa"/>
            <w:shd w:val="clear" w:color="auto" w:fill="CAEDFB" w:themeFill="accent4" w:themeFillTint="33"/>
            <w:noWrap/>
            <w:vAlign w:val="center"/>
            <w:hideMark/>
          </w:tcPr>
          <w:p w14:paraId="484B494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0B45F35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159446D1"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746D71FA"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25BA6A8D" w14:textId="77777777" w:rsidR="00112DC7" w:rsidRPr="00112DC7" w:rsidRDefault="00112DC7" w:rsidP="00112DC7">
            <w:pPr>
              <w:rPr>
                <w:rFonts w:ascii="Noto Sans" w:hAnsi="Noto Sans" w:cs="Noto Sans"/>
                <w:sz w:val="20"/>
                <w:szCs w:val="20"/>
              </w:rPr>
            </w:pPr>
          </w:p>
        </w:tc>
      </w:tr>
      <w:tr w:rsidR="00112DC7" w:rsidRPr="00112DC7" w14:paraId="1B288BBF" w14:textId="77777777" w:rsidTr="00112DC7">
        <w:trPr>
          <w:trHeight w:val="270"/>
          <w:jc w:val="center"/>
        </w:trPr>
        <w:tc>
          <w:tcPr>
            <w:tcW w:w="441" w:type="dxa"/>
            <w:shd w:val="clear" w:color="auto" w:fill="CAEDFB" w:themeFill="accent4" w:themeFillTint="33"/>
            <w:noWrap/>
            <w:vAlign w:val="center"/>
            <w:hideMark/>
          </w:tcPr>
          <w:p w14:paraId="51B6E0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6FD464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422C881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416D65A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1CE23B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10.23.010</w:t>
            </w:r>
          </w:p>
        </w:tc>
        <w:tc>
          <w:tcPr>
            <w:tcW w:w="2979" w:type="dxa"/>
            <w:shd w:val="clear" w:color="auto" w:fill="CAEDFB" w:themeFill="accent4" w:themeFillTint="33"/>
            <w:noWrap/>
            <w:vAlign w:val="center"/>
            <w:hideMark/>
          </w:tcPr>
          <w:p w14:paraId="2E0C74B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Colangiografía con esfinterotomía biliar y litotricia mecánica para coledocolitiasis compleja.</w:t>
            </w:r>
          </w:p>
        </w:tc>
        <w:tc>
          <w:tcPr>
            <w:tcW w:w="826" w:type="dxa"/>
            <w:shd w:val="clear" w:color="auto" w:fill="CAEDFB" w:themeFill="accent4" w:themeFillTint="33"/>
            <w:noWrap/>
            <w:vAlign w:val="center"/>
            <w:hideMark/>
          </w:tcPr>
          <w:p w14:paraId="2EE67C1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5B32DE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499A9958"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4AF99F42"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655F7C18" w14:textId="77777777" w:rsidR="00112DC7" w:rsidRPr="00112DC7" w:rsidRDefault="00112DC7" w:rsidP="00112DC7">
            <w:pPr>
              <w:rPr>
                <w:rFonts w:ascii="Noto Sans" w:hAnsi="Noto Sans" w:cs="Noto Sans"/>
                <w:sz w:val="20"/>
                <w:szCs w:val="20"/>
              </w:rPr>
            </w:pPr>
          </w:p>
        </w:tc>
      </w:tr>
      <w:tr w:rsidR="00112DC7" w:rsidRPr="00112DC7" w14:paraId="35C0398D" w14:textId="77777777" w:rsidTr="00112DC7">
        <w:trPr>
          <w:trHeight w:val="270"/>
          <w:jc w:val="center"/>
        </w:trPr>
        <w:tc>
          <w:tcPr>
            <w:tcW w:w="441" w:type="dxa"/>
            <w:shd w:val="clear" w:color="auto" w:fill="CAEDFB" w:themeFill="accent4" w:themeFillTint="33"/>
            <w:noWrap/>
            <w:vAlign w:val="center"/>
            <w:hideMark/>
          </w:tcPr>
          <w:p w14:paraId="7D85EE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16294AE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492B902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27461B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47908C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10.23.015</w:t>
            </w:r>
          </w:p>
        </w:tc>
        <w:tc>
          <w:tcPr>
            <w:tcW w:w="2979" w:type="dxa"/>
            <w:shd w:val="clear" w:color="auto" w:fill="CAEDFB" w:themeFill="accent4" w:themeFillTint="33"/>
            <w:noWrap/>
            <w:vAlign w:val="center"/>
            <w:hideMark/>
          </w:tcPr>
          <w:p w14:paraId="0F76FF9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adulto.</w:t>
            </w:r>
          </w:p>
        </w:tc>
        <w:tc>
          <w:tcPr>
            <w:tcW w:w="826" w:type="dxa"/>
            <w:shd w:val="clear" w:color="auto" w:fill="CAEDFB" w:themeFill="accent4" w:themeFillTint="33"/>
            <w:noWrap/>
            <w:vAlign w:val="center"/>
            <w:hideMark/>
          </w:tcPr>
          <w:p w14:paraId="633869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064643B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509F5C53"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0CA5CE7F"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4FEF98A8" w14:textId="77777777" w:rsidR="00112DC7" w:rsidRPr="00112DC7" w:rsidRDefault="00112DC7" w:rsidP="00112DC7">
            <w:pPr>
              <w:rPr>
                <w:rFonts w:ascii="Noto Sans" w:hAnsi="Noto Sans" w:cs="Noto Sans"/>
                <w:sz w:val="20"/>
                <w:szCs w:val="20"/>
              </w:rPr>
            </w:pPr>
          </w:p>
        </w:tc>
      </w:tr>
      <w:tr w:rsidR="00112DC7" w:rsidRPr="00112DC7" w14:paraId="61E8ABE5" w14:textId="77777777" w:rsidTr="00112DC7">
        <w:trPr>
          <w:trHeight w:val="270"/>
          <w:jc w:val="center"/>
        </w:trPr>
        <w:tc>
          <w:tcPr>
            <w:tcW w:w="441" w:type="dxa"/>
            <w:shd w:val="clear" w:color="auto" w:fill="CAEDFB" w:themeFill="accent4" w:themeFillTint="33"/>
            <w:noWrap/>
            <w:vAlign w:val="center"/>
            <w:hideMark/>
          </w:tcPr>
          <w:p w14:paraId="2A6CABD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260A2EB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6FAF6F8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3857A08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14B75F1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10.23.022</w:t>
            </w:r>
          </w:p>
        </w:tc>
        <w:tc>
          <w:tcPr>
            <w:tcW w:w="2979" w:type="dxa"/>
            <w:shd w:val="clear" w:color="auto" w:fill="CAEDFB" w:themeFill="accent4" w:themeFillTint="33"/>
            <w:noWrap/>
            <w:vAlign w:val="center"/>
            <w:hideMark/>
          </w:tcPr>
          <w:p w14:paraId="59C811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Polipectomía de tubo digestivo alto y/o bajo adulto.</w:t>
            </w:r>
          </w:p>
        </w:tc>
        <w:tc>
          <w:tcPr>
            <w:tcW w:w="826" w:type="dxa"/>
            <w:shd w:val="clear" w:color="auto" w:fill="CAEDFB" w:themeFill="accent4" w:themeFillTint="33"/>
            <w:noWrap/>
            <w:vAlign w:val="center"/>
            <w:hideMark/>
          </w:tcPr>
          <w:p w14:paraId="6B43312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0BC1BB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2230B9CF"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425511DE"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549B390E" w14:textId="77777777" w:rsidR="00112DC7" w:rsidRPr="00112DC7" w:rsidRDefault="00112DC7" w:rsidP="00112DC7">
            <w:pPr>
              <w:rPr>
                <w:rFonts w:ascii="Noto Sans" w:hAnsi="Noto Sans" w:cs="Noto Sans"/>
                <w:sz w:val="20"/>
                <w:szCs w:val="20"/>
              </w:rPr>
            </w:pPr>
          </w:p>
        </w:tc>
      </w:tr>
      <w:tr w:rsidR="00112DC7" w:rsidRPr="00112DC7" w14:paraId="160C3F88" w14:textId="77777777" w:rsidTr="00112DC7">
        <w:trPr>
          <w:trHeight w:val="270"/>
          <w:jc w:val="center"/>
        </w:trPr>
        <w:tc>
          <w:tcPr>
            <w:tcW w:w="441" w:type="dxa"/>
            <w:shd w:val="clear" w:color="auto" w:fill="CAEDFB" w:themeFill="accent4" w:themeFillTint="33"/>
            <w:noWrap/>
            <w:vAlign w:val="center"/>
            <w:hideMark/>
          </w:tcPr>
          <w:p w14:paraId="361759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8E14B2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AEDFB" w:themeFill="accent4" w:themeFillTint="33"/>
            <w:noWrap/>
            <w:vAlign w:val="center"/>
            <w:hideMark/>
          </w:tcPr>
          <w:p w14:paraId="360D45F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hideMark/>
          </w:tcPr>
          <w:p w14:paraId="364258B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hideMark/>
          </w:tcPr>
          <w:p w14:paraId="2A5351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10.23.024</w:t>
            </w:r>
          </w:p>
        </w:tc>
        <w:tc>
          <w:tcPr>
            <w:tcW w:w="2979" w:type="dxa"/>
            <w:shd w:val="clear" w:color="auto" w:fill="CAEDFB" w:themeFill="accent4" w:themeFillTint="33"/>
            <w:noWrap/>
            <w:vAlign w:val="center"/>
            <w:hideMark/>
          </w:tcPr>
          <w:p w14:paraId="5968C69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Colangiopancreatografía retrógrada endoscópica para extracción de litos básica adulto.</w:t>
            </w:r>
          </w:p>
        </w:tc>
        <w:tc>
          <w:tcPr>
            <w:tcW w:w="826" w:type="dxa"/>
            <w:shd w:val="clear" w:color="auto" w:fill="CAEDFB" w:themeFill="accent4" w:themeFillTint="33"/>
            <w:noWrap/>
            <w:vAlign w:val="center"/>
            <w:hideMark/>
          </w:tcPr>
          <w:p w14:paraId="2396E3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AEDFB" w:themeFill="accent4" w:themeFillTint="33"/>
            <w:noWrap/>
            <w:vAlign w:val="center"/>
            <w:hideMark/>
          </w:tcPr>
          <w:p w14:paraId="6EACEBC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AEDFB" w:themeFill="accent4" w:themeFillTint="33"/>
          </w:tcPr>
          <w:p w14:paraId="7ADD6098"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19CF8F72"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tcPr>
          <w:p w14:paraId="4ABED55D" w14:textId="77777777" w:rsidR="00112DC7" w:rsidRPr="00112DC7" w:rsidRDefault="00112DC7" w:rsidP="00112DC7">
            <w:pPr>
              <w:rPr>
                <w:rFonts w:ascii="Noto Sans" w:hAnsi="Noto Sans" w:cs="Noto Sans"/>
                <w:sz w:val="20"/>
                <w:szCs w:val="20"/>
              </w:rPr>
            </w:pPr>
          </w:p>
        </w:tc>
      </w:tr>
      <w:tr w:rsidR="00112DC7" w:rsidRPr="00112DC7" w14:paraId="2BA897BE" w14:textId="77777777" w:rsidTr="00112DC7">
        <w:trPr>
          <w:trHeight w:val="270"/>
          <w:jc w:val="center"/>
        </w:trPr>
        <w:tc>
          <w:tcPr>
            <w:tcW w:w="441" w:type="dxa"/>
            <w:shd w:val="clear" w:color="auto" w:fill="CAEDFB" w:themeFill="accent4" w:themeFillTint="33"/>
            <w:noWrap/>
            <w:vAlign w:val="center"/>
            <w:hideMark/>
          </w:tcPr>
          <w:p w14:paraId="6EEE09B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3CF78BF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7FC2794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hideMark/>
          </w:tcPr>
          <w:p w14:paraId="62B4334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hideMark/>
          </w:tcPr>
          <w:p w14:paraId="361FD6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10.22.002</w:t>
            </w:r>
          </w:p>
        </w:tc>
        <w:tc>
          <w:tcPr>
            <w:tcW w:w="2979" w:type="dxa"/>
            <w:shd w:val="clear" w:color="auto" w:fill="CCFF33"/>
            <w:noWrap/>
            <w:vAlign w:val="center"/>
            <w:hideMark/>
          </w:tcPr>
          <w:p w14:paraId="7E685CB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Colonoscopía con toma de biopsia adulto.</w:t>
            </w:r>
          </w:p>
        </w:tc>
        <w:tc>
          <w:tcPr>
            <w:tcW w:w="826" w:type="dxa"/>
            <w:shd w:val="clear" w:color="auto" w:fill="CCFF33"/>
            <w:noWrap/>
            <w:vAlign w:val="center"/>
            <w:hideMark/>
          </w:tcPr>
          <w:p w14:paraId="04B955D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CFF33"/>
            <w:noWrap/>
            <w:vAlign w:val="center"/>
            <w:hideMark/>
          </w:tcPr>
          <w:p w14:paraId="551FA51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CFF33"/>
          </w:tcPr>
          <w:p w14:paraId="3A0E8C0D" w14:textId="77777777" w:rsidR="00112DC7" w:rsidRPr="00112DC7" w:rsidRDefault="00112DC7" w:rsidP="00112DC7">
            <w:pPr>
              <w:rPr>
                <w:rFonts w:ascii="Noto Sans" w:hAnsi="Noto Sans" w:cs="Noto Sans"/>
                <w:sz w:val="20"/>
                <w:szCs w:val="20"/>
              </w:rPr>
            </w:pPr>
          </w:p>
        </w:tc>
        <w:tc>
          <w:tcPr>
            <w:tcW w:w="567" w:type="dxa"/>
            <w:shd w:val="clear" w:color="auto" w:fill="CCFF33"/>
          </w:tcPr>
          <w:p w14:paraId="5B1F96E1" w14:textId="77777777" w:rsidR="00112DC7" w:rsidRPr="00112DC7" w:rsidRDefault="00112DC7" w:rsidP="00112DC7">
            <w:pPr>
              <w:rPr>
                <w:rFonts w:ascii="Noto Sans" w:hAnsi="Noto Sans" w:cs="Noto Sans"/>
                <w:sz w:val="20"/>
                <w:szCs w:val="20"/>
              </w:rPr>
            </w:pPr>
          </w:p>
        </w:tc>
        <w:tc>
          <w:tcPr>
            <w:tcW w:w="567" w:type="dxa"/>
            <w:shd w:val="clear" w:color="auto" w:fill="CCFF33"/>
          </w:tcPr>
          <w:p w14:paraId="65EC0C81" w14:textId="77777777" w:rsidR="00112DC7" w:rsidRPr="00112DC7" w:rsidRDefault="00112DC7" w:rsidP="00112DC7">
            <w:pPr>
              <w:rPr>
                <w:rFonts w:ascii="Noto Sans" w:hAnsi="Noto Sans" w:cs="Noto Sans"/>
                <w:sz w:val="20"/>
                <w:szCs w:val="20"/>
              </w:rPr>
            </w:pPr>
          </w:p>
        </w:tc>
      </w:tr>
      <w:tr w:rsidR="00112DC7" w:rsidRPr="00112DC7" w14:paraId="5EA907AD" w14:textId="77777777" w:rsidTr="00112DC7">
        <w:trPr>
          <w:trHeight w:val="270"/>
          <w:jc w:val="center"/>
        </w:trPr>
        <w:tc>
          <w:tcPr>
            <w:tcW w:w="441" w:type="dxa"/>
            <w:shd w:val="clear" w:color="auto" w:fill="CAEDFB" w:themeFill="accent4" w:themeFillTint="33"/>
            <w:noWrap/>
            <w:vAlign w:val="center"/>
            <w:hideMark/>
          </w:tcPr>
          <w:p w14:paraId="7DD2168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7FB8512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5D0F147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w:t>
            </w:r>
            <w:r w:rsidRPr="00112DC7">
              <w:rPr>
                <w:rFonts w:ascii="Noto Sans" w:hAnsi="Noto Sans" w:cs="Noto Sans"/>
                <w:sz w:val="20"/>
                <w:szCs w:val="20"/>
              </w:rPr>
              <w:lastRenderedPageBreak/>
              <w:t>A</w:t>
            </w:r>
          </w:p>
        </w:tc>
        <w:tc>
          <w:tcPr>
            <w:tcW w:w="469" w:type="dxa"/>
            <w:shd w:val="clear" w:color="auto" w:fill="CCFF33"/>
            <w:noWrap/>
            <w:vAlign w:val="center"/>
            <w:hideMark/>
          </w:tcPr>
          <w:p w14:paraId="269139C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1134" w:type="dxa"/>
            <w:shd w:val="clear" w:color="auto" w:fill="CCFF33"/>
            <w:noWrap/>
            <w:vAlign w:val="center"/>
            <w:hideMark/>
          </w:tcPr>
          <w:p w14:paraId="2C63512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10.22.006</w:t>
            </w:r>
          </w:p>
        </w:tc>
        <w:tc>
          <w:tcPr>
            <w:tcW w:w="2979" w:type="dxa"/>
            <w:shd w:val="clear" w:color="auto" w:fill="CCFF33"/>
            <w:noWrap/>
            <w:vAlign w:val="center"/>
            <w:hideMark/>
          </w:tcPr>
          <w:p w14:paraId="792C28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Panendoscopía con toma de </w:t>
            </w:r>
            <w:r w:rsidRPr="00112DC7">
              <w:rPr>
                <w:rFonts w:ascii="Noto Sans" w:hAnsi="Noto Sans" w:cs="Noto Sans"/>
                <w:sz w:val="20"/>
                <w:szCs w:val="20"/>
              </w:rPr>
              <w:lastRenderedPageBreak/>
              <w:t>biopsia y cepillado adulto.</w:t>
            </w:r>
          </w:p>
        </w:tc>
        <w:tc>
          <w:tcPr>
            <w:tcW w:w="826" w:type="dxa"/>
            <w:shd w:val="clear" w:color="auto" w:fill="CCFF33"/>
            <w:noWrap/>
            <w:vAlign w:val="center"/>
            <w:hideMark/>
          </w:tcPr>
          <w:p w14:paraId="2E25CA5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866" w:type="dxa"/>
            <w:shd w:val="clear" w:color="auto" w:fill="CCFF33"/>
            <w:noWrap/>
            <w:vAlign w:val="center"/>
            <w:hideMark/>
          </w:tcPr>
          <w:p w14:paraId="7AD12AB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CFF33"/>
          </w:tcPr>
          <w:p w14:paraId="4560EC59" w14:textId="77777777" w:rsidR="00112DC7" w:rsidRPr="00112DC7" w:rsidRDefault="00112DC7" w:rsidP="00112DC7">
            <w:pPr>
              <w:rPr>
                <w:rFonts w:ascii="Noto Sans" w:hAnsi="Noto Sans" w:cs="Noto Sans"/>
                <w:sz w:val="20"/>
                <w:szCs w:val="20"/>
              </w:rPr>
            </w:pPr>
          </w:p>
        </w:tc>
        <w:tc>
          <w:tcPr>
            <w:tcW w:w="567" w:type="dxa"/>
            <w:shd w:val="clear" w:color="auto" w:fill="CCFF33"/>
          </w:tcPr>
          <w:p w14:paraId="3257F6F6" w14:textId="77777777" w:rsidR="00112DC7" w:rsidRPr="00112DC7" w:rsidRDefault="00112DC7" w:rsidP="00112DC7">
            <w:pPr>
              <w:rPr>
                <w:rFonts w:ascii="Noto Sans" w:hAnsi="Noto Sans" w:cs="Noto Sans"/>
                <w:sz w:val="20"/>
                <w:szCs w:val="20"/>
              </w:rPr>
            </w:pPr>
          </w:p>
        </w:tc>
        <w:tc>
          <w:tcPr>
            <w:tcW w:w="567" w:type="dxa"/>
            <w:shd w:val="clear" w:color="auto" w:fill="CCFF33"/>
          </w:tcPr>
          <w:p w14:paraId="73AA1308" w14:textId="77777777" w:rsidR="00112DC7" w:rsidRPr="00112DC7" w:rsidRDefault="00112DC7" w:rsidP="00112DC7">
            <w:pPr>
              <w:rPr>
                <w:rFonts w:ascii="Noto Sans" w:hAnsi="Noto Sans" w:cs="Noto Sans"/>
                <w:sz w:val="20"/>
                <w:szCs w:val="20"/>
              </w:rPr>
            </w:pPr>
          </w:p>
        </w:tc>
      </w:tr>
      <w:tr w:rsidR="00112DC7" w:rsidRPr="00112DC7" w14:paraId="58D6C2CF" w14:textId="77777777" w:rsidTr="00112DC7">
        <w:trPr>
          <w:trHeight w:val="270"/>
          <w:jc w:val="center"/>
        </w:trPr>
        <w:tc>
          <w:tcPr>
            <w:tcW w:w="441" w:type="dxa"/>
            <w:shd w:val="clear" w:color="auto" w:fill="CAEDFB" w:themeFill="accent4" w:themeFillTint="33"/>
            <w:noWrap/>
            <w:vAlign w:val="center"/>
            <w:hideMark/>
          </w:tcPr>
          <w:p w14:paraId="159855B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hideMark/>
          </w:tcPr>
          <w:p w14:paraId="101DD7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63E5F62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hideMark/>
          </w:tcPr>
          <w:p w14:paraId="08213E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hideMark/>
          </w:tcPr>
          <w:p w14:paraId="7E7A3D4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10.23.008</w:t>
            </w:r>
          </w:p>
        </w:tc>
        <w:tc>
          <w:tcPr>
            <w:tcW w:w="2979" w:type="dxa"/>
            <w:shd w:val="clear" w:color="auto" w:fill="CCFF33"/>
            <w:noWrap/>
            <w:vAlign w:val="center"/>
            <w:hideMark/>
          </w:tcPr>
          <w:p w14:paraId="328EF1E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Dilatación de tubo digestivo alto y/o bajo adulto.</w:t>
            </w:r>
          </w:p>
        </w:tc>
        <w:tc>
          <w:tcPr>
            <w:tcW w:w="826" w:type="dxa"/>
            <w:shd w:val="clear" w:color="auto" w:fill="CCFF33"/>
            <w:noWrap/>
            <w:vAlign w:val="center"/>
            <w:hideMark/>
          </w:tcPr>
          <w:p w14:paraId="30E28A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CFF33"/>
            <w:noWrap/>
            <w:vAlign w:val="center"/>
            <w:hideMark/>
          </w:tcPr>
          <w:p w14:paraId="7DF2AAB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CFF33"/>
          </w:tcPr>
          <w:p w14:paraId="618B1D31" w14:textId="77777777" w:rsidR="00112DC7" w:rsidRPr="00112DC7" w:rsidRDefault="00112DC7" w:rsidP="00112DC7">
            <w:pPr>
              <w:rPr>
                <w:rFonts w:ascii="Noto Sans" w:hAnsi="Noto Sans" w:cs="Noto Sans"/>
                <w:sz w:val="20"/>
                <w:szCs w:val="20"/>
              </w:rPr>
            </w:pPr>
          </w:p>
        </w:tc>
        <w:tc>
          <w:tcPr>
            <w:tcW w:w="567" w:type="dxa"/>
            <w:shd w:val="clear" w:color="auto" w:fill="CCFF33"/>
          </w:tcPr>
          <w:p w14:paraId="30EBD95D" w14:textId="77777777" w:rsidR="00112DC7" w:rsidRPr="00112DC7" w:rsidRDefault="00112DC7" w:rsidP="00112DC7">
            <w:pPr>
              <w:rPr>
                <w:rFonts w:ascii="Noto Sans" w:hAnsi="Noto Sans" w:cs="Noto Sans"/>
                <w:sz w:val="20"/>
                <w:szCs w:val="20"/>
              </w:rPr>
            </w:pPr>
          </w:p>
        </w:tc>
        <w:tc>
          <w:tcPr>
            <w:tcW w:w="567" w:type="dxa"/>
            <w:shd w:val="clear" w:color="auto" w:fill="CCFF33"/>
          </w:tcPr>
          <w:p w14:paraId="62FE8239" w14:textId="77777777" w:rsidR="00112DC7" w:rsidRPr="00112DC7" w:rsidRDefault="00112DC7" w:rsidP="00112DC7">
            <w:pPr>
              <w:rPr>
                <w:rFonts w:ascii="Noto Sans" w:hAnsi="Noto Sans" w:cs="Noto Sans"/>
                <w:sz w:val="20"/>
                <w:szCs w:val="20"/>
              </w:rPr>
            </w:pPr>
          </w:p>
        </w:tc>
      </w:tr>
      <w:tr w:rsidR="00112DC7" w:rsidRPr="00112DC7" w14:paraId="20F5E8E6" w14:textId="77777777" w:rsidTr="00112DC7">
        <w:trPr>
          <w:trHeight w:val="270"/>
          <w:jc w:val="center"/>
        </w:trPr>
        <w:tc>
          <w:tcPr>
            <w:tcW w:w="441" w:type="dxa"/>
            <w:shd w:val="clear" w:color="auto" w:fill="CAEDFB" w:themeFill="accent4" w:themeFillTint="33"/>
            <w:noWrap/>
            <w:vAlign w:val="center"/>
            <w:hideMark/>
          </w:tcPr>
          <w:p w14:paraId="41FC73F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CF897E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37E7567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hideMark/>
          </w:tcPr>
          <w:p w14:paraId="40ED41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hideMark/>
          </w:tcPr>
          <w:p w14:paraId="68FA0B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10.23.015</w:t>
            </w:r>
          </w:p>
        </w:tc>
        <w:tc>
          <w:tcPr>
            <w:tcW w:w="2979" w:type="dxa"/>
            <w:shd w:val="clear" w:color="auto" w:fill="CCFF33"/>
            <w:noWrap/>
            <w:vAlign w:val="center"/>
            <w:hideMark/>
          </w:tcPr>
          <w:p w14:paraId="5B918E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Gastrostomía endoscópica adulto.</w:t>
            </w:r>
          </w:p>
        </w:tc>
        <w:tc>
          <w:tcPr>
            <w:tcW w:w="826" w:type="dxa"/>
            <w:shd w:val="clear" w:color="auto" w:fill="CCFF33"/>
            <w:noWrap/>
            <w:vAlign w:val="center"/>
            <w:hideMark/>
          </w:tcPr>
          <w:p w14:paraId="7A1B51A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CFF33"/>
            <w:noWrap/>
            <w:vAlign w:val="center"/>
            <w:hideMark/>
          </w:tcPr>
          <w:p w14:paraId="051910A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CFF33"/>
          </w:tcPr>
          <w:p w14:paraId="2D9F7536" w14:textId="77777777" w:rsidR="00112DC7" w:rsidRPr="00112DC7" w:rsidRDefault="00112DC7" w:rsidP="00112DC7">
            <w:pPr>
              <w:rPr>
                <w:rFonts w:ascii="Noto Sans" w:hAnsi="Noto Sans" w:cs="Noto Sans"/>
                <w:sz w:val="20"/>
                <w:szCs w:val="20"/>
              </w:rPr>
            </w:pPr>
          </w:p>
        </w:tc>
        <w:tc>
          <w:tcPr>
            <w:tcW w:w="567" w:type="dxa"/>
            <w:shd w:val="clear" w:color="auto" w:fill="CCFF33"/>
          </w:tcPr>
          <w:p w14:paraId="59605D1A" w14:textId="77777777" w:rsidR="00112DC7" w:rsidRPr="00112DC7" w:rsidRDefault="00112DC7" w:rsidP="00112DC7">
            <w:pPr>
              <w:rPr>
                <w:rFonts w:ascii="Noto Sans" w:hAnsi="Noto Sans" w:cs="Noto Sans"/>
                <w:sz w:val="20"/>
                <w:szCs w:val="20"/>
              </w:rPr>
            </w:pPr>
          </w:p>
        </w:tc>
        <w:tc>
          <w:tcPr>
            <w:tcW w:w="567" w:type="dxa"/>
            <w:shd w:val="clear" w:color="auto" w:fill="CCFF33"/>
          </w:tcPr>
          <w:p w14:paraId="60E08908" w14:textId="77777777" w:rsidR="00112DC7" w:rsidRPr="00112DC7" w:rsidRDefault="00112DC7" w:rsidP="00112DC7">
            <w:pPr>
              <w:rPr>
                <w:rFonts w:ascii="Noto Sans" w:hAnsi="Noto Sans" w:cs="Noto Sans"/>
                <w:sz w:val="20"/>
                <w:szCs w:val="20"/>
              </w:rPr>
            </w:pPr>
          </w:p>
        </w:tc>
      </w:tr>
      <w:tr w:rsidR="00112DC7" w:rsidRPr="00112DC7" w14:paraId="416DAE3D" w14:textId="77777777" w:rsidTr="00112DC7">
        <w:trPr>
          <w:trHeight w:val="270"/>
          <w:jc w:val="center"/>
        </w:trPr>
        <w:tc>
          <w:tcPr>
            <w:tcW w:w="441" w:type="dxa"/>
            <w:shd w:val="clear" w:color="auto" w:fill="CAEDFB" w:themeFill="accent4" w:themeFillTint="33"/>
            <w:noWrap/>
            <w:vAlign w:val="center"/>
            <w:hideMark/>
          </w:tcPr>
          <w:p w14:paraId="14F4961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hideMark/>
          </w:tcPr>
          <w:p w14:paraId="062F0F0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hideMark/>
          </w:tcPr>
          <w:p w14:paraId="56615AF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hideMark/>
          </w:tcPr>
          <w:p w14:paraId="6FEC59A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hideMark/>
          </w:tcPr>
          <w:p w14:paraId="593828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10.21.002</w:t>
            </w:r>
          </w:p>
        </w:tc>
        <w:tc>
          <w:tcPr>
            <w:tcW w:w="2979" w:type="dxa"/>
            <w:shd w:val="clear" w:color="auto" w:fill="CCFF33"/>
            <w:noWrap/>
            <w:vAlign w:val="center"/>
            <w:hideMark/>
          </w:tcPr>
          <w:p w14:paraId="5A86A3B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Broncoscopía con toma de biopsia y cepillado adulto</w:t>
            </w:r>
            <w:proofErr w:type="gramStart"/>
            <w:r w:rsidRPr="00112DC7">
              <w:rPr>
                <w:rFonts w:ascii="Noto Sans" w:hAnsi="Noto Sans" w:cs="Noto Sans"/>
                <w:sz w:val="20"/>
                <w:szCs w:val="20"/>
              </w:rPr>
              <w:t>.*</w:t>
            </w:r>
            <w:proofErr w:type="gramEnd"/>
            <w:r w:rsidRPr="00112DC7">
              <w:rPr>
                <w:rFonts w:ascii="Noto Sans" w:hAnsi="Noto Sans" w:cs="Noto Sans"/>
                <w:sz w:val="20"/>
                <w:szCs w:val="20"/>
              </w:rPr>
              <w:t>*</w:t>
            </w:r>
          </w:p>
        </w:tc>
        <w:tc>
          <w:tcPr>
            <w:tcW w:w="826" w:type="dxa"/>
            <w:shd w:val="clear" w:color="auto" w:fill="CCFF33"/>
            <w:noWrap/>
            <w:vAlign w:val="center"/>
            <w:hideMark/>
          </w:tcPr>
          <w:p w14:paraId="7A42EC2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866" w:type="dxa"/>
            <w:shd w:val="clear" w:color="auto" w:fill="CCFF33"/>
            <w:noWrap/>
            <w:vAlign w:val="center"/>
            <w:hideMark/>
          </w:tcPr>
          <w:p w14:paraId="746B9E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36" w:type="dxa"/>
            <w:shd w:val="clear" w:color="auto" w:fill="CCFF33"/>
          </w:tcPr>
          <w:p w14:paraId="5FBE461E" w14:textId="77777777" w:rsidR="00112DC7" w:rsidRPr="00112DC7" w:rsidRDefault="00112DC7" w:rsidP="00112DC7">
            <w:pPr>
              <w:rPr>
                <w:rFonts w:ascii="Noto Sans" w:hAnsi="Noto Sans" w:cs="Noto Sans"/>
                <w:sz w:val="20"/>
                <w:szCs w:val="20"/>
              </w:rPr>
            </w:pPr>
          </w:p>
        </w:tc>
        <w:tc>
          <w:tcPr>
            <w:tcW w:w="567" w:type="dxa"/>
            <w:shd w:val="clear" w:color="auto" w:fill="CCFF33"/>
          </w:tcPr>
          <w:p w14:paraId="2194C564" w14:textId="77777777" w:rsidR="00112DC7" w:rsidRPr="00112DC7" w:rsidRDefault="00112DC7" w:rsidP="00112DC7">
            <w:pPr>
              <w:rPr>
                <w:rFonts w:ascii="Noto Sans" w:hAnsi="Noto Sans" w:cs="Noto Sans"/>
                <w:sz w:val="20"/>
                <w:szCs w:val="20"/>
              </w:rPr>
            </w:pPr>
          </w:p>
        </w:tc>
        <w:tc>
          <w:tcPr>
            <w:tcW w:w="567" w:type="dxa"/>
            <w:shd w:val="clear" w:color="auto" w:fill="CCFF33"/>
          </w:tcPr>
          <w:p w14:paraId="636554A8" w14:textId="77777777" w:rsidR="00112DC7" w:rsidRPr="00112DC7" w:rsidRDefault="00112DC7" w:rsidP="00112DC7">
            <w:pPr>
              <w:rPr>
                <w:rFonts w:ascii="Noto Sans" w:hAnsi="Noto Sans" w:cs="Noto Sans"/>
                <w:sz w:val="20"/>
                <w:szCs w:val="20"/>
              </w:rPr>
            </w:pPr>
          </w:p>
        </w:tc>
      </w:tr>
    </w:tbl>
    <w:p w14:paraId="27C221A5" w14:textId="77777777" w:rsidR="00112DC7" w:rsidRDefault="00112DC7" w:rsidP="00112DC7">
      <w:pPr>
        <w:ind w:right="48"/>
        <w:jc w:val="both"/>
        <w:rPr>
          <w:rFonts w:ascii="Montserrat" w:eastAsia="Calibri" w:hAnsi="Montserrat"/>
          <w:b/>
          <w:i/>
          <w:sz w:val="20"/>
          <w:szCs w:val="20"/>
          <w:lang w:val="es-MX" w:eastAsia="es-ES"/>
        </w:rPr>
      </w:pPr>
    </w:p>
    <w:p w14:paraId="5D91755B" w14:textId="77777777" w:rsidR="00112DC7" w:rsidRPr="009C4EB2" w:rsidRDefault="00112DC7" w:rsidP="00112DC7">
      <w:pPr>
        <w:jc w:val="center"/>
        <w:rPr>
          <w:b/>
        </w:rPr>
      </w:pPr>
      <w:r w:rsidRPr="009C4EB2">
        <w:rPr>
          <w:b/>
        </w:rPr>
        <w:t>BIENES DE CONSUMO COMPLEMENTARIOS</w:t>
      </w:r>
    </w:p>
    <w:p w14:paraId="305009AA" w14:textId="77777777" w:rsidR="00112DC7" w:rsidRDefault="00112DC7" w:rsidP="00112DC7">
      <w:pPr>
        <w:rPr>
          <w:rFonts w:ascii="Noto Sans" w:hAnsi="Noto Sans" w:cs="Noto Sans"/>
          <w:sz w:val="20"/>
          <w:szCs w:val="20"/>
        </w:rPr>
      </w:pPr>
    </w:p>
    <w:tbl>
      <w:tblPr>
        <w:tblW w:w="1001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425"/>
        <w:gridCol w:w="665"/>
        <w:gridCol w:w="469"/>
        <w:gridCol w:w="1134"/>
        <w:gridCol w:w="2979"/>
        <w:gridCol w:w="505"/>
        <w:gridCol w:w="567"/>
        <w:gridCol w:w="567"/>
        <w:gridCol w:w="567"/>
        <w:gridCol w:w="567"/>
        <w:gridCol w:w="567"/>
        <w:gridCol w:w="565"/>
      </w:tblGrid>
      <w:tr w:rsidR="00112DC7" w:rsidRPr="00112DC7" w14:paraId="62593C0B" w14:textId="77777777" w:rsidTr="00112DC7">
        <w:trPr>
          <w:trHeight w:val="800"/>
          <w:jc w:val="center"/>
        </w:trPr>
        <w:tc>
          <w:tcPr>
            <w:tcW w:w="441" w:type="dxa"/>
            <w:shd w:val="clear" w:color="auto" w:fill="45B0E1" w:themeFill="accent1" w:themeFillTint="99"/>
            <w:noWrap/>
            <w:vAlign w:val="center"/>
          </w:tcPr>
          <w:p w14:paraId="098F7DED"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Partida</w:t>
            </w:r>
          </w:p>
        </w:tc>
        <w:tc>
          <w:tcPr>
            <w:tcW w:w="425" w:type="dxa"/>
            <w:shd w:val="clear" w:color="auto" w:fill="45B0E1" w:themeFill="accent1" w:themeFillTint="99"/>
            <w:noWrap/>
            <w:vAlign w:val="center"/>
          </w:tcPr>
          <w:p w14:paraId="60DEA54B"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Paquete</w:t>
            </w:r>
          </w:p>
        </w:tc>
        <w:tc>
          <w:tcPr>
            <w:tcW w:w="665" w:type="dxa"/>
            <w:shd w:val="clear" w:color="auto" w:fill="45B0E1" w:themeFill="accent1" w:themeFillTint="99"/>
            <w:noWrap/>
            <w:vAlign w:val="center"/>
          </w:tcPr>
          <w:p w14:paraId="587810ED"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Tipo</w:t>
            </w:r>
          </w:p>
        </w:tc>
        <w:tc>
          <w:tcPr>
            <w:tcW w:w="469" w:type="dxa"/>
            <w:shd w:val="clear" w:color="auto" w:fill="45B0E1" w:themeFill="accent1" w:themeFillTint="99"/>
            <w:noWrap/>
            <w:vAlign w:val="center"/>
          </w:tcPr>
          <w:p w14:paraId="112E3668"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Número</w:t>
            </w:r>
          </w:p>
        </w:tc>
        <w:tc>
          <w:tcPr>
            <w:tcW w:w="1134" w:type="dxa"/>
            <w:shd w:val="clear" w:color="auto" w:fill="45B0E1" w:themeFill="accent1" w:themeFillTint="99"/>
            <w:noWrap/>
            <w:vAlign w:val="center"/>
          </w:tcPr>
          <w:p w14:paraId="34E9F33F"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Clave</w:t>
            </w:r>
            <w:r w:rsidRPr="00112DC7">
              <w:rPr>
                <w:rFonts w:ascii="Noto Sans" w:hAnsi="Noto Sans" w:cs="Noto Sans"/>
                <w:b/>
                <w:sz w:val="18"/>
                <w:szCs w:val="18"/>
              </w:rPr>
              <w:br/>
              <w:t>Procedimiento</w:t>
            </w:r>
          </w:p>
        </w:tc>
        <w:tc>
          <w:tcPr>
            <w:tcW w:w="2979" w:type="dxa"/>
            <w:shd w:val="clear" w:color="auto" w:fill="45B0E1" w:themeFill="accent1" w:themeFillTint="99"/>
            <w:noWrap/>
            <w:vAlign w:val="center"/>
          </w:tcPr>
          <w:p w14:paraId="0E258BF6"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Procedimiento</w:t>
            </w:r>
          </w:p>
        </w:tc>
        <w:tc>
          <w:tcPr>
            <w:tcW w:w="505" w:type="dxa"/>
            <w:shd w:val="clear" w:color="auto" w:fill="45B0E1" w:themeFill="accent1" w:themeFillTint="99"/>
            <w:noWrap/>
            <w:vAlign w:val="center"/>
          </w:tcPr>
          <w:p w14:paraId="51770833"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Mínimo</w:t>
            </w:r>
          </w:p>
        </w:tc>
        <w:tc>
          <w:tcPr>
            <w:tcW w:w="567" w:type="dxa"/>
            <w:shd w:val="clear" w:color="auto" w:fill="45B0E1" w:themeFill="accent1" w:themeFillTint="99"/>
            <w:noWrap/>
            <w:vAlign w:val="center"/>
          </w:tcPr>
          <w:p w14:paraId="5E827055"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Máximo</w:t>
            </w:r>
          </w:p>
        </w:tc>
        <w:tc>
          <w:tcPr>
            <w:tcW w:w="567" w:type="dxa"/>
            <w:shd w:val="clear" w:color="auto" w:fill="45B0E1" w:themeFill="accent1" w:themeFillTint="99"/>
            <w:vAlign w:val="center"/>
          </w:tcPr>
          <w:p w14:paraId="4D1C449F"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Marca</w:t>
            </w:r>
          </w:p>
        </w:tc>
        <w:tc>
          <w:tcPr>
            <w:tcW w:w="567" w:type="dxa"/>
            <w:shd w:val="clear" w:color="auto" w:fill="45B0E1" w:themeFill="accent1" w:themeFillTint="99"/>
            <w:vAlign w:val="center"/>
          </w:tcPr>
          <w:p w14:paraId="50815623"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País de Origen</w:t>
            </w:r>
          </w:p>
        </w:tc>
        <w:tc>
          <w:tcPr>
            <w:tcW w:w="567" w:type="dxa"/>
            <w:shd w:val="clear" w:color="auto" w:fill="45B0E1" w:themeFill="accent1" w:themeFillTint="99"/>
          </w:tcPr>
          <w:p w14:paraId="0CD25668"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Precio Unitario</w:t>
            </w:r>
          </w:p>
        </w:tc>
        <w:tc>
          <w:tcPr>
            <w:tcW w:w="567" w:type="dxa"/>
            <w:shd w:val="clear" w:color="auto" w:fill="45B0E1" w:themeFill="accent1" w:themeFillTint="99"/>
          </w:tcPr>
          <w:p w14:paraId="7C499783"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Importe Mínimo</w:t>
            </w:r>
          </w:p>
        </w:tc>
        <w:tc>
          <w:tcPr>
            <w:tcW w:w="565" w:type="dxa"/>
            <w:shd w:val="clear" w:color="auto" w:fill="45B0E1" w:themeFill="accent1" w:themeFillTint="99"/>
          </w:tcPr>
          <w:p w14:paraId="2E468496" w14:textId="77777777" w:rsidR="00112DC7" w:rsidRPr="00112DC7" w:rsidRDefault="00112DC7" w:rsidP="00112DC7">
            <w:pPr>
              <w:jc w:val="center"/>
              <w:rPr>
                <w:rFonts w:ascii="Noto Sans" w:hAnsi="Noto Sans" w:cs="Noto Sans"/>
                <w:b/>
                <w:sz w:val="18"/>
                <w:szCs w:val="18"/>
              </w:rPr>
            </w:pPr>
            <w:r w:rsidRPr="00112DC7">
              <w:rPr>
                <w:rFonts w:ascii="Noto Sans" w:hAnsi="Noto Sans" w:cs="Noto Sans"/>
                <w:b/>
                <w:sz w:val="18"/>
                <w:szCs w:val="18"/>
              </w:rPr>
              <w:t>Importe Máximo</w:t>
            </w:r>
          </w:p>
        </w:tc>
      </w:tr>
      <w:tr w:rsidR="00112DC7" w:rsidRPr="00112DC7" w14:paraId="7E5A9E2B" w14:textId="77777777" w:rsidTr="00112DC7">
        <w:trPr>
          <w:trHeight w:val="270"/>
          <w:jc w:val="center"/>
        </w:trPr>
        <w:tc>
          <w:tcPr>
            <w:tcW w:w="441" w:type="dxa"/>
            <w:shd w:val="clear" w:color="auto" w:fill="FAE2D5" w:themeFill="accent2" w:themeFillTint="33"/>
            <w:noWrap/>
            <w:vAlign w:val="center"/>
          </w:tcPr>
          <w:p w14:paraId="14614BC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73A442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7F99AC0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56896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8657B1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10.06.902</w:t>
            </w:r>
          </w:p>
        </w:tc>
        <w:tc>
          <w:tcPr>
            <w:tcW w:w="2979" w:type="dxa"/>
            <w:shd w:val="clear" w:color="auto" w:fill="D9F2D0" w:themeFill="accent6" w:themeFillTint="33"/>
            <w:noWrap/>
            <w:vAlign w:val="bottom"/>
          </w:tcPr>
          <w:p w14:paraId="4830EF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Engrapadora articulada lineal laparoscópicacon corte integrado o por separado, y cartuchos con rango desde 30mm hasta  60 mm., en una sola o por separado.</w:t>
            </w:r>
          </w:p>
        </w:tc>
        <w:tc>
          <w:tcPr>
            <w:tcW w:w="505" w:type="dxa"/>
            <w:shd w:val="clear" w:color="auto" w:fill="D9F2D0" w:themeFill="accent6" w:themeFillTint="33"/>
            <w:noWrap/>
            <w:vAlign w:val="center"/>
          </w:tcPr>
          <w:p w14:paraId="1850F9E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758F133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0CE1F796"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3E3E2A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87BCEA0"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0B2D0C6"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1700376A" w14:textId="77777777" w:rsidR="00112DC7" w:rsidRPr="00112DC7" w:rsidRDefault="00112DC7" w:rsidP="00112DC7">
            <w:pPr>
              <w:rPr>
                <w:rFonts w:ascii="Noto Sans" w:hAnsi="Noto Sans" w:cs="Noto Sans"/>
                <w:sz w:val="20"/>
                <w:szCs w:val="20"/>
              </w:rPr>
            </w:pPr>
          </w:p>
        </w:tc>
      </w:tr>
      <w:tr w:rsidR="00112DC7" w:rsidRPr="00112DC7" w14:paraId="18895C49" w14:textId="77777777" w:rsidTr="00112DC7">
        <w:trPr>
          <w:trHeight w:val="270"/>
          <w:jc w:val="center"/>
        </w:trPr>
        <w:tc>
          <w:tcPr>
            <w:tcW w:w="441" w:type="dxa"/>
            <w:shd w:val="clear" w:color="auto" w:fill="FAE2D5" w:themeFill="accent2" w:themeFillTint="33"/>
            <w:noWrap/>
            <w:vAlign w:val="center"/>
          </w:tcPr>
          <w:p w14:paraId="7572CE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50673BA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2367D4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13DD5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1C2248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10.06.903</w:t>
            </w:r>
          </w:p>
        </w:tc>
        <w:tc>
          <w:tcPr>
            <w:tcW w:w="2979" w:type="dxa"/>
            <w:shd w:val="clear" w:color="auto" w:fill="D9F2D0" w:themeFill="accent6" w:themeFillTint="33"/>
            <w:noWrap/>
            <w:vAlign w:val="bottom"/>
          </w:tcPr>
          <w:p w14:paraId="6A360AF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Cartucho  30 a 35, 45, 60 mm., de longitud con grapas de 1.0 a 4.5 mm., de altura.</w:t>
            </w:r>
          </w:p>
        </w:tc>
        <w:tc>
          <w:tcPr>
            <w:tcW w:w="505" w:type="dxa"/>
            <w:shd w:val="clear" w:color="auto" w:fill="D9F2D0" w:themeFill="accent6" w:themeFillTint="33"/>
            <w:noWrap/>
            <w:vAlign w:val="center"/>
          </w:tcPr>
          <w:p w14:paraId="365015B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95E528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72916D65"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01E9FC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1E5225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E6407AE"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2E875309" w14:textId="77777777" w:rsidR="00112DC7" w:rsidRPr="00112DC7" w:rsidRDefault="00112DC7" w:rsidP="00112DC7">
            <w:pPr>
              <w:rPr>
                <w:rFonts w:ascii="Noto Sans" w:hAnsi="Noto Sans" w:cs="Noto Sans"/>
                <w:sz w:val="20"/>
                <w:szCs w:val="20"/>
              </w:rPr>
            </w:pPr>
          </w:p>
        </w:tc>
      </w:tr>
      <w:tr w:rsidR="00112DC7" w:rsidRPr="00112DC7" w14:paraId="420DC384" w14:textId="77777777" w:rsidTr="00112DC7">
        <w:trPr>
          <w:trHeight w:val="270"/>
          <w:jc w:val="center"/>
        </w:trPr>
        <w:tc>
          <w:tcPr>
            <w:tcW w:w="441" w:type="dxa"/>
            <w:shd w:val="clear" w:color="auto" w:fill="FAE2D5" w:themeFill="accent2" w:themeFillTint="33"/>
            <w:noWrap/>
            <w:vAlign w:val="center"/>
          </w:tcPr>
          <w:p w14:paraId="68A6121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4610F7B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13FAF40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D70894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14E85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10.06.908</w:t>
            </w:r>
          </w:p>
        </w:tc>
        <w:tc>
          <w:tcPr>
            <w:tcW w:w="2979" w:type="dxa"/>
            <w:shd w:val="clear" w:color="auto" w:fill="D9F2D0" w:themeFill="accent6" w:themeFillTint="33"/>
            <w:noWrap/>
            <w:vAlign w:val="bottom"/>
          </w:tcPr>
          <w:p w14:paraId="3C59597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Clip vascular polímero mediano/largo,  largo o extralargo.</w:t>
            </w:r>
          </w:p>
        </w:tc>
        <w:tc>
          <w:tcPr>
            <w:tcW w:w="505" w:type="dxa"/>
            <w:shd w:val="clear" w:color="auto" w:fill="D9F2D0" w:themeFill="accent6" w:themeFillTint="33"/>
            <w:noWrap/>
            <w:vAlign w:val="center"/>
          </w:tcPr>
          <w:p w14:paraId="4AC9CC7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AB623A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7881EA5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B0832C6"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49092B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9589C6A"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07758220" w14:textId="77777777" w:rsidR="00112DC7" w:rsidRPr="00112DC7" w:rsidRDefault="00112DC7" w:rsidP="00112DC7">
            <w:pPr>
              <w:rPr>
                <w:rFonts w:ascii="Noto Sans" w:hAnsi="Noto Sans" w:cs="Noto Sans"/>
                <w:sz w:val="20"/>
                <w:szCs w:val="20"/>
              </w:rPr>
            </w:pPr>
          </w:p>
        </w:tc>
      </w:tr>
      <w:tr w:rsidR="00112DC7" w:rsidRPr="00112DC7" w14:paraId="4B718D91" w14:textId="77777777" w:rsidTr="00112DC7">
        <w:trPr>
          <w:trHeight w:val="270"/>
          <w:jc w:val="center"/>
        </w:trPr>
        <w:tc>
          <w:tcPr>
            <w:tcW w:w="441" w:type="dxa"/>
            <w:shd w:val="clear" w:color="auto" w:fill="FAE2D5" w:themeFill="accent2" w:themeFillTint="33"/>
            <w:noWrap/>
            <w:vAlign w:val="center"/>
          </w:tcPr>
          <w:p w14:paraId="25127A2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50E4931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6BEBB54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C96D33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131BE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10.06.909</w:t>
            </w:r>
          </w:p>
        </w:tc>
        <w:tc>
          <w:tcPr>
            <w:tcW w:w="2979" w:type="dxa"/>
            <w:shd w:val="clear" w:color="auto" w:fill="D9F2D0" w:themeFill="accent6" w:themeFillTint="33"/>
            <w:noWrap/>
            <w:vAlign w:val="bottom"/>
          </w:tcPr>
          <w:p w14:paraId="7C5B50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Engrapadora circular  desde 28 a 34 mm., con capuchón.</w:t>
            </w:r>
          </w:p>
        </w:tc>
        <w:tc>
          <w:tcPr>
            <w:tcW w:w="505" w:type="dxa"/>
            <w:shd w:val="clear" w:color="auto" w:fill="D9F2D0" w:themeFill="accent6" w:themeFillTint="33"/>
            <w:noWrap/>
            <w:vAlign w:val="center"/>
          </w:tcPr>
          <w:p w14:paraId="563F1A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4DED842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2BF3BB10"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05C280F"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A7999B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60B129F"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41D60B05" w14:textId="77777777" w:rsidR="00112DC7" w:rsidRPr="00112DC7" w:rsidRDefault="00112DC7" w:rsidP="00112DC7">
            <w:pPr>
              <w:rPr>
                <w:rFonts w:ascii="Noto Sans" w:hAnsi="Noto Sans" w:cs="Noto Sans"/>
                <w:sz w:val="20"/>
                <w:szCs w:val="20"/>
              </w:rPr>
            </w:pPr>
          </w:p>
        </w:tc>
      </w:tr>
      <w:tr w:rsidR="00112DC7" w:rsidRPr="00112DC7" w14:paraId="27DB21D9" w14:textId="77777777" w:rsidTr="00112DC7">
        <w:trPr>
          <w:trHeight w:val="270"/>
          <w:jc w:val="center"/>
        </w:trPr>
        <w:tc>
          <w:tcPr>
            <w:tcW w:w="441" w:type="dxa"/>
            <w:shd w:val="clear" w:color="auto" w:fill="FAE2D5" w:themeFill="accent2" w:themeFillTint="33"/>
            <w:noWrap/>
            <w:vAlign w:val="center"/>
          </w:tcPr>
          <w:p w14:paraId="5E50C9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5C5C38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590218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081053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30B2FA6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10.06.910</w:t>
            </w:r>
          </w:p>
        </w:tc>
        <w:tc>
          <w:tcPr>
            <w:tcW w:w="2979" w:type="dxa"/>
            <w:shd w:val="clear" w:color="auto" w:fill="D9F2D0" w:themeFill="accent6" w:themeFillTint="33"/>
            <w:noWrap/>
            <w:vAlign w:val="bottom"/>
          </w:tcPr>
          <w:p w14:paraId="5D3C59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Drenaje flexible con diseño de 4 canales, 10 fr. y 19fr, sin Hub, trócar 1/4"y  1/8". Con reservorio.</w:t>
            </w:r>
          </w:p>
        </w:tc>
        <w:tc>
          <w:tcPr>
            <w:tcW w:w="505" w:type="dxa"/>
            <w:shd w:val="clear" w:color="auto" w:fill="D9F2D0" w:themeFill="accent6" w:themeFillTint="33"/>
            <w:noWrap/>
            <w:vAlign w:val="center"/>
          </w:tcPr>
          <w:p w14:paraId="6F4D929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0DFCAC0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315F686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435CAB5"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EAE429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E3C9316"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04E387BD" w14:textId="77777777" w:rsidR="00112DC7" w:rsidRPr="00112DC7" w:rsidRDefault="00112DC7" w:rsidP="00112DC7">
            <w:pPr>
              <w:rPr>
                <w:rFonts w:ascii="Noto Sans" w:hAnsi="Noto Sans" w:cs="Noto Sans"/>
                <w:sz w:val="20"/>
                <w:szCs w:val="20"/>
              </w:rPr>
            </w:pPr>
          </w:p>
        </w:tc>
      </w:tr>
      <w:tr w:rsidR="00112DC7" w:rsidRPr="00112DC7" w14:paraId="1DC62EEC" w14:textId="77777777" w:rsidTr="00112DC7">
        <w:trPr>
          <w:trHeight w:val="270"/>
          <w:jc w:val="center"/>
        </w:trPr>
        <w:tc>
          <w:tcPr>
            <w:tcW w:w="441" w:type="dxa"/>
            <w:shd w:val="clear" w:color="auto" w:fill="FAE2D5" w:themeFill="accent2" w:themeFillTint="33"/>
            <w:noWrap/>
            <w:vAlign w:val="center"/>
          </w:tcPr>
          <w:p w14:paraId="1CAE408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3EF15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662AC68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20DFC9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3D9ECE8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10.06.911</w:t>
            </w:r>
          </w:p>
        </w:tc>
        <w:tc>
          <w:tcPr>
            <w:tcW w:w="2979" w:type="dxa"/>
            <w:shd w:val="clear" w:color="auto" w:fill="D9F2D0" w:themeFill="accent6" w:themeFillTint="33"/>
            <w:noWrap/>
            <w:vAlign w:val="bottom"/>
          </w:tcPr>
          <w:p w14:paraId="1066871C" w14:textId="5E786CB4"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Paquete de clips para cirugía laparoscópica, de titanio, estéril desechable, tamaños: mediano </w:t>
            </w:r>
            <w:r w:rsidR="00E25B61" w:rsidRPr="00112DC7">
              <w:rPr>
                <w:rFonts w:ascii="Noto Sans" w:hAnsi="Noto Sans" w:cs="Noto Sans"/>
                <w:sz w:val="20"/>
                <w:szCs w:val="20"/>
              </w:rPr>
              <w:t>o</w:t>
            </w:r>
            <w:r w:rsidRPr="00112DC7">
              <w:rPr>
                <w:rFonts w:ascii="Noto Sans" w:hAnsi="Noto Sans" w:cs="Noto Sans"/>
                <w:sz w:val="20"/>
                <w:szCs w:val="20"/>
              </w:rPr>
              <w:t xml:space="preserve"> mediano/largo.</w:t>
            </w:r>
          </w:p>
        </w:tc>
        <w:tc>
          <w:tcPr>
            <w:tcW w:w="505" w:type="dxa"/>
            <w:shd w:val="clear" w:color="auto" w:fill="D9F2D0" w:themeFill="accent6" w:themeFillTint="33"/>
            <w:noWrap/>
            <w:vAlign w:val="center"/>
          </w:tcPr>
          <w:p w14:paraId="485A042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405D405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547A98C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E44138F"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4AF4C2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4099A70"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1F76707D" w14:textId="77777777" w:rsidR="00112DC7" w:rsidRPr="00112DC7" w:rsidRDefault="00112DC7" w:rsidP="00112DC7">
            <w:pPr>
              <w:rPr>
                <w:rFonts w:ascii="Noto Sans" w:hAnsi="Noto Sans" w:cs="Noto Sans"/>
                <w:sz w:val="20"/>
                <w:szCs w:val="20"/>
              </w:rPr>
            </w:pPr>
          </w:p>
        </w:tc>
      </w:tr>
      <w:tr w:rsidR="00112DC7" w:rsidRPr="00112DC7" w14:paraId="28EFF1F1" w14:textId="77777777" w:rsidTr="00112DC7">
        <w:trPr>
          <w:trHeight w:val="270"/>
          <w:jc w:val="center"/>
        </w:trPr>
        <w:tc>
          <w:tcPr>
            <w:tcW w:w="441" w:type="dxa"/>
            <w:shd w:val="clear" w:color="auto" w:fill="FAE2D5" w:themeFill="accent2" w:themeFillTint="33"/>
            <w:noWrap/>
            <w:vAlign w:val="center"/>
          </w:tcPr>
          <w:p w14:paraId="5702E07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2469E8B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0E11396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5D4E3F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133B2F2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10.06.912</w:t>
            </w:r>
          </w:p>
        </w:tc>
        <w:tc>
          <w:tcPr>
            <w:tcW w:w="2979" w:type="dxa"/>
            <w:shd w:val="clear" w:color="auto" w:fill="D9F2D0" w:themeFill="accent6" w:themeFillTint="33"/>
            <w:noWrap/>
            <w:vAlign w:val="bottom"/>
          </w:tcPr>
          <w:p w14:paraId="608C1D7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Trócar con balón dilatador para espacio retroperitoneal o equivalente.</w:t>
            </w:r>
          </w:p>
        </w:tc>
        <w:tc>
          <w:tcPr>
            <w:tcW w:w="505" w:type="dxa"/>
            <w:shd w:val="clear" w:color="auto" w:fill="D9F2D0" w:themeFill="accent6" w:themeFillTint="33"/>
            <w:noWrap/>
            <w:vAlign w:val="center"/>
          </w:tcPr>
          <w:p w14:paraId="7A53509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6946D1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5CF01F54"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2EEB62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ACDD6F3"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5BBDC47"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tcPr>
          <w:p w14:paraId="72FE82E1" w14:textId="77777777" w:rsidR="00112DC7" w:rsidRPr="00112DC7" w:rsidRDefault="00112DC7" w:rsidP="00112DC7">
            <w:pPr>
              <w:rPr>
                <w:rFonts w:ascii="Noto Sans" w:hAnsi="Noto Sans" w:cs="Noto Sans"/>
                <w:sz w:val="20"/>
                <w:szCs w:val="20"/>
              </w:rPr>
            </w:pPr>
          </w:p>
        </w:tc>
      </w:tr>
      <w:tr w:rsidR="00112DC7" w:rsidRPr="00112DC7" w14:paraId="309F4629" w14:textId="77777777" w:rsidTr="00112DC7">
        <w:trPr>
          <w:trHeight w:val="270"/>
          <w:jc w:val="center"/>
        </w:trPr>
        <w:tc>
          <w:tcPr>
            <w:tcW w:w="441" w:type="dxa"/>
            <w:shd w:val="clear" w:color="auto" w:fill="FAE2D5" w:themeFill="accent2" w:themeFillTint="33"/>
            <w:noWrap/>
            <w:vAlign w:val="center"/>
          </w:tcPr>
          <w:p w14:paraId="18217C4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57AA4FF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3BCAA73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87D1BA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229AC47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10.06.913</w:t>
            </w:r>
          </w:p>
        </w:tc>
        <w:tc>
          <w:tcPr>
            <w:tcW w:w="2979" w:type="dxa"/>
            <w:shd w:val="clear" w:color="auto" w:fill="D9F2D0" w:themeFill="accent6" w:themeFillTint="33"/>
            <w:noWrap/>
            <w:vAlign w:val="bottom"/>
          </w:tcPr>
          <w:p w14:paraId="2670BBB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Puerto laparoscópico único flexible para cirugía  transanal  con tres puertos incluidos y canal de insuflación.</w:t>
            </w:r>
          </w:p>
        </w:tc>
        <w:tc>
          <w:tcPr>
            <w:tcW w:w="505" w:type="dxa"/>
            <w:shd w:val="clear" w:color="auto" w:fill="D9F2D0" w:themeFill="accent6" w:themeFillTint="33"/>
            <w:noWrap/>
            <w:vAlign w:val="center"/>
          </w:tcPr>
          <w:p w14:paraId="4DDD25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7EDF1E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3E667526"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BA9162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0C3F731"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8EED39E"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tcPr>
          <w:p w14:paraId="1D390C72" w14:textId="77777777" w:rsidR="00112DC7" w:rsidRPr="00112DC7" w:rsidRDefault="00112DC7" w:rsidP="00112DC7">
            <w:pPr>
              <w:rPr>
                <w:rFonts w:ascii="Noto Sans" w:hAnsi="Noto Sans" w:cs="Noto Sans"/>
                <w:sz w:val="20"/>
                <w:szCs w:val="20"/>
              </w:rPr>
            </w:pPr>
          </w:p>
        </w:tc>
      </w:tr>
      <w:tr w:rsidR="00112DC7" w:rsidRPr="00112DC7" w14:paraId="1155E461" w14:textId="77777777" w:rsidTr="00112DC7">
        <w:trPr>
          <w:trHeight w:val="270"/>
          <w:jc w:val="center"/>
        </w:trPr>
        <w:tc>
          <w:tcPr>
            <w:tcW w:w="441" w:type="dxa"/>
            <w:shd w:val="clear" w:color="auto" w:fill="FAE2D5" w:themeFill="accent2" w:themeFillTint="33"/>
            <w:noWrap/>
            <w:vAlign w:val="center"/>
          </w:tcPr>
          <w:p w14:paraId="6953571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3D407F5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6E622E1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78EB0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81C969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10.06.915</w:t>
            </w:r>
          </w:p>
        </w:tc>
        <w:tc>
          <w:tcPr>
            <w:tcW w:w="2979" w:type="dxa"/>
            <w:shd w:val="clear" w:color="auto" w:fill="D9F2D0" w:themeFill="accent6" w:themeFillTint="33"/>
            <w:noWrap/>
            <w:vAlign w:val="bottom"/>
          </w:tcPr>
          <w:p w14:paraId="0BCB06F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Bolsa colectora de espécimen pequeña o grande según </w:t>
            </w:r>
            <w:r w:rsidRPr="00112DC7">
              <w:rPr>
                <w:rFonts w:ascii="Noto Sans" w:hAnsi="Noto Sans" w:cs="Noto Sans"/>
                <w:sz w:val="20"/>
                <w:szCs w:val="20"/>
              </w:rPr>
              <w:lastRenderedPageBreak/>
              <w:t>pieza a extraer.</w:t>
            </w:r>
          </w:p>
        </w:tc>
        <w:tc>
          <w:tcPr>
            <w:tcW w:w="505" w:type="dxa"/>
            <w:shd w:val="clear" w:color="auto" w:fill="D9F2D0" w:themeFill="accent6" w:themeFillTint="33"/>
            <w:noWrap/>
            <w:vAlign w:val="center"/>
          </w:tcPr>
          <w:p w14:paraId="06D6E3D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567" w:type="dxa"/>
            <w:shd w:val="clear" w:color="auto" w:fill="D9F2D0" w:themeFill="accent6" w:themeFillTint="33"/>
            <w:noWrap/>
            <w:vAlign w:val="center"/>
          </w:tcPr>
          <w:p w14:paraId="7CF0364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265E3275"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6C27A10"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DD17D3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8BCC8A6"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tcPr>
          <w:p w14:paraId="1D6A47EC" w14:textId="77777777" w:rsidR="00112DC7" w:rsidRPr="00112DC7" w:rsidRDefault="00112DC7" w:rsidP="00112DC7">
            <w:pPr>
              <w:rPr>
                <w:rFonts w:ascii="Noto Sans" w:hAnsi="Noto Sans" w:cs="Noto Sans"/>
                <w:sz w:val="20"/>
                <w:szCs w:val="20"/>
              </w:rPr>
            </w:pPr>
          </w:p>
        </w:tc>
      </w:tr>
      <w:tr w:rsidR="00112DC7" w:rsidRPr="00112DC7" w14:paraId="115E35D7" w14:textId="77777777" w:rsidTr="00112DC7">
        <w:trPr>
          <w:trHeight w:val="270"/>
          <w:jc w:val="center"/>
        </w:trPr>
        <w:tc>
          <w:tcPr>
            <w:tcW w:w="441" w:type="dxa"/>
            <w:shd w:val="clear" w:color="auto" w:fill="FAE2D5" w:themeFill="accent2" w:themeFillTint="33"/>
            <w:noWrap/>
            <w:vAlign w:val="center"/>
          </w:tcPr>
          <w:p w14:paraId="2727273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425" w:type="dxa"/>
            <w:shd w:val="clear" w:color="auto" w:fill="FAE2D5" w:themeFill="accent2" w:themeFillTint="33"/>
            <w:noWrap/>
            <w:vAlign w:val="center"/>
          </w:tcPr>
          <w:p w14:paraId="241767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30E4DEC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5742840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2DCEF7C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10.06.916</w:t>
            </w:r>
          </w:p>
        </w:tc>
        <w:tc>
          <w:tcPr>
            <w:tcW w:w="2979" w:type="dxa"/>
            <w:shd w:val="clear" w:color="auto" w:fill="D9F2D0" w:themeFill="accent6" w:themeFillTint="33"/>
            <w:noWrap/>
            <w:vAlign w:val="bottom"/>
          </w:tcPr>
          <w:p w14:paraId="78053A5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Pinza para Bisturí Ultrasónico compatible con equipo ofertado (no incluirla en caso de que la pinza sea reusable, según tecnología del fabricante).</w:t>
            </w:r>
          </w:p>
        </w:tc>
        <w:tc>
          <w:tcPr>
            <w:tcW w:w="505" w:type="dxa"/>
            <w:shd w:val="clear" w:color="auto" w:fill="D9F2D0" w:themeFill="accent6" w:themeFillTint="33"/>
            <w:noWrap/>
            <w:vAlign w:val="center"/>
          </w:tcPr>
          <w:p w14:paraId="7B9C887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F2BAA6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0935DAD0"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2180E6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FEDE2D5"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423D5A2"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tcPr>
          <w:p w14:paraId="6DC74991" w14:textId="77777777" w:rsidR="00112DC7" w:rsidRPr="00112DC7" w:rsidRDefault="00112DC7" w:rsidP="00112DC7">
            <w:pPr>
              <w:rPr>
                <w:rFonts w:ascii="Noto Sans" w:hAnsi="Noto Sans" w:cs="Noto Sans"/>
                <w:sz w:val="20"/>
                <w:szCs w:val="20"/>
              </w:rPr>
            </w:pPr>
          </w:p>
        </w:tc>
      </w:tr>
      <w:tr w:rsidR="00112DC7" w:rsidRPr="00112DC7" w14:paraId="18D2784B" w14:textId="77777777" w:rsidTr="00112DC7">
        <w:trPr>
          <w:trHeight w:val="270"/>
          <w:jc w:val="center"/>
        </w:trPr>
        <w:tc>
          <w:tcPr>
            <w:tcW w:w="441" w:type="dxa"/>
            <w:shd w:val="clear" w:color="auto" w:fill="FAE2D5" w:themeFill="accent2" w:themeFillTint="33"/>
            <w:noWrap/>
            <w:vAlign w:val="center"/>
          </w:tcPr>
          <w:p w14:paraId="66443DD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30444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35B3B1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9B5912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58E263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10.04.904</w:t>
            </w:r>
          </w:p>
        </w:tc>
        <w:tc>
          <w:tcPr>
            <w:tcW w:w="2979" w:type="dxa"/>
            <w:shd w:val="clear" w:color="auto" w:fill="D9F2D0" w:themeFill="accent6" w:themeFillTint="33"/>
            <w:noWrap/>
            <w:vAlign w:val="bottom"/>
          </w:tcPr>
          <w:p w14:paraId="495CC36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Sonda para drenaje urinario de permanencia prolongada, de elastómero de silicón o totalmente de silicón, con globo de auto retención de 5 y 30 ml., estéril y desechable, tipo Foley de dos o tres vías, calibres: 14, 16, 18, 20, 22 y 24  fr./ o  Sonda para drenaje urinario de permanencia prolongada, de látex recubierta de elastómero de silicón, con globo de auto retención de 5 y 30 cc., estéril y desechable, tipo Foley de dos o tres vías, calibres: 14, 16, 18, 20, 22 y 24  fr.</w:t>
            </w:r>
          </w:p>
        </w:tc>
        <w:tc>
          <w:tcPr>
            <w:tcW w:w="505" w:type="dxa"/>
            <w:shd w:val="clear" w:color="auto" w:fill="D9F2D0" w:themeFill="accent6" w:themeFillTint="33"/>
            <w:noWrap/>
            <w:vAlign w:val="center"/>
          </w:tcPr>
          <w:p w14:paraId="06C2165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5EDF2CF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32CBFBA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68146C6"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884FA5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08592DB"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tcPr>
          <w:p w14:paraId="7F5FC9ED" w14:textId="77777777" w:rsidR="00112DC7" w:rsidRPr="00112DC7" w:rsidRDefault="00112DC7" w:rsidP="00112DC7">
            <w:pPr>
              <w:rPr>
                <w:rFonts w:ascii="Noto Sans" w:hAnsi="Noto Sans" w:cs="Noto Sans"/>
                <w:sz w:val="20"/>
                <w:szCs w:val="20"/>
              </w:rPr>
            </w:pPr>
          </w:p>
        </w:tc>
      </w:tr>
      <w:tr w:rsidR="00112DC7" w:rsidRPr="00112DC7" w14:paraId="43F45C41" w14:textId="77777777" w:rsidTr="00112DC7">
        <w:trPr>
          <w:trHeight w:val="270"/>
          <w:jc w:val="center"/>
        </w:trPr>
        <w:tc>
          <w:tcPr>
            <w:tcW w:w="441" w:type="dxa"/>
            <w:shd w:val="clear" w:color="auto" w:fill="FAE2D5" w:themeFill="accent2" w:themeFillTint="33"/>
            <w:noWrap/>
            <w:vAlign w:val="center"/>
          </w:tcPr>
          <w:p w14:paraId="5D5D9E0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B834E2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2759F41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0F568E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21C529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10.04.908</w:t>
            </w:r>
          </w:p>
        </w:tc>
        <w:tc>
          <w:tcPr>
            <w:tcW w:w="2979" w:type="dxa"/>
            <w:shd w:val="clear" w:color="auto" w:fill="D9F2D0" w:themeFill="accent6" w:themeFillTint="33"/>
            <w:noWrap/>
            <w:vAlign w:val="bottom"/>
          </w:tcPr>
          <w:p w14:paraId="23D2079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Bolsa para recolección de orina, elaborada a base de polivinilo con graduaciones cada 100 ml. Y capacidad de 2000 ml., sistema cerrado, con válvula antirreflujo.</w:t>
            </w:r>
          </w:p>
        </w:tc>
        <w:tc>
          <w:tcPr>
            <w:tcW w:w="505" w:type="dxa"/>
            <w:shd w:val="clear" w:color="auto" w:fill="D9F2D0" w:themeFill="accent6" w:themeFillTint="33"/>
            <w:noWrap/>
            <w:vAlign w:val="center"/>
          </w:tcPr>
          <w:p w14:paraId="4B7A2E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2952291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50000A43"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C96862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5A6646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B65DCFD"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tcPr>
          <w:p w14:paraId="0DDBCA81" w14:textId="77777777" w:rsidR="00112DC7" w:rsidRPr="00112DC7" w:rsidRDefault="00112DC7" w:rsidP="00112DC7">
            <w:pPr>
              <w:rPr>
                <w:rFonts w:ascii="Noto Sans" w:hAnsi="Noto Sans" w:cs="Noto Sans"/>
                <w:sz w:val="20"/>
                <w:szCs w:val="20"/>
              </w:rPr>
            </w:pPr>
          </w:p>
        </w:tc>
      </w:tr>
      <w:tr w:rsidR="00112DC7" w:rsidRPr="00112DC7" w14:paraId="468A7245" w14:textId="77777777" w:rsidTr="00112DC7">
        <w:trPr>
          <w:trHeight w:val="270"/>
          <w:jc w:val="center"/>
        </w:trPr>
        <w:tc>
          <w:tcPr>
            <w:tcW w:w="441" w:type="dxa"/>
            <w:shd w:val="clear" w:color="auto" w:fill="FAE2D5" w:themeFill="accent2" w:themeFillTint="33"/>
            <w:noWrap/>
            <w:vAlign w:val="center"/>
          </w:tcPr>
          <w:p w14:paraId="1083F59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317182B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D9F2D0" w:themeFill="accent6" w:themeFillTint="33"/>
            <w:noWrap/>
            <w:vAlign w:val="center"/>
          </w:tcPr>
          <w:p w14:paraId="6AB161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31E9F7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7C329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10.04.923</w:t>
            </w:r>
          </w:p>
        </w:tc>
        <w:tc>
          <w:tcPr>
            <w:tcW w:w="2979" w:type="dxa"/>
            <w:shd w:val="clear" w:color="auto" w:fill="D9F2D0" w:themeFill="accent6" w:themeFillTint="33"/>
            <w:noWrap/>
            <w:vAlign w:val="bottom"/>
          </w:tcPr>
          <w:p w14:paraId="150DFDB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Electrodo de Vaporización para endourología.</w:t>
            </w:r>
          </w:p>
        </w:tc>
        <w:tc>
          <w:tcPr>
            <w:tcW w:w="505" w:type="dxa"/>
            <w:shd w:val="clear" w:color="auto" w:fill="D9F2D0" w:themeFill="accent6" w:themeFillTint="33"/>
            <w:noWrap/>
            <w:vAlign w:val="center"/>
          </w:tcPr>
          <w:p w14:paraId="54CAC21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01842B0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467329A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B12709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D75621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B41BA8B"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tcPr>
          <w:p w14:paraId="639E2F53" w14:textId="77777777" w:rsidR="00112DC7" w:rsidRPr="00112DC7" w:rsidRDefault="00112DC7" w:rsidP="00112DC7">
            <w:pPr>
              <w:rPr>
                <w:rFonts w:ascii="Noto Sans" w:hAnsi="Noto Sans" w:cs="Noto Sans"/>
                <w:sz w:val="20"/>
                <w:szCs w:val="20"/>
              </w:rPr>
            </w:pPr>
          </w:p>
        </w:tc>
      </w:tr>
      <w:tr w:rsidR="00112DC7" w:rsidRPr="00112DC7" w14:paraId="1A3B5D24" w14:textId="77777777" w:rsidTr="00112DC7">
        <w:trPr>
          <w:trHeight w:val="270"/>
          <w:jc w:val="center"/>
        </w:trPr>
        <w:tc>
          <w:tcPr>
            <w:tcW w:w="441" w:type="dxa"/>
            <w:shd w:val="clear" w:color="auto" w:fill="FAE2D5" w:themeFill="accent2" w:themeFillTint="33"/>
            <w:noWrap/>
            <w:vAlign w:val="center"/>
          </w:tcPr>
          <w:p w14:paraId="484EA93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0CBE8F4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058A762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2BE358D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4BD4CD9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10.06.902</w:t>
            </w:r>
          </w:p>
        </w:tc>
        <w:tc>
          <w:tcPr>
            <w:tcW w:w="2979" w:type="dxa"/>
            <w:shd w:val="clear" w:color="auto" w:fill="F2CEED" w:themeFill="accent5" w:themeFillTint="33"/>
            <w:noWrap/>
            <w:vAlign w:val="bottom"/>
          </w:tcPr>
          <w:p w14:paraId="3DDFA8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Engrapadora articulada lineal laparoscópicacon corte integrado o por separado, y cartuchos con rango desde 30mm hasta  60 mm., en una sola o por separado.</w:t>
            </w:r>
          </w:p>
        </w:tc>
        <w:tc>
          <w:tcPr>
            <w:tcW w:w="505" w:type="dxa"/>
            <w:shd w:val="clear" w:color="auto" w:fill="F2CEED" w:themeFill="accent5" w:themeFillTint="33"/>
            <w:noWrap/>
            <w:vAlign w:val="center"/>
          </w:tcPr>
          <w:p w14:paraId="486006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26E27EC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5A2563B7"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676F46C2"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2FA742B"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4D475A7B" w14:textId="77777777" w:rsidR="00112DC7" w:rsidRPr="00112DC7" w:rsidRDefault="00112DC7" w:rsidP="00112DC7">
            <w:pPr>
              <w:rPr>
                <w:rFonts w:ascii="Noto Sans" w:hAnsi="Noto Sans" w:cs="Noto Sans"/>
                <w:sz w:val="20"/>
                <w:szCs w:val="20"/>
              </w:rPr>
            </w:pPr>
          </w:p>
        </w:tc>
        <w:tc>
          <w:tcPr>
            <w:tcW w:w="565" w:type="dxa"/>
            <w:shd w:val="clear" w:color="auto" w:fill="F2CEED" w:themeFill="accent5" w:themeFillTint="33"/>
            <w:vAlign w:val="center"/>
          </w:tcPr>
          <w:p w14:paraId="4566F7C0" w14:textId="77777777" w:rsidR="00112DC7" w:rsidRPr="00112DC7" w:rsidRDefault="00112DC7" w:rsidP="00112DC7">
            <w:pPr>
              <w:rPr>
                <w:rFonts w:ascii="Noto Sans" w:hAnsi="Noto Sans" w:cs="Noto Sans"/>
                <w:sz w:val="20"/>
                <w:szCs w:val="20"/>
              </w:rPr>
            </w:pPr>
          </w:p>
        </w:tc>
      </w:tr>
      <w:tr w:rsidR="00112DC7" w:rsidRPr="00112DC7" w14:paraId="285C1949" w14:textId="77777777" w:rsidTr="00112DC7">
        <w:trPr>
          <w:trHeight w:val="270"/>
          <w:jc w:val="center"/>
        </w:trPr>
        <w:tc>
          <w:tcPr>
            <w:tcW w:w="441" w:type="dxa"/>
            <w:shd w:val="clear" w:color="auto" w:fill="FAE2D5" w:themeFill="accent2" w:themeFillTint="33"/>
            <w:noWrap/>
            <w:vAlign w:val="center"/>
          </w:tcPr>
          <w:p w14:paraId="7270E02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F5338B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66B39F8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13FB7F7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3255E3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10.06.903</w:t>
            </w:r>
          </w:p>
        </w:tc>
        <w:tc>
          <w:tcPr>
            <w:tcW w:w="2979" w:type="dxa"/>
            <w:shd w:val="clear" w:color="auto" w:fill="F2CEED" w:themeFill="accent5" w:themeFillTint="33"/>
            <w:noWrap/>
            <w:vAlign w:val="bottom"/>
          </w:tcPr>
          <w:p w14:paraId="2400D05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Cartucho  30 a 35, 45, 60 mm., de longitud con grapas de 1.0 a 4.5 mm., de altura.</w:t>
            </w:r>
          </w:p>
        </w:tc>
        <w:tc>
          <w:tcPr>
            <w:tcW w:w="505" w:type="dxa"/>
            <w:shd w:val="clear" w:color="auto" w:fill="F2CEED" w:themeFill="accent5" w:themeFillTint="33"/>
            <w:noWrap/>
            <w:vAlign w:val="center"/>
          </w:tcPr>
          <w:p w14:paraId="4E4553C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54AAC4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364C63A2"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2B97070F"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5BF68FA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1CF3001F" w14:textId="77777777" w:rsidR="00112DC7" w:rsidRPr="00112DC7" w:rsidRDefault="00112DC7" w:rsidP="00112DC7">
            <w:pPr>
              <w:rPr>
                <w:rFonts w:ascii="Noto Sans" w:hAnsi="Noto Sans" w:cs="Noto Sans"/>
                <w:sz w:val="20"/>
                <w:szCs w:val="20"/>
              </w:rPr>
            </w:pPr>
          </w:p>
        </w:tc>
        <w:tc>
          <w:tcPr>
            <w:tcW w:w="565" w:type="dxa"/>
            <w:shd w:val="clear" w:color="auto" w:fill="F2CEED" w:themeFill="accent5" w:themeFillTint="33"/>
            <w:vAlign w:val="center"/>
          </w:tcPr>
          <w:p w14:paraId="31586D0B" w14:textId="77777777" w:rsidR="00112DC7" w:rsidRPr="00112DC7" w:rsidRDefault="00112DC7" w:rsidP="00112DC7">
            <w:pPr>
              <w:rPr>
                <w:rFonts w:ascii="Noto Sans" w:hAnsi="Noto Sans" w:cs="Noto Sans"/>
                <w:sz w:val="20"/>
                <w:szCs w:val="20"/>
              </w:rPr>
            </w:pPr>
          </w:p>
        </w:tc>
      </w:tr>
      <w:tr w:rsidR="00112DC7" w:rsidRPr="00112DC7" w14:paraId="3B44C5D2" w14:textId="77777777" w:rsidTr="00112DC7">
        <w:trPr>
          <w:trHeight w:val="270"/>
          <w:jc w:val="center"/>
        </w:trPr>
        <w:tc>
          <w:tcPr>
            <w:tcW w:w="441" w:type="dxa"/>
            <w:shd w:val="clear" w:color="auto" w:fill="FAE2D5" w:themeFill="accent2" w:themeFillTint="33"/>
            <w:noWrap/>
            <w:vAlign w:val="center"/>
          </w:tcPr>
          <w:p w14:paraId="7042DAA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4FCA863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278CC91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5F0A9B7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34FC16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10.06.908</w:t>
            </w:r>
          </w:p>
        </w:tc>
        <w:tc>
          <w:tcPr>
            <w:tcW w:w="2979" w:type="dxa"/>
            <w:shd w:val="clear" w:color="auto" w:fill="F2CEED" w:themeFill="accent5" w:themeFillTint="33"/>
            <w:noWrap/>
            <w:vAlign w:val="bottom"/>
          </w:tcPr>
          <w:p w14:paraId="45F6264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Clip vascular polímero mediano/largo,  largo o extralargo.</w:t>
            </w:r>
          </w:p>
        </w:tc>
        <w:tc>
          <w:tcPr>
            <w:tcW w:w="505" w:type="dxa"/>
            <w:shd w:val="clear" w:color="auto" w:fill="F2CEED" w:themeFill="accent5" w:themeFillTint="33"/>
            <w:noWrap/>
            <w:vAlign w:val="center"/>
          </w:tcPr>
          <w:p w14:paraId="0F2725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6BE498B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3BC3102D"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45505FA5"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77219D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2F56A307" w14:textId="77777777" w:rsidR="00112DC7" w:rsidRPr="00112DC7" w:rsidRDefault="00112DC7" w:rsidP="00112DC7">
            <w:pPr>
              <w:rPr>
                <w:rFonts w:ascii="Noto Sans" w:hAnsi="Noto Sans" w:cs="Noto Sans"/>
                <w:sz w:val="20"/>
                <w:szCs w:val="20"/>
              </w:rPr>
            </w:pPr>
          </w:p>
        </w:tc>
        <w:tc>
          <w:tcPr>
            <w:tcW w:w="565" w:type="dxa"/>
            <w:shd w:val="clear" w:color="auto" w:fill="F2CEED" w:themeFill="accent5" w:themeFillTint="33"/>
            <w:vAlign w:val="center"/>
          </w:tcPr>
          <w:p w14:paraId="29B90D6D" w14:textId="77777777" w:rsidR="00112DC7" w:rsidRPr="00112DC7" w:rsidRDefault="00112DC7" w:rsidP="00112DC7">
            <w:pPr>
              <w:rPr>
                <w:rFonts w:ascii="Noto Sans" w:hAnsi="Noto Sans" w:cs="Noto Sans"/>
                <w:sz w:val="20"/>
                <w:szCs w:val="20"/>
              </w:rPr>
            </w:pPr>
          </w:p>
        </w:tc>
      </w:tr>
      <w:tr w:rsidR="00112DC7" w:rsidRPr="00112DC7" w14:paraId="15E95F34" w14:textId="77777777" w:rsidTr="00112DC7">
        <w:trPr>
          <w:trHeight w:val="270"/>
          <w:jc w:val="center"/>
        </w:trPr>
        <w:tc>
          <w:tcPr>
            <w:tcW w:w="441" w:type="dxa"/>
            <w:shd w:val="clear" w:color="auto" w:fill="FAE2D5" w:themeFill="accent2" w:themeFillTint="33"/>
            <w:noWrap/>
            <w:vAlign w:val="center"/>
          </w:tcPr>
          <w:p w14:paraId="5865DE1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5706A35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34B488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0CD675A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1A6CA5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10.06.909</w:t>
            </w:r>
          </w:p>
        </w:tc>
        <w:tc>
          <w:tcPr>
            <w:tcW w:w="2979" w:type="dxa"/>
            <w:shd w:val="clear" w:color="auto" w:fill="F2CEED" w:themeFill="accent5" w:themeFillTint="33"/>
            <w:noWrap/>
            <w:vAlign w:val="bottom"/>
          </w:tcPr>
          <w:p w14:paraId="5525F3D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Engrapadora circular  desde 28 a 34 mm., con capuchón.</w:t>
            </w:r>
          </w:p>
        </w:tc>
        <w:tc>
          <w:tcPr>
            <w:tcW w:w="505" w:type="dxa"/>
            <w:shd w:val="clear" w:color="auto" w:fill="F2CEED" w:themeFill="accent5" w:themeFillTint="33"/>
            <w:noWrap/>
            <w:vAlign w:val="center"/>
          </w:tcPr>
          <w:p w14:paraId="2C07BC1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3FC8BC4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12EB4FB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685E4FEF"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052D7AF7"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CD301DD" w14:textId="77777777" w:rsidR="00112DC7" w:rsidRPr="00112DC7" w:rsidRDefault="00112DC7" w:rsidP="00112DC7">
            <w:pPr>
              <w:rPr>
                <w:rFonts w:ascii="Noto Sans" w:hAnsi="Noto Sans" w:cs="Noto Sans"/>
                <w:sz w:val="20"/>
                <w:szCs w:val="20"/>
              </w:rPr>
            </w:pPr>
          </w:p>
        </w:tc>
        <w:tc>
          <w:tcPr>
            <w:tcW w:w="565" w:type="dxa"/>
            <w:shd w:val="clear" w:color="auto" w:fill="F2CEED" w:themeFill="accent5" w:themeFillTint="33"/>
            <w:vAlign w:val="center"/>
          </w:tcPr>
          <w:p w14:paraId="05FB549B" w14:textId="77777777" w:rsidR="00112DC7" w:rsidRPr="00112DC7" w:rsidRDefault="00112DC7" w:rsidP="00112DC7">
            <w:pPr>
              <w:rPr>
                <w:rFonts w:ascii="Noto Sans" w:hAnsi="Noto Sans" w:cs="Noto Sans"/>
                <w:sz w:val="20"/>
                <w:szCs w:val="20"/>
              </w:rPr>
            </w:pPr>
          </w:p>
        </w:tc>
      </w:tr>
      <w:tr w:rsidR="00112DC7" w:rsidRPr="00112DC7" w14:paraId="577863AF" w14:textId="77777777" w:rsidTr="00112DC7">
        <w:trPr>
          <w:trHeight w:val="270"/>
          <w:jc w:val="center"/>
        </w:trPr>
        <w:tc>
          <w:tcPr>
            <w:tcW w:w="441" w:type="dxa"/>
            <w:shd w:val="clear" w:color="auto" w:fill="FAE2D5" w:themeFill="accent2" w:themeFillTint="33"/>
            <w:noWrap/>
            <w:vAlign w:val="center"/>
          </w:tcPr>
          <w:p w14:paraId="34F61DC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425" w:type="dxa"/>
            <w:shd w:val="clear" w:color="auto" w:fill="FAE2D5" w:themeFill="accent2" w:themeFillTint="33"/>
            <w:noWrap/>
            <w:vAlign w:val="center"/>
          </w:tcPr>
          <w:p w14:paraId="60E0B3C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275ECA3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7A816F4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5297174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10.06.910</w:t>
            </w:r>
          </w:p>
        </w:tc>
        <w:tc>
          <w:tcPr>
            <w:tcW w:w="2979" w:type="dxa"/>
            <w:shd w:val="clear" w:color="auto" w:fill="F2CEED" w:themeFill="accent5" w:themeFillTint="33"/>
            <w:noWrap/>
            <w:vAlign w:val="bottom"/>
          </w:tcPr>
          <w:p w14:paraId="09654EB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Drenaje flexible con diseño de 4 canales, 10 fr. y 19fr, sin Hub, trócar 1/4"y  1/8". Con reservorio.</w:t>
            </w:r>
          </w:p>
        </w:tc>
        <w:tc>
          <w:tcPr>
            <w:tcW w:w="505" w:type="dxa"/>
            <w:shd w:val="clear" w:color="auto" w:fill="F2CEED" w:themeFill="accent5" w:themeFillTint="33"/>
            <w:noWrap/>
            <w:vAlign w:val="center"/>
          </w:tcPr>
          <w:p w14:paraId="0E89C4B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564C21C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41B7C653"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4240367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4775F88"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6298C37D" w14:textId="77777777" w:rsidR="00112DC7" w:rsidRPr="00112DC7" w:rsidRDefault="00112DC7" w:rsidP="00112DC7">
            <w:pPr>
              <w:rPr>
                <w:rFonts w:ascii="Noto Sans" w:hAnsi="Noto Sans" w:cs="Noto Sans"/>
                <w:sz w:val="20"/>
                <w:szCs w:val="20"/>
              </w:rPr>
            </w:pPr>
          </w:p>
        </w:tc>
        <w:tc>
          <w:tcPr>
            <w:tcW w:w="565" w:type="dxa"/>
            <w:shd w:val="clear" w:color="auto" w:fill="F2CEED" w:themeFill="accent5" w:themeFillTint="33"/>
            <w:vAlign w:val="center"/>
          </w:tcPr>
          <w:p w14:paraId="19907F82" w14:textId="77777777" w:rsidR="00112DC7" w:rsidRPr="00112DC7" w:rsidRDefault="00112DC7" w:rsidP="00112DC7">
            <w:pPr>
              <w:rPr>
                <w:rFonts w:ascii="Noto Sans" w:hAnsi="Noto Sans" w:cs="Noto Sans"/>
                <w:sz w:val="20"/>
                <w:szCs w:val="20"/>
              </w:rPr>
            </w:pPr>
          </w:p>
        </w:tc>
      </w:tr>
      <w:tr w:rsidR="00112DC7" w:rsidRPr="00112DC7" w14:paraId="53491B9B" w14:textId="77777777" w:rsidTr="00112DC7">
        <w:trPr>
          <w:trHeight w:val="270"/>
          <w:jc w:val="center"/>
        </w:trPr>
        <w:tc>
          <w:tcPr>
            <w:tcW w:w="441" w:type="dxa"/>
            <w:shd w:val="clear" w:color="auto" w:fill="FAE2D5" w:themeFill="accent2" w:themeFillTint="33"/>
            <w:noWrap/>
            <w:vAlign w:val="center"/>
          </w:tcPr>
          <w:p w14:paraId="4095190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32EDDC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6A42A4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19B8573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4FF6823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10.06.911</w:t>
            </w:r>
          </w:p>
        </w:tc>
        <w:tc>
          <w:tcPr>
            <w:tcW w:w="2979" w:type="dxa"/>
            <w:shd w:val="clear" w:color="auto" w:fill="F2CEED" w:themeFill="accent5" w:themeFillTint="33"/>
            <w:noWrap/>
            <w:vAlign w:val="bottom"/>
          </w:tcPr>
          <w:p w14:paraId="3EED67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Paquete de clips para cirugía laparoscópica, de titanio, estéril desechable, tamaños: mediano ó mediano/largo.</w:t>
            </w:r>
          </w:p>
        </w:tc>
        <w:tc>
          <w:tcPr>
            <w:tcW w:w="505" w:type="dxa"/>
            <w:shd w:val="clear" w:color="auto" w:fill="F2CEED" w:themeFill="accent5" w:themeFillTint="33"/>
            <w:noWrap/>
            <w:vAlign w:val="center"/>
          </w:tcPr>
          <w:p w14:paraId="34B78AB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005176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502CCBA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618E1B23"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23B408E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4CC62AB5" w14:textId="77777777" w:rsidR="00112DC7" w:rsidRPr="00112DC7" w:rsidRDefault="00112DC7" w:rsidP="00112DC7">
            <w:pPr>
              <w:rPr>
                <w:rFonts w:ascii="Noto Sans" w:hAnsi="Noto Sans" w:cs="Noto Sans"/>
                <w:sz w:val="20"/>
                <w:szCs w:val="20"/>
              </w:rPr>
            </w:pPr>
          </w:p>
        </w:tc>
        <w:tc>
          <w:tcPr>
            <w:tcW w:w="565" w:type="dxa"/>
            <w:shd w:val="clear" w:color="auto" w:fill="F2CEED" w:themeFill="accent5" w:themeFillTint="33"/>
            <w:vAlign w:val="center"/>
          </w:tcPr>
          <w:p w14:paraId="696142B5" w14:textId="77777777" w:rsidR="00112DC7" w:rsidRPr="00112DC7" w:rsidRDefault="00112DC7" w:rsidP="00112DC7">
            <w:pPr>
              <w:rPr>
                <w:rFonts w:ascii="Noto Sans" w:hAnsi="Noto Sans" w:cs="Noto Sans"/>
                <w:sz w:val="20"/>
                <w:szCs w:val="20"/>
              </w:rPr>
            </w:pPr>
          </w:p>
        </w:tc>
      </w:tr>
      <w:tr w:rsidR="00112DC7" w:rsidRPr="00112DC7" w14:paraId="00F7A9AF" w14:textId="77777777" w:rsidTr="00112DC7">
        <w:trPr>
          <w:trHeight w:val="270"/>
          <w:jc w:val="center"/>
        </w:trPr>
        <w:tc>
          <w:tcPr>
            <w:tcW w:w="441" w:type="dxa"/>
            <w:shd w:val="clear" w:color="auto" w:fill="FAE2D5" w:themeFill="accent2" w:themeFillTint="33"/>
            <w:noWrap/>
            <w:vAlign w:val="center"/>
          </w:tcPr>
          <w:p w14:paraId="36B4DAD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533BE8D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3C6009D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4B6694D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3968A8C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10.06.912</w:t>
            </w:r>
          </w:p>
        </w:tc>
        <w:tc>
          <w:tcPr>
            <w:tcW w:w="2979" w:type="dxa"/>
            <w:shd w:val="clear" w:color="auto" w:fill="F2CEED" w:themeFill="accent5" w:themeFillTint="33"/>
            <w:noWrap/>
            <w:vAlign w:val="bottom"/>
          </w:tcPr>
          <w:p w14:paraId="7F1F249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Trócar con balón dilatador para espacio retroperitoneal o equivalente.</w:t>
            </w:r>
          </w:p>
        </w:tc>
        <w:tc>
          <w:tcPr>
            <w:tcW w:w="505" w:type="dxa"/>
            <w:shd w:val="clear" w:color="auto" w:fill="F2CEED" w:themeFill="accent5" w:themeFillTint="33"/>
            <w:noWrap/>
            <w:vAlign w:val="center"/>
          </w:tcPr>
          <w:p w14:paraId="68CAC5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46138F3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7769CB81"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0B0F93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10569039"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63E7A63C" w14:textId="77777777" w:rsidR="00112DC7" w:rsidRPr="00112DC7" w:rsidRDefault="00112DC7" w:rsidP="00112DC7">
            <w:pPr>
              <w:rPr>
                <w:rFonts w:ascii="Noto Sans" w:hAnsi="Noto Sans" w:cs="Noto Sans"/>
                <w:sz w:val="20"/>
                <w:szCs w:val="20"/>
              </w:rPr>
            </w:pPr>
          </w:p>
        </w:tc>
        <w:tc>
          <w:tcPr>
            <w:tcW w:w="565" w:type="dxa"/>
            <w:shd w:val="clear" w:color="auto" w:fill="FAE2D5" w:themeFill="accent2" w:themeFillTint="33"/>
            <w:vAlign w:val="center"/>
          </w:tcPr>
          <w:p w14:paraId="48E1293B" w14:textId="77777777" w:rsidR="00112DC7" w:rsidRPr="00112DC7" w:rsidRDefault="00112DC7" w:rsidP="00112DC7">
            <w:pPr>
              <w:rPr>
                <w:rFonts w:ascii="Noto Sans" w:hAnsi="Noto Sans" w:cs="Noto Sans"/>
                <w:sz w:val="20"/>
                <w:szCs w:val="20"/>
              </w:rPr>
            </w:pPr>
          </w:p>
        </w:tc>
      </w:tr>
      <w:tr w:rsidR="00112DC7" w:rsidRPr="00112DC7" w14:paraId="180D71E9" w14:textId="77777777" w:rsidTr="00112DC7">
        <w:trPr>
          <w:trHeight w:val="270"/>
          <w:jc w:val="center"/>
        </w:trPr>
        <w:tc>
          <w:tcPr>
            <w:tcW w:w="441" w:type="dxa"/>
            <w:shd w:val="clear" w:color="auto" w:fill="FAE2D5" w:themeFill="accent2" w:themeFillTint="33"/>
            <w:noWrap/>
            <w:vAlign w:val="center"/>
          </w:tcPr>
          <w:p w14:paraId="38354B9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FA2598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42510AF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3A1DD8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260C75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10.06.913</w:t>
            </w:r>
          </w:p>
        </w:tc>
        <w:tc>
          <w:tcPr>
            <w:tcW w:w="2979" w:type="dxa"/>
            <w:shd w:val="clear" w:color="auto" w:fill="F2CEED" w:themeFill="accent5" w:themeFillTint="33"/>
            <w:noWrap/>
            <w:vAlign w:val="bottom"/>
          </w:tcPr>
          <w:p w14:paraId="4711EC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Puerto laparoscópico único flexible para cirugía  transanal  con tres puertos incluidos y canal de insuflación.</w:t>
            </w:r>
          </w:p>
        </w:tc>
        <w:tc>
          <w:tcPr>
            <w:tcW w:w="505" w:type="dxa"/>
            <w:shd w:val="clear" w:color="auto" w:fill="F2CEED" w:themeFill="accent5" w:themeFillTint="33"/>
            <w:noWrap/>
            <w:vAlign w:val="center"/>
          </w:tcPr>
          <w:p w14:paraId="159BC5B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13FBD0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3E84FB9F"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0EB5C560"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6E61B9B5"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61E39AF" w14:textId="77777777" w:rsidR="00112DC7" w:rsidRPr="00112DC7" w:rsidRDefault="00112DC7" w:rsidP="00112DC7">
            <w:pPr>
              <w:rPr>
                <w:rFonts w:ascii="Noto Sans" w:hAnsi="Noto Sans" w:cs="Noto Sans"/>
                <w:sz w:val="20"/>
                <w:szCs w:val="20"/>
              </w:rPr>
            </w:pPr>
          </w:p>
        </w:tc>
        <w:tc>
          <w:tcPr>
            <w:tcW w:w="565" w:type="dxa"/>
            <w:shd w:val="clear" w:color="auto" w:fill="FAE2D5" w:themeFill="accent2" w:themeFillTint="33"/>
            <w:vAlign w:val="center"/>
          </w:tcPr>
          <w:p w14:paraId="4097BBD3" w14:textId="77777777" w:rsidR="00112DC7" w:rsidRPr="00112DC7" w:rsidRDefault="00112DC7" w:rsidP="00112DC7">
            <w:pPr>
              <w:rPr>
                <w:rFonts w:ascii="Noto Sans" w:hAnsi="Noto Sans" w:cs="Noto Sans"/>
                <w:sz w:val="20"/>
                <w:szCs w:val="20"/>
              </w:rPr>
            </w:pPr>
          </w:p>
        </w:tc>
      </w:tr>
      <w:tr w:rsidR="00112DC7" w:rsidRPr="00112DC7" w14:paraId="5C40B6CD" w14:textId="77777777" w:rsidTr="00112DC7">
        <w:trPr>
          <w:trHeight w:val="270"/>
          <w:jc w:val="center"/>
        </w:trPr>
        <w:tc>
          <w:tcPr>
            <w:tcW w:w="441" w:type="dxa"/>
            <w:shd w:val="clear" w:color="auto" w:fill="FAE2D5" w:themeFill="accent2" w:themeFillTint="33"/>
            <w:noWrap/>
            <w:vAlign w:val="center"/>
          </w:tcPr>
          <w:p w14:paraId="56D7AC7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2B00539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46943D3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3FFE6ED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1EEFA0A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10.06.915</w:t>
            </w:r>
          </w:p>
        </w:tc>
        <w:tc>
          <w:tcPr>
            <w:tcW w:w="2979" w:type="dxa"/>
            <w:shd w:val="clear" w:color="auto" w:fill="F2CEED" w:themeFill="accent5" w:themeFillTint="33"/>
            <w:noWrap/>
            <w:vAlign w:val="bottom"/>
          </w:tcPr>
          <w:p w14:paraId="69F2D90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Bolsa colectora de espécimen pequeña o grande según pieza a extraer.</w:t>
            </w:r>
          </w:p>
        </w:tc>
        <w:tc>
          <w:tcPr>
            <w:tcW w:w="505" w:type="dxa"/>
            <w:shd w:val="clear" w:color="auto" w:fill="F2CEED" w:themeFill="accent5" w:themeFillTint="33"/>
            <w:noWrap/>
            <w:vAlign w:val="center"/>
          </w:tcPr>
          <w:p w14:paraId="247C71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5509F09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795EB347"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4110AB5F"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78B29A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70CA238A" w14:textId="77777777" w:rsidR="00112DC7" w:rsidRPr="00112DC7" w:rsidRDefault="00112DC7" w:rsidP="00112DC7">
            <w:pPr>
              <w:rPr>
                <w:rFonts w:ascii="Noto Sans" w:hAnsi="Noto Sans" w:cs="Noto Sans"/>
                <w:sz w:val="20"/>
                <w:szCs w:val="20"/>
              </w:rPr>
            </w:pPr>
          </w:p>
        </w:tc>
        <w:tc>
          <w:tcPr>
            <w:tcW w:w="565" w:type="dxa"/>
            <w:shd w:val="clear" w:color="auto" w:fill="FAE2D5" w:themeFill="accent2" w:themeFillTint="33"/>
            <w:vAlign w:val="center"/>
          </w:tcPr>
          <w:p w14:paraId="15C25B99" w14:textId="77777777" w:rsidR="00112DC7" w:rsidRPr="00112DC7" w:rsidRDefault="00112DC7" w:rsidP="00112DC7">
            <w:pPr>
              <w:rPr>
                <w:rFonts w:ascii="Noto Sans" w:hAnsi="Noto Sans" w:cs="Noto Sans"/>
                <w:sz w:val="20"/>
                <w:szCs w:val="20"/>
              </w:rPr>
            </w:pPr>
          </w:p>
        </w:tc>
      </w:tr>
      <w:tr w:rsidR="00112DC7" w:rsidRPr="00112DC7" w14:paraId="613B9967" w14:textId="77777777" w:rsidTr="00112DC7">
        <w:trPr>
          <w:trHeight w:val="270"/>
          <w:jc w:val="center"/>
        </w:trPr>
        <w:tc>
          <w:tcPr>
            <w:tcW w:w="441" w:type="dxa"/>
            <w:shd w:val="clear" w:color="auto" w:fill="FAE2D5" w:themeFill="accent2" w:themeFillTint="33"/>
            <w:noWrap/>
            <w:vAlign w:val="center"/>
          </w:tcPr>
          <w:p w14:paraId="39B1B57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718C15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262D962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3DE5CB4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33B53C3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10.06.916</w:t>
            </w:r>
          </w:p>
        </w:tc>
        <w:tc>
          <w:tcPr>
            <w:tcW w:w="2979" w:type="dxa"/>
            <w:shd w:val="clear" w:color="auto" w:fill="F2CEED" w:themeFill="accent5" w:themeFillTint="33"/>
            <w:noWrap/>
            <w:vAlign w:val="bottom"/>
          </w:tcPr>
          <w:p w14:paraId="4AD3CB6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Pinza para Bisturí Ultrasónico compatible con equipo ofertado (no incluirla en caso de que la pinza sea reusable, según tecnología del fabricante).</w:t>
            </w:r>
          </w:p>
        </w:tc>
        <w:tc>
          <w:tcPr>
            <w:tcW w:w="505" w:type="dxa"/>
            <w:shd w:val="clear" w:color="auto" w:fill="F2CEED" w:themeFill="accent5" w:themeFillTint="33"/>
            <w:noWrap/>
            <w:vAlign w:val="center"/>
          </w:tcPr>
          <w:p w14:paraId="3A2EAB1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2B679E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41349C9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1A6888DA"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756E2EB"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1B4C3567" w14:textId="77777777" w:rsidR="00112DC7" w:rsidRPr="00112DC7" w:rsidRDefault="00112DC7" w:rsidP="00112DC7">
            <w:pPr>
              <w:rPr>
                <w:rFonts w:ascii="Noto Sans" w:hAnsi="Noto Sans" w:cs="Noto Sans"/>
                <w:sz w:val="20"/>
                <w:szCs w:val="20"/>
              </w:rPr>
            </w:pPr>
          </w:p>
        </w:tc>
        <w:tc>
          <w:tcPr>
            <w:tcW w:w="565" w:type="dxa"/>
            <w:shd w:val="clear" w:color="auto" w:fill="FAE2D5" w:themeFill="accent2" w:themeFillTint="33"/>
            <w:vAlign w:val="center"/>
          </w:tcPr>
          <w:p w14:paraId="55A976B3" w14:textId="77777777" w:rsidR="00112DC7" w:rsidRPr="00112DC7" w:rsidRDefault="00112DC7" w:rsidP="00112DC7">
            <w:pPr>
              <w:rPr>
                <w:rFonts w:ascii="Noto Sans" w:hAnsi="Noto Sans" w:cs="Noto Sans"/>
                <w:sz w:val="20"/>
                <w:szCs w:val="20"/>
              </w:rPr>
            </w:pPr>
          </w:p>
        </w:tc>
      </w:tr>
      <w:tr w:rsidR="00112DC7" w:rsidRPr="00112DC7" w14:paraId="31073796" w14:textId="77777777" w:rsidTr="00112DC7">
        <w:trPr>
          <w:trHeight w:val="270"/>
          <w:jc w:val="center"/>
        </w:trPr>
        <w:tc>
          <w:tcPr>
            <w:tcW w:w="441" w:type="dxa"/>
            <w:shd w:val="clear" w:color="auto" w:fill="FAE2D5" w:themeFill="accent2" w:themeFillTint="33"/>
            <w:noWrap/>
            <w:vAlign w:val="center"/>
          </w:tcPr>
          <w:p w14:paraId="4678DF3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2618B9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1DA3294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1773358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39D940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10.04.904</w:t>
            </w:r>
          </w:p>
        </w:tc>
        <w:tc>
          <w:tcPr>
            <w:tcW w:w="2979" w:type="dxa"/>
            <w:shd w:val="clear" w:color="auto" w:fill="F2CEED" w:themeFill="accent5" w:themeFillTint="33"/>
            <w:noWrap/>
            <w:vAlign w:val="bottom"/>
          </w:tcPr>
          <w:p w14:paraId="5E8795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Sonda para drenaje urinario de permanencia prolongada, de elastómero de silicón o totalmente de silicón, con globo de auto retención de 5 y 30 ml., estéril y desechable, tipo Foley de dos o tres vías, calibres: 14, 16, 18, 20, 22 y 24  fr./ o  Sonda para drenaje urinario de permanencia prolongada, de látex recubierta de elastómero de silicón, con globo de auto retención de 5 y 30 cc., estéril y desechable, tipo Foley de dos o tres vías, calibres: 14, 16, 18, 20, 22 y 24  fr.</w:t>
            </w:r>
          </w:p>
        </w:tc>
        <w:tc>
          <w:tcPr>
            <w:tcW w:w="505" w:type="dxa"/>
            <w:shd w:val="clear" w:color="auto" w:fill="F2CEED" w:themeFill="accent5" w:themeFillTint="33"/>
            <w:noWrap/>
            <w:vAlign w:val="center"/>
          </w:tcPr>
          <w:p w14:paraId="128E1EB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713C8E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3B3FE74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1D996D16"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21FA9EFD"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26B21A04" w14:textId="77777777" w:rsidR="00112DC7" w:rsidRPr="00112DC7" w:rsidRDefault="00112DC7" w:rsidP="00112DC7">
            <w:pPr>
              <w:rPr>
                <w:rFonts w:ascii="Noto Sans" w:hAnsi="Noto Sans" w:cs="Noto Sans"/>
                <w:sz w:val="20"/>
                <w:szCs w:val="20"/>
              </w:rPr>
            </w:pPr>
          </w:p>
        </w:tc>
        <w:tc>
          <w:tcPr>
            <w:tcW w:w="565" w:type="dxa"/>
            <w:shd w:val="clear" w:color="auto" w:fill="FAE2D5" w:themeFill="accent2" w:themeFillTint="33"/>
            <w:vAlign w:val="center"/>
          </w:tcPr>
          <w:p w14:paraId="199CD795" w14:textId="77777777" w:rsidR="00112DC7" w:rsidRPr="00112DC7" w:rsidRDefault="00112DC7" w:rsidP="00112DC7">
            <w:pPr>
              <w:rPr>
                <w:rFonts w:ascii="Noto Sans" w:hAnsi="Noto Sans" w:cs="Noto Sans"/>
                <w:sz w:val="20"/>
                <w:szCs w:val="20"/>
              </w:rPr>
            </w:pPr>
          </w:p>
        </w:tc>
      </w:tr>
      <w:tr w:rsidR="00112DC7" w:rsidRPr="00112DC7" w14:paraId="6755814B" w14:textId="77777777" w:rsidTr="00112DC7">
        <w:trPr>
          <w:trHeight w:val="270"/>
          <w:jc w:val="center"/>
        </w:trPr>
        <w:tc>
          <w:tcPr>
            <w:tcW w:w="441" w:type="dxa"/>
            <w:shd w:val="clear" w:color="auto" w:fill="FAE2D5" w:themeFill="accent2" w:themeFillTint="33"/>
            <w:noWrap/>
            <w:vAlign w:val="center"/>
          </w:tcPr>
          <w:p w14:paraId="7CEC41C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0EA3F8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4392B97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6EE25B6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7CDA6A3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10.04.908</w:t>
            </w:r>
          </w:p>
        </w:tc>
        <w:tc>
          <w:tcPr>
            <w:tcW w:w="2979" w:type="dxa"/>
            <w:shd w:val="clear" w:color="auto" w:fill="F2CEED" w:themeFill="accent5" w:themeFillTint="33"/>
            <w:noWrap/>
            <w:vAlign w:val="bottom"/>
          </w:tcPr>
          <w:p w14:paraId="6228D4E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Bolsa para recolección de orina, elaborada a base de polivinilo con graduaciones cada 100 ml. Y capacidad de </w:t>
            </w:r>
            <w:r w:rsidRPr="00112DC7">
              <w:rPr>
                <w:rFonts w:ascii="Noto Sans" w:hAnsi="Noto Sans" w:cs="Noto Sans"/>
                <w:sz w:val="20"/>
                <w:szCs w:val="20"/>
              </w:rPr>
              <w:lastRenderedPageBreak/>
              <w:t>2000 ml., sistema cerrado, con válvula antirreflujo.</w:t>
            </w:r>
          </w:p>
        </w:tc>
        <w:tc>
          <w:tcPr>
            <w:tcW w:w="505" w:type="dxa"/>
            <w:shd w:val="clear" w:color="auto" w:fill="F2CEED" w:themeFill="accent5" w:themeFillTint="33"/>
            <w:noWrap/>
            <w:vAlign w:val="center"/>
          </w:tcPr>
          <w:p w14:paraId="537CB2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567" w:type="dxa"/>
            <w:shd w:val="clear" w:color="auto" w:fill="F2CEED" w:themeFill="accent5" w:themeFillTint="33"/>
            <w:noWrap/>
            <w:vAlign w:val="center"/>
          </w:tcPr>
          <w:p w14:paraId="71E833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741E61B8"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4C97CBB3"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766E759B"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06A2A483" w14:textId="77777777" w:rsidR="00112DC7" w:rsidRPr="00112DC7" w:rsidRDefault="00112DC7" w:rsidP="00112DC7">
            <w:pPr>
              <w:rPr>
                <w:rFonts w:ascii="Noto Sans" w:hAnsi="Noto Sans" w:cs="Noto Sans"/>
                <w:sz w:val="20"/>
                <w:szCs w:val="20"/>
              </w:rPr>
            </w:pPr>
          </w:p>
        </w:tc>
        <w:tc>
          <w:tcPr>
            <w:tcW w:w="565" w:type="dxa"/>
            <w:shd w:val="clear" w:color="auto" w:fill="F2CEED" w:themeFill="accent5" w:themeFillTint="33"/>
            <w:vAlign w:val="center"/>
          </w:tcPr>
          <w:p w14:paraId="288DE9F7" w14:textId="77777777" w:rsidR="00112DC7" w:rsidRPr="00112DC7" w:rsidRDefault="00112DC7" w:rsidP="00112DC7">
            <w:pPr>
              <w:rPr>
                <w:rFonts w:ascii="Noto Sans" w:hAnsi="Noto Sans" w:cs="Noto Sans"/>
                <w:sz w:val="20"/>
                <w:szCs w:val="20"/>
              </w:rPr>
            </w:pPr>
          </w:p>
        </w:tc>
      </w:tr>
      <w:tr w:rsidR="00112DC7" w:rsidRPr="00112DC7" w14:paraId="000260C7" w14:textId="77777777" w:rsidTr="00112DC7">
        <w:trPr>
          <w:trHeight w:val="270"/>
          <w:jc w:val="center"/>
        </w:trPr>
        <w:tc>
          <w:tcPr>
            <w:tcW w:w="441" w:type="dxa"/>
            <w:shd w:val="clear" w:color="auto" w:fill="FAE2D5" w:themeFill="accent2" w:themeFillTint="33"/>
            <w:noWrap/>
            <w:vAlign w:val="center"/>
          </w:tcPr>
          <w:p w14:paraId="564E0EE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425" w:type="dxa"/>
            <w:shd w:val="clear" w:color="auto" w:fill="FAE2D5" w:themeFill="accent2" w:themeFillTint="33"/>
            <w:noWrap/>
            <w:vAlign w:val="center"/>
          </w:tcPr>
          <w:p w14:paraId="0B9ED35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F2CEED" w:themeFill="accent5" w:themeFillTint="33"/>
            <w:noWrap/>
            <w:vAlign w:val="center"/>
          </w:tcPr>
          <w:p w14:paraId="671F850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F2CEED" w:themeFill="accent5" w:themeFillTint="33"/>
            <w:noWrap/>
            <w:vAlign w:val="center"/>
          </w:tcPr>
          <w:p w14:paraId="3F3E589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1134" w:type="dxa"/>
            <w:shd w:val="clear" w:color="auto" w:fill="F2CEED" w:themeFill="accent5" w:themeFillTint="33"/>
            <w:noWrap/>
            <w:vAlign w:val="center"/>
          </w:tcPr>
          <w:p w14:paraId="55DA9CC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10.04.923</w:t>
            </w:r>
          </w:p>
        </w:tc>
        <w:tc>
          <w:tcPr>
            <w:tcW w:w="2979" w:type="dxa"/>
            <w:shd w:val="clear" w:color="auto" w:fill="F2CEED" w:themeFill="accent5" w:themeFillTint="33"/>
            <w:noWrap/>
            <w:vAlign w:val="bottom"/>
          </w:tcPr>
          <w:p w14:paraId="3EBCA5E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Electrodo de Vaporización para endourología.</w:t>
            </w:r>
          </w:p>
        </w:tc>
        <w:tc>
          <w:tcPr>
            <w:tcW w:w="505" w:type="dxa"/>
            <w:shd w:val="clear" w:color="auto" w:fill="F2CEED" w:themeFill="accent5" w:themeFillTint="33"/>
            <w:noWrap/>
            <w:vAlign w:val="center"/>
          </w:tcPr>
          <w:p w14:paraId="663475B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F2CEED" w:themeFill="accent5" w:themeFillTint="33"/>
            <w:noWrap/>
            <w:vAlign w:val="center"/>
          </w:tcPr>
          <w:p w14:paraId="0593CFA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F2CEED" w:themeFill="accent5" w:themeFillTint="33"/>
            <w:vAlign w:val="center"/>
          </w:tcPr>
          <w:p w14:paraId="129331E3"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3ED859E"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A2BC20F" w14:textId="77777777" w:rsidR="00112DC7" w:rsidRPr="00112DC7" w:rsidRDefault="00112DC7" w:rsidP="00112DC7">
            <w:pPr>
              <w:rPr>
                <w:rFonts w:ascii="Noto Sans" w:hAnsi="Noto Sans" w:cs="Noto Sans"/>
                <w:sz w:val="20"/>
                <w:szCs w:val="20"/>
              </w:rPr>
            </w:pPr>
          </w:p>
        </w:tc>
        <w:tc>
          <w:tcPr>
            <w:tcW w:w="567" w:type="dxa"/>
            <w:shd w:val="clear" w:color="auto" w:fill="F2CEED" w:themeFill="accent5" w:themeFillTint="33"/>
            <w:vAlign w:val="center"/>
          </w:tcPr>
          <w:p w14:paraId="3BC0941D" w14:textId="77777777" w:rsidR="00112DC7" w:rsidRPr="00112DC7" w:rsidRDefault="00112DC7" w:rsidP="00112DC7">
            <w:pPr>
              <w:rPr>
                <w:rFonts w:ascii="Noto Sans" w:hAnsi="Noto Sans" w:cs="Noto Sans"/>
                <w:sz w:val="20"/>
                <w:szCs w:val="20"/>
              </w:rPr>
            </w:pPr>
          </w:p>
        </w:tc>
        <w:tc>
          <w:tcPr>
            <w:tcW w:w="565" w:type="dxa"/>
            <w:shd w:val="clear" w:color="auto" w:fill="F2CEED" w:themeFill="accent5" w:themeFillTint="33"/>
            <w:vAlign w:val="center"/>
          </w:tcPr>
          <w:p w14:paraId="65FEEE21" w14:textId="77777777" w:rsidR="00112DC7" w:rsidRPr="00112DC7" w:rsidRDefault="00112DC7" w:rsidP="00112DC7">
            <w:pPr>
              <w:rPr>
                <w:rFonts w:ascii="Noto Sans" w:hAnsi="Noto Sans" w:cs="Noto Sans"/>
                <w:sz w:val="20"/>
                <w:szCs w:val="20"/>
              </w:rPr>
            </w:pPr>
          </w:p>
        </w:tc>
      </w:tr>
      <w:tr w:rsidR="00112DC7" w:rsidRPr="00112DC7" w14:paraId="422B2E1E" w14:textId="77777777" w:rsidTr="00112DC7">
        <w:trPr>
          <w:trHeight w:val="270"/>
          <w:jc w:val="center"/>
        </w:trPr>
        <w:tc>
          <w:tcPr>
            <w:tcW w:w="441" w:type="dxa"/>
            <w:shd w:val="clear" w:color="auto" w:fill="FAE2D5" w:themeFill="accent2" w:themeFillTint="33"/>
            <w:noWrap/>
            <w:vAlign w:val="center"/>
          </w:tcPr>
          <w:p w14:paraId="76475E4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2AF895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CAEDFB" w:themeFill="accent4" w:themeFillTint="33"/>
            <w:noWrap/>
            <w:vAlign w:val="center"/>
          </w:tcPr>
          <w:p w14:paraId="1D7F966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tcPr>
          <w:p w14:paraId="42BA741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tcPr>
          <w:p w14:paraId="0605764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10.04.904</w:t>
            </w:r>
          </w:p>
        </w:tc>
        <w:tc>
          <w:tcPr>
            <w:tcW w:w="2979" w:type="dxa"/>
            <w:shd w:val="clear" w:color="auto" w:fill="CAEDFB" w:themeFill="accent4" w:themeFillTint="33"/>
            <w:noWrap/>
            <w:vAlign w:val="bottom"/>
          </w:tcPr>
          <w:p w14:paraId="1A97FB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Sonda para drenaje urinario de permanencia prolongada, de elastómero de silicón o totalmente de silicón, con globo de auto retención de 5 y 30 ml., estéril y desechable, tipo Foley de dos o tres vías, calibres: 14, 16, 18, 20, 22 y 24  fr./ o  Sonda para drenaje urinario de permanencia prolongada, de látex recubierta de elastómero de silicón, con globo de auto retención de 5 y 30 cc., estéril y desechable, tipo Foley de dos o tres vías, calibres: 14, 16, 18, 20, 22 y 24  fr.</w:t>
            </w:r>
          </w:p>
        </w:tc>
        <w:tc>
          <w:tcPr>
            <w:tcW w:w="505" w:type="dxa"/>
            <w:shd w:val="clear" w:color="auto" w:fill="CAEDFB" w:themeFill="accent4" w:themeFillTint="33"/>
            <w:noWrap/>
            <w:vAlign w:val="center"/>
          </w:tcPr>
          <w:p w14:paraId="539673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AEDFB" w:themeFill="accent4" w:themeFillTint="33"/>
            <w:noWrap/>
            <w:vAlign w:val="center"/>
          </w:tcPr>
          <w:p w14:paraId="4DE061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AEDFB" w:themeFill="accent4" w:themeFillTint="33"/>
            <w:vAlign w:val="center"/>
          </w:tcPr>
          <w:p w14:paraId="3416D644"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vAlign w:val="center"/>
          </w:tcPr>
          <w:p w14:paraId="6B26C205"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vAlign w:val="center"/>
          </w:tcPr>
          <w:p w14:paraId="48EE396B"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vAlign w:val="center"/>
          </w:tcPr>
          <w:p w14:paraId="761DA498" w14:textId="77777777" w:rsidR="00112DC7" w:rsidRPr="00112DC7" w:rsidRDefault="00112DC7" w:rsidP="00112DC7">
            <w:pPr>
              <w:rPr>
                <w:rFonts w:ascii="Noto Sans" w:hAnsi="Noto Sans" w:cs="Noto Sans"/>
                <w:sz w:val="20"/>
                <w:szCs w:val="20"/>
              </w:rPr>
            </w:pPr>
          </w:p>
        </w:tc>
        <w:tc>
          <w:tcPr>
            <w:tcW w:w="565" w:type="dxa"/>
            <w:shd w:val="clear" w:color="auto" w:fill="CAEDFB" w:themeFill="accent4" w:themeFillTint="33"/>
            <w:vAlign w:val="center"/>
          </w:tcPr>
          <w:p w14:paraId="6A405C8B" w14:textId="77777777" w:rsidR="00112DC7" w:rsidRPr="00112DC7" w:rsidRDefault="00112DC7" w:rsidP="00112DC7">
            <w:pPr>
              <w:rPr>
                <w:rFonts w:ascii="Noto Sans" w:hAnsi="Noto Sans" w:cs="Noto Sans"/>
                <w:sz w:val="20"/>
                <w:szCs w:val="20"/>
              </w:rPr>
            </w:pPr>
          </w:p>
        </w:tc>
      </w:tr>
      <w:tr w:rsidR="00112DC7" w:rsidRPr="00112DC7" w14:paraId="046EB1AC" w14:textId="77777777" w:rsidTr="00112DC7">
        <w:trPr>
          <w:trHeight w:val="270"/>
          <w:jc w:val="center"/>
        </w:trPr>
        <w:tc>
          <w:tcPr>
            <w:tcW w:w="441" w:type="dxa"/>
            <w:shd w:val="clear" w:color="auto" w:fill="FAE2D5" w:themeFill="accent2" w:themeFillTint="33"/>
            <w:noWrap/>
            <w:vAlign w:val="center"/>
          </w:tcPr>
          <w:p w14:paraId="0D9504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28E4EB8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CAEDFB" w:themeFill="accent4" w:themeFillTint="33"/>
            <w:noWrap/>
            <w:vAlign w:val="center"/>
          </w:tcPr>
          <w:p w14:paraId="712CA4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tcPr>
          <w:p w14:paraId="58BB825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tcPr>
          <w:p w14:paraId="2C837E0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10.04.908</w:t>
            </w:r>
          </w:p>
        </w:tc>
        <w:tc>
          <w:tcPr>
            <w:tcW w:w="2979" w:type="dxa"/>
            <w:shd w:val="clear" w:color="auto" w:fill="CAEDFB" w:themeFill="accent4" w:themeFillTint="33"/>
            <w:noWrap/>
            <w:vAlign w:val="bottom"/>
          </w:tcPr>
          <w:p w14:paraId="4B85834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Bolsa para recolección de orina, elaborada a base de polivinilo con graduaciones cada 100 ml. Y capacidad de 2000 ml., sistema cerrado, con válvula antirreflujo.</w:t>
            </w:r>
          </w:p>
        </w:tc>
        <w:tc>
          <w:tcPr>
            <w:tcW w:w="505" w:type="dxa"/>
            <w:shd w:val="clear" w:color="auto" w:fill="CAEDFB" w:themeFill="accent4" w:themeFillTint="33"/>
            <w:noWrap/>
            <w:vAlign w:val="center"/>
          </w:tcPr>
          <w:p w14:paraId="5C0A9E0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AEDFB" w:themeFill="accent4" w:themeFillTint="33"/>
            <w:noWrap/>
            <w:vAlign w:val="center"/>
          </w:tcPr>
          <w:p w14:paraId="1E5E2F5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AEDFB" w:themeFill="accent4" w:themeFillTint="33"/>
            <w:vAlign w:val="center"/>
          </w:tcPr>
          <w:p w14:paraId="1E4AF58C"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vAlign w:val="center"/>
          </w:tcPr>
          <w:p w14:paraId="3CBAC6A3"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vAlign w:val="center"/>
          </w:tcPr>
          <w:p w14:paraId="64633FB1"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vAlign w:val="center"/>
          </w:tcPr>
          <w:p w14:paraId="4E8F5965" w14:textId="77777777" w:rsidR="00112DC7" w:rsidRPr="00112DC7" w:rsidRDefault="00112DC7" w:rsidP="00112DC7">
            <w:pPr>
              <w:rPr>
                <w:rFonts w:ascii="Noto Sans" w:hAnsi="Noto Sans" w:cs="Noto Sans"/>
                <w:sz w:val="20"/>
                <w:szCs w:val="20"/>
              </w:rPr>
            </w:pPr>
          </w:p>
        </w:tc>
        <w:tc>
          <w:tcPr>
            <w:tcW w:w="565" w:type="dxa"/>
            <w:shd w:val="clear" w:color="auto" w:fill="CAEDFB" w:themeFill="accent4" w:themeFillTint="33"/>
            <w:vAlign w:val="center"/>
          </w:tcPr>
          <w:p w14:paraId="6C654756" w14:textId="77777777" w:rsidR="00112DC7" w:rsidRPr="00112DC7" w:rsidRDefault="00112DC7" w:rsidP="00112DC7">
            <w:pPr>
              <w:rPr>
                <w:rFonts w:ascii="Noto Sans" w:hAnsi="Noto Sans" w:cs="Noto Sans"/>
                <w:sz w:val="20"/>
                <w:szCs w:val="20"/>
              </w:rPr>
            </w:pPr>
          </w:p>
        </w:tc>
      </w:tr>
      <w:tr w:rsidR="00112DC7" w:rsidRPr="00112DC7" w14:paraId="6210D09B" w14:textId="77777777" w:rsidTr="00112DC7">
        <w:trPr>
          <w:trHeight w:val="270"/>
          <w:jc w:val="center"/>
        </w:trPr>
        <w:tc>
          <w:tcPr>
            <w:tcW w:w="441" w:type="dxa"/>
            <w:shd w:val="clear" w:color="auto" w:fill="FAE2D5" w:themeFill="accent2" w:themeFillTint="33"/>
            <w:noWrap/>
            <w:vAlign w:val="center"/>
          </w:tcPr>
          <w:p w14:paraId="25A2B7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425" w:type="dxa"/>
            <w:shd w:val="clear" w:color="auto" w:fill="FAE2D5" w:themeFill="accent2" w:themeFillTint="33"/>
            <w:noWrap/>
            <w:vAlign w:val="center"/>
          </w:tcPr>
          <w:p w14:paraId="6E6D376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665" w:type="dxa"/>
            <w:shd w:val="clear" w:color="auto" w:fill="CAEDFB" w:themeFill="accent4" w:themeFillTint="33"/>
            <w:noWrap/>
            <w:vAlign w:val="center"/>
          </w:tcPr>
          <w:p w14:paraId="6EF4005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HGZ</w:t>
            </w:r>
          </w:p>
        </w:tc>
        <w:tc>
          <w:tcPr>
            <w:tcW w:w="469" w:type="dxa"/>
            <w:shd w:val="clear" w:color="auto" w:fill="CAEDFB" w:themeFill="accent4" w:themeFillTint="33"/>
            <w:noWrap/>
            <w:vAlign w:val="center"/>
          </w:tcPr>
          <w:p w14:paraId="21BD651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3</w:t>
            </w:r>
          </w:p>
        </w:tc>
        <w:tc>
          <w:tcPr>
            <w:tcW w:w="1134" w:type="dxa"/>
            <w:shd w:val="clear" w:color="auto" w:fill="CAEDFB" w:themeFill="accent4" w:themeFillTint="33"/>
            <w:noWrap/>
            <w:vAlign w:val="center"/>
          </w:tcPr>
          <w:p w14:paraId="79DCF83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10.04.923</w:t>
            </w:r>
          </w:p>
        </w:tc>
        <w:tc>
          <w:tcPr>
            <w:tcW w:w="2979" w:type="dxa"/>
            <w:shd w:val="clear" w:color="auto" w:fill="CAEDFB" w:themeFill="accent4" w:themeFillTint="33"/>
            <w:noWrap/>
            <w:vAlign w:val="bottom"/>
          </w:tcPr>
          <w:p w14:paraId="2D2AC79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Electrodo de Vaporización para endourología.</w:t>
            </w:r>
          </w:p>
        </w:tc>
        <w:tc>
          <w:tcPr>
            <w:tcW w:w="505" w:type="dxa"/>
            <w:shd w:val="clear" w:color="auto" w:fill="CAEDFB" w:themeFill="accent4" w:themeFillTint="33"/>
            <w:noWrap/>
            <w:vAlign w:val="center"/>
          </w:tcPr>
          <w:p w14:paraId="5D37F0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AEDFB" w:themeFill="accent4" w:themeFillTint="33"/>
            <w:noWrap/>
            <w:vAlign w:val="center"/>
          </w:tcPr>
          <w:p w14:paraId="461FC4D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AEDFB" w:themeFill="accent4" w:themeFillTint="33"/>
            <w:vAlign w:val="center"/>
          </w:tcPr>
          <w:p w14:paraId="4BCF70A7"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vAlign w:val="center"/>
          </w:tcPr>
          <w:p w14:paraId="70219CDE"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vAlign w:val="center"/>
          </w:tcPr>
          <w:p w14:paraId="548BE78F" w14:textId="77777777" w:rsidR="00112DC7" w:rsidRPr="00112DC7" w:rsidRDefault="00112DC7" w:rsidP="00112DC7">
            <w:pPr>
              <w:rPr>
                <w:rFonts w:ascii="Noto Sans" w:hAnsi="Noto Sans" w:cs="Noto Sans"/>
                <w:sz w:val="20"/>
                <w:szCs w:val="20"/>
              </w:rPr>
            </w:pPr>
          </w:p>
        </w:tc>
        <w:tc>
          <w:tcPr>
            <w:tcW w:w="567" w:type="dxa"/>
            <w:shd w:val="clear" w:color="auto" w:fill="CAEDFB" w:themeFill="accent4" w:themeFillTint="33"/>
            <w:vAlign w:val="center"/>
          </w:tcPr>
          <w:p w14:paraId="163F3CFB" w14:textId="77777777" w:rsidR="00112DC7" w:rsidRPr="00112DC7" w:rsidRDefault="00112DC7" w:rsidP="00112DC7">
            <w:pPr>
              <w:rPr>
                <w:rFonts w:ascii="Noto Sans" w:hAnsi="Noto Sans" w:cs="Noto Sans"/>
                <w:sz w:val="20"/>
                <w:szCs w:val="20"/>
              </w:rPr>
            </w:pPr>
          </w:p>
        </w:tc>
        <w:tc>
          <w:tcPr>
            <w:tcW w:w="565" w:type="dxa"/>
            <w:shd w:val="clear" w:color="auto" w:fill="CAEDFB" w:themeFill="accent4" w:themeFillTint="33"/>
            <w:vAlign w:val="center"/>
          </w:tcPr>
          <w:p w14:paraId="13132F78" w14:textId="77777777" w:rsidR="00112DC7" w:rsidRPr="00112DC7" w:rsidRDefault="00112DC7" w:rsidP="00112DC7">
            <w:pPr>
              <w:rPr>
                <w:rFonts w:ascii="Noto Sans" w:hAnsi="Noto Sans" w:cs="Noto Sans"/>
                <w:sz w:val="20"/>
                <w:szCs w:val="20"/>
              </w:rPr>
            </w:pPr>
          </w:p>
        </w:tc>
      </w:tr>
      <w:tr w:rsidR="00112DC7" w:rsidRPr="00112DC7" w14:paraId="6FA3D13B" w14:textId="77777777" w:rsidTr="00112DC7">
        <w:trPr>
          <w:trHeight w:val="270"/>
          <w:jc w:val="center"/>
        </w:trPr>
        <w:tc>
          <w:tcPr>
            <w:tcW w:w="441" w:type="dxa"/>
            <w:shd w:val="clear" w:color="auto" w:fill="CAEDFB" w:themeFill="accent4" w:themeFillTint="33"/>
            <w:noWrap/>
            <w:vAlign w:val="center"/>
          </w:tcPr>
          <w:p w14:paraId="3A1FA51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6B0E75C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24C9DD4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F3B332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D254B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10.21.902</w:t>
            </w:r>
          </w:p>
        </w:tc>
        <w:tc>
          <w:tcPr>
            <w:tcW w:w="2979" w:type="dxa"/>
            <w:shd w:val="clear" w:color="auto" w:fill="D9F2D0" w:themeFill="accent6" w:themeFillTint="33"/>
            <w:noWrap/>
            <w:vAlign w:val="bottom"/>
          </w:tcPr>
          <w:p w14:paraId="2AC50D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Pinza para biopsia biliar o pancreática desechable o Pinza para biopsia de gastroenterología para vía biliar o pancreática desechable.</w:t>
            </w:r>
          </w:p>
        </w:tc>
        <w:tc>
          <w:tcPr>
            <w:tcW w:w="505" w:type="dxa"/>
            <w:shd w:val="clear" w:color="auto" w:fill="D9F2D0" w:themeFill="accent6" w:themeFillTint="33"/>
            <w:noWrap/>
            <w:vAlign w:val="center"/>
          </w:tcPr>
          <w:p w14:paraId="64B312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44CAA9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vAlign w:val="center"/>
          </w:tcPr>
          <w:p w14:paraId="2DC3E1E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EBE9C75"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185152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989ABDF"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61936C04" w14:textId="77777777" w:rsidR="00112DC7" w:rsidRPr="00112DC7" w:rsidRDefault="00112DC7" w:rsidP="00112DC7">
            <w:pPr>
              <w:rPr>
                <w:rFonts w:ascii="Noto Sans" w:hAnsi="Noto Sans" w:cs="Noto Sans"/>
                <w:sz w:val="20"/>
                <w:szCs w:val="20"/>
              </w:rPr>
            </w:pPr>
          </w:p>
        </w:tc>
      </w:tr>
      <w:tr w:rsidR="00112DC7" w:rsidRPr="00112DC7" w14:paraId="0B00583E" w14:textId="77777777" w:rsidTr="00112DC7">
        <w:trPr>
          <w:trHeight w:val="270"/>
          <w:jc w:val="center"/>
        </w:trPr>
        <w:tc>
          <w:tcPr>
            <w:tcW w:w="441" w:type="dxa"/>
            <w:shd w:val="clear" w:color="auto" w:fill="CAEDFB" w:themeFill="accent4" w:themeFillTint="33"/>
            <w:noWrap/>
            <w:vAlign w:val="center"/>
          </w:tcPr>
          <w:p w14:paraId="7A9EC7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851EE4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A300BD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043FBD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2B21702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10.23.901</w:t>
            </w:r>
          </w:p>
        </w:tc>
        <w:tc>
          <w:tcPr>
            <w:tcW w:w="2979" w:type="dxa"/>
            <w:shd w:val="clear" w:color="auto" w:fill="D9F2D0" w:themeFill="accent6" w:themeFillTint="33"/>
            <w:noWrap/>
            <w:vAlign w:val="bottom"/>
          </w:tcPr>
          <w:p w14:paraId="3CD844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Prótesis metálica, autoexpandible, removible, totalmente cubierta de silicón (o cubierta equivalente),  con diámetro en el rango de 16 a 25 mm. </w:t>
            </w:r>
            <w:proofErr w:type="gramStart"/>
            <w:r w:rsidRPr="00112DC7">
              <w:rPr>
                <w:rFonts w:ascii="Noto Sans" w:hAnsi="Noto Sans" w:cs="Noto Sans"/>
                <w:sz w:val="20"/>
                <w:szCs w:val="20"/>
              </w:rPr>
              <w:t>y</w:t>
            </w:r>
            <w:proofErr w:type="gramEnd"/>
            <w:r w:rsidRPr="00112DC7">
              <w:rPr>
                <w:rFonts w:ascii="Noto Sans" w:hAnsi="Noto Sans" w:cs="Noto Sans"/>
                <w:sz w:val="20"/>
                <w:szCs w:val="20"/>
              </w:rPr>
              <w:t xml:space="preserve"> una  longitud de 5 a 18 cm., con sistema de posicionamiento ( según tecnología de cada fabricante).</w:t>
            </w:r>
          </w:p>
        </w:tc>
        <w:tc>
          <w:tcPr>
            <w:tcW w:w="505" w:type="dxa"/>
            <w:shd w:val="clear" w:color="auto" w:fill="D9F2D0" w:themeFill="accent6" w:themeFillTint="33"/>
            <w:noWrap/>
            <w:vAlign w:val="center"/>
          </w:tcPr>
          <w:p w14:paraId="4FB9CC0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25D3F01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4EADB4B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8FB741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1A1E12F"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A48BCE4"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7383311F" w14:textId="77777777" w:rsidR="00112DC7" w:rsidRPr="00112DC7" w:rsidRDefault="00112DC7" w:rsidP="00112DC7">
            <w:pPr>
              <w:rPr>
                <w:rFonts w:ascii="Noto Sans" w:hAnsi="Noto Sans" w:cs="Noto Sans"/>
                <w:sz w:val="20"/>
                <w:szCs w:val="20"/>
              </w:rPr>
            </w:pPr>
          </w:p>
        </w:tc>
      </w:tr>
      <w:tr w:rsidR="00112DC7" w:rsidRPr="00112DC7" w14:paraId="6E388262" w14:textId="77777777" w:rsidTr="00112DC7">
        <w:trPr>
          <w:trHeight w:val="270"/>
          <w:jc w:val="center"/>
        </w:trPr>
        <w:tc>
          <w:tcPr>
            <w:tcW w:w="441" w:type="dxa"/>
            <w:shd w:val="clear" w:color="auto" w:fill="CAEDFB" w:themeFill="accent4" w:themeFillTint="33"/>
            <w:noWrap/>
            <w:vAlign w:val="center"/>
          </w:tcPr>
          <w:p w14:paraId="2745FE3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337617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EA232D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F857F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F88AF4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10.23.903</w:t>
            </w:r>
          </w:p>
        </w:tc>
        <w:tc>
          <w:tcPr>
            <w:tcW w:w="2979" w:type="dxa"/>
            <w:shd w:val="clear" w:color="auto" w:fill="D9F2D0" w:themeFill="accent6" w:themeFillTint="33"/>
            <w:noWrap/>
            <w:vAlign w:val="bottom"/>
          </w:tcPr>
          <w:p w14:paraId="69B972C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Pinza Anchor y Twin Grasper, </w:t>
            </w:r>
            <w:r w:rsidRPr="00112DC7">
              <w:rPr>
                <w:rFonts w:ascii="Noto Sans" w:hAnsi="Noto Sans" w:cs="Noto Sans"/>
                <w:sz w:val="20"/>
                <w:szCs w:val="20"/>
              </w:rPr>
              <w:lastRenderedPageBreak/>
              <w:t>de 180 a 230 cm., de longitud, con clips para sellado de perforaciones, fístulas y sangrados con tres tipos de configuración de mordida, diámetro 11, 12 y 14 mm.  O equivalente que cumpla la misma función.</w:t>
            </w:r>
          </w:p>
        </w:tc>
        <w:tc>
          <w:tcPr>
            <w:tcW w:w="505" w:type="dxa"/>
            <w:shd w:val="clear" w:color="auto" w:fill="D9F2D0" w:themeFill="accent6" w:themeFillTint="33"/>
            <w:noWrap/>
            <w:vAlign w:val="center"/>
          </w:tcPr>
          <w:p w14:paraId="0A757F2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567" w:type="dxa"/>
            <w:shd w:val="clear" w:color="auto" w:fill="D9F2D0" w:themeFill="accent6" w:themeFillTint="33"/>
            <w:noWrap/>
            <w:vAlign w:val="center"/>
          </w:tcPr>
          <w:p w14:paraId="589CF2B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1817F24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9B6768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7EE89C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528D550"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7A8C2A1D" w14:textId="77777777" w:rsidR="00112DC7" w:rsidRPr="00112DC7" w:rsidRDefault="00112DC7" w:rsidP="00112DC7">
            <w:pPr>
              <w:rPr>
                <w:rFonts w:ascii="Noto Sans" w:hAnsi="Noto Sans" w:cs="Noto Sans"/>
                <w:sz w:val="20"/>
                <w:szCs w:val="20"/>
              </w:rPr>
            </w:pPr>
          </w:p>
        </w:tc>
      </w:tr>
      <w:tr w:rsidR="00112DC7" w:rsidRPr="00112DC7" w14:paraId="1EF1A887" w14:textId="77777777" w:rsidTr="00112DC7">
        <w:trPr>
          <w:trHeight w:val="270"/>
          <w:jc w:val="center"/>
        </w:trPr>
        <w:tc>
          <w:tcPr>
            <w:tcW w:w="441" w:type="dxa"/>
            <w:shd w:val="clear" w:color="auto" w:fill="CAEDFB" w:themeFill="accent4" w:themeFillTint="33"/>
            <w:noWrap/>
            <w:vAlign w:val="center"/>
          </w:tcPr>
          <w:p w14:paraId="08EEE08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tcPr>
          <w:p w14:paraId="4F27E59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8A0CB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5B9A4D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997105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10.23.905</w:t>
            </w:r>
          </w:p>
        </w:tc>
        <w:tc>
          <w:tcPr>
            <w:tcW w:w="2979" w:type="dxa"/>
            <w:shd w:val="clear" w:color="auto" w:fill="D9F2D0" w:themeFill="accent6" w:themeFillTint="33"/>
            <w:noWrap/>
            <w:vAlign w:val="bottom"/>
          </w:tcPr>
          <w:p w14:paraId="435A1FB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Prótesis autoexpandible total o parcialmente o totalmente descubierta para uso de tubo digestivo con diámetro mínimo de 18 mm y longitud de acuerdo al área anatómica, de distintas medidas.</w:t>
            </w:r>
          </w:p>
        </w:tc>
        <w:tc>
          <w:tcPr>
            <w:tcW w:w="505" w:type="dxa"/>
            <w:shd w:val="clear" w:color="auto" w:fill="D9F2D0" w:themeFill="accent6" w:themeFillTint="33"/>
            <w:noWrap/>
            <w:vAlign w:val="center"/>
          </w:tcPr>
          <w:p w14:paraId="737E6D1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542CEA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5A3FFD0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3DB88F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822D3E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B294DFD"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2AA1DEEB" w14:textId="77777777" w:rsidR="00112DC7" w:rsidRPr="00112DC7" w:rsidRDefault="00112DC7" w:rsidP="00112DC7">
            <w:pPr>
              <w:rPr>
                <w:rFonts w:ascii="Noto Sans" w:hAnsi="Noto Sans" w:cs="Noto Sans"/>
                <w:sz w:val="20"/>
                <w:szCs w:val="20"/>
              </w:rPr>
            </w:pPr>
          </w:p>
        </w:tc>
      </w:tr>
      <w:tr w:rsidR="00112DC7" w:rsidRPr="00112DC7" w14:paraId="64B45966" w14:textId="77777777" w:rsidTr="00112DC7">
        <w:trPr>
          <w:trHeight w:val="270"/>
          <w:jc w:val="center"/>
        </w:trPr>
        <w:tc>
          <w:tcPr>
            <w:tcW w:w="441" w:type="dxa"/>
            <w:shd w:val="clear" w:color="auto" w:fill="CAEDFB" w:themeFill="accent4" w:themeFillTint="33"/>
            <w:noWrap/>
            <w:vAlign w:val="center"/>
          </w:tcPr>
          <w:p w14:paraId="37DAFDA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674131B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B1C97E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22FCB77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417005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10.23.906</w:t>
            </w:r>
          </w:p>
        </w:tc>
        <w:tc>
          <w:tcPr>
            <w:tcW w:w="2979" w:type="dxa"/>
            <w:shd w:val="clear" w:color="auto" w:fill="D9F2D0" w:themeFill="accent6" w:themeFillTint="33"/>
            <w:noWrap/>
            <w:vAlign w:val="bottom"/>
          </w:tcPr>
          <w:p w14:paraId="1174AE4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Sistema (tipo OTSG o equivalente que cumpla la misma función),  para sellado de perforaciones, fístulas y sangrados  y resecciones.</w:t>
            </w:r>
          </w:p>
        </w:tc>
        <w:tc>
          <w:tcPr>
            <w:tcW w:w="505" w:type="dxa"/>
            <w:shd w:val="clear" w:color="auto" w:fill="D9F2D0" w:themeFill="accent6" w:themeFillTint="33"/>
            <w:noWrap/>
            <w:vAlign w:val="center"/>
          </w:tcPr>
          <w:p w14:paraId="444D79E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6B4A9D0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28764CD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D6F8CE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B7E6DB7"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C43C47E"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2ED60CC3" w14:textId="77777777" w:rsidR="00112DC7" w:rsidRPr="00112DC7" w:rsidRDefault="00112DC7" w:rsidP="00112DC7">
            <w:pPr>
              <w:rPr>
                <w:rFonts w:ascii="Noto Sans" w:hAnsi="Noto Sans" w:cs="Noto Sans"/>
                <w:sz w:val="20"/>
                <w:szCs w:val="20"/>
              </w:rPr>
            </w:pPr>
          </w:p>
        </w:tc>
      </w:tr>
      <w:tr w:rsidR="00112DC7" w:rsidRPr="00112DC7" w14:paraId="65A7E5B9" w14:textId="77777777" w:rsidTr="00112DC7">
        <w:trPr>
          <w:trHeight w:val="270"/>
          <w:jc w:val="center"/>
        </w:trPr>
        <w:tc>
          <w:tcPr>
            <w:tcW w:w="441" w:type="dxa"/>
            <w:shd w:val="clear" w:color="auto" w:fill="CAEDFB" w:themeFill="accent4" w:themeFillTint="33"/>
            <w:noWrap/>
            <w:vAlign w:val="center"/>
          </w:tcPr>
          <w:p w14:paraId="75D67F9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0EA708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7CEC5B7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27E9FD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1EC6648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10.23.907</w:t>
            </w:r>
          </w:p>
        </w:tc>
        <w:tc>
          <w:tcPr>
            <w:tcW w:w="2979" w:type="dxa"/>
            <w:shd w:val="clear" w:color="auto" w:fill="D9F2D0" w:themeFill="accent6" w:themeFillTint="33"/>
            <w:noWrap/>
            <w:vAlign w:val="bottom"/>
          </w:tcPr>
          <w:p w14:paraId="3C0C5B9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Botón de repuesto  o recambio según calibre solicitado (14 a 20 fr.). De diferentes longitudes 0.8 a 3.5 cms.</w:t>
            </w:r>
          </w:p>
        </w:tc>
        <w:tc>
          <w:tcPr>
            <w:tcW w:w="505" w:type="dxa"/>
            <w:shd w:val="clear" w:color="auto" w:fill="D9F2D0" w:themeFill="accent6" w:themeFillTint="33"/>
            <w:noWrap/>
            <w:vAlign w:val="center"/>
          </w:tcPr>
          <w:p w14:paraId="4121F4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4EBC842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312798C7"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71CC96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6668C3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71D1A9B"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229267E1" w14:textId="77777777" w:rsidR="00112DC7" w:rsidRPr="00112DC7" w:rsidRDefault="00112DC7" w:rsidP="00112DC7">
            <w:pPr>
              <w:rPr>
                <w:rFonts w:ascii="Noto Sans" w:hAnsi="Noto Sans" w:cs="Noto Sans"/>
                <w:sz w:val="20"/>
                <w:szCs w:val="20"/>
              </w:rPr>
            </w:pPr>
          </w:p>
        </w:tc>
      </w:tr>
      <w:tr w:rsidR="00112DC7" w:rsidRPr="00112DC7" w14:paraId="54F6B8DA" w14:textId="77777777" w:rsidTr="00112DC7">
        <w:trPr>
          <w:trHeight w:val="270"/>
          <w:jc w:val="center"/>
        </w:trPr>
        <w:tc>
          <w:tcPr>
            <w:tcW w:w="441" w:type="dxa"/>
            <w:shd w:val="clear" w:color="auto" w:fill="CAEDFB" w:themeFill="accent4" w:themeFillTint="33"/>
            <w:noWrap/>
            <w:vAlign w:val="center"/>
          </w:tcPr>
          <w:p w14:paraId="7524D2E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0BAF86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FD93CA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0BF877F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61FC38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10.23.908</w:t>
            </w:r>
          </w:p>
        </w:tc>
        <w:tc>
          <w:tcPr>
            <w:tcW w:w="2979" w:type="dxa"/>
            <w:shd w:val="clear" w:color="auto" w:fill="D9F2D0" w:themeFill="accent6" w:themeFillTint="33"/>
            <w:noWrap/>
            <w:vAlign w:val="bottom"/>
          </w:tcPr>
          <w:p w14:paraId="1B9E039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Prótesis biliar, metálica de nitinol </w:t>
            </w:r>
            <w:proofErr w:type="gramStart"/>
            <w:r w:rsidRPr="00112DC7">
              <w:rPr>
                <w:rFonts w:ascii="Noto Sans" w:hAnsi="Noto Sans" w:cs="Noto Sans"/>
                <w:sz w:val="20"/>
                <w:szCs w:val="20"/>
              </w:rPr>
              <w:t>( o</w:t>
            </w:r>
            <w:proofErr w:type="gramEnd"/>
            <w:r w:rsidRPr="00112DC7">
              <w:rPr>
                <w:rFonts w:ascii="Noto Sans" w:hAnsi="Noto Sans" w:cs="Noto Sans"/>
                <w:sz w:val="20"/>
                <w:szCs w:val="20"/>
              </w:rPr>
              <w:t xml:space="preserve"> cubierta equivalente)totalmente cubierta, autoexpandible, de 10 mm., de diámetro y 4 cm., de longitud, con introductor de 6 fr., guía 0.035" pulgadas, de 200 cm., de longitud.</w:t>
            </w:r>
          </w:p>
        </w:tc>
        <w:tc>
          <w:tcPr>
            <w:tcW w:w="505" w:type="dxa"/>
            <w:shd w:val="clear" w:color="auto" w:fill="D9F2D0" w:themeFill="accent6" w:themeFillTint="33"/>
            <w:noWrap/>
            <w:vAlign w:val="center"/>
          </w:tcPr>
          <w:p w14:paraId="17FC8C0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4E93B52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1399EBF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2FD54A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BA5EEF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7CDB1E7"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392ED6E4" w14:textId="77777777" w:rsidR="00112DC7" w:rsidRPr="00112DC7" w:rsidRDefault="00112DC7" w:rsidP="00112DC7">
            <w:pPr>
              <w:rPr>
                <w:rFonts w:ascii="Noto Sans" w:hAnsi="Noto Sans" w:cs="Noto Sans"/>
                <w:sz w:val="20"/>
                <w:szCs w:val="20"/>
              </w:rPr>
            </w:pPr>
          </w:p>
        </w:tc>
      </w:tr>
      <w:tr w:rsidR="00112DC7" w:rsidRPr="00112DC7" w14:paraId="2520F12F" w14:textId="77777777" w:rsidTr="00112DC7">
        <w:trPr>
          <w:trHeight w:val="270"/>
          <w:jc w:val="center"/>
        </w:trPr>
        <w:tc>
          <w:tcPr>
            <w:tcW w:w="441" w:type="dxa"/>
            <w:shd w:val="clear" w:color="auto" w:fill="CAEDFB" w:themeFill="accent4" w:themeFillTint="33"/>
            <w:noWrap/>
            <w:vAlign w:val="center"/>
          </w:tcPr>
          <w:p w14:paraId="181E5CB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5FD874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0DF8966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4ADD3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BA9849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10.23.909</w:t>
            </w:r>
          </w:p>
        </w:tc>
        <w:tc>
          <w:tcPr>
            <w:tcW w:w="2979" w:type="dxa"/>
            <w:shd w:val="clear" w:color="auto" w:fill="D9F2D0" w:themeFill="accent6" w:themeFillTint="33"/>
            <w:noWrap/>
            <w:vAlign w:val="bottom"/>
          </w:tcPr>
          <w:p w14:paraId="614FA6B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Prótesis esofágica de 18 mm. </w:t>
            </w:r>
            <w:proofErr w:type="gramStart"/>
            <w:r w:rsidRPr="00112DC7">
              <w:rPr>
                <w:rFonts w:ascii="Noto Sans" w:hAnsi="Noto Sans" w:cs="Noto Sans"/>
                <w:sz w:val="20"/>
                <w:szCs w:val="20"/>
              </w:rPr>
              <w:t>de</w:t>
            </w:r>
            <w:proofErr w:type="gramEnd"/>
            <w:r w:rsidRPr="00112DC7">
              <w:rPr>
                <w:rFonts w:ascii="Noto Sans" w:hAnsi="Noto Sans" w:cs="Noto Sans"/>
                <w:sz w:val="20"/>
                <w:szCs w:val="20"/>
              </w:rPr>
              <w:t xml:space="preserve"> diámetro y 7 a 12 cm., de longitud, con guía.</w:t>
            </w:r>
          </w:p>
        </w:tc>
        <w:tc>
          <w:tcPr>
            <w:tcW w:w="505" w:type="dxa"/>
            <w:shd w:val="clear" w:color="auto" w:fill="D9F2D0" w:themeFill="accent6" w:themeFillTint="33"/>
            <w:noWrap/>
            <w:vAlign w:val="center"/>
          </w:tcPr>
          <w:p w14:paraId="47BB6DA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7C6AA23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21DD1BA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A7B88A6"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036291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8D40B16"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69BA24C1" w14:textId="77777777" w:rsidR="00112DC7" w:rsidRPr="00112DC7" w:rsidRDefault="00112DC7" w:rsidP="00112DC7">
            <w:pPr>
              <w:rPr>
                <w:rFonts w:ascii="Noto Sans" w:hAnsi="Noto Sans" w:cs="Noto Sans"/>
                <w:sz w:val="20"/>
                <w:szCs w:val="20"/>
              </w:rPr>
            </w:pPr>
          </w:p>
        </w:tc>
      </w:tr>
      <w:tr w:rsidR="00112DC7" w:rsidRPr="00112DC7" w14:paraId="48353A69" w14:textId="77777777" w:rsidTr="00112DC7">
        <w:trPr>
          <w:trHeight w:val="270"/>
          <w:jc w:val="center"/>
        </w:trPr>
        <w:tc>
          <w:tcPr>
            <w:tcW w:w="441" w:type="dxa"/>
            <w:shd w:val="clear" w:color="auto" w:fill="CAEDFB" w:themeFill="accent4" w:themeFillTint="33"/>
            <w:noWrap/>
            <w:vAlign w:val="center"/>
          </w:tcPr>
          <w:p w14:paraId="7BD14F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7D90B8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C9D3C4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71F172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EC85AC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10.23.910</w:t>
            </w:r>
          </w:p>
        </w:tc>
        <w:tc>
          <w:tcPr>
            <w:tcW w:w="2979" w:type="dxa"/>
            <w:shd w:val="clear" w:color="auto" w:fill="D9F2D0" w:themeFill="accent6" w:themeFillTint="33"/>
            <w:noWrap/>
            <w:vAlign w:val="bottom"/>
          </w:tcPr>
          <w:p w14:paraId="374F912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Prótesis ó Stent plástica biliar, precargada o con sistema de liberación, calibre de 8.5 a 11.5 fr., longitud de 5 a 15 cm.</w:t>
            </w:r>
          </w:p>
        </w:tc>
        <w:tc>
          <w:tcPr>
            <w:tcW w:w="505" w:type="dxa"/>
            <w:shd w:val="clear" w:color="auto" w:fill="D9F2D0" w:themeFill="accent6" w:themeFillTint="33"/>
            <w:noWrap/>
            <w:vAlign w:val="center"/>
          </w:tcPr>
          <w:p w14:paraId="028097F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1A523F1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604BFC5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E1CD7B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38D8611"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75CFF30"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05B69315" w14:textId="77777777" w:rsidR="00112DC7" w:rsidRPr="00112DC7" w:rsidRDefault="00112DC7" w:rsidP="00112DC7">
            <w:pPr>
              <w:rPr>
                <w:rFonts w:ascii="Noto Sans" w:hAnsi="Noto Sans" w:cs="Noto Sans"/>
                <w:sz w:val="20"/>
                <w:szCs w:val="20"/>
              </w:rPr>
            </w:pPr>
          </w:p>
        </w:tc>
      </w:tr>
      <w:tr w:rsidR="00112DC7" w:rsidRPr="00112DC7" w14:paraId="768992DC" w14:textId="77777777" w:rsidTr="00112DC7">
        <w:trPr>
          <w:trHeight w:val="270"/>
          <w:jc w:val="center"/>
        </w:trPr>
        <w:tc>
          <w:tcPr>
            <w:tcW w:w="441" w:type="dxa"/>
            <w:shd w:val="clear" w:color="auto" w:fill="CAEDFB" w:themeFill="accent4" w:themeFillTint="33"/>
            <w:noWrap/>
            <w:vAlign w:val="center"/>
          </w:tcPr>
          <w:p w14:paraId="3D0EA74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763561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78E5C4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21B891B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0BA453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10.23.912</w:t>
            </w:r>
          </w:p>
        </w:tc>
        <w:tc>
          <w:tcPr>
            <w:tcW w:w="2979" w:type="dxa"/>
            <w:shd w:val="clear" w:color="auto" w:fill="D9F2D0" w:themeFill="accent6" w:themeFillTint="33"/>
            <w:noWrap/>
            <w:vAlign w:val="bottom"/>
          </w:tcPr>
          <w:p w14:paraId="44FD0F0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Asa para polipectomía con tres medidas de asa de acuerdo a la tecnología del fabricante, controlable y desechable, de diámetro y de </w:t>
            </w:r>
            <w:r w:rsidRPr="00112DC7">
              <w:rPr>
                <w:rFonts w:ascii="Noto Sans" w:hAnsi="Noto Sans" w:cs="Noto Sans"/>
                <w:sz w:val="20"/>
                <w:szCs w:val="20"/>
              </w:rPr>
              <w:lastRenderedPageBreak/>
              <w:t>longitud compatible con los Equipos propuestos.</w:t>
            </w:r>
          </w:p>
        </w:tc>
        <w:tc>
          <w:tcPr>
            <w:tcW w:w="505" w:type="dxa"/>
            <w:shd w:val="clear" w:color="auto" w:fill="D9F2D0" w:themeFill="accent6" w:themeFillTint="33"/>
            <w:noWrap/>
            <w:vAlign w:val="center"/>
          </w:tcPr>
          <w:p w14:paraId="3B35D8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567" w:type="dxa"/>
            <w:shd w:val="clear" w:color="auto" w:fill="D9F2D0" w:themeFill="accent6" w:themeFillTint="33"/>
            <w:noWrap/>
            <w:vAlign w:val="center"/>
          </w:tcPr>
          <w:p w14:paraId="1BB9F4F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47F7CD1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8840D5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D01044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B0E9FD7"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3B16D8D7" w14:textId="77777777" w:rsidR="00112DC7" w:rsidRPr="00112DC7" w:rsidRDefault="00112DC7" w:rsidP="00112DC7">
            <w:pPr>
              <w:rPr>
                <w:rFonts w:ascii="Noto Sans" w:hAnsi="Noto Sans" w:cs="Noto Sans"/>
                <w:sz w:val="20"/>
                <w:szCs w:val="20"/>
              </w:rPr>
            </w:pPr>
          </w:p>
        </w:tc>
      </w:tr>
      <w:tr w:rsidR="00112DC7" w:rsidRPr="00112DC7" w14:paraId="7DBDD9E7" w14:textId="77777777" w:rsidTr="00112DC7">
        <w:trPr>
          <w:trHeight w:val="270"/>
          <w:jc w:val="center"/>
        </w:trPr>
        <w:tc>
          <w:tcPr>
            <w:tcW w:w="441" w:type="dxa"/>
            <w:shd w:val="clear" w:color="auto" w:fill="CAEDFB" w:themeFill="accent4" w:themeFillTint="33"/>
            <w:noWrap/>
            <w:vAlign w:val="center"/>
          </w:tcPr>
          <w:p w14:paraId="16D3EB3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tcPr>
          <w:p w14:paraId="5AF2BE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2D9425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2768D21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B4FCC1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10.23.913</w:t>
            </w:r>
          </w:p>
        </w:tc>
        <w:tc>
          <w:tcPr>
            <w:tcW w:w="2979" w:type="dxa"/>
            <w:shd w:val="clear" w:color="auto" w:fill="D9F2D0" w:themeFill="accent6" w:themeFillTint="33"/>
            <w:noWrap/>
            <w:vAlign w:val="bottom"/>
          </w:tcPr>
          <w:p w14:paraId="3F564A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Asa para pólipos planos con crecimiento lateral (diente de Tiburón o media luna</w:t>
            </w:r>
            <w:proofErr w:type="gramStart"/>
            <w:r w:rsidRPr="00112DC7">
              <w:rPr>
                <w:rFonts w:ascii="Noto Sans" w:hAnsi="Noto Sans" w:cs="Noto Sans"/>
                <w:sz w:val="20"/>
                <w:szCs w:val="20"/>
              </w:rPr>
              <w:t>) ,</w:t>
            </w:r>
            <w:proofErr w:type="gramEnd"/>
            <w:r w:rsidRPr="00112DC7">
              <w:rPr>
                <w:rFonts w:ascii="Noto Sans" w:hAnsi="Noto Sans" w:cs="Noto Sans"/>
                <w:sz w:val="20"/>
                <w:szCs w:val="20"/>
              </w:rPr>
              <w:t xml:space="preserve"> de 2.4 ó 2.6 mm., de diámetro y 230 a 240 cm., de longitud.</w:t>
            </w:r>
          </w:p>
        </w:tc>
        <w:tc>
          <w:tcPr>
            <w:tcW w:w="505" w:type="dxa"/>
            <w:shd w:val="clear" w:color="auto" w:fill="D9F2D0" w:themeFill="accent6" w:themeFillTint="33"/>
            <w:noWrap/>
            <w:vAlign w:val="center"/>
          </w:tcPr>
          <w:p w14:paraId="6C79D1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185727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6296833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3352AD3"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9B8C9E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1276ACD"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10393549" w14:textId="77777777" w:rsidR="00112DC7" w:rsidRPr="00112DC7" w:rsidRDefault="00112DC7" w:rsidP="00112DC7">
            <w:pPr>
              <w:rPr>
                <w:rFonts w:ascii="Noto Sans" w:hAnsi="Noto Sans" w:cs="Noto Sans"/>
                <w:sz w:val="20"/>
                <w:szCs w:val="20"/>
              </w:rPr>
            </w:pPr>
          </w:p>
        </w:tc>
      </w:tr>
      <w:tr w:rsidR="00112DC7" w:rsidRPr="00112DC7" w14:paraId="3CFFD6F0" w14:textId="77777777" w:rsidTr="00112DC7">
        <w:trPr>
          <w:trHeight w:val="270"/>
          <w:jc w:val="center"/>
        </w:trPr>
        <w:tc>
          <w:tcPr>
            <w:tcW w:w="441" w:type="dxa"/>
            <w:shd w:val="clear" w:color="auto" w:fill="CAEDFB" w:themeFill="accent4" w:themeFillTint="33"/>
            <w:noWrap/>
            <w:vAlign w:val="center"/>
          </w:tcPr>
          <w:p w14:paraId="775D6F7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5689646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6FDE4E6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3E720CE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386695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10.23.914</w:t>
            </w:r>
          </w:p>
        </w:tc>
        <w:tc>
          <w:tcPr>
            <w:tcW w:w="2979" w:type="dxa"/>
            <w:shd w:val="clear" w:color="auto" w:fill="D9F2D0" w:themeFill="accent6" w:themeFillTint="33"/>
            <w:noWrap/>
            <w:vAlign w:val="bottom"/>
          </w:tcPr>
          <w:p w14:paraId="527D3C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Balón para dilatación neumática, para la estrechez esofágica de 20 a 40 mm., de diámetro, con accesorio de insuflación. Para el caso de pediatría deben de ser de 5</w:t>
            </w:r>
            <w:proofErr w:type="gramStart"/>
            <w:r w:rsidRPr="00112DC7">
              <w:rPr>
                <w:rFonts w:ascii="Noto Sans" w:hAnsi="Noto Sans" w:cs="Noto Sans"/>
                <w:sz w:val="20"/>
                <w:szCs w:val="20"/>
              </w:rPr>
              <w:t>,6,8,10,12,14,16,18</w:t>
            </w:r>
            <w:proofErr w:type="gramEnd"/>
            <w:r w:rsidRPr="00112DC7">
              <w:rPr>
                <w:rFonts w:ascii="Noto Sans" w:hAnsi="Noto Sans" w:cs="Noto Sans"/>
                <w:sz w:val="20"/>
                <w:szCs w:val="20"/>
              </w:rPr>
              <w:t xml:space="preserve"> y 20 ATM(o balón de dilatación de acuerdo a la tecnología de cada fabricante y de acuerdo a las necesidades del área usuaria y del paciente pediátrico).</w:t>
            </w:r>
          </w:p>
        </w:tc>
        <w:tc>
          <w:tcPr>
            <w:tcW w:w="505" w:type="dxa"/>
            <w:shd w:val="clear" w:color="auto" w:fill="D9F2D0" w:themeFill="accent6" w:themeFillTint="33"/>
            <w:noWrap/>
            <w:vAlign w:val="center"/>
          </w:tcPr>
          <w:p w14:paraId="2998DFA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68C97A5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14671F9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332CDD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F0FE54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FDCDB9E"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56E22705" w14:textId="77777777" w:rsidR="00112DC7" w:rsidRPr="00112DC7" w:rsidRDefault="00112DC7" w:rsidP="00112DC7">
            <w:pPr>
              <w:rPr>
                <w:rFonts w:ascii="Noto Sans" w:hAnsi="Noto Sans" w:cs="Noto Sans"/>
                <w:sz w:val="20"/>
                <w:szCs w:val="20"/>
              </w:rPr>
            </w:pPr>
          </w:p>
        </w:tc>
      </w:tr>
      <w:tr w:rsidR="00112DC7" w:rsidRPr="00112DC7" w14:paraId="744F900B" w14:textId="77777777" w:rsidTr="00112DC7">
        <w:trPr>
          <w:trHeight w:val="270"/>
          <w:jc w:val="center"/>
        </w:trPr>
        <w:tc>
          <w:tcPr>
            <w:tcW w:w="441" w:type="dxa"/>
            <w:shd w:val="clear" w:color="auto" w:fill="CAEDFB" w:themeFill="accent4" w:themeFillTint="33"/>
            <w:noWrap/>
            <w:vAlign w:val="center"/>
          </w:tcPr>
          <w:p w14:paraId="3DE5932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B4AEA1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7403C4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F90B9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E3829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10.23.915</w:t>
            </w:r>
          </w:p>
        </w:tc>
        <w:tc>
          <w:tcPr>
            <w:tcW w:w="2979" w:type="dxa"/>
            <w:shd w:val="clear" w:color="auto" w:fill="D9F2D0" w:themeFill="accent6" w:themeFillTint="33"/>
            <w:noWrap/>
            <w:vAlign w:val="bottom"/>
          </w:tcPr>
          <w:p w14:paraId="4BA7C23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Canastilla con red de 180 a  240 cm., de longitud y de 3 x 6 cm., de diámetro. O canastilla de Dormia sin red de 4 a 6 hilos de 180 a 240cm de longitud.</w:t>
            </w:r>
          </w:p>
        </w:tc>
        <w:tc>
          <w:tcPr>
            <w:tcW w:w="505" w:type="dxa"/>
            <w:shd w:val="clear" w:color="auto" w:fill="D9F2D0" w:themeFill="accent6" w:themeFillTint="33"/>
            <w:noWrap/>
            <w:vAlign w:val="center"/>
          </w:tcPr>
          <w:p w14:paraId="7DD2627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0B1848B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3DA9AA0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0EBE44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4A1FBB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5429FF4"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57FF32E0" w14:textId="77777777" w:rsidR="00112DC7" w:rsidRPr="00112DC7" w:rsidRDefault="00112DC7" w:rsidP="00112DC7">
            <w:pPr>
              <w:rPr>
                <w:rFonts w:ascii="Noto Sans" w:hAnsi="Noto Sans" w:cs="Noto Sans"/>
                <w:sz w:val="20"/>
                <w:szCs w:val="20"/>
              </w:rPr>
            </w:pPr>
          </w:p>
        </w:tc>
      </w:tr>
      <w:tr w:rsidR="00112DC7" w:rsidRPr="00112DC7" w14:paraId="022D56BA" w14:textId="77777777" w:rsidTr="00112DC7">
        <w:trPr>
          <w:trHeight w:val="270"/>
          <w:jc w:val="center"/>
        </w:trPr>
        <w:tc>
          <w:tcPr>
            <w:tcW w:w="441" w:type="dxa"/>
            <w:shd w:val="clear" w:color="auto" w:fill="CAEDFB" w:themeFill="accent4" w:themeFillTint="33"/>
            <w:noWrap/>
            <w:vAlign w:val="center"/>
          </w:tcPr>
          <w:p w14:paraId="2B55D9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788C5A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75145F8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29A29F0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EBBC4A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10.23.916</w:t>
            </w:r>
          </w:p>
        </w:tc>
        <w:tc>
          <w:tcPr>
            <w:tcW w:w="2979" w:type="dxa"/>
            <w:shd w:val="clear" w:color="auto" w:fill="D9F2D0" w:themeFill="accent6" w:themeFillTint="33"/>
            <w:noWrap/>
            <w:vAlign w:val="bottom"/>
          </w:tcPr>
          <w:p w14:paraId="6474373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Cepillo de 2.4 o mayor, de 180 a 230cm  de longitud para citología esofágica. Compatible con el equipo ofertado.</w:t>
            </w:r>
          </w:p>
        </w:tc>
        <w:tc>
          <w:tcPr>
            <w:tcW w:w="505" w:type="dxa"/>
            <w:shd w:val="clear" w:color="auto" w:fill="D9F2D0" w:themeFill="accent6" w:themeFillTint="33"/>
            <w:noWrap/>
            <w:vAlign w:val="center"/>
          </w:tcPr>
          <w:p w14:paraId="5976750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074245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72A24004"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57EDEA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F316B2F"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5E9F033"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1AB08D67" w14:textId="77777777" w:rsidR="00112DC7" w:rsidRPr="00112DC7" w:rsidRDefault="00112DC7" w:rsidP="00112DC7">
            <w:pPr>
              <w:rPr>
                <w:rFonts w:ascii="Noto Sans" w:hAnsi="Noto Sans" w:cs="Noto Sans"/>
                <w:sz w:val="20"/>
                <w:szCs w:val="20"/>
              </w:rPr>
            </w:pPr>
          </w:p>
        </w:tc>
      </w:tr>
      <w:tr w:rsidR="00112DC7" w:rsidRPr="00112DC7" w14:paraId="2E999AC8" w14:textId="77777777" w:rsidTr="00112DC7">
        <w:trPr>
          <w:trHeight w:val="270"/>
          <w:jc w:val="center"/>
        </w:trPr>
        <w:tc>
          <w:tcPr>
            <w:tcW w:w="441" w:type="dxa"/>
            <w:shd w:val="clear" w:color="auto" w:fill="CAEDFB" w:themeFill="accent4" w:themeFillTint="33"/>
            <w:noWrap/>
            <w:vAlign w:val="center"/>
          </w:tcPr>
          <w:p w14:paraId="2064DA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582A3A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6708681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88DE37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65D27E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10.23.917</w:t>
            </w:r>
          </w:p>
        </w:tc>
        <w:tc>
          <w:tcPr>
            <w:tcW w:w="2979" w:type="dxa"/>
            <w:shd w:val="clear" w:color="auto" w:fill="D9F2D0" w:themeFill="accent6" w:themeFillTint="33"/>
            <w:noWrap/>
            <w:vAlign w:val="bottom"/>
          </w:tcPr>
          <w:p w14:paraId="3ED0753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Extensión yeyunal para gastrostomía endoscópica 8.5 Fr a 12 Fr.; de silicona, balón de retención, anillo de retención, conector universal, puerto de descompresión gástrica, múltiples puertos de salida, extremo distal en punta, con contrapeso de tungsteno.  Kit que incluya material para su colocación.</w:t>
            </w:r>
          </w:p>
        </w:tc>
        <w:tc>
          <w:tcPr>
            <w:tcW w:w="505" w:type="dxa"/>
            <w:shd w:val="clear" w:color="auto" w:fill="D9F2D0" w:themeFill="accent6" w:themeFillTint="33"/>
            <w:noWrap/>
            <w:vAlign w:val="center"/>
          </w:tcPr>
          <w:p w14:paraId="5E2D0C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015013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780F7E1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565BCB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B063F1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9AFBB3D"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55AED120" w14:textId="77777777" w:rsidR="00112DC7" w:rsidRPr="00112DC7" w:rsidRDefault="00112DC7" w:rsidP="00112DC7">
            <w:pPr>
              <w:rPr>
                <w:rFonts w:ascii="Noto Sans" w:hAnsi="Noto Sans" w:cs="Noto Sans"/>
                <w:sz w:val="20"/>
                <w:szCs w:val="20"/>
              </w:rPr>
            </w:pPr>
          </w:p>
        </w:tc>
      </w:tr>
      <w:tr w:rsidR="00112DC7" w:rsidRPr="00112DC7" w14:paraId="4A4DE01C" w14:textId="77777777" w:rsidTr="00112DC7">
        <w:trPr>
          <w:trHeight w:val="270"/>
          <w:jc w:val="center"/>
        </w:trPr>
        <w:tc>
          <w:tcPr>
            <w:tcW w:w="441" w:type="dxa"/>
            <w:shd w:val="clear" w:color="auto" w:fill="CAEDFB" w:themeFill="accent4" w:themeFillTint="33"/>
            <w:noWrap/>
            <w:vAlign w:val="center"/>
          </w:tcPr>
          <w:p w14:paraId="55D3C28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7DB512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73C5D66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07C024D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150F3E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10.23.918</w:t>
            </w:r>
          </w:p>
        </w:tc>
        <w:tc>
          <w:tcPr>
            <w:tcW w:w="2979" w:type="dxa"/>
            <w:shd w:val="clear" w:color="auto" w:fill="D9F2D0" w:themeFill="accent6" w:themeFillTint="33"/>
            <w:noWrap/>
            <w:vAlign w:val="bottom"/>
          </w:tcPr>
          <w:p w14:paraId="49AB16C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Catéter de ablación con argón hibrida con long de </w:t>
            </w:r>
            <w:proofErr w:type="gramStart"/>
            <w:r w:rsidRPr="00112DC7">
              <w:rPr>
                <w:rFonts w:ascii="Noto Sans" w:hAnsi="Noto Sans" w:cs="Noto Sans"/>
                <w:sz w:val="20"/>
                <w:szCs w:val="20"/>
              </w:rPr>
              <w:t>mas</w:t>
            </w:r>
            <w:proofErr w:type="gramEnd"/>
            <w:r w:rsidRPr="00112DC7">
              <w:rPr>
                <w:rFonts w:ascii="Noto Sans" w:hAnsi="Noto Sans" w:cs="Noto Sans"/>
                <w:sz w:val="20"/>
                <w:szCs w:val="20"/>
              </w:rPr>
              <w:t xml:space="preserve"> de 1.9 metros y diámetro de 2.3 mm o Sonda de Argón con </w:t>
            </w:r>
            <w:r w:rsidRPr="00112DC7">
              <w:rPr>
                <w:rFonts w:ascii="Noto Sans" w:hAnsi="Noto Sans" w:cs="Noto Sans"/>
                <w:sz w:val="20"/>
                <w:szCs w:val="20"/>
              </w:rPr>
              <w:lastRenderedPageBreak/>
              <w:t>longitud de acuerdo a las necesidades del paciente.</w:t>
            </w:r>
          </w:p>
        </w:tc>
        <w:tc>
          <w:tcPr>
            <w:tcW w:w="505" w:type="dxa"/>
            <w:shd w:val="clear" w:color="auto" w:fill="D9F2D0" w:themeFill="accent6" w:themeFillTint="33"/>
            <w:noWrap/>
            <w:vAlign w:val="center"/>
          </w:tcPr>
          <w:p w14:paraId="4394B89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567" w:type="dxa"/>
            <w:shd w:val="clear" w:color="auto" w:fill="D9F2D0" w:themeFill="accent6" w:themeFillTint="33"/>
            <w:noWrap/>
            <w:vAlign w:val="center"/>
          </w:tcPr>
          <w:p w14:paraId="3B794CF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378AAC12"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DF8108B"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09F94D1"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51CD41E"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4E025398" w14:textId="77777777" w:rsidR="00112DC7" w:rsidRPr="00112DC7" w:rsidRDefault="00112DC7" w:rsidP="00112DC7">
            <w:pPr>
              <w:rPr>
                <w:rFonts w:ascii="Noto Sans" w:hAnsi="Noto Sans" w:cs="Noto Sans"/>
                <w:sz w:val="20"/>
                <w:szCs w:val="20"/>
              </w:rPr>
            </w:pPr>
          </w:p>
        </w:tc>
      </w:tr>
      <w:tr w:rsidR="00112DC7" w:rsidRPr="00112DC7" w14:paraId="550E30C5" w14:textId="77777777" w:rsidTr="00112DC7">
        <w:trPr>
          <w:trHeight w:val="270"/>
          <w:jc w:val="center"/>
        </w:trPr>
        <w:tc>
          <w:tcPr>
            <w:tcW w:w="441" w:type="dxa"/>
            <w:shd w:val="clear" w:color="auto" w:fill="CAEDFB" w:themeFill="accent4" w:themeFillTint="33"/>
            <w:noWrap/>
            <w:vAlign w:val="center"/>
          </w:tcPr>
          <w:p w14:paraId="289B6F9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tcPr>
          <w:p w14:paraId="6E157A8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90B6CF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5660B97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7B7F3B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10.23.920</w:t>
            </w:r>
          </w:p>
        </w:tc>
        <w:tc>
          <w:tcPr>
            <w:tcW w:w="2979" w:type="dxa"/>
            <w:shd w:val="clear" w:color="auto" w:fill="D9F2D0" w:themeFill="accent6" w:themeFillTint="33"/>
            <w:noWrap/>
            <w:vAlign w:val="bottom"/>
          </w:tcPr>
          <w:p w14:paraId="470E1D2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Sonda de coagulación bipolar para lesiones sangrantes no variceal.</w:t>
            </w:r>
          </w:p>
        </w:tc>
        <w:tc>
          <w:tcPr>
            <w:tcW w:w="505" w:type="dxa"/>
            <w:shd w:val="clear" w:color="auto" w:fill="D9F2D0" w:themeFill="accent6" w:themeFillTint="33"/>
            <w:noWrap/>
            <w:vAlign w:val="center"/>
          </w:tcPr>
          <w:p w14:paraId="03825C2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B163A5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5EC89383"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FCFF11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761CE4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E339DCF"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1D39FF91" w14:textId="77777777" w:rsidR="00112DC7" w:rsidRPr="00112DC7" w:rsidRDefault="00112DC7" w:rsidP="00112DC7">
            <w:pPr>
              <w:rPr>
                <w:rFonts w:ascii="Noto Sans" w:hAnsi="Noto Sans" w:cs="Noto Sans"/>
                <w:sz w:val="20"/>
                <w:szCs w:val="20"/>
              </w:rPr>
            </w:pPr>
          </w:p>
        </w:tc>
      </w:tr>
      <w:tr w:rsidR="00112DC7" w:rsidRPr="00112DC7" w14:paraId="526830C1" w14:textId="77777777" w:rsidTr="00112DC7">
        <w:trPr>
          <w:trHeight w:val="270"/>
          <w:jc w:val="center"/>
        </w:trPr>
        <w:tc>
          <w:tcPr>
            <w:tcW w:w="441" w:type="dxa"/>
            <w:shd w:val="clear" w:color="auto" w:fill="CAEDFB" w:themeFill="accent4" w:themeFillTint="33"/>
            <w:noWrap/>
            <w:vAlign w:val="center"/>
          </w:tcPr>
          <w:p w14:paraId="1C71E04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57B55D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63CB3EE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073A06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80EC4A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10.23.923</w:t>
            </w:r>
          </w:p>
        </w:tc>
        <w:tc>
          <w:tcPr>
            <w:tcW w:w="2979" w:type="dxa"/>
            <w:shd w:val="clear" w:color="auto" w:fill="D9F2D0" w:themeFill="accent6" w:themeFillTint="33"/>
            <w:noWrap/>
            <w:vAlign w:val="bottom"/>
          </w:tcPr>
          <w:p w14:paraId="499A263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Cepillo de citología para vía biliar guiado de al menos 2.1 a 2.5 mm y   longitud de 200 a 240 CM.</w:t>
            </w:r>
          </w:p>
        </w:tc>
        <w:tc>
          <w:tcPr>
            <w:tcW w:w="505" w:type="dxa"/>
            <w:shd w:val="clear" w:color="auto" w:fill="D9F2D0" w:themeFill="accent6" w:themeFillTint="33"/>
            <w:noWrap/>
            <w:vAlign w:val="center"/>
          </w:tcPr>
          <w:p w14:paraId="39B9AC2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230E44A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756BED57"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87D116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1124EF4"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66B9DA4"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598B5C7E" w14:textId="77777777" w:rsidR="00112DC7" w:rsidRPr="00112DC7" w:rsidRDefault="00112DC7" w:rsidP="00112DC7">
            <w:pPr>
              <w:rPr>
                <w:rFonts w:ascii="Noto Sans" w:hAnsi="Noto Sans" w:cs="Noto Sans"/>
                <w:sz w:val="20"/>
                <w:szCs w:val="20"/>
              </w:rPr>
            </w:pPr>
          </w:p>
        </w:tc>
      </w:tr>
      <w:tr w:rsidR="00112DC7" w:rsidRPr="00112DC7" w14:paraId="5999C958" w14:textId="77777777" w:rsidTr="00112DC7">
        <w:trPr>
          <w:trHeight w:val="270"/>
          <w:jc w:val="center"/>
        </w:trPr>
        <w:tc>
          <w:tcPr>
            <w:tcW w:w="441" w:type="dxa"/>
            <w:shd w:val="clear" w:color="auto" w:fill="CAEDFB" w:themeFill="accent4" w:themeFillTint="33"/>
            <w:noWrap/>
            <w:vAlign w:val="center"/>
          </w:tcPr>
          <w:p w14:paraId="022333E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B8C06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65EDE26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72138AE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72C4483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10.21.903</w:t>
            </w:r>
          </w:p>
        </w:tc>
        <w:tc>
          <w:tcPr>
            <w:tcW w:w="2979" w:type="dxa"/>
            <w:shd w:val="clear" w:color="auto" w:fill="D9F2D0" w:themeFill="accent6" w:themeFillTint="33"/>
            <w:noWrap/>
            <w:vAlign w:val="bottom"/>
          </w:tcPr>
          <w:p w14:paraId="6F1405E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Sobretubo flexible de 140 cm o mayor, con balón (de latex o silicón</w:t>
            </w:r>
            <w:proofErr w:type="gramStart"/>
            <w:r w:rsidRPr="00112DC7">
              <w:rPr>
                <w:rFonts w:ascii="Noto Sans" w:hAnsi="Noto Sans" w:cs="Noto Sans"/>
                <w:sz w:val="20"/>
                <w:szCs w:val="20"/>
              </w:rPr>
              <w:t>)incluido</w:t>
            </w:r>
            <w:proofErr w:type="gramEnd"/>
            <w:r w:rsidRPr="00112DC7">
              <w:rPr>
                <w:rFonts w:ascii="Noto Sans" w:hAnsi="Noto Sans" w:cs="Noto Sans"/>
                <w:sz w:val="20"/>
                <w:szCs w:val="20"/>
              </w:rPr>
              <w:t xml:space="preserve"> en la punta distal compatible con la marca o modelo ofertado de enteroscopio.</w:t>
            </w:r>
          </w:p>
        </w:tc>
        <w:tc>
          <w:tcPr>
            <w:tcW w:w="505" w:type="dxa"/>
            <w:shd w:val="clear" w:color="auto" w:fill="D9F2D0" w:themeFill="accent6" w:themeFillTint="33"/>
            <w:noWrap/>
            <w:vAlign w:val="center"/>
          </w:tcPr>
          <w:p w14:paraId="6E34571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68FE399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7BF52CA6"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7BEDCB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026D8A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2D52A65C"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56C4DE87" w14:textId="77777777" w:rsidR="00112DC7" w:rsidRPr="00112DC7" w:rsidRDefault="00112DC7" w:rsidP="00112DC7">
            <w:pPr>
              <w:rPr>
                <w:rFonts w:ascii="Noto Sans" w:hAnsi="Noto Sans" w:cs="Noto Sans"/>
                <w:sz w:val="20"/>
                <w:szCs w:val="20"/>
              </w:rPr>
            </w:pPr>
          </w:p>
        </w:tc>
      </w:tr>
      <w:tr w:rsidR="00112DC7" w:rsidRPr="00112DC7" w14:paraId="3CF492B2" w14:textId="77777777" w:rsidTr="00112DC7">
        <w:trPr>
          <w:trHeight w:val="270"/>
          <w:jc w:val="center"/>
        </w:trPr>
        <w:tc>
          <w:tcPr>
            <w:tcW w:w="441" w:type="dxa"/>
            <w:shd w:val="clear" w:color="auto" w:fill="CAEDFB" w:themeFill="accent4" w:themeFillTint="33"/>
            <w:noWrap/>
            <w:vAlign w:val="center"/>
          </w:tcPr>
          <w:p w14:paraId="7BCE08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A34F7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CFCE94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D8EED2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F2D34F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10.22.902</w:t>
            </w:r>
          </w:p>
        </w:tc>
        <w:tc>
          <w:tcPr>
            <w:tcW w:w="2979" w:type="dxa"/>
            <w:shd w:val="clear" w:color="auto" w:fill="D9F2D0" w:themeFill="accent6" w:themeFillTint="33"/>
            <w:noWrap/>
            <w:vAlign w:val="bottom"/>
          </w:tcPr>
          <w:p w14:paraId="5455668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Aguja de aspiración para lesiones y biopsia de 19 a 25 GA., estériles, con extensión de 8 cm., con jeringa incluida de 5 ó 10 cc., con camisa para ajuste previo a la toma, con seguros de la camisa y de la aguja, con guía metálica, compatible con el US endoscópico.</w:t>
            </w:r>
          </w:p>
        </w:tc>
        <w:tc>
          <w:tcPr>
            <w:tcW w:w="505" w:type="dxa"/>
            <w:shd w:val="clear" w:color="auto" w:fill="D9F2D0" w:themeFill="accent6" w:themeFillTint="33"/>
            <w:noWrap/>
            <w:vAlign w:val="center"/>
          </w:tcPr>
          <w:p w14:paraId="6B4B4C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42CFC15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37396D3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120AB4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D58A9A0"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D70343E"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3491158D" w14:textId="77777777" w:rsidR="00112DC7" w:rsidRPr="00112DC7" w:rsidRDefault="00112DC7" w:rsidP="00112DC7">
            <w:pPr>
              <w:rPr>
                <w:rFonts w:ascii="Noto Sans" w:hAnsi="Noto Sans" w:cs="Noto Sans"/>
                <w:sz w:val="20"/>
                <w:szCs w:val="20"/>
              </w:rPr>
            </w:pPr>
          </w:p>
        </w:tc>
      </w:tr>
      <w:tr w:rsidR="00112DC7" w:rsidRPr="00112DC7" w14:paraId="5025162F" w14:textId="77777777" w:rsidTr="00112DC7">
        <w:trPr>
          <w:trHeight w:val="270"/>
          <w:jc w:val="center"/>
        </w:trPr>
        <w:tc>
          <w:tcPr>
            <w:tcW w:w="441" w:type="dxa"/>
            <w:shd w:val="clear" w:color="auto" w:fill="CAEDFB" w:themeFill="accent4" w:themeFillTint="33"/>
            <w:noWrap/>
            <w:vAlign w:val="center"/>
          </w:tcPr>
          <w:p w14:paraId="0DAC93A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0A9311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65CD9E9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C48FEA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375D848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10.23.919</w:t>
            </w:r>
          </w:p>
        </w:tc>
        <w:tc>
          <w:tcPr>
            <w:tcW w:w="2979" w:type="dxa"/>
            <w:shd w:val="clear" w:color="auto" w:fill="D9F2D0" w:themeFill="accent6" w:themeFillTint="33"/>
            <w:noWrap/>
            <w:vAlign w:val="bottom"/>
          </w:tcPr>
          <w:p w14:paraId="19B1728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Polvo hemostático para coaptación de sangrado no variceal.</w:t>
            </w:r>
          </w:p>
        </w:tc>
        <w:tc>
          <w:tcPr>
            <w:tcW w:w="505" w:type="dxa"/>
            <w:shd w:val="clear" w:color="auto" w:fill="D9F2D0" w:themeFill="accent6" w:themeFillTint="33"/>
            <w:noWrap/>
            <w:vAlign w:val="center"/>
          </w:tcPr>
          <w:p w14:paraId="47827B5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73C235C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7C95310F"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28807B6"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79C7CF3"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9725A16"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02F6C661" w14:textId="77777777" w:rsidR="00112DC7" w:rsidRPr="00112DC7" w:rsidRDefault="00112DC7" w:rsidP="00112DC7">
            <w:pPr>
              <w:rPr>
                <w:rFonts w:ascii="Noto Sans" w:hAnsi="Noto Sans" w:cs="Noto Sans"/>
                <w:sz w:val="20"/>
                <w:szCs w:val="20"/>
              </w:rPr>
            </w:pPr>
          </w:p>
        </w:tc>
      </w:tr>
      <w:tr w:rsidR="00112DC7" w:rsidRPr="00112DC7" w14:paraId="26965A64" w14:textId="77777777" w:rsidTr="00112DC7">
        <w:trPr>
          <w:trHeight w:val="270"/>
          <w:jc w:val="center"/>
        </w:trPr>
        <w:tc>
          <w:tcPr>
            <w:tcW w:w="441" w:type="dxa"/>
            <w:shd w:val="clear" w:color="auto" w:fill="CAEDFB" w:themeFill="accent4" w:themeFillTint="33"/>
            <w:noWrap/>
            <w:vAlign w:val="center"/>
          </w:tcPr>
          <w:p w14:paraId="39D0E3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DB7F28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34DFA9E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0386486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195764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10.06.801</w:t>
            </w:r>
          </w:p>
        </w:tc>
        <w:tc>
          <w:tcPr>
            <w:tcW w:w="2979" w:type="dxa"/>
            <w:shd w:val="clear" w:color="auto" w:fill="D9F2D0" w:themeFill="accent6" w:themeFillTint="33"/>
            <w:noWrap/>
            <w:vAlign w:val="bottom"/>
          </w:tcPr>
          <w:p w14:paraId="6DE8801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Disco CD o DVD o almacenamiento USB para cubrir el evento, según el equipo ofertado.</w:t>
            </w:r>
          </w:p>
        </w:tc>
        <w:tc>
          <w:tcPr>
            <w:tcW w:w="505" w:type="dxa"/>
            <w:shd w:val="clear" w:color="auto" w:fill="D9F2D0" w:themeFill="accent6" w:themeFillTint="33"/>
            <w:noWrap/>
            <w:vAlign w:val="center"/>
          </w:tcPr>
          <w:p w14:paraId="0B864EC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A8884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224C3D0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1CE3F0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0552206"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D070D49"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3295597A" w14:textId="77777777" w:rsidR="00112DC7" w:rsidRPr="00112DC7" w:rsidRDefault="00112DC7" w:rsidP="00112DC7">
            <w:pPr>
              <w:rPr>
                <w:rFonts w:ascii="Noto Sans" w:hAnsi="Noto Sans" w:cs="Noto Sans"/>
                <w:sz w:val="20"/>
                <w:szCs w:val="20"/>
              </w:rPr>
            </w:pPr>
          </w:p>
        </w:tc>
      </w:tr>
      <w:tr w:rsidR="00112DC7" w:rsidRPr="00112DC7" w14:paraId="4C48C2BC" w14:textId="77777777" w:rsidTr="00112DC7">
        <w:trPr>
          <w:trHeight w:val="270"/>
          <w:jc w:val="center"/>
        </w:trPr>
        <w:tc>
          <w:tcPr>
            <w:tcW w:w="441" w:type="dxa"/>
            <w:shd w:val="clear" w:color="auto" w:fill="CAEDFB" w:themeFill="accent4" w:themeFillTint="33"/>
            <w:noWrap/>
            <w:vAlign w:val="center"/>
          </w:tcPr>
          <w:p w14:paraId="7116633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02E98B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5488499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0B7CE85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51EA86C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10.21.901</w:t>
            </w:r>
          </w:p>
        </w:tc>
        <w:tc>
          <w:tcPr>
            <w:tcW w:w="2979" w:type="dxa"/>
            <w:shd w:val="clear" w:color="auto" w:fill="D9F2D0" w:themeFill="accent6" w:themeFillTint="33"/>
            <w:noWrap/>
            <w:vAlign w:val="bottom"/>
          </w:tcPr>
          <w:p w14:paraId="2D41887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Stent bronquial de silicón</w:t>
            </w:r>
            <w:proofErr w:type="gramStart"/>
            <w:r w:rsidRPr="00112DC7">
              <w:rPr>
                <w:rFonts w:ascii="Noto Sans" w:hAnsi="Noto Sans" w:cs="Noto Sans"/>
                <w:sz w:val="20"/>
                <w:szCs w:val="20"/>
              </w:rPr>
              <w:t>( o</w:t>
            </w:r>
            <w:proofErr w:type="gramEnd"/>
            <w:r w:rsidRPr="00112DC7">
              <w:rPr>
                <w:rFonts w:ascii="Noto Sans" w:hAnsi="Noto Sans" w:cs="Noto Sans"/>
                <w:sz w:val="20"/>
                <w:szCs w:val="20"/>
              </w:rPr>
              <w:t xml:space="preserve"> cubierta equivalente) varias medidas. </w:t>
            </w:r>
          </w:p>
        </w:tc>
        <w:tc>
          <w:tcPr>
            <w:tcW w:w="505" w:type="dxa"/>
            <w:shd w:val="clear" w:color="auto" w:fill="D9F2D0" w:themeFill="accent6" w:themeFillTint="33"/>
            <w:noWrap/>
            <w:vAlign w:val="center"/>
          </w:tcPr>
          <w:p w14:paraId="461C0C1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D090C0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1F1E2B94"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37A7C7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6D06E2A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C325505"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71F482BF" w14:textId="77777777" w:rsidR="00112DC7" w:rsidRPr="00112DC7" w:rsidRDefault="00112DC7" w:rsidP="00112DC7">
            <w:pPr>
              <w:rPr>
                <w:rFonts w:ascii="Noto Sans" w:hAnsi="Noto Sans" w:cs="Noto Sans"/>
                <w:sz w:val="20"/>
                <w:szCs w:val="20"/>
              </w:rPr>
            </w:pPr>
          </w:p>
        </w:tc>
      </w:tr>
      <w:tr w:rsidR="00112DC7" w:rsidRPr="00112DC7" w14:paraId="0762EFC7" w14:textId="77777777" w:rsidTr="00112DC7">
        <w:trPr>
          <w:trHeight w:val="270"/>
          <w:jc w:val="center"/>
        </w:trPr>
        <w:tc>
          <w:tcPr>
            <w:tcW w:w="441" w:type="dxa"/>
            <w:shd w:val="clear" w:color="auto" w:fill="CAEDFB" w:themeFill="accent4" w:themeFillTint="33"/>
            <w:noWrap/>
            <w:vAlign w:val="center"/>
          </w:tcPr>
          <w:p w14:paraId="1E638F2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6C76768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17ADB97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7EB1BCE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3A921F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10.21.908</w:t>
            </w:r>
          </w:p>
        </w:tc>
        <w:tc>
          <w:tcPr>
            <w:tcW w:w="2979" w:type="dxa"/>
            <w:shd w:val="clear" w:color="auto" w:fill="D9F2D0" w:themeFill="accent6" w:themeFillTint="33"/>
            <w:noWrap/>
            <w:vAlign w:val="bottom"/>
          </w:tcPr>
          <w:p w14:paraId="0A87F8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Trampa de lavado bronquial o equivalente.</w:t>
            </w:r>
          </w:p>
        </w:tc>
        <w:tc>
          <w:tcPr>
            <w:tcW w:w="505" w:type="dxa"/>
            <w:shd w:val="clear" w:color="auto" w:fill="D9F2D0" w:themeFill="accent6" w:themeFillTint="33"/>
            <w:noWrap/>
            <w:vAlign w:val="center"/>
          </w:tcPr>
          <w:p w14:paraId="1D586AC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64046D4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18E0ACE9"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E562D00"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B09485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E292ED0"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4CF5A90B" w14:textId="77777777" w:rsidR="00112DC7" w:rsidRPr="00112DC7" w:rsidRDefault="00112DC7" w:rsidP="00112DC7">
            <w:pPr>
              <w:rPr>
                <w:rFonts w:ascii="Noto Sans" w:hAnsi="Noto Sans" w:cs="Noto Sans"/>
                <w:sz w:val="20"/>
                <w:szCs w:val="20"/>
              </w:rPr>
            </w:pPr>
          </w:p>
        </w:tc>
      </w:tr>
      <w:tr w:rsidR="00112DC7" w:rsidRPr="00112DC7" w14:paraId="7F74D027" w14:textId="77777777" w:rsidTr="00112DC7">
        <w:trPr>
          <w:trHeight w:val="270"/>
          <w:jc w:val="center"/>
        </w:trPr>
        <w:tc>
          <w:tcPr>
            <w:tcW w:w="441" w:type="dxa"/>
            <w:shd w:val="clear" w:color="auto" w:fill="CAEDFB" w:themeFill="accent4" w:themeFillTint="33"/>
            <w:noWrap/>
            <w:vAlign w:val="center"/>
          </w:tcPr>
          <w:p w14:paraId="7995648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733E9AE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43CAA1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4FA0EF3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C06693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10.21.911</w:t>
            </w:r>
          </w:p>
        </w:tc>
        <w:tc>
          <w:tcPr>
            <w:tcW w:w="2979" w:type="dxa"/>
            <w:shd w:val="clear" w:color="auto" w:fill="D9F2D0" w:themeFill="accent6" w:themeFillTint="33"/>
            <w:noWrap/>
            <w:vAlign w:val="bottom"/>
          </w:tcPr>
          <w:p w14:paraId="4CFF91C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Pinza para extracción de cuerpo extraño para broncoscopio, tipo cacahuatera o similar.</w:t>
            </w:r>
          </w:p>
        </w:tc>
        <w:tc>
          <w:tcPr>
            <w:tcW w:w="505" w:type="dxa"/>
            <w:shd w:val="clear" w:color="auto" w:fill="D9F2D0" w:themeFill="accent6" w:themeFillTint="33"/>
            <w:noWrap/>
            <w:vAlign w:val="center"/>
          </w:tcPr>
          <w:p w14:paraId="0388C36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0BC47A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42152B88"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133C8C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7AAAB2B0"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1960AD1"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7429B795" w14:textId="77777777" w:rsidR="00112DC7" w:rsidRPr="00112DC7" w:rsidRDefault="00112DC7" w:rsidP="00112DC7">
            <w:pPr>
              <w:rPr>
                <w:rFonts w:ascii="Noto Sans" w:hAnsi="Noto Sans" w:cs="Noto Sans"/>
                <w:sz w:val="20"/>
                <w:szCs w:val="20"/>
              </w:rPr>
            </w:pPr>
          </w:p>
        </w:tc>
      </w:tr>
      <w:tr w:rsidR="00112DC7" w:rsidRPr="00112DC7" w14:paraId="0E2CB3BA" w14:textId="77777777" w:rsidTr="00112DC7">
        <w:trPr>
          <w:trHeight w:val="270"/>
          <w:jc w:val="center"/>
        </w:trPr>
        <w:tc>
          <w:tcPr>
            <w:tcW w:w="441" w:type="dxa"/>
            <w:shd w:val="clear" w:color="auto" w:fill="CAEDFB" w:themeFill="accent4" w:themeFillTint="33"/>
            <w:noWrap/>
            <w:vAlign w:val="center"/>
          </w:tcPr>
          <w:p w14:paraId="3F626BA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DC9509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6F24B58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6E54B04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41FB11C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10.21.912</w:t>
            </w:r>
          </w:p>
        </w:tc>
        <w:tc>
          <w:tcPr>
            <w:tcW w:w="2979" w:type="dxa"/>
            <w:shd w:val="clear" w:color="auto" w:fill="D9F2D0" w:themeFill="accent6" w:themeFillTint="33"/>
            <w:noWrap/>
            <w:vAlign w:val="bottom"/>
          </w:tcPr>
          <w:p w14:paraId="57E5902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Pinza para broncoscopio para extracción de cuerpos extraños tipo cocodrilo o apertura bilateral (10 usos máximo).</w:t>
            </w:r>
          </w:p>
        </w:tc>
        <w:tc>
          <w:tcPr>
            <w:tcW w:w="505" w:type="dxa"/>
            <w:shd w:val="clear" w:color="auto" w:fill="D9F2D0" w:themeFill="accent6" w:themeFillTint="33"/>
            <w:noWrap/>
            <w:vAlign w:val="center"/>
          </w:tcPr>
          <w:p w14:paraId="1CD7FCF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2511411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21F9E3C6"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AA3D80F"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4AA4629C"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F67C621"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6B289017" w14:textId="77777777" w:rsidR="00112DC7" w:rsidRPr="00112DC7" w:rsidRDefault="00112DC7" w:rsidP="00112DC7">
            <w:pPr>
              <w:rPr>
                <w:rFonts w:ascii="Noto Sans" w:hAnsi="Noto Sans" w:cs="Noto Sans"/>
                <w:sz w:val="20"/>
                <w:szCs w:val="20"/>
              </w:rPr>
            </w:pPr>
          </w:p>
        </w:tc>
      </w:tr>
      <w:tr w:rsidR="00112DC7" w:rsidRPr="00112DC7" w14:paraId="14504153" w14:textId="77777777" w:rsidTr="00112DC7">
        <w:trPr>
          <w:trHeight w:val="270"/>
          <w:jc w:val="center"/>
        </w:trPr>
        <w:tc>
          <w:tcPr>
            <w:tcW w:w="441" w:type="dxa"/>
            <w:shd w:val="clear" w:color="auto" w:fill="CAEDFB" w:themeFill="accent4" w:themeFillTint="33"/>
            <w:noWrap/>
            <w:vAlign w:val="center"/>
          </w:tcPr>
          <w:p w14:paraId="63F7934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tcPr>
          <w:p w14:paraId="2BDADB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062A222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96C6B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6F682F4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10.21.913</w:t>
            </w:r>
          </w:p>
        </w:tc>
        <w:tc>
          <w:tcPr>
            <w:tcW w:w="2979" w:type="dxa"/>
            <w:shd w:val="clear" w:color="auto" w:fill="D9F2D0" w:themeFill="accent6" w:themeFillTint="33"/>
            <w:noWrap/>
            <w:vAlign w:val="bottom"/>
          </w:tcPr>
          <w:p w14:paraId="0AEADC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Pinza para broncoscopio para extracción de cuerpos extraños tipo cocodrilo o apertura bilateral (10 usos máximo).</w:t>
            </w:r>
          </w:p>
        </w:tc>
        <w:tc>
          <w:tcPr>
            <w:tcW w:w="505" w:type="dxa"/>
            <w:shd w:val="clear" w:color="auto" w:fill="D9F2D0" w:themeFill="accent6" w:themeFillTint="33"/>
            <w:noWrap/>
            <w:vAlign w:val="center"/>
          </w:tcPr>
          <w:p w14:paraId="6F1B458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0446B95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283FFC51"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9BF897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040A66FE"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E1DC4F0"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7718FA89" w14:textId="77777777" w:rsidR="00112DC7" w:rsidRPr="00112DC7" w:rsidRDefault="00112DC7" w:rsidP="00112DC7">
            <w:pPr>
              <w:rPr>
                <w:rFonts w:ascii="Noto Sans" w:hAnsi="Noto Sans" w:cs="Noto Sans"/>
                <w:sz w:val="20"/>
                <w:szCs w:val="20"/>
              </w:rPr>
            </w:pPr>
          </w:p>
        </w:tc>
      </w:tr>
      <w:tr w:rsidR="00112DC7" w:rsidRPr="00112DC7" w14:paraId="0FF73285" w14:textId="77777777" w:rsidTr="00112DC7">
        <w:trPr>
          <w:trHeight w:val="270"/>
          <w:jc w:val="center"/>
        </w:trPr>
        <w:tc>
          <w:tcPr>
            <w:tcW w:w="441" w:type="dxa"/>
            <w:shd w:val="clear" w:color="auto" w:fill="CAEDFB" w:themeFill="accent4" w:themeFillTint="33"/>
            <w:noWrap/>
            <w:vAlign w:val="center"/>
          </w:tcPr>
          <w:p w14:paraId="65E6C1D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60A6B01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D9F2D0" w:themeFill="accent6" w:themeFillTint="33"/>
            <w:noWrap/>
            <w:vAlign w:val="center"/>
          </w:tcPr>
          <w:p w14:paraId="75BE468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HGR</w:t>
            </w:r>
          </w:p>
        </w:tc>
        <w:tc>
          <w:tcPr>
            <w:tcW w:w="469" w:type="dxa"/>
            <w:shd w:val="clear" w:color="auto" w:fill="D9F2D0" w:themeFill="accent6" w:themeFillTint="33"/>
            <w:noWrap/>
            <w:vAlign w:val="center"/>
          </w:tcPr>
          <w:p w14:paraId="1FA4C9F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D9F2D0" w:themeFill="accent6" w:themeFillTint="33"/>
            <w:noWrap/>
            <w:vAlign w:val="center"/>
          </w:tcPr>
          <w:p w14:paraId="0FE5CF0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10.21.914</w:t>
            </w:r>
          </w:p>
        </w:tc>
        <w:tc>
          <w:tcPr>
            <w:tcW w:w="2979" w:type="dxa"/>
            <w:shd w:val="clear" w:color="auto" w:fill="D9F2D0" w:themeFill="accent6" w:themeFillTint="33"/>
            <w:noWrap/>
            <w:vAlign w:val="bottom"/>
          </w:tcPr>
          <w:p w14:paraId="7E44B48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Pinza para broncoscopio con mandíbula forma de cuchara redonda u oval para biopsia.</w:t>
            </w:r>
          </w:p>
        </w:tc>
        <w:tc>
          <w:tcPr>
            <w:tcW w:w="505" w:type="dxa"/>
            <w:shd w:val="clear" w:color="auto" w:fill="D9F2D0" w:themeFill="accent6" w:themeFillTint="33"/>
            <w:noWrap/>
            <w:vAlign w:val="center"/>
          </w:tcPr>
          <w:p w14:paraId="2CCFAA7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D9F2D0" w:themeFill="accent6" w:themeFillTint="33"/>
            <w:noWrap/>
            <w:vAlign w:val="center"/>
          </w:tcPr>
          <w:p w14:paraId="35CA78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D9F2D0" w:themeFill="accent6" w:themeFillTint="33"/>
            <w:vAlign w:val="center"/>
          </w:tcPr>
          <w:p w14:paraId="337BFE51"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36D82CCA"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1E3B002D" w14:textId="77777777" w:rsidR="00112DC7" w:rsidRPr="00112DC7" w:rsidRDefault="00112DC7" w:rsidP="00112DC7">
            <w:pPr>
              <w:rPr>
                <w:rFonts w:ascii="Noto Sans" w:hAnsi="Noto Sans" w:cs="Noto Sans"/>
                <w:sz w:val="20"/>
                <w:szCs w:val="20"/>
              </w:rPr>
            </w:pPr>
          </w:p>
        </w:tc>
        <w:tc>
          <w:tcPr>
            <w:tcW w:w="567" w:type="dxa"/>
            <w:shd w:val="clear" w:color="auto" w:fill="D9F2D0" w:themeFill="accent6" w:themeFillTint="33"/>
            <w:vAlign w:val="center"/>
          </w:tcPr>
          <w:p w14:paraId="58827A10" w14:textId="77777777" w:rsidR="00112DC7" w:rsidRPr="00112DC7" w:rsidRDefault="00112DC7" w:rsidP="00112DC7">
            <w:pPr>
              <w:rPr>
                <w:rFonts w:ascii="Noto Sans" w:hAnsi="Noto Sans" w:cs="Noto Sans"/>
                <w:sz w:val="20"/>
                <w:szCs w:val="20"/>
              </w:rPr>
            </w:pPr>
          </w:p>
        </w:tc>
        <w:tc>
          <w:tcPr>
            <w:tcW w:w="565" w:type="dxa"/>
            <w:shd w:val="clear" w:color="auto" w:fill="D9F2D0" w:themeFill="accent6" w:themeFillTint="33"/>
            <w:vAlign w:val="center"/>
          </w:tcPr>
          <w:p w14:paraId="2091AF1A" w14:textId="77777777" w:rsidR="00112DC7" w:rsidRPr="00112DC7" w:rsidRDefault="00112DC7" w:rsidP="00112DC7">
            <w:pPr>
              <w:rPr>
                <w:rFonts w:ascii="Noto Sans" w:hAnsi="Noto Sans" w:cs="Noto Sans"/>
                <w:sz w:val="20"/>
                <w:szCs w:val="20"/>
              </w:rPr>
            </w:pPr>
          </w:p>
        </w:tc>
      </w:tr>
      <w:tr w:rsidR="00112DC7" w:rsidRPr="00112DC7" w14:paraId="5309FB25" w14:textId="77777777" w:rsidTr="00112DC7">
        <w:trPr>
          <w:trHeight w:val="270"/>
          <w:jc w:val="center"/>
        </w:trPr>
        <w:tc>
          <w:tcPr>
            <w:tcW w:w="441" w:type="dxa"/>
            <w:shd w:val="clear" w:color="auto" w:fill="CAEDFB" w:themeFill="accent4" w:themeFillTint="33"/>
            <w:noWrap/>
            <w:vAlign w:val="center"/>
          </w:tcPr>
          <w:p w14:paraId="1959C3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39BAB8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261109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769526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2FFEE4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10.21.915</w:t>
            </w:r>
          </w:p>
        </w:tc>
        <w:tc>
          <w:tcPr>
            <w:tcW w:w="2979" w:type="dxa"/>
            <w:shd w:val="clear" w:color="auto" w:fill="CCFF33"/>
            <w:noWrap/>
            <w:vAlign w:val="bottom"/>
          </w:tcPr>
          <w:p w14:paraId="3F64200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Canastilla útil para la extracción de cuerpo extraño para broncoscopio.</w:t>
            </w:r>
          </w:p>
        </w:tc>
        <w:tc>
          <w:tcPr>
            <w:tcW w:w="505" w:type="dxa"/>
            <w:shd w:val="clear" w:color="auto" w:fill="CCFF33"/>
            <w:noWrap/>
            <w:vAlign w:val="center"/>
          </w:tcPr>
          <w:p w14:paraId="7F2DCCB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1B1455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762DD139"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6C079C8"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10CD416"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4310F15"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791C7038" w14:textId="77777777" w:rsidR="00112DC7" w:rsidRPr="00112DC7" w:rsidRDefault="00112DC7" w:rsidP="00112DC7">
            <w:pPr>
              <w:rPr>
                <w:rFonts w:ascii="Noto Sans" w:hAnsi="Noto Sans" w:cs="Noto Sans"/>
                <w:sz w:val="20"/>
                <w:szCs w:val="20"/>
              </w:rPr>
            </w:pPr>
          </w:p>
        </w:tc>
      </w:tr>
      <w:tr w:rsidR="00112DC7" w:rsidRPr="00112DC7" w14:paraId="2270C115" w14:textId="77777777" w:rsidTr="00112DC7">
        <w:trPr>
          <w:trHeight w:val="270"/>
          <w:jc w:val="center"/>
        </w:trPr>
        <w:tc>
          <w:tcPr>
            <w:tcW w:w="441" w:type="dxa"/>
            <w:shd w:val="clear" w:color="auto" w:fill="CAEDFB" w:themeFill="accent4" w:themeFillTint="33"/>
            <w:noWrap/>
            <w:vAlign w:val="center"/>
          </w:tcPr>
          <w:p w14:paraId="40F49C5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031FD1D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76C2CD9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2A5636E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4885486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10.21.916</w:t>
            </w:r>
          </w:p>
        </w:tc>
        <w:tc>
          <w:tcPr>
            <w:tcW w:w="2979" w:type="dxa"/>
            <w:shd w:val="clear" w:color="auto" w:fill="CCFF33"/>
            <w:noWrap/>
            <w:vAlign w:val="bottom"/>
          </w:tcPr>
          <w:p w14:paraId="3C37ADB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Cepillo de citología, longitud de trabajo de en el rango de 120 a 140 cm protegido, compatible con el broncoscopio ofertado y utilizado.</w:t>
            </w:r>
          </w:p>
        </w:tc>
        <w:tc>
          <w:tcPr>
            <w:tcW w:w="505" w:type="dxa"/>
            <w:shd w:val="clear" w:color="auto" w:fill="CCFF33"/>
            <w:noWrap/>
            <w:vAlign w:val="center"/>
          </w:tcPr>
          <w:p w14:paraId="3F107A4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7630017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2AB4D586"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76703E6F"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4B181079"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753CDE60"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3B2C02B6" w14:textId="77777777" w:rsidR="00112DC7" w:rsidRPr="00112DC7" w:rsidRDefault="00112DC7" w:rsidP="00112DC7">
            <w:pPr>
              <w:rPr>
                <w:rFonts w:ascii="Noto Sans" w:hAnsi="Noto Sans" w:cs="Noto Sans"/>
                <w:sz w:val="20"/>
                <w:szCs w:val="20"/>
              </w:rPr>
            </w:pPr>
          </w:p>
        </w:tc>
      </w:tr>
      <w:tr w:rsidR="00112DC7" w:rsidRPr="00112DC7" w14:paraId="0E2710D3" w14:textId="77777777" w:rsidTr="00112DC7">
        <w:trPr>
          <w:trHeight w:val="270"/>
          <w:jc w:val="center"/>
        </w:trPr>
        <w:tc>
          <w:tcPr>
            <w:tcW w:w="441" w:type="dxa"/>
            <w:shd w:val="clear" w:color="auto" w:fill="CAEDFB" w:themeFill="accent4" w:themeFillTint="33"/>
            <w:noWrap/>
            <w:vAlign w:val="center"/>
          </w:tcPr>
          <w:p w14:paraId="5AAC089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4D33B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069FE21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3EB0843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14CCE3E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10.21.917</w:t>
            </w:r>
          </w:p>
        </w:tc>
        <w:tc>
          <w:tcPr>
            <w:tcW w:w="2979" w:type="dxa"/>
            <w:shd w:val="clear" w:color="auto" w:fill="CCFF33"/>
            <w:noWrap/>
            <w:vAlign w:val="bottom"/>
          </w:tcPr>
          <w:p w14:paraId="134F2D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Pinza para broncoscopio para extracción de cuerpos extraños tipo cocodrilo o apertura bilateral.</w:t>
            </w:r>
          </w:p>
        </w:tc>
        <w:tc>
          <w:tcPr>
            <w:tcW w:w="505" w:type="dxa"/>
            <w:shd w:val="clear" w:color="auto" w:fill="CCFF33"/>
            <w:noWrap/>
            <w:vAlign w:val="center"/>
          </w:tcPr>
          <w:p w14:paraId="5FA0670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279D8A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61DC0B77"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1B0D149"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0759BD6E"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18C4EB9F"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558FF140" w14:textId="77777777" w:rsidR="00112DC7" w:rsidRPr="00112DC7" w:rsidRDefault="00112DC7" w:rsidP="00112DC7">
            <w:pPr>
              <w:rPr>
                <w:rFonts w:ascii="Noto Sans" w:hAnsi="Noto Sans" w:cs="Noto Sans"/>
                <w:sz w:val="20"/>
                <w:szCs w:val="20"/>
              </w:rPr>
            </w:pPr>
          </w:p>
        </w:tc>
      </w:tr>
      <w:tr w:rsidR="00112DC7" w:rsidRPr="00112DC7" w14:paraId="0A71A9B4" w14:textId="77777777" w:rsidTr="00112DC7">
        <w:trPr>
          <w:trHeight w:val="270"/>
          <w:jc w:val="center"/>
        </w:trPr>
        <w:tc>
          <w:tcPr>
            <w:tcW w:w="441" w:type="dxa"/>
            <w:shd w:val="clear" w:color="auto" w:fill="CAEDFB" w:themeFill="accent4" w:themeFillTint="33"/>
            <w:noWrap/>
            <w:vAlign w:val="center"/>
          </w:tcPr>
          <w:p w14:paraId="0BBD29B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72F5709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4CED7CB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4DD752E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8932AA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10.23.901</w:t>
            </w:r>
          </w:p>
        </w:tc>
        <w:tc>
          <w:tcPr>
            <w:tcW w:w="2979" w:type="dxa"/>
            <w:shd w:val="clear" w:color="auto" w:fill="CCFF33"/>
            <w:noWrap/>
            <w:vAlign w:val="bottom"/>
          </w:tcPr>
          <w:p w14:paraId="20D802E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Prótesis metálica, autoexpandible, removible, totalmente cubierta de silicón (o cubierta equivalente),  con diámetro en el rango de 16 a 25 mm. </w:t>
            </w:r>
            <w:proofErr w:type="gramStart"/>
            <w:r w:rsidRPr="00112DC7">
              <w:rPr>
                <w:rFonts w:ascii="Noto Sans" w:hAnsi="Noto Sans" w:cs="Noto Sans"/>
                <w:sz w:val="20"/>
                <w:szCs w:val="20"/>
              </w:rPr>
              <w:t>y</w:t>
            </w:r>
            <w:proofErr w:type="gramEnd"/>
            <w:r w:rsidRPr="00112DC7">
              <w:rPr>
                <w:rFonts w:ascii="Noto Sans" w:hAnsi="Noto Sans" w:cs="Noto Sans"/>
                <w:sz w:val="20"/>
                <w:szCs w:val="20"/>
              </w:rPr>
              <w:t xml:space="preserve"> una  longitud de 5 a 18 cm., con sistema de posicionamiento ( según tecnología de cada fabricante).</w:t>
            </w:r>
          </w:p>
        </w:tc>
        <w:tc>
          <w:tcPr>
            <w:tcW w:w="505" w:type="dxa"/>
            <w:shd w:val="clear" w:color="auto" w:fill="CCFF33"/>
            <w:noWrap/>
            <w:vAlign w:val="center"/>
          </w:tcPr>
          <w:p w14:paraId="19F39D7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31ED111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6EB54292"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AC7C31D"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1C9514EA"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1E5025A2"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03C07C6A" w14:textId="77777777" w:rsidR="00112DC7" w:rsidRPr="00112DC7" w:rsidRDefault="00112DC7" w:rsidP="00112DC7">
            <w:pPr>
              <w:rPr>
                <w:rFonts w:ascii="Noto Sans" w:hAnsi="Noto Sans" w:cs="Noto Sans"/>
                <w:sz w:val="20"/>
                <w:szCs w:val="20"/>
              </w:rPr>
            </w:pPr>
          </w:p>
        </w:tc>
      </w:tr>
      <w:tr w:rsidR="00112DC7" w:rsidRPr="00112DC7" w14:paraId="35FA4AB6" w14:textId="77777777" w:rsidTr="00112DC7">
        <w:trPr>
          <w:trHeight w:val="270"/>
          <w:jc w:val="center"/>
        </w:trPr>
        <w:tc>
          <w:tcPr>
            <w:tcW w:w="441" w:type="dxa"/>
            <w:shd w:val="clear" w:color="auto" w:fill="CAEDFB" w:themeFill="accent4" w:themeFillTint="33"/>
            <w:noWrap/>
            <w:vAlign w:val="center"/>
          </w:tcPr>
          <w:p w14:paraId="458824E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12FC627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775A8A6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677C987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31F0E6D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10.23.903</w:t>
            </w:r>
          </w:p>
        </w:tc>
        <w:tc>
          <w:tcPr>
            <w:tcW w:w="2979" w:type="dxa"/>
            <w:shd w:val="clear" w:color="auto" w:fill="CCFF33"/>
            <w:noWrap/>
            <w:vAlign w:val="bottom"/>
          </w:tcPr>
          <w:p w14:paraId="01D3A98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Pinza Anchor y Twin Grasper, de 180 a 230 cm., de longitud, con clips para sellado de perforaciones, fístulas y sangrados con tres tipos de configuración de mordida, diámetro 11, 12 y 14 mm.  O equivalente que cumpla la misma función.</w:t>
            </w:r>
          </w:p>
        </w:tc>
        <w:tc>
          <w:tcPr>
            <w:tcW w:w="505" w:type="dxa"/>
            <w:shd w:val="clear" w:color="auto" w:fill="CCFF33"/>
            <w:noWrap/>
            <w:vAlign w:val="center"/>
          </w:tcPr>
          <w:p w14:paraId="301AA1F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08C3597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494D176E"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2D88BCF1"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71C52531"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330B91F"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6F3A9886" w14:textId="77777777" w:rsidR="00112DC7" w:rsidRPr="00112DC7" w:rsidRDefault="00112DC7" w:rsidP="00112DC7">
            <w:pPr>
              <w:rPr>
                <w:rFonts w:ascii="Noto Sans" w:hAnsi="Noto Sans" w:cs="Noto Sans"/>
                <w:sz w:val="20"/>
                <w:szCs w:val="20"/>
              </w:rPr>
            </w:pPr>
          </w:p>
        </w:tc>
      </w:tr>
      <w:tr w:rsidR="00112DC7" w:rsidRPr="00112DC7" w14:paraId="3AF59FFC" w14:textId="77777777" w:rsidTr="00112DC7">
        <w:trPr>
          <w:trHeight w:val="270"/>
          <w:jc w:val="center"/>
        </w:trPr>
        <w:tc>
          <w:tcPr>
            <w:tcW w:w="441" w:type="dxa"/>
            <w:shd w:val="clear" w:color="auto" w:fill="CAEDFB" w:themeFill="accent4" w:themeFillTint="33"/>
            <w:noWrap/>
            <w:vAlign w:val="center"/>
          </w:tcPr>
          <w:p w14:paraId="5E10EFA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AC7853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634F09E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6A3C3BE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23D334A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10.23.905</w:t>
            </w:r>
          </w:p>
        </w:tc>
        <w:tc>
          <w:tcPr>
            <w:tcW w:w="2979" w:type="dxa"/>
            <w:shd w:val="clear" w:color="auto" w:fill="CCFF33"/>
            <w:noWrap/>
            <w:vAlign w:val="bottom"/>
          </w:tcPr>
          <w:p w14:paraId="7898EBA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Prótesis autoexpandible total o parcialmente o totalmente descubierta para uso de tubo digestivo con diámetro mínimo de 18 mm y longitud de acuerdo al área </w:t>
            </w:r>
            <w:r w:rsidRPr="00112DC7">
              <w:rPr>
                <w:rFonts w:ascii="Noto Sans" w:hAnsi="Noto Sans" w:cs="Noto Sans"/>
                <w:sz w:val="20"/>
                <w:szCs w:val="20"/>
              </w:rPr>
              <w:lastRenderedPageBreak/>
              <w:t>anatómica, de distintas medidas.</w:t>
            </w:r>
          </w:p>
        </w:tc>
        <w:tc>
          <w:tcPr>
            <w:tcW w:w="505" w:type="dxa"/>
            <w:shd w:val="clear" w:color="auto" w:fill="CCFF33"/>
            <w:noWrap/>
            <w:vAlign w:val="center"/>
          </w:tcPr>
          <w:p w14:paraId="1D95237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567" w:type="dxa"/>
            <w:shd w:val="clear" w:color="auto" w:fill="CCFF33"/>
            <w:noWrap/>
            <w:vAlign w:val="center"/>
          </w:tcPr>
          <w:p w14:paraId="7D7F205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110890B6"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10A44733"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094C2208"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48C250B7"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619F6514" w14:textId="77777777" w:rsidR="00112DC7" w:rsidRPr="00112DC7" w:rsidRDefault="00112DC7" w:rsidP="00112DC7">
            <w:pPr>
              <w:rPr>
                <w:rFonts w:ascii="Noto Sans" w:hAnsi="Noto Sans" w:cs="Noto Sans"/>
                <w:sz w:val="20"/>
                <w:szCs w:val="20"/>
              </w:rPr>
            </w:pPr>
          </w:p>
        </w:tc>
      </w:tr>
      <w:tr w:rsidR="00112DC7" w:rsidRPr="00112DC7" w14:paraId="48E8809C" w14:textId="77777777" w:rsidTr="00112DC7">
        <w:trPr>
          <w:trHeight w:val="270"/>
          <w:jc w:val="center"/>
        </w:trPr>
        <w:tc>
          <w:tcPr>
            <w:tcW w:w="441" w:type="dxa"/>
            <w:shd w:val="clear" w:color="auto" w:fill="CAEDFB" w:themeFill="accent4" w:themeFillTint="33"/>
            <w:noWrap/>
            <w:vAlign w:val="center"/>
          </w:tcPr>
          <w:p w14:paraId="7C0759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tcPr>
          <w:p w14:paraId="4109B32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2C2A816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75B3735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005D5E9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10.23.906</w:t>
            </w:r>
          </w:p>
        </w:tc>
        <w:tc>
          <w:tcPr>
            <w:tcW w:w="2979" w:type="dxa"/>
            <w:shd w:val="clear" w:color="auto" w:fill="CCFF33"/>
            <w:noWrap/>
            <w:vAlign w:val="bottom"/>
          </w:tcPr>
          <w:p w14:paraId="1901F24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Sistema (tipo OTSG o equivalente que cumpla la misma función),  para sellado de perforaciones, fístulas y sangrados  y resecciones.</w:t>
            </w:r>
          </w:p>
        </w:tc>
        <w:tc>
          <w:tcPr>
            <w:tcW w:w="505" w:type="dxa"/>
            <w:shd w:val="clear" w:color="auto" w:fill="CCFF33"/>
            <w:noWrap/>
            <w:vAlign w:val="center"/>
          </w:tcPr>
          <w:p w14:paraId="7AB7CB6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78033F8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2FA94642"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0BF92394"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6FD690D2"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157EC100"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3ABEE874" w14:textId="77777777" w:rsidR="00112DC7" w:rsidRPr="00112DC7" w:rsidRDefault="00112DC7" w:rsidP="00112DC7">
            <w:pPr>
              <w:rPr>
                <w:rFonts w:ascii="Noto Sans" w:hAnsi="Noto Sans" w:cs="Noto Sans"/>
                <w:sz w:val="20"/>
                <w:szCs w:val="20"/>
              </w:rPr>
            </w:pPr>
          </w:p>
        </w:tc>
      </w:tr>
      <w:tr w:rsidR="00112DC7" w:rsidRPr="00112DC7" w14:paraId="456075AA" w14:textId="77777777" w:rsidTr="00112DC7">
        <w:trPr>
          <w:trHeight w:val="270"/>
          <w:jc w:val="center"/>
        </w:trPr>
        <w:tc>
          <w:tcPr>
            <w:tcW w:w="441" w:type="dxa"/>
            <w:shd w:val="clear" w:color="auto" w:fill="CAEDFB" w:themeFill="accent4" w:themeFillTint="33"/>
            <w:noWrap/>
            <w:vAlign w:val="center"/>
          </w:tcPr>
          <w:p w14:paraId="1A9AABA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AB8DED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614ACE6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0DDC300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32AB59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10.23.907</w:t>
            </w:r>
          </w:p>
        </w:tc>
        <w:tc>
          <w:tcPr>
            <w:tcW w:w="2979" w:type="dxa"/>
            <w:shd w:val="clear" w:color="auto" w:fill="CCFF33"/>
            <w:noWrap/>
            <w:vAlign w:val="bottom"/>
          </w:tcPr>
          <w:p w14:paraId="288514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Botón de repuesto  o recambio según calibre solicitado (14 a 20 fr.). De diferentes longitudes 0.8 a 3.5 cms.</w:t>
            </w:r>
          </w:p>
        </w:tc>
        <w:tc>
          <w:tcPr>
            <w:tcW w:w="505" w:type="dxa"/>
            <w:shd w:val="clear" w:color="auto" w:fill="CCFF33"/>
            <w:noWrap/>
            <w:vAlign w:val="center"/>
          </w:tcPr>
          <w:p w14:paraId="147C107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7690286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1369DCD8"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F4A0895"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6382C39"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2405565C"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7BCEBE1E" w14:textId="77777777" w:rsidR="00112DC7" w:rsidRPr="00112DC7" w:rsidRDefault="00112DC7" w:rsidP="00112DC7">
            <w:pPr>
              <w:rPr>
                <w:rFonts w:ascii="Noto Sans" w:hAnsi="Noto Sans" w:cs="Noto Sans"/>
                <w:sz w:val="20"/>
                <w:szCs w:val="20"/>
              </w:rPr>
            </w:pPr>
          </w:p>
        </w:tc>
      </w:tr>
      <w:tr w:rsidR="00112DC7" w:rsidRPr="00112DC7" w14:paraId="5398ABE2" w14:textId="77777777" w:rsidTr="00112DC7">
        <w:trPr>
          <w:trHeight w:val="270"/>
          <w:jc w:val="center"/>
        </w:trPr>
        <w:tc>
          <w:tcPr>
            <w:tcW w:w="441" w:type="dxa"/>
            <w:shd w:val="clear" w:color="auto" w:fill="CAEDFB" w:themeFill="accent4" w:themeFillTint="33"/>
            <w:noWrap/>
            <w:vAlign w:val="center"/>
          </w:tcPr>
          <w:p w14:paraId="208EE2D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4A0EAA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4C58053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67CD711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4F7946B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10.23.908</w:t>
            </w:r>
          </w:p>
        </w:tc>
        <w:tc>
          <w:tcPr>
            <w:tcW w:w="2979" w:type="dxa"/>
            <w:shd w:val="clear" w:color="auto" w:fill="CCFF33"/>
            <w:noWrap/>
            <w:vAlign w:val="bottom"/>
          </w:tcPr>
          <w:p w14:paraId="7A9ACA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Prótesis biliar, metálica de nitinol </w:t>
            </w:r>
            <w:proofErr w:type="gramStart"/>
            <w:r w:rsidRPr="00112DC7">
              <w:rPr>
                <w:rFonts w:ascii="Noto Sans" w:hAnsi="Noto Sans" w:cs="Noto Sans"/>
                <w:sz w:val="20"/>
                <w:szCs w:val="20"/>
              </w:rPr>
              <w:t>( o</w:t>
            </w:r>
            <w:proofErr w:type="gramEnd"/>
            <w:r w:rsidRPr="00112DC7">
              <w:rPr>
                <w:rFonts w:ascii="Noto Sans" w:hAnsi="Noto Sans" w:cs="Noto Sans"/>
                <w:sz w:val="20"/>
                <w:szCs w:val="20"/>
              </w:rPr>
              <w:t xml:space="preserve"> cubierta equivalente)totalmente cubierta, autoexpandible, de 10 mm., de diámetro y 4 cm., de longitud, con introductor de 6 fr., guía 0.035" pulgadas, de 200 cm., de longitud.</w:t>
            </w:r>
          </w:p>
        </w:tc>
        <w:tc>
          <w:tcPr>
            <w:tcW w:w="505" w:type="dxa"/>
            <w:shd w:val="clear" w:color="auto" w:fill="CCFF33"/>
            <w:noWrap/>
            <w:vAlign w:val="center"/>
          </w:tcPr>
          <w:p w14:paraId="1F65B88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1C652C6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7065FE1A"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13D2279B"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0046180A"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1C14E9FD"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696144C8" w14:textId="77777777" w:rsidR="00112DC7" w:rsidRPr="00112DC7" w:rsidRDefault="00112DC7" w:rsidP="00112DC7">
            <w:pPr>
              <w:rPr>
                <w:rFonts w:ascii="Noto Sans" w:hAnsi="Noto Sans" w:cs="Noto Sans"/>
                <w:sz w:val="20"/>
                <w:szCs w:val="20"/>
              </w:rPr>
            </w:pPr>
          </w:p>
        </w:tc>
      </w:tr>
      <w:tr w:rsidR="00112DC7" w:rsidRPr="00112DC7" w14:paraId="62ED3F6F" w14:textId="77777777" w:rsidTr="00112DC7">
        <w:trPr>
          <w:trHeight w:val="270"/>
          <w:jc w:val="center"/>
        </w:trPr>
        <w:tc>
          <w:tcPr>
            <w:tcW w:w="441" w:type="dxa"/>
            <w:shd w:val="clear" w:color="auto" w:fill="CAEDFB" w:themeFill="accent4" w:themeFillTint="33"/>
            <w:noWrap/>
            <w:vAlign w:val="center"/>
          </w:tcPr>
          <w:p w14:paraId="2306E74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5AE3510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5DA869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20DB028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0CFC26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10.23.909</w:t>
            </w:r>
          </w:p>
        </w:tc>
        <w:tc>
          <w:tcPr>
            <w:tcW w:w="2979" w:type="dxa"/>
            <w:shd w:val="clear" w:color="auto" w:fill="CCFF33"/>
            <w:noWrap/>
            <w:vAlign w:val="bottom"/>
          </w:tcPr>
          <w:p w14:paraId="406CE7B9" w14:textId="39277327"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Prótesis esofágica de 18 mm. </w:t>
            </w:r>
            <w:r w:rsidR="00F70D75" w:rsidRPr="00112DC7">
              <w:rPr>
                <w:rFonts w:ascii="Noto Sans" w:hAnsi="Noto Sans" w:cs="Noto Sans"/>
                <w:sz w:val="20"/>
                <w:szCs w:val="20"/>
              </w:rPr>
              <w:t>De</w:t>
            </w:r>
            <w:r w:rsidRPr="00112DC7">
              <w:rPr>
                <w:rFonts w:ascii="Noto Sans" w:hAnsi="Noto Sans" w:cs="Noto Sans"/>
                <w:sz w:val="20"/>
                <w:szCs w:val="20"/>
              </w:rPr>
              <w:t xml:space="preserve"> diámetro y 7 a 12 cm., de longitud, con guía.</w:t>
            </w:r>
          </w:p>
        </w:tc>
        <w:tc>
          <w:tcPr>
            <w:tcW w:w="505" w:type="dxa"/>
            <w:shd w:val="clear" w:color="auto" w:fill="CCFF33"/>
            <w:noWrap/>
            <w:vAlign w:val="center"/>
          </w:tcPr>
          <w:p w14:paraId="2D02777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52AD6F6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6297F9EA"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7B5B7FFD"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004A0207"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23C766C"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5497E9B2" w14:textId="77777777" w:rsidR="00112DC7" w:rsidRPr="00112DC7" w:rsidRDefault="00112DC7" w:rsidP="00112DC7">
            <w:pPr>
              <w:rPr>
                <w:rFonts w:ascii="Noto Sans" w:hAnsi="Noto Sans" w:cs="Noto Sans"/>
                <w:sz w:val="20"/>
                <w:szCs w:val="20"/>
              </w:rPr>
            </w:pPr>
          </w:p>
        </w:tc>
      </w:tr>
      <w:tr w:rsidR="00112DC7" w:rsidRPr="00112DC7" w14:paraId="391682B8" w14:textId="77777777" w:rsidTr="00112DC7">
        <w:trPr>
          <w:trHeight w:val="270"/>
          <w:jc w:val="center"/>
        </w:trPr>
        <w:tc>
          <w:tcPr>
            <w:tcW w:w="441" w:type="dxa"/>
            <w:shd w:val="clear" w:color="auto" w:fill="CAEDFB" w:themeFill="accent4" w:themeFillTint="33"/>
            <w:noWrap/>
            <w:vAlign w:val="center"/>
          </w:tcPr>
          <w:p w14:paraId="42A763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2A92F91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636A33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7C35822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2BCF7C8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10.23.910</w:t>
            </w:r>
          </w:p>
        </w:tc>
        <w:tc>
          <w:tcPr>
            <w:tcW w:w="2979" w:type="dxa"/>
            <w:shd w:val="clear" w:color="auto" w:fill="CCFF33"/>
            <w:noWrap/>
            <w:vAlign w:val="bottom"/>
          </w:tcPr>
          <w:p w14:paraId="51E9C0E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Prótesis ó Stent plástica biliar, precargada o con sistema de liberación, calibre de 8.5 a 11.5 fr., longitud de 5 a 15 cm.</w:t>
            </w:r>
          </w:p>
        </w:tc>
        <w:tc>
          <w:tcPr>
            <w:tcW w:w="505" w:type="dxa"/>
            <w:shd w:val="clear" w:color="auto" w:fill="CCFF33"/>
            <w:noWrap/>
            <w:vAlign w:val="center"/>
          </w:tcPr>
          <w:p w14:paraId="0F9B3B8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5147BEC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486EA120"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7281161"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72F9E64"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8DC283D"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710071B1" w14:textId="77777777" w:rsidR="00112DC7" w:rsidRPr="00112DC7" w:rsidRDefault="00112DC7" w:rsidP="00112DC7">
            <w:pPr>
              <w:rPr>
                <w:rFonts w:ascii="Noto Sans" w:hAnsi="Noto Sans" w:cs="Noto Sans"/>
                <w:sz w:val="20"/>
                <w:szCs w:val="20"/>
              </w:rPr>
            </w:pPr>
          </w:p>
        </w:tc>
      </w:tr>
      <w:tr w:rsidR="00112DC7" w:rsidRPr="00112DC7" w14:paraId="6819F413" w14:textId="77777777" w:rsidTr="00112DC7">
        <w:trPr>
          <w:trHeight w:val="270"/>
          <w:jc w:val="center"/>
        </w:trPr>
        <w:tc>
          <w:tcPr>
            <w:tcW w:w="441" w:type="dxa"/>
            <w:shd w:val="clear" w:color="auto" w:fill="CAEDFB" w:themeFill="accent4" w:themeFillTint="33"/>
            <w:noWrap/>
            <w:vAlign w:val="center"/>
          </w:tcPr>
          <w:p w14:paraId="2FA1AA9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6819D28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41AE219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504B7F9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7B698BC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10.23.912</w:t>
            </w:r>
          </w:p>
        </w:tc>
        <w:tc>
          <w:tcPr>
            <w:tcW w:w="2979" w:type="dxa"/>
            <w:shd w:val="clear" w:color="auto" w:fill="CCFF33"/>
            <w:noWrap/>
            <w:vAlign w:val="bottom"/>
          </w:tcPr>
          <w:p w14:paraId="1B23602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Asa para polipectomía con tres medidas de asa de acuerdo a la tecnología del fabricante, controlable y desechable, de diámetro y de longitud compatible con los Equipos propuestos.</w:t>
            </w:r>
          </w:p>
        </w:tc>
        <w:tc>
          <w:tcPr>
            <w:tcW w:w="505" w:type="dxa"/>
            <w:shd w:val="clear" w:color="auto" w:fill="CCFF33"/>
            <w:noWrap/>
            <w:vAlign w:val="center"/>
          </w:tcPr>
          <w:p w14:paraId="372C878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4257BA8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3A9AC1C1"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E07C940"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6BC088AB"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44801F4"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697FD4F7" w14:textId="77777777" w:rsidR="00112DC7" w:rsidRPr="00112DC7" w:rsidRDefault="00112DC7" w:rsidP="00112DC7">
            <w:pPr>
              <w:rPr>
                <w:rFonts w:ascii="Noto Sans" w:hAnsi="Noto Sans" w:cs="Noto Sans"/>
                <w:sz w:val="20"/>
                <w:szCs w:val="20"/>
              </w:rPr>
            </w:pPr>
          </w:p>
        </w:tc>
      </w:tr>
      <w:tr w:rsidR="00112DC7" w:rsidRPr="00112DC7" w14:paraId="301A9C8C" w14:textId="77777777" w:rsidTr="00112DC7">
        <w:trPr>
          <w:trHeight w:val="270"/>
          <w:jc w:val="center"/>
        </w:trPr>
        <w:tc>
          <w:tcPr>
            <w:tcW w:w="441" w:type="dxa"/>
            <w:shd w:val="clear" w:color="auto" w:fill="CAEDFB" w:themeFill="accent4" w:themeFillTint="33"/>
            <w:noWrap/>
            <w:vAlign w:val="center"/>
          </w:tcPr>
          <w:p w14:paraId="46B56FC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398D9D8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08E015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17A7010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7CDF8F0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10.23.913</w:t>
            </w:r>
          </w:p>
        </w:tc>
        <w:tc>
          <w:tcPr>
            <w:tcW w:w="2979" w:type="dxa"/>
            <w:shd w:val="clear" w:color="auto" w:fill="CCFF33"/>
            <w:noWrap/>
            <w:vAlign w:val="bottom"/>
          </w:tcPr>
          <w:p w14:paraId="278015A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Asa para pólipos planos con crecimiento lateral (diente de Tiburón o media luna</w:t>
            </w:r>
            <w:proofErr w:type="gramStart"/>
            <w:r w:rsidRPr="00112DC7">
              <w:rPr>
                <w:rFonts w:ascii="Noto Sans" w:hAnsi="Noto Sans" w:cs="Noto Sans"/>
                <w:sz w:val="20"/>
                <w:szCs w:val="20"/>
              </w:rPr>
              <w:t>) ,</w:t>
            </w:r>
            <w:proofErr w:type="gramEnd"/>
            <w:r w:rsidRPr="00112DC7">
              <w:rPr>
                <w:rFonts w:ascii="Noto Sans" w:hAnsi="Noto Sans" w:cs="Noto Sans"/>
                <w:sz w:val="20"/>
                <w:szCs w:val="20"/>
              </w:rPr>
              <w:t xml:space="preserve"> de 2.4 ó 2.6 mm., de diámetro y 230 a 240 cm., de longitud.</w:t>
            </w:r>
          </w:p>
        </w:tc>
        <w:tc>
          <w:tcPr>
            <w:tcW w:w="505" w:type="dxa"/>
            <w:shd w:val="clear" w:color="auto" w:fill="CCFF33"/>
            <w:noWrap/>
            <w:vAlign w:val="center"/>
          </w:tcPr>
          <w:p w14:paraId="77CB946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5808894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5A88728A"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F9F05FA"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2B52C99"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0B7CCF30"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4E25239A" w14:textId="77777777" w:rsidR="00112DC7" w:rsidRPr="00112DC7" w:rsidRDefault="00112DC7" w:rsidP="00112DC7">
            <w:pPr>
              <w:rPr>
                <w:rFonts w:ascii="Noto Sans" w:hAnsi="Noto Sans" w:cs="Noto Sans"/>
                <w:sz w:val="20"/>
                <w:szCs w:val="20"/>
              </w:rPr>
            </w:pPr>
          </w:p>
        </w:tc>
      </w:tr>
      <w:tr w:rsidR="00112DC7" w:rsidRPr="00112DC7" w14:paraId="0B0A16CD" w14:textId="77777777" w:rsidTr="00112DC7">
        <w:trPr>
          <w:trHeight w:val="270"/>
          <w:jc w:val="center"/>
        </w:trPr>
        <w:tc>
          <w:tcPr>
            <w:tcW w:w="441" w:type="dxa"/>
            <w:shd w:val="clear" w:color="auto" w:fill="CAEDFB" w:themeFill="accent4" w:themeFillTint="33"/>
            <w:noWrap/>
            <w:vAlign w:val="center"/>
          </w:tcPr>
          <w:p w14:paraId="07F462C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AEDFB" w:themeFill="accent4" w:themeFillTint="33"/>
            <w:noWrap/>
            <w:vAlign w:val="center"/>
          </w:tcPr>
          <w:p w14:paraId="457F4F4E"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40122E5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148892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66DE7D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10.23.914</w:t>
            </w:r>
          </w:p>
        </w:tc>
        <w:tc>
          <w:tcPr>
            <w:tcW w:w="2979" w:type="dxa"/>
            <w:shd w:val="clear" w:color="auto" w:fill="CCFF33"/>
            <w:noWrap/>
            <w:vAlign w:val="bottom"/>
          </w:tcPr>
          <w:p w14:paraId="51648D55" w14:textId="5D4B5703" w:rsidR="00112DC7" w:rsidRPr="00112DC7" w:rsidRDefault="00112DC7" w:rsidP="00112DC7">
            <w:pPr>
              <w:rPr>
                <w:rFonts w:ascii="Noto Sans" w:hAnsi="Noto Sans" w:cs="Noto Sans"/>
                <w:sz w:val="20"/>
                <w:szCs w:val="20"/>
              </w:rPr>
            </w:pPr>
            <w:r w:rsidRPr="00112DC7">
              <w:rPr>
                <w:rFonts w:ascii="Noto Sans" w:hAnsi="Noto Sans" w:cs="Noto Sans"/>
                <w:sz w:val="20"/>
                <w:szCs w:val="20"/>
              </w:rPr>
              <w:t xml:space="preserve">Balón para dilatación </w:t>
            </w:r>
            <w:r w:rsidR="00E25B61" w:rsidRPr="00112DC7">
              <w:rPr>
                <w:rFonts w:ascii="Noto Sans" w:hAnsi="Noto Sans" w:cs="Noto Sans"/>
                <w:sz w:val="20"/>
                <w:szCs w:val="20"/>
              </w:rPr>
              <w:t>neumática, para</w:t>
            </w:r>
            <w:r w:rsidRPr="00112DC7">
              <w:rPr>
                <w:rFonts w:ascii="Noto Sans" w:hAnsi="Noto Sans" w:cs="Noto Sans"/>
                <w:sz w:val="20"/>
                <w:szCs w:val="20"/>
              </w:rPr>
              <w:t xml:space="preserve"> la estrechez esofágica de 20 a 40 mm., de diámetro, con accesorio de insuflación. Para el caso de pediatría deben de ser de 5</w:t>
            </w:r>
            <w:proofErr w:type="gramStart"/>
            <w:r w:rsidRPr="00112DC7">
              <w:rPr>
                <w:rFonts w:ascii="Noto Sans" w:hAnsi="Noto Sans" w:cs="Noto Sans"/>
                <w:sz w:val="20"/>
                <w:szCs w:val="20"/>
              </w:rPr>
              <w:t>,6,8,10,12,14,16,18</w:t>
            </w:r>
            <w:proofErr w:type="gramEnd"/>
            <w:r w:rsidRPr="00112DC7">
              <w:rPr>
                <w:rFonts w:ascii="Noto Sans" w:hAnsi="Noto Sans" w:cs="Noto Sans"/>
                <w:sz w:val="20"/>
                <w:szCs w:val="20"/>
              </w:rPr>
              <w:t xml:space="preserve"> y 20 </w:t>
            </w:r>
            <w:r w:rsidRPr="00112DC7">
              <w:rPr>
                <w:rFonts w:ascii="Noto Sans" w:hAnsi="Noto Sans" w:cs="Noto Sans"/>
                <w:sz w:val="20"/>
                <w:szCs w:val="20"/>
              </w:rPr>
              <w:lastRenderedPageBreak/>
              <w:t>ATM(o balón de dilatación de acuerdo a la tecnología de cada fabricante y de acuerdo a las necesidades del área usuaria y del paciente pediátrico).</w:t>
            </w:r>
          </w:p>
        </w:tc>
        <w:tc>
          <w:tcPr>
            <w:tcW w:w="505" w:type="dxa"/>
            <w:shd w:val="clear" w:color="auto" w:fill="CCFF33"/>
            <w:noWrap/>
            <w:vAlign w:val="center"/>
          </w:tcPr>
          <w:p w14:paraId="198EC86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1</w:t>
            </w:r>
          </w:p>
        </w:tc>
        <w:tc>
          <w:tcPr>
            <w:tcW w:w="567" w:type="dxa"/>
            <w:shd w:val="clear" w:color="auto" w:fill="CCFF33"/>
            <w:noWrap/>
            <w:vAlign w:val="center"/>
          </w:tcPr>
          <w:p w14:paraId="15A9E43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31A3F30F"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79B05652"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7CEC79C0"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1707C598"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20342206" w14:textId="77777777" w:rsidR="00112DC7" w:rsidRPr="00112DC7" w:rsidRDefault="00112DC7" w:rsidP="00112DC7">
            <w:pPr>
              <w:rPr>
                <w:rFonts w:ascii="Noto Sans" w:hAnsi="Noto Sans" w:cs="Noto Sans"/>
                <w:sz w:val="20"/>
                <w:szCs w:val="20"/>
              </w:rPr>
            </w:pPr>
          </w:p>
        </w:tc>
      </w:tr>
      <w:tr w:rsidR="00112DC7" w:rsidRPr="00112DC7" w14:paraId="51A6A2DA" w14:textId="77777777" w:rsidTr="00112DC7">
        <w:trPr>
          <w:trHeight w:val="270"/>
          <w:jc w:val="center"/>
        </w:trPr>
        <w:tc>
          <w:tcPr>
            <w:tcW w:w="441" w:type="dxa"/>
            <w:shd w:val="clear" w:color="auto" w:fill="CAEDFB" w:themeFill="accent4" w:themeFillTint="33"/>
            <w:noWrap/>
            <w:vAlign w:val="center"/>
          </w:tcPr>
          <w:p w14:paraId="1D19690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lastRenderedPageBreak/>
              <w:t>2</w:t>
            </w:r>
          </w:p>
        </w:tc>
        <w:tc>
          <w:tcPr>
            <w:tcW w:w="425" w:type="dxa"/>
            <w:shd w:val="clear" w:color="auto" w:fill="CAEDFB" w:themeFill="accent4" w:themeFillTint="33"/>
            <w:noWrap/>
            <w:vAlign w:val="center"/>
          </w:tcPr>
          <w:p w14:paraId="72DFE280"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12012CF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522762F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4C0D5A8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10.23.915</w:t>
            </w:r>
          </w:p>
        </w:tc>
        <w:tc>
          <w:tcPr>
            <w:tcW w:w="2979" w:type="dxa"/>
            <w:shd w:val="clear" w:color="auto" w:fill="CCFF33"/>
            <w:noWrap/>
            <w:vAlign w:val="bottom"/>
          </w:tcPr>
          <w:p w14:paraId="3756C5FC"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Canastilla con red de 180 a  240 cm., de longitud y de 3 x 6 cm., de diámetro. O canastilla de Dormia sin red de 4 a 6 hilos de 180 a 240cm de longitud.</w:t>
            </w:r>
          </w:p>
        </w:tc>
        <w:tc>
          <w:tcPr>
            <w:tcW w:w="505" w:type="dxa"/>
            <w:shd w:val="clear" w:color="auto" w:fill="CCFF33"/>
            <w:noWrap/>
            <w:vAlign w:val="center"/>
          </w:tcPr>
          <w:p w14:paraId="16F61F5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7B1C97A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12F1EB96"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65E782C7"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7D90E95A"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B551277"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49B220F1" w14:textId="77777777" w:rsidR="00112DC7" w:rsidRPr="00112DC7" w:rsidRDefault="00112DC7" w:rsidP="00112DC7">
            <w:pPr>
              <w:rPr>
                <w:rFonts w:ascii="Noto Sans" w:hAnsi="Noto Sans" w:cs="Noto Sans"/>
                <w:sz w:val="20"/>
                <w:szCs w:val="20"/>
              </w:rPr>
            </w:pPr>
          </w:p>
        </w:tc>
      </w:tr>
      <w:tr w:rsidR="00112DC7" w:rsidRPr="00112DC7" w14:paraId="5B7F521A" w14:textId="77777777" w:rsidTr="00112DC7">
        <w:trPr>
          <w:trHeight w:val="270"/>
          <w:jc w:val="center"/>
        </w:trPr>
        <w:tc>
          <w:tcPr>
            <w:tcW w:w="441" w:type="dxa"/>
            <w:shd w:val="clear" w:color="auto" w:fill="CAEDFB" w:themeFill="accent4" w:themeFillTint="33"/>
            <w:noWrap/>
            <w:vAlign w:val="center"/>
          </w:tcPr>
          <w:p w14:paraId="00C2753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CFF33"/>
            <w:noWrap/>
            <w:vAlign w:val="center"/>
          </w:tcPr>
          <w:p w14:paraId="3F1787A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04BC3F9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44DFE64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5C91557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10.23.916</w:t>
            </w:r>
          </w:p>
        </w:tc>
        <w:tc>
          <w:tcPr>
            <w:tcW w:w="2979" w:type="dxa"/>
            <w:shd w:val="clear" w:color="auto" w:fill="CCFF33"/>
            <w:noWrap/>
            <w:vAlign w:val="bottom"/>
          </w:tcPr>
          <w:p w14:paraId="4E8931E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Cepillo de 2.4 o mayor, de 180 a 230cm  de longitud para citología esofágica. Compatible con el equipo ofertado.</w:t>
            </w:r>
          </w:p>
        </w:tc>
        <w:tc>
          <w:tcPr>
            <w:tcW w:w="505" w:type="dxa"/>
            <w:shd w:val="clear" w:color="auto" w:fill="CCFF33"/>
            <w:noWrap/>
            <w:vAlign w:val="center"/>
          </w:tcPr>
          <w:p w14:paraId="004CBC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1AF668D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7A20D1ED"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82266CF"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ACEFAD3"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1795283"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165F279C" w14:textId="77777777" w:rsidR="00112DC7" w:rsidRPr="00112DC7" w:rsidRDefault="00112DC7" w:rsidP="00112DC7">
            <w:pPr>
              <w:rPr>
                <w:rFonts w:ascii="Noto Sans" w:hAnsi="Noto Sans" w:cs="Noto Sans"/>
                <w:sz w:val="20"/>
                <w:szCs w:val="20"/>
              </w:rPr>
            </w:pPr>
          </w:p>
        </w:tc>
      </w:tr>
      <w:tr w:rsidR="00112DC7" w:rsidRPr="00112DC7" w14:paraId="71012C70" w14:textId="77777777" w:rsidTr="00112DC7">
        <w:trPr>
          <w:trHeight w:val="270"/>
          <w:jc w:val="center"/>
        </w:trPr>
        <w:tc>
          <w:tcPr>
            <w:tcW w:w="441" w:type="dxa"/>
            <w:shd w:val="clear" w:color="auto" w:fill="CAEDFB" w:themeFill="accent4" w:themeFillTint="33"/>
            <w:noWrap/>
            <w:vAlign w:val="center"/>
          </w:tcPr>
          <w:p w14:paraId="3E7DA5C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CFF33"/>
            <w:noWrap/>
            <w:vAlign w:val="center"/>
          </w:tcPr>
          <w:p w14:paraId="754CD60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1FBC6AA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1A53FF2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2370526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10.23.917</w:t>
            </w:r>
          </w:p>
        </w:tc>
        <w:tc>
          <w:tcPr>
            <w:tcW w:w="2979" w:type="dxa"/>
            <w:shd w:val="clear" w:color="auto" w:fill="CCFF33"/>
            <w:noWrap/>
            <w:vAlign w:val="bottom"/>
          </w:tcPr>
          <w:p w14:paraId="271563E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Extensión yeyunal para gastrostomía endoscópica 8.5 Fr a 12 Fr.; de silicona, balón de retención, anillo de retención, conector universal, puerto de descompresión gástrica, múltiples puertos de salida, extremo distal en punta, con contrapeso de tungsteno.  Kit que incluya material para su colocación.</w:t>
            </w:r>
          </w:p>
        </w:tc>
        <w:tc>
          <w:tcPr>
            <w:tcW w:w="505" w:type="dxa"/>
            <w:shd w:val="clear" w:color="auto" w:fill="CCFF33"/>
            <w:noWrap/>
            <w:vAlign w:val="center"/>
          </w:tcPr>
          <w:p w14:paraId="7AA74B4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7EFF7D8A"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2A80117E"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0E2BDA14"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4359F9CC"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6DD0DA5A"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0055A756" w14:textId="77777777" w:rsidR="00112DC7" w:rsidRPr="00112DC7" w:rsidRDefault="00112DC7" w:rsidP="00112DC7">
            <w:pPr>
              <w:rPr>
                <w:rFonts w:ascii="Noto Sans" w:hAnsi="Noto Sans" w:cs="Noto Sans"/>
                <w:sz w:val="20"/>
                <w:szCs w:val="20"/>
              </w:rPr>
            </w:pPr>
          </w:p>
        </w:tc>
      </w:tr>
      <w:tr w:rsidR="00112DC7" w:rsidRPr="00112DC7" w14:paraId="3F36951B" w14:textId="77777777" w:rsidTr="00112DC7">
        <w:trPr>
          <w:trHeight w:val="270"/>
          <w:jc w:val="center"/>
        </w:trPr>
        <w:tc>
          <w:tcPr>
            <w:tcW w:w="441" w:type="dxa"/>
            <w:shd w:val="clear" w:color="auto" w:fill="CAEDFB" w:themeFill="accent4" w:themeFillTint="33"/>
            <w:noWrap/>
            <w:vAlign w:val="center"/>
          </w:tcPr>
          <w:p w14:paraId="5512A63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CFF33"/>
            <w:noWrap/>
            <w:vAlign w:val="center"/>
          </w:tcPr>
          <w:p w14:paraId="478093C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2AB231C7"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112C7C22"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72A2D9D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10.23.918</w:t>
            </w:r>
          </w:p>
        </w:tc>
        <w:tc>
          <w:tcPr>
            <w:tcW w:w="2979" w:type="dxa"/>
            <w:shd w:val="clear" w:color="auto" w:fill="CCFF33"/>
            <w:noWrap/>
            <w:vAlign w:val="bottom"/>
          </w:tcPr>
          <w:p w14:paraId="6C8C4E3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Catéter de ablación con argón hibrida con long de más de 1.9 metros y diámetro de 2.3 mm o Sonda de Argón con longitud de acuerdo a las necesidades del paciente.</w:t>
            </w:r>
          </w:p>
        </w:tc>
        <w:tc>
          <w:tcPr>
            <w:tcW w:w="505" w:type="dxa"/>
            <w:shd w:val="clear" w:color="auto" w:fill="CCFF33"/>
            <w:noWrap/>
            <w:vAlign w:val="center"/>
          </w:tcPr>
          <w:p w14:paraId="5DA0B173"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78C4682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21DCCF81"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2F113CD7"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4357C7B1"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1994A500"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768AA05A" w14:textId="77777777" w:rsidR="00112DC7" w:rsidRPr="00112DC7" w:rsidRDefault="00112DC7" w:rsidP="00112DC7">
            <w:pPr>
              <w:rPr>
                <w:rFonts w:ascii="Noto Sans" w:hAnsi="Noto Sans" w:cs="Noto Sans"/>
                <w:sz w:val="20"/>
                <w:szCs w:val="20"/>
              </w:rPr>
            </w:pPr>
          </w:p>
        </w:tc>
      </w:tr>
      <w:tr w:rsidR="00112DC7" w:rsidRPr="00112DC7" w14:paraId="5F0452B6" w14:textId="77777777" w:rsidTr="00112DC7">
        <w:trPr>
          <w:trHeight w:val="270"/>
          <w:jc w:val="center"/>
        </w:trPr>
        <w:tc>
          <w:tcPr>
            <w:tcW w:w="441" w:type="dxa"/>
            <w:shd w:val="clear" w:color="auto" w:fill="CAEDFB" w:themeFill="accent4" w:themeFillTint="33"/>
            <w:noWrap/>
            <w:vAlign w:val="center"/>
          </w:tcPr>
          <w:p w14:paraId="2C0302C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CFF33"/>
            <w:noWrap/>
            <w:vAlign w:val="center"/>
          </w:tcPr>
          <w:p w14:paraId="0A8D66B4"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6DA9D0E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26BFC24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258DC709"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10.23.920</w:t>
            </w:r>
          </w:p>
        </w:tc>
        <w:tc>
          <w:tcPr>
            <w:tcW w:w="2979" w:type="dxa"/>
            <w:shd w:val="clear" w:color="auto" w:fill="CCFF33"/>
            <w:noWrap/>
            <w:vAlign w:val="bottom"/>
          </w:tcPr>
          <w:p w14:paraId="4B196D8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Sonda de coagulación bipolar para lesiones sangrantes no variceal.</w:t>
            </w:r>
          </w:p>
        </w:tc>
        <w:tc>
          <w:tcPr>
            <w:tcW w:w="505" w:type="dxa"/>
            <w:shd w:val="clear" w:color="auto" w:fill="CCFF33"/>
            <w:noWrap/>
            <w:vAlign w:val="center"/>
          </w:tcPr>
          <w:p w14:paraId="298C866D"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0F0DD30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20655556"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6A879B02"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6F52829A"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4B6936D8"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1E69E1B3" w14:textId="77777777" w:rsidR="00112DC7" w:rsidRPr="00112DC7" w:rsidRDefault="00112DC7" w:rsidP="00112DC7">
            <w:pPr>
              <w:rPr>
                <w:rFonts w:ascii="Noto Sans" w:hAnsi="Noto Sans" w:cs="Noto Sans"/>
                <w:sz w:val="20"/>
                <w:szCs w:val="20"/>
              </w:rPr>
            </w:pPr>
          </w:p>
        </w:tc>
      </w:tr>
      <w:tr w:rsidR="00112DC7" w:rsidRPr="00112DC7" w14:paraId="09AE7CDB" w14:textId="77777777" w:rsidTr="00112DC7">
        <w:trPr>
          <w:trHeight w:val="270"/>
          <w:jc w:val="center"/>
        </w:trPr>
        <w:tc>
          <w:tcPr>
            <w:tcW w:w="441" w:type="dxa"/>
            <w:shd w:val="clear" w:color="auto" w:fill="CAEDFB" w:themeFill="accent4" w:themeFillTint="33"/>
            <w:noWrap/>
            <w:vAlign w:val="center"/>
          </w:tcPr>
          <w:p w14:paraId="43E6034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425" w:type="dxa"/>
            <w:shd w:val="clear" w:color="auto" w:fill="CCFF33"/>
            <w:noWrap/>
            <w:vAlign w:val="center"/>
          </w:tcPr>
          <w:p w14:paraId="6A18C1F6"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665" w:type="dxa"/>
            <w:shd w:val="clear" w:color="auto" w:fill="CCFF33"/>
            <w:noWrap/>
            <w:vAlign w:val="center"/>
          </w:tcPr>
          <w:p w14:paraId="52D5EE48"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UMAA</w:t>
            </w:r>
          </w:p>
        </w:tc>
        <w:tc>
          <w:tcPr>
            <w:tcW w:w="469" w:type="dxa"/>
            <w:shd w:val="clear" w:color="auto" w:fill="CCFF33"/>
            <w:noWrap/>
            <w:vAlign w:val="center"/>
          </w:tcPr>
          <w:p w14:paraId="742319EB"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1134" w:type="dxa"/>
            <w:shd w:val="clear" w:color="auto" w:fill="CCFF33"/>
            <w:noWrap/>
            <w:vAlign w:val="center"/>
          </w:tcPr>
          <w:p w14:paraId="01A63D71"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10.23.923</w:t>
            </w:r>
          </w:p>
        </w:tc>
        <w:tc>
          <w:tcPr>
            <w:tcW w:w="2979" w:type="dxa"/>
            <w:shd w:val="clear" w:color="auto" w:fill="CCFF33"/>
            <w:noWrap/>
            <w:vAlign w:val="bottom"/>
          </w:tcPr>
          <w:p w14:paraId="618FCF45"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Cepillo de citología para vía biliar guiado de al menos 2.1 a 2.5 mm y   longitud de 200 a 240 CM.</w:t>
            </w:r>
          </w:p>
        </w:tc>
        <w:tc>
          <w:tcPr>
            <w:tcW w:w="505" w:type="dxa"/>
            <w:shd w:val="clear" w:color="auto" w:fill="CCFF33"/>
            <w:noWrap/>
            <w:vAlign w:val="center"/>
          </w:tcPr>
          <w:p w14:paraId="650F853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1</w:t>
            </w:r>
          </w:p>
        </w:tc>
        <w:tc>
          <w:tcPr>
            <w:tcW w:w="567" w:type="dxa"/>
            <w:shd w:val="clear" w:color="auto" w:fill="CCFF33"/>
            <w:noWrap/>
            <w:vAlign w:val="center"/>
          </w:tcPr>
          <w:p w14:paraId="1F77BEDF" w14:textId="77777777" w:rsidR="00112DC7" w:rsidRPr="00112DC7" w:rsidRDefault="00112DC7" w:rsidP="00112DC7">
            <w:pPr>
              <w:rPr>
                <w:rFonts w:ascii="Noto Sans" w:hAnsi="Noto Sans" w:cs="Noto Sans"/>
                <w:sz w:val="20"/>
                <w:szCs w:val="20"/>
              </w:rPr>
            </w:pPr>
            <w:r w:rsidRPr="00112DC7">
              <w:rPr>
                <w:rFonts w:ascii="Noto Sans" w:hAnsi="Noto Sans" w:cs="Noto Sans"/>
                <w:sz w:val="20"/>
                <w:szCs w:val="20"/>
              </w:rPr>
              <w:t>2</w:t>
            </w:r>
          </w:p>
        </w:tc>
        <w:tc>
          <w:tcPr>
            <w:tcW w:w="567" w:type="dxa"/>
            <w:shd w:val="clear" w:color="auto" w:fill="CCFF33"/>
            <w:vAlign w:val="center"/>
          </w:tcPr>
          <w:p w14:paraId="4FE22396"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317C22A3"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02498556" w14:textId="77777777" w:rsidR="00112DC7" w:rsidRPr="00112DC7" w:rsidRDefault="00112DC7" w:rsidP="00112DC7">
            <w:pPr>
              <w:rPr>
                <w:rFonts w:ascii="Noto Sans" w:hAnsi="Noto Sans" w:cs="Noto Sans"/>
                <w:sz w:val="20"/>
                <w:szCs w:val="20"/>
              </w:rPr>
            </w:pPr>
          </w:p>
        </w:tc>
        <w:tc>
          <w:tcPr>
            <w:tcW w:w="567" w:type="dxa"/>
            <w:shd w:val="clear" w:color="auto" w:fill="CCFF33"/>
            <w:vAlign w:val="center"/>
          </w:tcPr>
          <w:p w14:paraId="598CD79B" w14:textId="77777777" w:rsidR="00112DC7" w:rsidRPr="00112DC7" w:rsidRDefault="00112DC7" w:rsidP="00112DC7">
            <w:pPr>
              <w:rPr>
                <w:rFonts w:ascii="Noto Sans" w:hAnsi="Noto Sans" w:cs="Noto Sans"/>
                <w:sz w:val="20"/>
                <w:szCs w:val="20"/>
              </w:rPr>
            </w:pPr>
          </w:p>
        </w:tc>
        <w:tc>
          <w:tcPr>
            <w:tcW w:w="565" w:type="dxa"/>
            <w:shd w:val="clear" w:color="auto" w:fill="CCFF33"/>
            <w:vAlign w:val="center"/>
          </w:tcPr>
          <w:p w14:paraId="0B384B54" w14:textId="77777777" w:rsidR="00112DC7" w:rsidRPr="00112DC7" w:rsidRDefault="00112DC7" w:rsidP="00112DC7">
            <w:pPr>
              <w:rPr>
                <w:rFonts w:ascii="Noto Sans" w:hAnsi="Noto Sans" w:cs="Noto Sans"/>
                <w:sz w:val="20"/>
                <w:szCs w:val="20"/>
              </w:rPr>
            </w:pPr>
          </w:p>
        </w:tc>
      </w:tr>
    </w:tbl>
    <w:p w14:paraId="11514FA8" w14:textId="77777777" w:rsidR="00112DC7" w:rsidRDefault="00112DC7" w:rsidP="005E6233">
      <w:pPr>
        <w:ind w:right="48"/>
        <w:jc w:val="both"/>
        <w:rPr>
          <w:rFonts w:ascii="Montserrat" w:eastAsia="Calibri" w:hAnsi="Montserrat"/>
          <w:b/>
          <w:i/>
          <w:sz w:val="20"/>
          <w:szCs w:val="20"/>
          <w:lang w:val="es-MX" w:eastAsia="es-ES"/>
        </w:rPr>
      </w:pPr>
    </w:p>
    <w:p w14:paraId="1EA2086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NOTA: EXPRESAR EN LETRA EL PRECIO TOTAL DE LA PROPOSICIÓN </w:t>
      </w:r>
    </w:p>
    <w:p w14:paraId="4DE030CD" w14:textId="051FDB9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Y QUE LOS PRECIOS OFERTADOS PERMANECERÁN FIJOS DU</w:t>
      </w:r>
      <w:r w:rsidR="005D4ED1">
        <w:rPr>
          <w:rFonts w:ascii="Noto Sans" w:hAnsi="Noto Sans" w:cs="Noto Sans"/>
          <w:sz w:val="20"/>
          <w:szCs w:val="20"/>
        </w:rPr>
        <w:t>RANTE LA VIGENCIA DEL CONTRATO.</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EB6CA9" w:rsidRPr="00B168D4" w14:paraId="79BB2C80" w14:textId="77777777" w:rsidTr="00EB6CA9">
        <w:trPr>
          <w:tblCellSpacing w:w="20" w:type="dxa"/>
        </w:trPr>
        <w:tc>
          <w:tcPr>
            <w:tcW w:w="2337" w:type="pct"/>
            <w:shd w:val="clear" w:color="auto" w:fill="FF99CC"/>
          </w:tcPr>
          <w:p w14:paraId="2CBD08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REPRESENTANTE LEGAL</w:t>
            </w:r>
          </w:p>
        </w:tc>
        <w:tc>
          <w:tcPr>
            <w:tcW w:w="2614" w:type="pct"/>
            <w:shd w:val="clear" w:color="auto" w:fill="FF99CC"/>
          </w:tcPr>
          <w:p w14:paraId="6AFFFD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REPRESENTANTE LEGAL</w:t>
            </w:r>
          </w:p>
        </w:tc>
      </w:tr>
    </w:tbl>
    <w:p w14:paraId="5A5C40A1" w14:textId="77777777" w:rsidR="00EB6CA9" w:rsidRPr="00B168D4" w:rsidRDefault="00EB6CA9" w:rsidP="005D4ED1">
      <w:pPr>
        <w:rPr>
          <w:rFonts w:ascii="Noto Sans" w:hAnsi="Noto Sans" w:cs="Noto Sans"/>
          <w:sz w:val="20"/>
          <w:szCs w:val="20"/>
        </w:rPr>
      </w:pPr>
    </w:p>
    <w:p w14:paraId="7C39F314" w14:textId="631B28EE"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lastRenderedPageBreak/>
        <w:t>FORMATO NO. 8</w:t>
      </w:r>
    </w:p>
    <w:p w14:paraId="562F3A07" w14:textId="682449DC"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RELACIÓN DE DOCUMENTOS QUE DEBERÁ ENVIAR EL LICITANTE</w:t>
      </w:r>
    </w:p>
    <w:p w14:paraId="6CD210CE" w14:textId="77777777" w:rsidR="00EB6CA9" w:rsidRPr="00B168D4" w:rsidRDefault="00EB6CA9" w:rsidP="00D948CD">
      <w:pPr>
        <w:jc w:val="both"/>
        <w:rPr>
          <w:rFonts w:ascii="Noto Sans" w:hAnsi="Noto Sans" w:cs="Noto Sans"/>
          <w:sz w:val="20"/>
          <w:szCs w:val="20"/>
        </w:rPr>
      </w:pPr>
    </w:p>
    <w:p w14:paraId="51DBAF1D" w14:textId="08814CF9" w:rsidR="00EB6CA9" w:rsidRPr="00572997" w:rsidRDefault="00EB6CA9" w:rsidP="00D948CD">
      <w:pPr>
        <w:jc w:val="both"/>
        <w:rPr>
          <w:rFonts w:ascii="Noto Sans" w:hAnsi="Noto Sans" w:cs="Noto Sans"/>
          <w:sz w:val="20"/>
          <w:szCs w:val="20"/>
        </w:rPr>
      </w:pPr>
      <w:r w:rsidRPr="00572997">
        <w:rPr>
          <w:rFonts w:ascii="Noto Sans" w:hAnsi="Noto Sans" w:cs="Noto Sans"/>
          <w:b/>
          <w:sz w:val="20"/>
          <w:szCs w:val="20"/>
        </w:rPr>
        <w:t>4.1 Documentación legal vigente que de</w:t>
      </w:r>
      <w:r w:rsidR="00572997" w:rsidRPr="00572997">
        <w:rPr>
          <w:rFonts w:ascii="Noto Sans" w:hAnsi="Noto Sans" w:cs="Noto Sans"/>
          <w:b/>
          <w:sz w:val="20"/>
          <w:szCs w:val="20"/>
        </w:rPr>
        <w:t>berán de</w:t>
      </w:r>
      <w:r w:rsidRPr="00572997">
        <w:rPr>
          <w:rFonts w:ascii="Noto Sans" w:hAnsi="Noto Sans" w:cs="Noto Sans"/>
          <w:b/>
          <w:sz w:val="20"/>
          <w:szCs w:val="20"/>
        </w:rPr>
        <w:t xml:space="preserve"> presentar los licitantes participantes</w:t>
      </w:r>
      <w:r w:rsidR="00572997">
        <w:rPr>
          <w:rFonts w:ascii="Noto Sans" w:hAnsi="Noto Sans" w:cs="Noto Sans"/>
          <w:sz w:val="20"/>
          <w:szCs w:val="20"/>
        </w:rPr>
        <w:t>:</w:t>
      </w:r>
      <w:r w:rsidRPr="00572997">
        <w:rPr>
          <w:rFonts w:ascii="Noto Sans" w:hAnsi="Noto Sans" w:cs="Noto Sans"/>
          <w:sz w:val="20"/>
          <w:szCs w:val="20"/>
        </w:rPr>
        <w:t xml:space="preserve"> </w:t>
      </w:r>
    </w:p>
    <w:p w14:paraId="3EFB5332" w14:textId="77777777" w:rsidR="00572997" w:rsidRDefault="00572997" w:rsidP="00D948CD">
      <w:pPr>
        <w:jc w:val="both"/>
        <w:rPr>
          <w:rFonts w:ascii="Noto Sans" w:hAnsi="Noto Sans" w:cs="Noto Sans"/>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36"/>
        <w:gridCol w:w="5932"/>
        <w:gridCol w:w="1210"/>
        <w:gridCol w:w="856"/>
        <w:gridCol w:w="853"/>
        <w:gridCol w:w="853"/>
      </w:tblGrid>
      <w:tr w:rsidR="008069B8" w:rsidRPr="003F0513" w14:paraId="0558EB1E" w14:textId="77777777" w:rsidTr="00CB1DDD">
        <w:trPr>
          <w:trHeight w:val="480"/>
          <w:tblHeader/>
        </w:trPr>
        <w:tc>
          <w:tcPr>
            <w:tcW w:w="565" w:type="pct"/>
            <w:vMerge w:val="restart"/>
            <w:shd w:val="clear" w:color="auto" w:fill="B3E5A1" w:themeFill="accent6" w:themeFillTint="66"/>
            <w:vAlign w:val="center"/>
          </w:tcPr>
          <w:p w14:paraId="1479D315"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Numeral</w:t>
            </w:r>
          </w:p>
        </w:tc>
        <w:tc>
          <w:tcPr>
            <w:tcW w:w="2711" w:type="pct"/>
            <w:vMerge w:val="restart"/>
            <w:shd w:val="clear" w:color="auto" w:fill="B3E5A1" w:themeFill="accent6" w:themeFillTint="66"/>
            <w:vAlign w:val="center"/>
          </w:tcPr>
          <w:p w14:paraId="20A38E32"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Documentación Legal</w:t>
            </w:r>
          </w:p>
        </w:tc>
        <w:tc>
          <w:tcPr>
            <w:tcW w:w="553" w:type="pct"/>
            <w:vMerge w:val="restart"/>
            <w:shd w:val="clear" w:color="auto" w:fill="B3E5A1" w:themeFill="accent6" w:themeFillTint="66"/>
            <w:vAlign w:val="center"/>
          </w:tcPr>
          <w:p w14:paraId="3D92C52B"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Formato</w:t>
            </w:r>
          </w:p>
        </w:tc>
        <w:tc>
          <w:tcPr>
            <w:tcW w:w="391" w:type="pct"/>
            <w:vMerge w:val="restart"/>
            <w:shd w:val="clear" w:color="auto" w:fill="B3E5A1" w:themeFill="accent6" w:themeFillTint="66"/>
            <w:vAlign w:val="center"/>
          </w:tcPr>
          <w:p w14:paraId="42A2D485"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Requisito</w:t>
            </w:r>
          </w:p>
        </w:tc>
        <w:tc>
          <w:tcPr>
            <w:tcW w:w="780" w:type="pct"/>
            <w:gridSpan w:val="2"/>
            <w:shd w:val="clear" w:color="auto" w:fill="B3E5A1" w:themeFill="accent6" w:themeFillTint="66"/>
          </w:tcPr>
          <w:p w14:paraId="7BBFBA3F"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PRESENTA</w:t>
            </w:r>
          </w:p>
        </w:tc>
      </w:tr>
      <w:tr w:rsidR="008069B8" w:rsidRPr="003F0513" w14:paraId="242E200E" w14:textId="77777777" w:rsidTr="00CB1DDD">
        <w:trPr>
          <w:trHeight w:val="480"/>
          <w:tblHeader/>
        </w:trPr>
        <w:tc>
          <w:tcPr>
            <w:tcW w:w="565" w:type="pct"/>
            <w:vMerge/>
            <w:shd w:val="clear" w:color="auto" w:fill="B3E5A1" w:themeFill="accent6" w:themeFillTint="66"/>
            <w:vAlign w:val="center"/>
            <w:hideMark/>
          </w:tcPr>
          <w:p w14:paraId="3F40847D" w14:textId="77777777" w:rsidR="008069B8" w:rsidRPr="00CB1DDD" w:rsidRDefault="008069B8" w:rsidP="002E4EEB">
            <w:pPr>
              <w:jc w:val="center"/>
              <w:outlineLvl w:val="1"/>
              <w:rPr>
                <w:rFonts w:ascii="Montserrat Medium" w:hAnsi="Montserrat Medium" w:cs="Arial"/>
                <w:noProof/>
                <w:sz w:val="20"/>
              </w:rPr>
            </w:pPr>
          </w:p>
        </w:tc>
        <w:tc>
          <w:tcPr>
            <w:tcW w:w="2711" w:type="pct"/>
            <w:vMerge/>
            <w:shd w:val="clear" w:color="auto" w:fill="B3E5A1" w:themeFill="accent6" w:themeFillTint="66"/>
          </w:tcPr>
          <w:p w14:paraId="292777CB" w14:textId="77777777" w:rsidR="008069B8" w:rsidRPr="00CB1DDD" w:rsidRDefault="008069B8" w:rsidP="002E4EEB">
            <w:pPr>
              <w:jc w:val="both"/>
              <w:outlineLvl w:val="1"/>
              <w:rPr>
                <w:rFonts w:ascii="Montserrat Medium" w:hAnsi="Montserrat Medium" w:cs="Arial"/>
                <w:noProof/>
                <w:sz w:val="20"/>
              </w:rPr>
            </w:pPr>
          </w:p>
        </w:tc>
        <w:tc>
          <w:tcPr>
            <w:tcW w:w="553" w:type="pct"/>
            <w:vMerge/>
            <w:shd w:val="clear" w:color="auto" w:fill="B3E5A1" w:themeFill="accent6" w:themeFillTint="66"/>
            <w:vAlign w:val="center"/>
            <w:hideMark/>
          </w:tcPr>
          <w:p w14:paraId="6A2B6C0D" w14:textId="77777777" w:rsidR="008069B8" w:rsidRPr="00CB1DDD" w:rsidRDefault="008069B8" w:rsidP="002E4EEB">
            <w:pPr>
              <w:jc w:val="center"/>
              <w:outlineLvl w:val="1"/>
              <w:rPr>
                <w:rFonts w:ascii="Montserrat Medium" w:hAnsi="Montserrat Medium" w:cs="Arial"/>
                <w:noProof/>
                <w:sz w:val="20"/>
              </w:rPr>
            </w:pPr>
          </w:p>
        </w:tc>
        <w:tc>
          <w:tcPr>
            <w:tcW w:w="391" w:type="pct"/>
            <w:vMerge/>
            <w:shd w:val="clear" w:color="auto" w:fill="B3E5A1" w:themeFill="accent6" w:themeFillTint="66"/>
            <w:vAlign w:val="center"/>
            <w:hideMark/>
          </w:tcPr>
          <w:p w14:paraId="1EDD2F9A" w14:textId="77777777" w:rsidR="008069B8" w:rsidRPr="00CB1DDD" w:rsidRDefault="008069B8" w:rsidP="002E4EEB">
            <w:pPr>
              <w:jc w:val="center"/>
              <w:outlineLvl w:val="1"/>
              <w:rPr>
                <w:rFonts w:ascii="Montserrat Medium" w:hAnsi="Montserrat Medium" w:cs="Arial"/>
                <w:noProof/>
                <w:sz w:val="20"/>
              </w:rPr>
            </w:pPr>
          </w:p>
        </w:tc>
        <w:tc>
          <w:tcPr>
            <w:tcW w:w="390" w:type="pct"/>
            <w:shd w:val="clear" w:color="auto" w:fill="B3E5A1" w:themeFill="accent6" w:themeFillTint="66"/>
          </w:tcPr>
          <w:p w14:paraId="2677EA9C"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SI</w:t>
            </w:r>
          </w:p>
        </w:tc>
        <w:tc>
          <w:tcPr>
            <w:tcW w:w="390" w:type="pct"/>
            <w:shd w:val="clear" w:color="auto" w:fill="B3E5A1" w:themeFill="accent6" w:themeFillTint="66"/>
          </w:tcPr>
          <w:p w14:paraId="617016F8"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NO</w:t>
            </w:r>
          </w:p>
        </w:tc>
      </w:tr>
      <w:tr w:rsidR="008069B8" w:rsidRPr="003F0513" w14:paraId="164BAC66" w14:textId="77777777" w:rsidTr="002E4EEB">
        <w:trPr>
          <w:trHeight w:val="20"/>
        </w:trPr>
        <w:tc>
          <w:tcPr>
            <w:tcW w:w="565" w:type="pct"/>
            <w:shd w:val="clear" w:color="auto" w:fill="auto"/>
            <w:vAlign w:val="center"/>
            <w:hideMark/>
          </w:tcPr>
          <w:p w14:paraId="18908B83"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4.1.1</w:t>
            </w:r>
          </w:p>
        </w:tc>
        <w:tc>
          <w:tcPr>
            <w:tcW w:w="2711" w:type="pct"/>
            <w:vAlign w:val="center"/>
          </w:tcPr>
          <w:p w14:paraId="7C44CC92"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3F0513">
              <w:rPr>
                <w:rFonts w:ascii="Montserrat Medium" w:hAnsi="Montserrat Medium" w:cs="Arial"/>
                <w:b/>
                <w:sz w:val="20"/>
              </w:rPr>
              <w:t>Formato No. 1</w:t>
            </w:r>
            <w:r w:rsidRPr="003F0513">
              <w:rPr>
                <w:rFonts w:ascii="Montserrat Medium" w:hAnsi="Montserrat Medium" w:cs="Arial"/>
                <w:sz w:val="20"/>
              </w:rPr>
              <w:t xml:space="preserve"> “Formato Relativo al escrito de Acreditación del Licitante” de la presente Convocatoria, </w:t>
            </w:r>
          </w:p>
        </w:tc>
        <w:tc>
          <w:tcPr>
            <w:tcW w:w="553" w:type="pct"/>
            <w:shd w:val="clear" w:color="auto" w:fill="auto"/>
            <w:vAlign w:val="center"/>
            <w:hideMark/>
          </w:tcPr>
          <w:p w14:paraId="7668EEC7" w14:textId="77777777" w:rsidR="008069B8" w:rsidRPr="003F0513" w:rsidRDefault="00474A45" w:rsidP="002E4EEB">
            <w:pPr>
              <w:jc w:val="center"/>
              <w:outlineLvl w:val="1"/>
              <w:rPr>
                <w:rFonts w:ascii="Montserrat Medium" w:hAnsi="Montserrat Medium" w:cs="Arial"/>
                <w:noProof/>
                <w:sz w:val="20"/>
              </w:rPr>
            </w:pPr>
            <w:hyperlink w:anchor="FORMATO_1" w:history="1">
              <w:r w:rsidR="008069B8" w:rsidRPr="003F0513">
                <w:rPr>
                  <w:rStyle w:val="Hipervnculo"/>
                  <w:rFonts w:ascii="Montserrat Medium" w:hAnsi="Montserrat Medium" w:cs="Arial"/>
                  <w:noProof/>
                  <w:sz w:val="20"/>
                  <w:lang w:eastAsia="es-ES"/>
                </w:rPr>
                <w:t>Formato No. 1</w:t>
              </w:r>
            </w:hyperlink>
          </w:p>
        </w:tc>
        <w:tc>
          <w:tcPr>
            <w:tcW w:w="391" w:type="pct"/>
            <w:shd w:val="clear" w:color="auto" w:fill="auto"/>
            <w:vAlign w:val="center"/>
            <w:hideMark/>
          </w:tcPr>
          <w:p w14:paraId="329D3E4E" w14:textId="77777777" w:rsidR="008069B8" w:rsidRPr="003F0513" w:rsidRDefault="008069B8" w:rsidP="002E4EEB">
            <w:pPr>
              <w:jc w:val="center"/>
              <w:outlineLvl w:val="1"/>
              <w:rPr>
                <w:rFonts w:ascii="Montserrat Medium" w:hAnsi="Montserrat Medium" w:cs="Arial"/>
                <w:noProof/>
                <w:sz w:val="20"/>
              </w:rPr>
            </w:pPr>
            <w:r w:rsidRPr="003F0513">
              <w:rPr>
                <w:rFonts w:ascii="Montserrat Medium" w:hAnsi="Montserrat Medium" w:cs="Arial"/>
                <w:noProof/>
                <w:sz w:val="20"/>
              </w:rPr>
              <w:t xml:space="preserve">Indispensable </w:t>
            </w:r>
          </w:p>
        </w:tc>
        <w:tc>
          <w:tcPr>
            <w:tcW w:w="390" w:type="pct"/>
          </w:tcPr>
          <w:p w14:paraId="556C1379"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2E33DA55"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44423378" w14:textId="77777777" w:rsidTr="002E4EEB">
        <w:trPr>
          <w:trHeight w:val="20"/>
        </w:trPr>
        <w:tc>
          <w:tcPr>
            <w:tcW w:w="565" w:type="pct"/>
            <w:shd w:val="clear" w:color="auto" w:fill="auto"/>
            <w:vAlign w:val="center"/>
            <w:hideMark/>
          </w:tcPr>
          <w:p w14:paraId="70217D66"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4.1.2</w:t>
            </w:r>
          </w:p>
        </w:tc>
        <w:tc>
          <w:tcPr>
            <w:tcW w:w="2711" w:type="pct"/>
            <w:vAlign w:val="center"/>
          </w:tcPr>
          <w:p w14:paraId="4FD4A2AC"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Escrito bajo protesta de decir verdad, en el que el representante legal del licitante manifieste que su representada y las personas que forma parte de ésta, no se ubica en los supuestos establecidos en los Artículos 50 y 60 de la LAASSP, de acuerdo con el </w:t>
            </w:r>
            <w:r w:rsidRPr="003F0513">
              <w:rPr>
                <w:rFonts w:ascii="Montserrat Medium" w:hAnsi="Montserrat Medium" w:cs="Arial"/>
                <w:b/>
                <w:sz w:val="20"/>
              </w:rPr>
              <w:t>Formato No. 2</w:t>
            </w:r>
            <w:r w:rsidRPr="003F0513">
              <w:rPr>
                <w:rFonts w:ascii="Montserrat Medium" w:hAnsi="Montserrat Medium" w:cs="Arial"/>
                <w:sz w:val="20"/>
              </w:rPr>
              <w:t xml:space="preserve"> “Formato relativo al escrito de no encontrarse en los supuestos de los Artículos 50 y 60 de la LAASSP” de la presente Convocatoria que se adjunta para tal efecto.</w:t>
            </w:r>
          </w:p>
        </w:tc>
        <w:tc>
          <w:tcPr>
            <w:tcW w:w="553" w:type="pct"/>
            <w:shd w:val="clear" w:color="auto" w:fill="auto"/>
            <w:vAlign w:val="center"/>
            <w:hideMark/>
          </w:tcPr>
          <w:p w14:paraId="2B717AA0" w14:textId="77777777" w:rsidR="008069B8" w:rsidRPr="003F0513" w:rsidRDefault="00474A45" w:rsidP="002E4EEB">
            <w:pPr>
              <w:jc w:val="center"/>
              <w:outlineLvl w:val="1"/>
              <w:rPr>
                <w:rFonts w:ascii="Montserrat Medium" w:hAnsi="Montserrat Medium" w:cs="Arial"/>
                <w:noProof/>
                <w:sz w:val="20"/>
              </w:rPr>
            </w:pPr>
            <w:hyperlink w:anchor="FORMATO_2" w:history="1">
              <w:r w:rsidR="008069B8" w:rsidRPr="003F0513">
                <w:rPr>
                  <w:rStyle w:val="Hipervnculo"/>
                  <w:rFonts w:ascii="Montserrat Medium" w:hAnsi="Montserrat Medium" w:cs="Arial"/>
                  <w:noProof/>
                  <w:sz w:val="20"/>
                  <w:lang w:eastAsia="es-ES"/>
                </w:rPr>
                <w:t>Formato No. 2</w:t>
              </w:r>
            </w:hyperlink>
          </w:p>
        </w:tc>
        <w:tc>
          <w:tcPr>
            <w:tcW w:w="391" w:type="pct"/>
            <w:shd w:val="clear" w:color="auto" w:fill="auto"/>
            <w:vAlign w:val="center"/>
          </w:tcPr>
          <w:p w14:paraId="3B7A134F"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5543869A" w14:textId="77777777" w:rsidR="008069B8" w:rsidRPr="003F0513" w:rsidRDefault="008069B8" w:rsidP="002E4EEB">
            <w:pPr>
              <w:jc w:val="center"/>
              <w:rPr>
                <w:rFonts w:ascii="Montserrat Medium" w:hAnsi="Montserrat Medium"/>
                <w:sz w:val="20"/>
              </w:rPr>
            </w:pPr>
          </w:p>
        </w:tc>
        <w:tc>
          <w:tcPr>
            <w:tcW w:w="390" w:type="pct"/>
          </w:tcPr>
          <w:p w14:paraId="1A8FB809" w14:textId="77777777" w:rsidR="008069B8" w:rsidRPr="003F0513" w:rsidRDefault="008069B8" w:rsidP="002E4EEB">
            <w:pPr>
              <w:jc w:val="center"/>
              <w:rPr>
                <w:rFonts w:ascii="Montserrat Medium" w:hAnsi="Montserrat Medium" w:cs="Arial"/>
                <w:noProof/>
                <w:sz w:val="20"/>
              </w:rPr>
            </w:pPr>
          </w:p>
        </w:tc>
        <w:tc>
          <w:tcPr>
            <w:tcW w:w="390" w:type="pct"/>
          </w:tcPr>
          <w:p w14:paraId="1693EEF0" w14:textId="77777777" w:rsidR="008069B8" w:rsidRPr="003F0513" w:rsidRDefault="008069B8" w:rsidP="002E4EEB">
            <w:pPr>
              <w:jc w:val="center"/>
              <w:rPr>
                <w:rFonts w:ascii="Montserrat Medium" w:hAnsi="Montserrat Medium" w:cs="Arial"/>
                <w:noProof/>
                <w:sz w:val="20"/>
              </w:rPr>
            </w:pPr>
          </w:p>
        </w:tc>
      </w:tr>
      <w:tr w:rsidR="008069B8" w:rsidRPr="003F0513" w14:paraId="01FE6EBF" w14:textId="77777777" w:rsidTr="002E4EEB">
        <w:trPr>
          <w:trHeight w:val="20"/>
        </w:trPr>
        <w:tc>
          <w:tcPr>
            <w:tcW w:w="565" w:type="pct"/>
            <w:shd w:val="clear" w:color="auto" w:fill="auto"/>
            <w:vAlign w:val="center"/>
            <w:hideMark/>
          </w:tcPr>
          <w:p w14:paraId="3ABD6AF8"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4.1.3</w:t>
            </w:r>
          </w:p>
        </w:tc>
        <w:tc>
          <w:tcPr>
            <w:tcW w:w="2711" w:type="pct"/>
            <w:vAlign w:val="center"/>
          </w:tcPr>
          <w:p w14:paraId="0FBD86E9"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3F0513">
              <w:rPr>
                <w:rFonts w:ascii="Montserrat Medium" w:hAnsi="Montserrat Medium" w:cs="Arial"/>
                <w:b/>
                <w:sz w:val="20"/>
              </w:rPr>
              <w:t>Formato No. 3</w:t>
            </w:r>
            <w:r w:rsidRPr="003F0513">
              <w:rPr>
                <w:rFonts w:ascii="Montserrat Medium" w:hAnsi="Montserrat Medium" w:cs="Arial"/>
                <w:sz w:val="20"/>
              </w:rPr>
              <w:t xml:space="preserve"> “Formato relativo a la declaración de integridad del licitante” de la presente Convocatoria que se adjunta para tal efecto.</w:t>
            </w:r>
          </w:p>
        </w:tc>
        <w:tc>
          <w:tcPr>
            <w:tcW w:w="553" w:type="pct"/>
            <w:shd w:val="clear" w:color="auto" w:fill="auto"/>
            <w:vAlign w:val="center"/>
            <w:hideMark/>
          </w:tcPr>
          <w:p w14:paraId="74ED51D0" w14:textId="77777777" w:rsidR="008069B8" w:rsidRPr="003F0513" w:rsidRDefault="00474A45" w:rsidP="002E4EEB">
            <w:pPr>
              <w:jc w:val="center"/>
              <w:outlineLvl w:val="1"/>
              <w:rPr>
                <w:rFonts w:ascii="Montserrat Medium" w:hAnsi="Montserrat Medium" w:cs="Arial"/>
                <w:noProof/>
                <w:sz w:val="20"/>
              </w:rPr>
            </w:pPr>
            <w:hyperlink w:anchor="FORMATO_3" w:history="1">
              <w:r w:rsidR="008069B8" w:rsidRPr="003F0513">
                <w:rPr>
                  <w:rStyle w:val="Hipervnculo"/>
                  <w:rFonts w:ascii="Montserrat Medium" w:hAnsi="Montserrat Medium" w:cs="Arial"/>
                  <w:noProof/>
                  <w:sz w:val="20"/>
                  <w:lang w:eastAsia="es-ES"/>
                </w:rPr>
                <w:t>Formato No. 3</w:t>
              </w:r>
            </w:hyperlink>
          </w:p>
        </w:tc>
        <w:tc>
          <w:tcPr>
            <w:tcW w:w="391" w:type="pct"/>
            <w:shd w:val="clear" w:color="auto" w:fill="auto"/>
            <w:vAlign w:val="center"/>
          </w:tcPr>
          <w:p w14:paraId="4F68891B"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7860A40D" w14:textId="77777777" w:rsidR="008069B8" w:rsidRPr="003F0513" w:rsidRDefault="008069B8" w:rsidP="002E4EEB">
            <w:pPr>
              <w:jc w:val="center"/>
              <w:rPr>
                <w:rFonts w:ascii="Montserrat Medium" w:hAnsi="Montserrat Medium"/>
                <w:sz w:val="20"/>
              </w:rPr>
            </w:pPr>
          </w:p>
        </w:tc>
        <w:tc>
          <w:tcPr>
            <w:tcW w:w="390" w:type="pct"/>
          </w:tcPr>
          <w:p w14:paraId="2E827F5C" w14:textId="77777777" w:rsidR="008069B8" w:rsidRPr="003F0513" w:rsidRDefault="008069B8" w:rsidP="002E4EEB">
            <w:pPr>
              <w:jc w:val="center"/>
              <w:rPr>
                <w:rFonts w:ascii="Montserrat Medium" w:hAnsi="Montserrat Medium" w:cs="Arial"/>
                <w:noProof/>
                <w:sz w:val="20"/>
              </w:rPr>
            </w:pPr>
          </w:p>
        </w:tc>
        <w:tc>
          <w:tcPr>
            <w:tcW w:w="390" w:type="pct"/>
          </w:tcPr>
          <w:p w14:paraId="5F5CB0FB" w14:textId="77777777" w:rsidR="008069B8" w:rsidRPr="003F0513" w:rsidRDefault="008069B8" w:rsidP="002E4EEB">
            <w:pPr>
              <w:jc w:val="center"/>
              <w:rPr>
                <w:rFonts w:ascii="Montserrat Medium" w:hAnsi="Montserrat Medium" w:cs="Arial"/>
                <w:noProof/>
                <w:sz w:val="20"/>
              </w:rPr>
            </w:pPr>
          </w:p>
        </w:tc>
      </w:tr>
      <w:tr w:rsidR="008069B8" w:rsidRPr="003F0513" w14:paraId="6C17BD86" w14:textId="77777777" w:rsidTr="002E4EEB">
        <w:trPr>
          <w:trHeight w:val="20"/>
        </w:trPr>
        <w:tc>
          <w:tcPr>
            <w:tcW w:w="565" w:type="pct"/>
            <w:shd w:val="clear" w:color="auto" w:fill="auto"/>
            <w:vAlign w:val="center"/>
            <w:hideMark/>
          </w:tcPr>
          <w:p w14:paraId="18EB3589"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4.1.4</w:t>
            </w:r>
          </w:p>
        </w:tc>
        <w:tc>
          <w:tcPr>
            <w:tcW w:w="2711" w:type="pct"/>
            <w:vAlign w:val="center"/>
          </w:tcPr>
          <w:p w14:paraId="12717954"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Escrito bajo protesta de decir verdad, indicando que el licitante cuenta con estratificación como micro, pequeña o mediana empresa (Mipymes), de acuerdo con el </w:t>
            </w:r>
            <w:r w:rsidRPr="003F0513">
              <w:rPr>
                <w:rFonts w:ascii="Montserrat Medium" w:hAnsi="Montserrat Medium" w:cs="Arial"/>
                <w:b/>
                <w:sz w:val="20"/>
              </w:rPr>
              <w:t>Formato No. 4</w:t>
            </w:r>
            <w:r w:rsidRPr="003F0513">
              <w:rPr>
                <w:rFonts w:ascii="Montserrat Medium" w:hAnsi="Montserrat Medium" w:cs="Arial"/>
                <w:sz w:val="20"/>
              </w:rPr>
              <w:t xml:space="preserve"> “Formato de manifestación bajo protesta de decir verdad,de la estratificación de micro, pequeña o mediana empresa (MIPYMES)” de la presente Convocatoria que se adjunta para tal efecto.</w:t>
            </w:r>
          </w:p>
          <w:p w14:paraId="26484A9B" w14:textId="77777777" w:rsidR="008069B8" w:rsidRPr="003F0513" w:rsidRDefault="008069B8" w:rsidP="002E4EEB">
            <w:pPr>
              <w:autoSpaceDE w:val="0"/>
              <w:jc w:val="both"/>
              <w:rPr>
                <w:rFonts w:ascii="Montserrat Medium" w:hAnsi="Montserrat Medium" w:cs="Arial"/>
                <w:sz w:val="20"/>
              </w:rPr>
            </w:pPr>
          </w:p>
          <w:p w14:paraId="3E62F3E6"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En caso de que no le aplique el presente numeral, deberá enviar el respectivo escrito con la leyenda “NO APLICA”.</w:t>
            </w:r>
          </w:p>
        </w:tc>
        <w:tc>
          <w:tcPr>
            <w:tcW w:w="553" w:type="pct"/>
            <w:shd w:val="clear" w:color="auto" w:fill="auto"/>
            <w:vAlign w:val="center"/>
            <w:hideMark/>
          </w:tcPr>
          <w:p w14:paraId="7533A55A" w14:textId="77777777" w:rsidR="008069B8" w:rsidRPr="003F0513" w:rsidRDefault="00474A45" w:rsidP="002E4EEB">
            <w:pPr>
              <w:jc w:val="center"/>
              <w:outlineLvl w:val="1"/>
              <w:rPr>
                <w:rFonts w:ascii="Montserrat Medium" w:hAnsi="Montserrat Medium" w:cs="Arial"/>
                <w:noProof/>
                <w:sz w:val="20"/>
              </w:rPr>
            </w:pPr>
            <w:hyperlink w:anchor="FORMATO_4" w:history="1">
              <w:r w:rsidR="008069B8" w:rsidRPr="003F0513">
                <w:rPr>
                  <w:rStyle w:val="Hipervnculo"/>
                  <w:rFonts w:ascii="Montserrat Medium" w:hAnsi="Montserrat Medium" w:cs="Arial"/>
                  <w:noProof/>
                  <w:sz w:val="20"/>
                  <w:lang w:eastAsia="es-ES"/>
                </w:rPr>
                <w:t>Formato No. 4</w:t>
              </w:r>
            </w:hyperlink>
          </w:p>
        </w:tc>
        <w:tc>
          <w:tcPr>
            <w:tcW w:w="391" w:type="pct"/>
            <w:shd w:val="clear" w:color="auto" w:fill="auto"/>
            <w:vAlign w:val="center"/>
          </w:tcPr>
          <w:p w14:paraId="595B75FD"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24CA5456" w14:textId="77777777" w:rsidR="008069B8" w:rsidRPr="003F0513" w:rsidRDefault="008069B8" w:rsidP="002E4EEB">
            <w:pPr>
              <w:jc w:val="center"/>
              <w:rPr>
                <w:rFonts w:ascii="Montserrat Medium" w:hAnsi="Montserrat Medium"/>
                <w:sz w:val="20"/>
              </w:rPr>
            </w:pPr>
          </w:p>
        </w:tc>
        <w:tc>
          <w:tcPr>
            <w:tcW w:w="390" w:type="pct"/>
          </w:tcPr>
          <w:p w14:paraId="01123087" w14:textId="77777777" w:rsidR="008069B8" w:rsidRPr="003F0513" w:rsidRDefault="008069B8" w:rsidP="002E4EEB">
            <w:pPr>
              <w:jc w:val="center"/>
              <w:rPr>
                <w:rFonts w:ascii="Montserrat Medium" w:hAnsi="Montserrat Medium" w:cs="Arial"/>
                <w:noProof/>
                <w:sz w:val="20"/>
              </w:rPr>
            </w:pPr>
          </w:p>
        </w:tc>
        <w:tc>
          <w:tcPr>
            <w:tcW w:w="390" w:type="pct"/>
          </w:tcPr>
          <w:p w14:paraId="31DC50E2" w14:textId="77777777" w:rsidR="008069B8" w:rsidRPr="003F0513" w:rsidRDefault="008069B8" w:rsidP="002E4EEB">
            <w:pPr>
              <w:jc w:val="center"/>
              <w:rPr>
                <w:rFonts w:ascii="Montserrat Medium" w:hAnsi="Montserrat Medium" w:cs="Arial"/>
                <w:noProof/>
                <w:sz w:val="20"/>
              </w:rPr>
            </w:pPr>
          </w:p>
        </w:tc>
      </w:tr>
      <w:tr w:rsidR="008069B8" w:rsidRPr="003F0513" w14:paraId="6EDCB539" w14:textId="77777777" w:rsidTr="00D7552C">
        <w:trPr>
          <w:trHeight w:val="391"/>
        </w:trPr>
        <w:tc>
          <w:tcPr>
            <w:tcW w:w="565" w:type="pct"/>
            <w:shd w:val="clear" w:color="auto" w:fill="auto"/>
            <w:vAlign w:val="center"/>
            <w:hideMark/>
          </w:tcPr>
          <w:p w14:paraId="65CEB7B3"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4.1.5</w:t>
            </w:r>
          </w:p>
        </w:tc>
        <w:tc>
          <w:tcPr>
            <w:tcW w:w="2711" w:type="pct"/>
            <w:vAlign w:val="center"/>
          </w:tcPr>
          <w:p w14:paraId="466A338E"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 xml:space="preserve">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w:t>
            </w:r>
            <w:r w:rsidRPr="003F0513">
              <w:rPr>
                <w:rFonts w:ascii="Montserrat Medium" w:hAnsi="Montserrat Medium" w:cs="Arial"/>
                <w:b/>
                <w:sz w:val="20"/>
              </w:rPr>
              <w:lastRenderedPageBreak/>
              <w:t>Formato No. 6</w:t>
            </w:r>
            <w:r w:rsidRPr="003F0513">
              <w:rPr>
                <w:rFonts w:ascii="Montserrat Medium" w:hAnsi="Montserrat Medium" w:cs="Arial"/>
                <w:sz w:val="20"/>
              </w:rPr>
              <w:t xml:space="preserve"> (seis)</w:t>
            </w:r>
          </w:p>
        </w:tc>
        <w:tc>
          <w:tcPr>
            <w:tcW w:w="553" w:type="pct"/>
            <w:shd w:val="clear" w:color="auto" w:fill="auto"/>
            <w:vAlign w:val="center"/>
          </w:tcPr>
          <w:p w14:paraId="7348AD25" w14:textId="77777777" w:rsidR="008069B8" w:rsidRPr="003F0513" w:rsidRDefault="008069B8" w:rsidP="002E4EEB">
            <w:pPr>
              <w:jc w:val="center"/>
              <w:outlineLvl w:val="1"/>
              <w:rPr>
                <w:rStyle w:val="Hipervnculo"/>
                <w:rFonts w:ascii="Montserrat Medium" w:hAnsi="Montserrat Medium" w:cs="Arial"/>
                <w:sz w:val="20"/>
                <w:lang w:eastAsia="es-ES"/>
              </w:rPr>
            </w:pPr>
            <w:r w:rsidRPr="003F0513">
              <w:rPr>
                <w:rStyle w:val="Hipervnculo"/>
                <w:rFonts w:ascii="Montserrat Medium" w:hAnsi="Montserrat Medium" w:cs="Arial"/>
                <w:sz w:val="20"/>
                <w:lang w:eastAsia="es-ES"/>
              </w:rPr>
              <w:lastRenderedPageBreak/>
              <w:t>Formato No. 6</w:t>
            </w:r>
          </w:p>
        </w:tc>
        <w:tc>
          <w:tcPr>
            <w:tcW w:w="391" w:type="pct"/>
            <w:shd w:val="clear" w:color="auto" w:fill="auto"/>
            <w:vAlign w:val="center"/>
          </w:tcPr>
          <w:p w14:paraId="4627471F"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6BE052A4" w14:textId="77777777" w:rsidR="008069B8" w:rsidRPr="003F0513" w:rsidRDefault="008069B8" w:rsidP="002E4EEB">
            <w:pPr>
              <w:jc w:val="center"/>
              <w:rPr>
                <w:rFonts w:ascii="Montserrat Medium" w:hAnsi="Montserrat Medium"/>
                <w:sz w:val="20"/>
              </w:rPr>
            </w:pPr>
          </w:p>
        </w:tc>
        <w:tc>
          <w:tcPr>
            <w:tcW w:w="390" w:type="pct"/>
          </w:tcPr>
          <w:p w14:paraId="17CF4A60" w14:textId="77777777" w:rsidR="008069B8" w:rsidRPr="003F0513" w:rsidRDefault="008069B8" w:rsidP="002E4EEB">
            <w:pPr>
              <w:jc w:val="center"/>
              <w:rPr>
                <w:rFonts w:ascii="Montserrat Medium" w:hAnsi="Montserrat Medium" w:cs="Arial"/>
                <w:noProof/>
                <w:sz w:val="20"/>
              </w:rPr>
            </w:pPr>
          </w:p>
        </w:tc>
        <w:tc>
          <w:tcPr>
            <w:tcW w:w="390" w:type="pct"/>
          </w:tcPr>
          <w:p w14:paraId="066514D4" w14:textId="77777777" w:rsidR="008069B8" w:rsidRPr="003F0513" w:rsidRDefault="008069B8" w:rsidP="002E4EEB">
            <w:pPr>
              <w:jc w:val="center"/>
              <w:rPr>
                <w:rFonts w:ascii="Montserrat Medium" w:hAnsi="Montserrat Medium" w:cs="Arial"/>
                <w:noProof/>
                <w:sz w:val="20"/>
              </w:rPr>
            </w:pPr>
          </w:p>
        </w:tc>
      </w:tr>
      <w:tr w:rsidR="008069B8" w:rsidRPr="003F0513" w14:paraId="246F8895" w14:textId="77777777" w:rsidTr="002E4EEB">
        <w:trPr>
          <w:trHeight w:val="20"/>
        </w:trPr>
        <w:tc>
          <w:tcPr>
            <w:tcW w:w="565" w:type="pct"/>
            <w:shd w:val="clear" w:color="auto" w:fill="auto"/>
            <w:vAlign w:val="center"/>
            <w:hideMark/>
          </w:tcPr>
          <w:p w14:paraId="24212BFE" w14:textId="77777777" w:rsidR="008069B8" w:rsidRPr="003F0513" w:rsidRDefault="008069B8" w:rsidP="002E4EEB">
            <w:pPr>
              <w:jc w:val="center"/>
              <w:outlineLvl w:val="1"/>
              <w:rPr>
                <w:rFonts w:ascii="Montserrat Medium" w:hAnsi="Montserrat Medium" w:cs="Arial"/>
                <w:noProof/>
                <w:sz w:val="20"/>
              </w:rPr>
            </w:pPr>
            <w:r>
              <w:rPr>
                <w:rFonts w:ascii="Montserrat Medium" w:hAnsi="Montserrat Medium" w:cs="Arial"/>
                <w:b/>
                <w:noProof/>
                <w:sz w:val="20"/>
              </w:rPr>
              <w:lastRenderedPageBreak/>
              <w:t>4.1.6</w:t>
            </w:r>
          </w:p>
        </w:tc>
        <w:tc>
          <w:tcPr>
            <w:tcW w:w="2711" w:type="pct"/>
            <w:vAlign w:val="center"/>
          </w:tcPr>
          <w:p w14:paraId="27A1727C" w14:textId="77777777" w:rsidR="008069B8" w:rsidRDefault="008069B8" w:rsidP="002E4EEB">
            <w:pPr>
              <w:tabs>
                <w:tab w:val="left" w:pos="1582"/>
              </w:tabs>
              <w:autoSpaceDE w:val="0"/>
              <w:jc w:val="both"/>
              <w:rPr>
                <w:rFonts w:ascii="Montserrat Medium" w:hAnsi="Montserrat Medium" w:cs="Arial"/>
                <w:sz w:val="20"/>
              </w:rPr>
            </w:pPr>
            <w:r>
              <w:rPr>
                <w:rFonts w:ascii="Montserrat Medium" w:hAnsi="Montserrat Medium" w:cs="Arial"/>
                <w:sz w:val="20"/>
              </w:rPr>
              <w:t xml:space="preserve">Escrito de participación conjunta </w:t>
            </w:r>
          </w:p>
          <w:p w14:paraId="77B1D643" w14:textId="77777777" w:rsidR="008069B8" w:rsidRDefault="008069B8" w:rsidP="002E4EEB">
            <w:pPr>
              <w:tabs>
                <w:tab w:val="left" w:pos="1582"/>
              </w:tabs>
              <w:autoSpaceDE w:val="0"/>
              <w:jc w:val="both"/>
              <w:rPr>
                <w:rFonts w:ascii="Montserrat Medium" w:hAnsi="Montserrat Medium" w:cs="Arial"/>
                <w:sz w:val="20"/>
              </w:rPr>
            </w:pPr>
          </w:p>
          <w:p w14:paraId="7C75B2A9" w14:textId="77777777" w:rsidR="008069B8" w:rsidRPr="003F0513" w:rsidRDefault="008069B8" w:rsidP="002E4EEB">
            <w:pPr>
              <w:tabs>
                <w:tab w:val="left" w:pos="1582"/>
              </w:tabs>
              <w:autoSpaceDE w:val="0"/>
              <w:jc w:val="both"/>
              <w:rPr>
                <w:rFonts w:ascii="Montserrat Medium" w:hAnsi="Montserrat Medium" w:cs="Arial"/>
                <w:sz w:val="20"/>
              </w:rPr>
            </w:pPr>
            <w:r>
              <w:rPr>
                <w:rFonts w:ascii="Montserrat Medium" w:hAnsi="Montserrat Medium" w:cs="Arial"/>
                <w:sz w:val="20"/>
              </w:rPr>
              <w:t>En caso de de que no les aplique emitir escrito con la leyenda “No aplica”</w:t>
            </w:r>
          </w:p>
        </w:tc>
        <w:tc>
          <w:tcPr>
            <w:tcW w:w="553" w:type="pct"/>
            <w:shd w:val="clear" w:color="auto" w:fill="auto"/>
            <w:vAlign w:val="center"/>
            <w:hideMark/>
          </w:tcPr>
          <w:p w14:paraId="4A53F401" w14:textId="77777777" w:rsidR="008069B8" w:rsidRPr="003F0513" w:rsidRDefault="008069B8" w:rsidP="002E4EEB">
            <w:pPr>
              <w:jc w:val="center"/>
              <w:outlineLvl w:val="1"/>
              <w:rPr>
                <w:rStyle w:val="Hipervnculo"/>
                <w:rFonts w:ascii="Montserrat Medium" w:hAnsi="Montserrat Medium"/>
                <w:b/>
                <w:sz w:val="20"/>
                <w:lang w:eastAsia="es-ES"/>
              </w:rPr>
            </w:pPr>
            <w:r>
              <w:rPr>
                <w:rStyle w:val="Hipervnculo"/>
                <w:rFonts w:ascii="Montserrat Medium" w:hAnsi="Montserrat Medium"/>
                <w:sz w:val="20"/>
                <w:lang w:eastAsia="es-ES"/>
              </w:rPr>
              <w:t>Formato No. 5</w:t>
            </w:r>
          </w:p>
        </w:tc>
        <w:tc>
          <w:tcPr>
            <w:tcW w:w="391" w:type="pct"/>
            <w:shd w:val="clear" w:color="auto" w:fill="auto"/>
            <w:vAlign w:val="center"/>
          </w:tcPr>
          <w:p w14:paraId="11C4B8E3" w14:textId="77777777" w:rsidR="008069B8" w:rsidRPr="003F0513" w:rsidRDefault="008069B8" w:rsidP="002E4EEB">
            <w:pPr>
              <w:jc w:val="center"/>
              <w:rPr>
                <w:rFonts w:ascii="Montserrat Medium" w:hAnsi="Montserrat Medium"/>
                <w:sz w:val="20"/>
              </w:rPr>
            </w:pPr>
            <w:r>
              <w:rPr>
                <w:rFonts w:ascii="Montserrat Medium" w:hAnsi="Montserrat Medium"/>
                <w:sz w:val="20"/>
              </w:rPr>
              <w:t>Indispensable</w:t>
            </w:r>
          </w:p>
        </w:tc>
        <w:tc>
          <w:tcPr>
            <w:tcW w:w="390" w:type="pct"/>
          </w:tcPr>
          <w:p w14:paraId="42F58CDE" w14:textId="77777777" w:rsidR="008069B8" w:rsidRPr="003F0513" w:rsidRDefault="008069B8" w:rsidP="002E4EEB">
            <w:pPr>
              <w:jc w:val="center"/>
              <w:rPr>
                <w:rFonts w:ascii="Montserrat Medium" w:hAnsi="Montserrat Medium" w:cs="Arial"/>
                <w:noProof/>
                <w:sz w:val="20"/>
              </w:rPr>
            </w:pPr>
          </w:p>
        </w:tc>
        <w:tc>
          <w:tcPr>
            <w:tcW w:w="390" w:type="pct"/>
          </w:tcPr>
          <w:p w14:paraId="612A0786" w14:textId="77777777" w:rsidR="008069B8" w:rsidRPr="003F0513" w:rsidRDefault="008069B8" w:rsidP="002E4EEB">
            <w:pPr>
              <w:jc w:val="center"/>
              <w:rPr>
                <w:rFonts w:ascii="Montserrat Medium" w:hAnsi="Montserrat Medium" w:cs="Arial"/>
                <w:noProof/>
                <w:sz w:val="20"/>
              </w:rPr>
            </w:pPr>
          </w:p>
        </w:tc>
      </w:tr>
      <w:tr w:rsidR="008069B8" w:rsidRPr="003F0513" w14:paraId="61DBD66E" w14:textId="77777777" w:rsidTr="002E4EEB">
        <w:trPr>
          <w:trHeight w:val="20"/>
        </w:trPr>
        <w:tc>
          <w:tcPr>
            <w:tcW w:w="565" w:type="pct"/>
            <w:shd w:val="clear" w:color="auto" w:fill="auto"/>
            <w:vAlign w:val="center"/>
          </w:tcPr>
          <w:p w14:paraId="65D77AFE"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4.1.7</w:t>
            </w:r>
          </w:p>
        </w:tc>
        <w:tc>
          <w:tcPr>
            <w:tcW w:w="2711" w:type="pct"/>
            <w:vAlign w:val="center"/>
          </w:tcPr>
          <w:p w14:paraId="16964B53" w14:textId="77777777" w:rsidR="008069B8" w:rsidRPr="003F0513" w:rsidRDefault="008069B8" w:rsidP="002E4EEB">
            <w:pPr>
              <w:tabs>
                <w:tab w:val="left" w:pos="1582"/>
              </w:tabs>
              <w:autoSpaceDE w:val="0"/>
              <w:jc w:val="both"/>
              <w:rPr>
                <w:rFonts w:ascii="Montserrat Medium" w:hAnsi="Montserrat Medium" w:cs="Arial"/>
                <w:sz w:val="20"/>
              </w:rPr>
            </w:pPr>
            <w:r w:rsidRPr="003F0513">
              <w:rPr>
                <w:rFonts w:ascii="Montserrat Medium" w:hAnsi="Montserrat Medium" w:cs="Arial"/>
                <w:sz w:val="20"/>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553" w:type="pct"/>
            <w:shd w:val="clear" w:color="auto" w:fill="auto"/>
            <w:vAlign w:val="center"/>
          </w:tcPr>
          <w:p w14:paraId="1ED47BF5"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58A42072" w14:textId="77777777" w:rsidR="008069B8" w:rsidRPr="003F0513" w:rsidRDefault="008069B8" w:rsidP="002E4EEB">
            <w:pPr>
              <w:jc w:val="center"/>
              <w:outlineLvl w:val="1"/>
              <w:rPr>
                <w:rFonts w:ascii="Montserrat Medium" w:hAnsi="Montserrat Medium" w:cs="Arial"/>
                <w:noProof/>
                <w:sz w:val="20"/>
              </w:rPr>
            </w:pPr>
            <w:r w:rsidRPr="003F0513">
              <w:rPr>
                <w:rFonts w:ascii="Montserrat Medium" w:hAnsi="Montserrat Medium" w:cs="Arial"/>
                <w:noProof/>
                <w:sz w:val="20"/>
              </w:rPr>
              <w:t>Indispensable</w:t>
            </w:r>
          </w:p>
          <w:p w14:paraId="2B7DA954"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0ED5D548"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3C63F5DC"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FB1D527" w14:textId="77777777" w:rsidTr="002E4EEB">
        <w:trPr>
          <w:trHeight w:val="20"/>
        </w:trPr>
        <w:tc>
          <w:tcPr>
            <w:tcW w:w="565" w:type="pct"/>
            <w:shd w:val="clear" w:color="auto" w:fill="auto"/>
            <w:vAlign w:val="center"/>
          </w:tcPr>
          <w:p w14:paraId="49BE2E2D"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4.1.8</w:t>
            </w:r>
          </w:p>
        </w:tc>
        <w:tc>
          <w:tcPr>
            <w:tcW w:w="2711" w:type="pct"/>
            <w:vAlign w:val="center"/>
          </w:tcPr>
          <w:p w14:paraId="1FFE43A0"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3" w:type="pct"/>
            <w:shd w:val="clear" w:color="auto" w:fill="auto"/>
            <w:vAlign w:val="center"/>
          </w:tcPr>
          <w:p w14:paraId="78750B57"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3D410DFA"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03C215F4" w14:textId="77777777" w:rsidR="008069B8" w:rsidRPr="003F0513" w:rsidRDefault="008069B8" w:rsidP="002E4EEB">
            <w:pPr>
              <w:jc w:val="center"/>
              <w:rPr>
                <w:rFonts w:ascii="Montserrat Medium" w:hAnsi="Montserrat Medium"/>
                <w:sz w:val="20"/>
              </w:rPr>
            </w:pPr>
          </w:p>
        </w:tc>
        <w:tc>
          <w:tcPr>
            <w:tcW w:w="390" w:type="pct"/>
          </w:tcPr>
          <w:p w14:paraId="47D0D4DB" w14:textId="77777777" w:rsidR="008069B8" w:rsidRPr="003F0513" w:rsidRDefault="008069B8" w:rsidP="002E4EEB">
            <w:pPr>
              <w:jc w:val="center"/>
              <w:rPr>
                <w:rFonts w:ascii="Montserrat Medium" w:hAnsi="Montserrat Medium" w:cs="Arial"/>
                <w:noProof/>
                <w:sz w:val="20"/>
              </w:rPr>
            </w:pPr>
          </w:p>
        </w:tc>
        <w:tc>
          <w:tcPr>
            <w:tcW w:w="390" w:type="pct"/>
          </w:tcPr>
          <w:p w14:paraId="3182BDA3" w14:textId="77777777" w:rsidR="008069B8" w:rsidRPr="003F0513" w:rsidRDefault="008069B8" w:rsidP="002E4EEB">
            <w:pPr>
              <w:jc w:val="center"/>
              <w:rPr>
                <w:rFonts w:ascii="Montserrat Medium" w:hAnsi="Montserrat Medium" w:cs="Arial"/>
                <w:noProof/>
                <w:sz w:val="20"/>
              </w:rPr>
            </w:pPr>
          </w:p>
        </w:tc>
      </w:tr>
      <w:tr w:rsidR="008069B8" w:rsidRPr="003F0513" w14:paraId="572DEBD6" w14:textId="77777777" w:rsidTr="002E4EEB">
        <w:trPr>
          <w:trHeight w:val="20"/>
        </w:trPr>
        <w:tc>
          <w:tcPr>
            <w:tcW w:w="565" w:type="pct"/>
            <w:shd w:val="clear" w:color="auto" w:fill="auto"/>
            <w:vAlign w:val="center"/>
          </w:tcPr>
          <w:p w14:paraId="644B292F"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4.1.9</w:t>
            </w:r>
          </w:p>
        </w:tc>
        <w:tc>
          <w:tcPr>
            <w:tcW w:w="2711" w:type="pct"/>
            <w:vAlign w:val="center"/>
          </w:tcPr>
          <w:p w14:paraId="3277DF32"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roofErr w:type="gramStart"/>
            <w:r w:rsidRPr="003F0513">
              <w:rPr>
                <w:rFonts w:ascii="Montserrat Medium" w:hAnsi="Montserrat Medium" w:cs="Arial"/>
                <w:sz w:val="20"/>
              </w:rPr>
              <w:t>..</w:t>
            </w:r>
            <w:proofErr w:type="gramEnd"/>
          </w:p>
        </w:tc>
        <w:tc>
          <w:tcPr>
            <w:tcW w:w="553" w:type="pct"/>
            <w:shd w:val="clear" w:color="auto" w:fill="auto"/>
            <w:vAlign w:val="center"/>
          </w:tcPr>
          <w:p w14:paraId="3BBA42F4"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73A7508C"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74C9F6C1" w14:textId="77777777" w:rsidR="008069B8" w:rsidRPr="003F0513" w:rsidRDefault="008069B8" w:rsidP="002E4EEB">
            <w:pPr>
              <w:jc w:val="center"/>
              <w:rPr>
                <w:rFonts w:ascii="Montserrat Medium" w:hAnsi="Montserrat Medium"/>
                <w:sz w:val="20"/>
              </w:rPr>
            </w:pPr>
          </w:p>
        </w:tc>
        <w:tc>
          <w:tcPr>
            <w:tcW w:w="390" w:type="pct"/>
          </w:tcPr>
          <w:p w14:paraId="030C3989" w14:textId="77777777" w:rsidR="008069B8" w:rsidRPr="003F0513" w:rsidRDefault="008069B8" w:rsidP="002E4EEB">
            <w:pPr>
              <w:jc w:val="center"/>
              <w:rPr>
                <w:rFonts w:ascii="Montserrat Medium" w:hAnsi="Montserrat Medium" w:cs="Arial"/>
                <w:noProof/>
                <w:sz w:val="20"/>
              </w:rPr>
            </w:pPr>
          </w:p>
        </w:tc>
        <w:tc>
          <w:tcPr>
            <w:tcW w:w="390" w:type="pct"/>
          </w:tcPr>
          <w:p w14:paraId="0707F425" w14:textId="77777777" w:rsidR="008069B8" w:rsidRPr="003F0513" w:rsidRDefault="008069B8" w:rsidP="002E4EEB">
            <w:pPr>
              <w:jc w:val="center"/>
              <w:rPr>
                <w:rFonts w:ascii="Montserrat Medium" w:hAnsi="Montserrat Medium" w:cs="Arial"/>
                <w:noProof/>
                <w:sz w:val="20"/>
              </w:rPr>
            </w:pPr>
          </w:p>
        </w:tc>
      </w:tr>
      <w:tr w:rsidR="008069B8" w:rsidRPr="003F0513" w14:paraId="418415C0" w14:textId="77777777" w:rsidTr="002E4EEB">
        <w:trPr>
          <w:trHeight w:val="20"/>
        </w:trPr>
        <w:tc>
          <w:tcPr>
            <w:tcW w:w="565" w:type="pct"/>
            <w:shd w:val="clear" w:color="auto" w:fill="auto"/>
            <w:vAlign w:val="center"/>
          </w:tcPr>
          <w:p w14:paraId="17BD4AA6"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4.1.10</w:t>
            </w:r>
          </w:p>
        </w:tc>
        <w:tc>
          <w:tcPr>
            <w:tcW w:w="2711" w:type="pct"/>
            <w:vAlign w:val="center"/>
          </w:tcPr>
          <w:p w14:paraId="53E58BA9"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donde Manifiesta no encontrarse sancionado como empresa o producto, por la Secretaría de la Función Pública.</w:t>
            </w:r>
          </w:p>
        </w:tc>
        <w:tc>
          <w:tcPr>
            <w:tcW w:w="553" w:type="pct"/>
            <w:shd w:val="clear" w:color="auto" w:fill="auto"/>
            <w:vAlign w:val="center"/>
          </w:tcPr>
          <w:p w14:paraId="282BA591"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2D7B76FB"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749043B6" w14:textId="77777777" w:rsidR="008069B8" w:rsidRPr="003F0513" w:rsidRDefault="008069B8" w:rsidP="002E4EEB">
            <w:pPr>
              <w:jc w:val="center"/>
              <w:rPr>
                <w:rFonts w:ascii="Montserrat Medium" w:hAnsi="Montserrat Medium"/>
                <w:sz w:val="20"/>
              </w:rPr>
            </w:pPr>
          </w:p>
        </w:tc>
        <w:tc>
          <w:tcPr>
            <w:tcW w:w="390" w:type="pct"/>
          </w:tcPr>
          <w:p w14:paraId="5D8296B9" w14:textId="77777777" w:rsidR="008069B8" w:rsidRPr="003F0513" w:rsidRDefault="008069B8" w:rsidP="002E4EEB">
            <w:pPr>
              <w:jc w:val="center"/>
              <w:rPr>
                <w:rFonts w:ascii="Montserrat Medium" w:hAnsi="Montserrat Medium" w:cs="Arial"/>
                <w:noProof/>
                <w:sz w:val="20"/>
              </w:rPr>
            </w:pPr>
          </w:p>
        </w:tc>
        <w:tc>
          <w:tcPr>
            <w:tcW w:w="390" w:type="pct"/>
          </w:tcPr>
          <w:p w14:paraId="75DD2FEA" w14:textId="77777777" w:rsidR="008069B8" w:rsidRPr="003F0513" w:rsidRDefault="008069B8" w:rsidP="002E4EEB">
            <w:pPr>
              <w:jc w:val="center"/>
              <w:rPr>
                <w:rFonts w:ascii="Montserrat Medium" w:hAnsi="Montserrat Medium" w:cs="Arial"/>
                <w:noProof/>
                <w:sz w:val="20"/>
              </w:rPr>
            </w:pPr>
          </w:p>
        </w:tc>
      </w:tr>
      <w:tr w:rsidR="008069B8" w:rsidRPr="003F0513" w14:paraId="6E2947BE" w14:textId="77777777" w:rsidTr="002E4EEB">
        <w:trPr>
          <w:trHeight w:val="20"/>
        </w:trPr>
        <w:tc>
          <w:tcPr>
            <w:tcW w:w="565" w:type="pct"/>
            <w:shd w:val="clear" w:color="auto" w:fill="auto"/>
            <w:vAlign w:val="center"/>
          </w:tcPr>
          <w:p w14:paraId="03433667"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4.1.1</w:t>
            </w:r>
            <w:r>
              <w:rPr>
                <w:rFonts w:ascii="Montserrat Medium" w:hAnsi="Montserrat Medium" w:cs="Arial"/>
                <w:b/>
                <w:noProof/>
                <w:sz w:val="20"/>
              </w:rPr>
              <w:t>1</w:t>
            </w:r>
          </w:p>
        </w:tc>
        <w:tc>
          <w:tcPr>
            <w:tcW w:w="2711" w:type="pct"/>
            <w:vAlign w:val="center"/>
          </w:tcPr>
          <w:p w14:paraId="448AC41E"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553" w:type="pct"/>
            <w:shd w:val="clear" w:color="auto" w:fill="auto"/>
            <w:vAlign w:val="center"/>
          </w:tcPr>
          <w:p w14:paraId="1A927D4F"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00DDF1FB"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5D98D916" w14:textId="77777777" w:rsidR="008069B8" w:rsidRPr="003F0513" w:rsidRDefault="008069B8" w:rsidP="002E4EEB">
            <w:pPr>
              <w:jc w:val="center"/>
              <w:rPr>
                <w:rFonts w:ascii="Montserrat Medium" w:hAnsi="Montserrat Medium"/>
                <w:sz w:val="20"/>
              </w:rPr>
            </w:pPr>
          </w:p>
        </w:tc>
        <w:tc>
          <w:tcPr>
            <w:tcW w:w="390" w:type="pct"/>
          </w:tcPr>
          <w:p w14:paraId="4BCD15F5" w14:textId="77777777" w:rsidR="008069B8" w:rsidRPr="003F0513" w:rsidRDefault="008069B8" w:rsidP="002E4EEB">
            <w:pPr>
              <w:jc w:val="center"/>
              <w:rPr>
                <w:rFonts w:ascii="Montserrat Medium" w:hAnsi="Montserrat Medium" w:cs="Arial"/>
                <w:noProof/>
                <w:sz w:val="20"/>
              </w:rPr>
            </w:pPr>
          </w:p>
        </w:tc>
        <w:tc>
          <w:tcPr>
            <w:tcW w:w="390" w:type="pct"/>
          </w:tcPr>
          <w:p w14:paraId="15D02BB4" w14:textId="77777777" w:rsidR="008069B8" w:rsidRPr="003F0513" w:rsidRDefault="008069B8" w:rsidP="002E4EEB">
            <w:pPr>
              <w:jc w:val="center"/>
              <w:rPr>
                <w:rFonts w:ascii="Montserrat Medium" w:hAnsi="Montserrat Medium" w:cs="Arial"/>
                <w:noProof/>
                <w:sz w:val="20"/>
              </w:rPr>
            </w:pPr>
          </w:p>
        </w:tc>
      </w:tr>
      <w:tr w:rsidR="008069B8" w:rsidRPr="003F0513" w14:paraId="350B6EA5" w14:textId="77777777" w:rsidTr="002E4EEB">
        <w:trPr>
          <w:trHeight w:val="20"/>
        </w:trPr>
        <w:tc>
          <w:tcPr>
            <w:tcW w:w="565" w:type="pct"/>
            <w:shd w:val="clear" w:color="auto" w:fill="auto"/>
            <w:vAlign w:val="center"/>
          </w:tcPr>
          <w:p w14:paraId="40B23C6F"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4.1.12</w:t>
            </w:r>
          </w:p>
        </w:tc>
        <w:tc>
          <w:tcPr>
            <w:tcW w:w="2711" w:type="pct"/>
            <w:vAlign w:val="center"/>
          </w:tcPr>
          <w:p w14:paraId="10C54445"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donde manifiesta que conoce la Ley, su Reglamento, la presente convocatoria, sus anexos y, en su caso, las modificaciones derivadas de la Junta de Aclaraciones</w:t>
            </w:r>
          </w:p>
        </w:tc>
        <w:tc>
          <w:tcPr>
            <w:tcW w:w="553" w:type="pct"/>
            <w:shd w:val="clear" w:color="auto" w:fill="auto"/>
            <w:vAlign w:val="center"/>
          </w:tcPr>
          <w:p w14:paraId="7AD8CBA7"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6A09B589" w14:textId="77777777" w:rsidR="008069B8" w:rsidRPr="003F0513" w:rsidRDefault="008069B8" w:rsidP="002E4EEB">
            <w:pPr>
              <w:jc w:val="center"/>
              <w:rPr>
                <w:rFonts w:ascii="Montserrat Medium" w:hAnsi="Montserrat Medium"/>
                <w:sz w:val="20"/>
              </w:rPr>
            </w:pPr>
            <w:r w:rsidRPr="003F0513">
              <w:rPr>
                <w:rFonts w:ascii="Montserrat Medium" w:hAnsi="Montserrat Medium" w:cs="Arial"/>
                <w:noProof/>
                <w:sz w:val="20"/>
              </w:rPr>
              <w:t>Indispensable</w:t>
            </w:r>
          </w:p>
        </w:tc>
        <w:tc>
          <w:tcPr>
            <w:tcW w:w="390" w:type="pct"/>
          </w:tcPr>
          <w:p w14:paraId="118629F4" w14:textId="77777777" w:rsidR="008069B8" w:rsidRPr="003F0513" w:rsidRDefault="008069B8" w:rsidP="002E4EEB">
            <w:pPr>
              <w:jc w:val="center"/>
              <w:rPr>
                <w:rFonts w:ascii="Montserrat Medium" w:hAnsi="Montserrat Medium" w:cs="Arial"/>
                <w:noProof/>
                <w:sz w:val="20"/>
              </w:rPr>
            </w:pPr>
          </w:p>
        </w:tc>
        <w:tc>
          <w:tcPr>
            <w:tcW w:w="390" w:type="pct"/>
          </w:tcPr>
          <w:p w14:paraId="63043FAB" w14:textId="77777777" w:rsidR="008069B8" w:rsidRPr="003F0513" w:rsidRDefault="008069B8" w:rsidP="002E4EEB">
            <w:pPr>
              <w:jc w:val="center"/>
              <w:rPr>
                <w:rFonts w:ascii="Montserrat Medium" w:hAnsi="Montserrat Medium" w:cs="Arial"/>
                <w:noProof/>
                <w:sz w:val="20"/>
              </w:rPr>
            </w:pPr>
          </w:p>
        </w:tc>
      </w:tr>
      <w:tr w:rsidR="001B30B1" w:rsidRPr="003F0513" w14:paraId="2AF330B3" w14:textId="77777777" w:rsidTr="002E4EEB">
        <w:trPr>
          <w:trHeight w:val="20"/>
        </w:trPr>
        <w:tc>
          <w:tcPr>
            <w:tcW w:w="565" w:type="pct"/>
            <w:shd w:val="clear" w:color="auto" w:fill="auto"/>
            <w:vAlign w:val="center"/>
          </w:tcPr>
          <w:p w14:paraId="3827FBAE" w14:textId="4EA0057D" w:rsidR="001B30B1" w:rsidRDefault="001B30B1" w:rsidP="002E4EEB">
            <w:pPr>
              <w:jc w:val="center"/>
              <w:outlineLvl w:val="1"/>
              <w:rPr>
                <w:rFonts w:ascii="Montserrat Medium" w:hAnsi="Montserrat Medium" w:cs="Arial"/>
                <w:b/>
                <w:noProof/>
                <w:sz w:val="20"/>
              </w:rPr>
            </w:pPr>
            <w:r>
              <w:rPr>
                <w:rFonts w:ascii="Montserrat Medium" w:hAnsi="Montserrat Medium" w:cs="Arial"/>
                <w:b/>
                <w:noProof/>
                <w:sz w:val="20"/>
              </w:rPr>
              <w:t>4.1.13</w:t>
            </w:r>
          </w:p>
        </w:tc>
        <w:tc>
          <w:tcPr>
            <w:tcW w:w="2711" w:type="pct"/>
            <w:vAlign w:val="center"/>
          </w:tcPr>
          <w:p w14:paraId="70EF1CA6" w14:textId="3D6C369D" w:rsidR="001B30B1" w:rsidRPr="003F0513" w:rsidRDefault="001B30B1" w:rsidP="002E4EEB">
            <w:pPr>
              <w:jc w:val="both"/>
              <w:rPr>
                <w:rFonts w:ascii="Montserrat Medium" w:hAnsi="Montserrat Medium" w:cs="Arial"/>
                <w:sz w:val="20"/>
              </w:rPr>
            </w:pPr>
            <w:r w:rsidRPr="00996ED3">
              <w:rPr>
                <w:rFonts w:ascii="Montserrat Medium" w:hAnsi="Montserrat Medium" w:cs="Arial"/>
                <w:sz w:val="20"/>
              </w:rPr>
              <w:t>10</w:t>
            </w:r>
            <w:proofErr w:type="gramStart"/>
            <w:r w:rsidRPr="00996ED3">
              <w:rPr>
                <w:rFonts w:ascii="Montserrat Medium" w:hAnsi="Montserrat Medium" w:cs="Arial"/>
                <w:sz w:val="20"/>
              </w:rPr>
              <w:t>.Carta</w:t>
            </w:r>
            <w:proofErr w:type="gramEnd"/>
            <w:r w:rsidRPr="00996ED3">
              <w:rPr>
                <w:rFonts w:ascii="Montserrat Medium" w:hAnsi="Montserrat Medium" w:cs="Arial"/>
                <w:sz w:val="20"/>
              </w:rPr>
              <w:t xml:space="preserve"> de aceptación de notificación vía </w:t>
            </w:r>
            <w:r>
              <w:rPr>
                <w:rFonts w:ascii="Montserrat Medium" w:hAnsi="Montserrat Medium" w:cs="Arial"/>
                <w:sz w:val="20"/>
              </w:rPr>
              <w:t>electrónica. Si no está de acuerdo deberá  presentarla en esos términos.</w:t>
            </w:r>
          </w:p>
        </w:tc>
        <w:tc>
          <w:tcPr>
            <w:tcW w:w="553" w:type="pct"/>
            <w:shd w:val="clear" w:color="auto" w:fill="auto"/>
            <w:vAlign w:val="center"/>
          </w:tcPr>
          <w:p w14:paraId="202AEF5D" w14:textId="11E7AE72" w:rsidR="001B30B1" w:rsidRPr="003F0513" w:rsidRDefault="001B30B1" w:rsidP="002E4EEB">
            <w:pPr>
              <w:jc w:val="center"/>
              <w:outlineLvl w:val="1"/>
              <w:rPr>
                <w:rStyle w:val="Hipervnculo"/>
                <w:rFonts w:ascii="Montserrat Medium" w:hAnsi="Montserrat Medium"/>
                <w:sz w:val="20"/>
                <w:lang w:eastAsia="es-ES"/>
              </w:rPr>
            </w:pPr>
            <w:r>
              <w:rPr>
                <w:rStyle w:val="Hipervnculo"/>
                <w:rFonts w:ascii="Montserrat Medium" w:hAnsi="Montserrat Medium"/>
                <w:sz w:val="20"/>
                <w:lang w:eastAsia="es-ES"/>
              </w:rPr>
              <w:t>Formato No. 9</w:t>
            </w:r>
          </w:p>
        </w:tc>
        <w:tc>
          <w:tcPr>
            <w:tcW w:w="391" w:type="pct"/>
            <w:shd w:val="clear" w:color="auto" w:fill="auto"/>
            <w:vAlign w:val="center"/>
          </w:tcPr>
          <w:p w14:paraId="2A2D7B5C" w14:textId="5829D59E" w:rsidR="001B30B1" w:rsidRPr="003F0513" w:rsidRDefault="001B30B1" w:rsidP="002E4EEB">
            <w:pPr>
              <w:jc w:val="center"/>
              <w:rPr>
                <w:rFonts w:ascii="Montserrat Medium" w:hAnsi="Montserrat Medium" w:cs="Arial"/>
                <w:noProof/>
                <w:sz w:val="20"/>
              </w:rPr>
            </w:pPr>
            <w:r>
              <w:rPr>
                <w:rFonts w:ascii="Montserrat Medium" w:hAnsi="Montserrat Medium" w:cs="Arial"/>
                <w:noProof/>
                <w:sz w:val="20"/>
              </w:rPr>
              <w:t>Infdispensable</w:t>
            </w:r>
          </w:p>
        </w:tc>
        <w:tc>
          <w:tcPr>
            <w:tcW w:w="390" w:type="pct"/>
          </w:tcPr>
          <w:p w14:paraId="2DE23138" w14:textId="77777777" w:rsidR="001B30B1" w:rsidRPr="003F0513" w:rsidRDefault="001B30B1" w:rsidP="002E4EEB">
            <w:pPr>
              <w:jc w:val="center"/>
              <w:rPr>
                <w:rFonts w:ascii="Montserrat Medium" w:hAnsi="Montserrat Medium" w:cs="Arial"/>
                <w:noProof/>
                <w:sz w:val="20"/>
              </w:rPr>
            </w:pPr>
          </w:p>
        </w:tc>
        <w:tc>
          <w:tcPr>
            <w:tcW w:w="390" w:type="pct"/>
          </w:tcPr>
          <w:p w14:paraId="5986FF0B" w14:textId="77777777" w:rsidR="001B30B1" w:rsidRPr="003F0513" w:rsidRDefault="001B30B1" w:rsidP="002E4EEB">
            <w:pPr>
              <w:jc w:val="center"/>
              <w:rPr>
                <w:rFonts w:ascii="Montserrat Medium" w:hAnsi="Montserrat Medium" w:cs="Arial"/>
                <w:noProof/>
                <w:sz w:val="20"/>
              </w:rPr>
            </w:pPr>
          </w:p>
        </w:tc>
      </w:tr>
      <w:tr w:rsidR="008069B8" w:rsidRPr="003F0513" w14:paraId="1380B2EB" w14:textId="77777777" w:rsidTr="002E4EEB">
        <w:trPr>
          <w:trHeight w:val="20"/>
        </w:trPr>
        <w:tc>
          <w:tcPr>
            <w:tcW w:w="565" w:type="pct"/>
            <w:shd w:val="clear" w:color="auto" w:fill="auto"/>
            <w:vAlign w:val="center"/>
          </w:tcPr>
          <w:p w14:paraId="12A07C85" w14:textId="23D37CC0" w:rsidR="008069B8" w:rsidRPr="003F0513" w:rsidRDefault="001B30B1" w:rsidP="002E4EEB">
            <w:pPr>
              <w:jc w:val="center"/>
              <w:outlineLvl w:val="1"/>
              <w:rPr>
                <w:rFonts w:ascii="Montserrat Medium" w:hAnsi="Montserrat Medium" w:cs="Arial"/>
                <w:b/>
                <w:noProof/>
                <w:sz w:val="20"/>
              </w:rPr>
            </w:pPr>
            <w:r>
              <w:rPr>
                <w:rFonts w:ascii="Montserrat Medium" w:hAnsi="Montserrat Medium" w:cs="Arial"/>
                <w:b/>
                <w:noProof/>
                <w:sz w:val="20"/>
              </w:rPr>
              <w:t>4.1.14</w:t>
            </w:r>
          </w:p>
        </w:tc>
        <w:tc>
          <w:tcPr>
            <w:tcW w:w="2711" w:type="pct"/>
            <w:vAlign w:val="center"/>
          </w:tcPr>
          <w:p w14:paraId="31D5C638" w14:textId="77777777" w:rsidR="008069B8" w:rsidRPr="003F0513" w:rsidRDefault="008069B8" w:rsidP="002E4EEB">
            <w:pPr>
              <w:suppressAutoHyphens/>
              <w:autoSpaceDE w:val="0"/>
              <w:jc w:val="both"/>
              <w:rPr>
                <w:rFonts w:ascii="Montserrat Medium" w:hAnsi="Montserrat Medium" w:cs="Arial"/>
                <w:sz w:val="20"/>
              </w:rPr>
            </w:pPr>
            <w:r w:rsidRPr="003F0513">
              <w:rPr>
                <w:rFonts w:ascii="Montserrat Medium" w:hAnsi="Montserrat Medium" w:cs="Arial"/>
                <w:sz w:val="20"/>
              </w:rPr>
              <w:t>Tratándose de licitantes que oferten bienes de origen nacional:</w:t>
            </w:r>
          </w:p>
          <w:p w14:paraId="71222C41" w14:textId="77777777" w:rsidR="008069B8" w:rsidRPr="003F0513" w:rsidRDefault="008069B8" w:rsidP="002E4EEB">
            <w:pPr>
              <w:suppressAutoHyphens/>
              <w:autoSpaceDE w:val="0"/>
              <w:jc w:val="both"/>
              <w:rPr>
                <w:rFonts w:ascii="Montserrat Medium" w:hAnsi="Montserrat Medium" w:cs="Arial"/>
                <w:sz w:val="20"/>
              </w:rPr>
            </w:pPr>
            <w:r w:rsidRPr="003F0513">
              <w:rPr>
                <w:rFonts w:ascii="Montserrat Medium" w:hAnsi="Montserrat Medium" w:cs="Arial"/>
                <w:sz w:val="20"/>
              </w:rPr>
              <w:t xml:space="preserve">Deberán presentar escrito bajo protesta de decir verdad, </w:t>
            </w:r>
            <w:r w:rsidRPr="003F0513">
              <w:rPr>
                <w:rFonts w:ascii="Montserrat Medium" w:hAnsi="Montserrat Medium" w:cs="Arial"/>
                <w:sz w:val="20"/>
              </w:rPr>
              <w:lastRenderedPageBreak/>
              <w:t>que, en el supuesto de que me sea adjudicado el contrato respectivo, la totalidad de los bienes que oferto en dicha propuesta será(n) producido(s) en los Estados Unidos Mexicanos y contarán con un porcentaje de contenido nacional de cuando menos el 65%. Formato No. 10 (DIEZ).</w:t>
            </w:r>
          </w:p>
          <w:p w14:paraId="4708B89E" w14:textId="77777777" w:rsidR="008069B8" w:rsidRPr="003F0513" w:rsidRDefault="008069B8" w:rsidP="002E4EEB">
            <w:pPr>
              <w:suppressAutoHyphens/>
              <w:autoSpaceDE w:val="0"/>
              <w:jc w:val="both"/>
              <w:rPr>
                <w:rFonts w:ascii="Montserrat Medium" w:hAnsi="Montserrat Medium" w:cs="Arial"/>
                <w:sz w:val="20"/>
              </w:rPr>
            </w:pPr>
            <w:r w:rsidRPr="003F0513">
              <w:rPr>
                <w:rFonts w:ascii="Montserrat Medium" w:hAnsi="Montserrat Medium" w:cs="Arial"/>
                <w:sz w:val="20"/>
              </w:rPr>
              <w:t>O</w:t>
            </w:r>
          </w:p>
          <w:p w14:paraId="349F5ABE"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 xml:space="preserve">Deberán presentar escrito bajo protesta de decir verdad que, en el supuesto de que me sea adjudicado el contrato respectivo, el (la totalidad de los) bien(es) que oferto, con la marca y/o modelo indicado en mi proposición, bajo la partida(s) son originarios de México y cumplen con la regla de origen aplicable en materia de contratación pública de conformidad con el Tratado de Libre Comercio. </w:t>
            </w:r>
            <w:r>
              <w:rPr>
                <w:rFonts w:ascii="Montserrat Medium" w:hAnsi="Montserrat Medium" w:cs="Arial"/>
                <w:sz w:val="20"/>
              </w:rPr>
              <w:t>Formato No. 11 (ONCE).</w:t>
            </w:r>
          </w:p>
          <w:p w14:paraId="60690097" w14:textId="77777777" w:rsidR="008069B8" w:rsidRPr="003F0513" w:rsidRDefault="008069B8" w:rsidP="002E4EEB">
            <w:pPr>
              <w:jc w:val="both"/>
              <w:rPr>
                <w:rFonts w:ascii="Montserrat Medium" w:hAnsi="Montserrat Medium" w:cs="Arial"/>
                <w:sz w:val="20"/>
              </w:rPr>
            </w:pPr>
            <w:r>
              <w:rPr>
                <w:rFonts w:ascii="Montserrat Medium" w:hAnsi="Montserrat Medium" w:cs="Arial"/>
                <w:sz w:val="20"/>
              </w:rPr>
              <w:t>O</w:t>
            </w:r>
          </w:p>
          <w:p w14:paraId="37488B54" w14:textId="77777777" w:rsidR="008069B8" w:rsidRPr="00822F12" w:rsidRDefault="008069B8" w:rsidP="002E4EEB">
            <w:pPr>
              <w:jc w:val="both"/>
              <w:rPr>
                <w:rFonts w:ascii="Montserrat Medium" w:hAnsi="Montserrat Medium" w:cs="Arial"/>
                <w:sz w:val="20"/>
              </w:rPr>
            </w:pPr>
            <w:r w:rsidRPr="003F0513">
              <w:rPr>
                <w:rFonts w:ascii="Montserrat Medium" w:hAnsi="Montserrat Medium" w:cs="Arial"/>
                <w:sz w:val="20"/>
              </w:rPr>
              <w:t>Para licitantes que oferten bienes de origen extranjero: Escrito para la manifestación que deberán presentar los proveedores que participen en eventos internacionales bajo la cobertura de tratados para la adquisición de bienes, y dar cumplimiento a lo dispuesto en la regla 5.2 de las reglas para la celebración de eventos internacionales bajo la cobertura de tratados de libre comercio suscritos por los estados unidos mexicanos Formato NO. 12</w:t>
            </w:r>
            <w:r>
              <w:rPr>
                <w:rFonts w:ascii="Montserrat Medium" w:hAnsi="Montserrat Medium" w:cs="Arial"/>
                <w:sz w:val="20"/>
              </w:rPr>
              <w:t xml:space="preserve"> (DOCE) de las presentes bases.</w:t>
            </w:r>
          </w:p>
        </w:tc>
        <w:tc>
          <w:tcPr>
            <w:tcW w:w="553" w:type="pct"/>
            <w:shd w:val="clear" w:color="auto" w:fill="auto"/>
            <w:vAlign w:val="center"/>
          </w:tcPr>
          <w:p w14:paraId="7515F39F"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lastRenderedPageBreak/>
              <w:t>Formato libre</w:t>
            </w:r>
          </w:p>
        </w:tc>
        <w:tc>
          <w:tcPr>
            <w:tcW w:w="391" w:type="pct"/>
            <w:shd w:val="clear" w:color="auto" w:fill="auto"/>
            <w:vAlign w:val="center"/>
          </w:tcPr>
          <w:p w14:paraId="6630205B" w14:textId="77777777" w:rsidR="008069B8" w:rsidRPr="003F0513" w:rsidRDefault="008069B8" w:rsidP="002E4EEB">
            <w:pPr>
              <w:jc w:val="center"/>
              <w:rPr>
                <w:rFonts w:ascii="Montserrat Medium" w:hAnsi="Montserrat Medium"/>
                <w:sz w:val="20"/>
              </w:rPr>
            </w:pPr>
            <w:r w:rsidRPr="003F0513">
              <w:rPr>
                <w:rFonts w:ascii="Montserrat Medium" w:hAnsi="Montserrat Medium"/>
                <w:sz w:val="20"/>
              </w:rPr>
              <w:t>Indispensable</w:t>
            </w:r>
          </w:p>
        </w:tc>
        <w:tc>
          <w:tcPr>
            <w:tcW w:w="390" w:type="pct"/>
          </w:tcPr>
          <w:p w14:paraId="5F563E2A" w14:textId="77777777" w:rsidR="008069B8" w:rsidRPr="003F0513" w:rsidRDefault="008069B8" w:rsidP="002E4EEB">
            <w:pPr>
              <w:jc w:val="center"/>
              <w:rPr>
                <w:rFonts w:ascii="Montserrat Medium" w:hAnsi="Montserrat Medium"/>
                <w:sz w:val="20"/>
              </w:rPr>
            </w:pPr>
          </w:p>
        </w:tc>
        <w:tc>
          <w:tcPr>
            <w:tcW w:w="390" w:type="pct"/>
          </w:tcPr>
          <w:p w14:paraId="0A9BBBCF" w14:textId="77777777" w:rsidR="008069B8" w:rsidRPr="003F0513" w:rsidRDefault="008069B8" w:rsidP="002E4EEB">
            <w:pPr>
              <w:jc w:val="center"/>
              <w:rPr>
                <w:rFonts w:ascii="Montserrat Medium" w:hAnsi="Montserrat Medium"/>
                <w:sz w:val="20"/>
              </w:rPr>
            </w:pPr>
          </w:p>
        </w:tc>
      </w:tr>
      <w:tr w:rsidR="008069B8" w:rsidRPr="003F0513" w14:paraId="544C1E8E" w14:textId="77777777" w:rsidTr="002E4EEB">
        <w:trPr>
          <w:trHeight w:val="20"/>
        </w:trPr>
        <w:tc>
          <w:tcPr>
            <w:tcW w:w="565" w:type="pct"/>
            <w:shd w:val="clear" w:color="auto" w:fill="auto"/>
            <w:vAlign w:val="center"/>
          </w:tcPr>
          <w:p w14:paraId="4B5C961F" w14:textId="5A4259F0" w:rsidR="008069B8" w:rsidRPr="003F0513" w:rsidRDefault="001B30B1" w:rsidP="002E4EEB">
            <w:pPr>
              <w:jc w:val="center"/>
              <w:outlineLvl w:val="1"/>
              <w:rPr>
                <w:rFonts w:ascii="Montserrat Medium" w:hAnsi="Montserrat Medium" w:cs="Arial"/>
                <w:b/>
                <w:noProof/>
                <w:sz w:val="20"/>
              </w:rPr>
            </w:pPr>
            <w:r>
              <w:rPr>
                <w:rFonts w:ascii="Montserrat Medium" w:hAnsi="Montserrat Medium" w:cs="Arial"/>
                <w:b/>
                <w:noProof/>
                <w:sz w:val="20"/>
              </w:rPr>
              <w:lastRenderedPageBreak/>
              <w:t>4.1.15</w:t>
            </w:r>
          </w:p>
        </w:tc>
        <w:tc>
          <w:tcPr>
            <w:tcW w:w="2711" w:type="pct"/>
            <w:vAlign w:val="center"/>
          </w:tcPr>
          <w:p w14:paraId="39F7F84E" w14:textId="77777777" w:rsidR="008069B8" w:rsidRPr="006A5485" w:rsidRDefault="008069B8" w:rsidP="00DD4005">
            <w:pPr>
              <w:pStyle w:val="Prrafodelista"/>
              <w:numPr>
                <w:ilvl w:val="0"/>
                <w:numId w:val="58"/>
              </w:numPr>
              <w:ind w:right="49"/>
              <w:jc w:val="both"/>
              <w:rPr>
                <w:rFonts w:ascii="Montserrat Medium" w:hAnsi="Montserrat Medium" w:cs="Arial"/>
                <w:sz w:val="20"/>
              </w:rPr>
            </w:pPr>
            <w:r w:rsidRPr="006A5485">
              <w:rPr>
                <w:rFonts w:ascii="Montserrat Medium" w:hAnsi="Montserrat Medium" w:cs="Arial"/>
                <w:sz w:val="20"/>
              </w:rPr>
              <w:t xml:space="preserve">Los proveedores deberán presentar, como parte de su propuesta, un escrito en el que manifiesten bajo protesta de decir verdad que: </w:t>
            </w:r>
          </w:p>
          <w:p w14:paraId="78FDA864" w14:textId="77777777" w:rsidR="008069B8" w:rsidRPr="006A5485" w:rsidRDefault="008069B8" w:rsidP="002E4EEB">
            <w:pPr>
              <w:pStyle w:val="Prrafodelista"/>
              <w:rPr>
                <w:rFonts w:ascii="Montserrat Medium" w:hAnsi="Montserrat Medium" w:cs="Arial"/>
                <w:sz w:val="20"/>
              </w:rPr>
            </w:pPr>
          </w:p>
          <w:p w14:paraId="3631FF49" w14:textId="77777777" w:rsidR="008069B8" w:rsidRPr="006A5485" w:rsidRDefault="008069B8" w:rsidP="00DD4005">
            <w:pPr>
              <w:pStyle w:val="Prrafodelista"/>
              <w:numPr>
                <w:ilvl w:val="2"/>
                <w:numId w:val="59"/>
              </w:numPr>
              <w:ind w:left="1080"/>
              <w:rPr>
                <w:rFonts w:ascii="Montserrat Medium" w:hAnsi="Montserrat Medium" w:cs="Arial"/>
                <w:sz w:val="20"/>
              </w:rPr>
            </w:pPr>
            <w:r w:rsidRPr="006A5485">
              <w:rPr>
                <w:rFonts w:ascii="Montserrat Medium" w:hAnsi="Montserrat Medium" w:cs="Arial"/>
                <w:sz w:val="20"/>
              </w:rPr>
              <w:t>Los bienes de origen nacional cumplen con lo establecido en el artículo 28, fracción I de la Ley de Adquisiciones, conforme al formato del Anexo 1; o con las reglas de origen correspondientes a los capítulos de compras del sector público de los tratados de libre comercio.</w:t>
            </w:r>
          </w:p>
          <w:p w14:paraId="371B7035" w14:textId="77777777" w:rsidR="008069B8" w:rsidRDefault="008069B8" w:rsidP="002E4EEB">
            <w:pPr>
              <w:pStyle w:val="Prrafodelista"/>
              <w:ind w:left="1080"/>
              <w:rPr>
                <w:rFonts w:ascii="Montserrat Medium" w:hAnsi="Montserrat Medium" w:cs="Arial"/>
                <w:sz w:val="20"/>
              </w:rPr>
            </w:pPr>
          </w:p>
          <w:p w14:paraId="32AC6F2E" w14:textId="77777777" w:rsidR="008069B8" w:rsidRDefault="008069B8" w:rsidP="002E4EEB">
            <w:pPr>
              <w:pStyle w:val="Prrafodelista"/>
              <w:ind w:left="1080"/>
              <w:rPr>
                <w:rFonts w:ascii="Montserrat Medium" w:hAnsi="Montserrat Medium" w:cs="Arial"/>
                <w:sz w:val="20"/>
              </w:rPr>
            </w:pPr>
            <w:r>
              <w:rPr>
                <w:rFonts w:ascii="Montserrat Medium" w:hAnsi="Montserrat Medium" w:cs="Arial"/>
                <w:sz w:val="20"/>
              </w:rPr>
              <w:t>O</w:t>
            </w:r>
          </w:p>
          <w:p w14:paraId="1C320DF5" w14:textId="77777777" w:rsidR="008069B8" w:rsidRPr="006A5485" w:rsidRDefault="008069B8" w:rsidP="002E4EEB">
            <w:pPr>
              <w:pStyle w:val="Prrafodelista"/>
              <w:ind w:left="1080"/>
              <w:rPr>
                <w:rFonts w:ascii="Montserrat Medium" w:hAnsi="Montserrat Medium" w:cs="Arial"/>
                <w:sz w:val="20"/>
              </w:rPr>
            </w:pPr>
          </w:p>
          <w:p w14:paraId="474E261A" w14:textId="77777777" w:rsidR="008069B8" w:rsidRPr="006A5485" w:rsidRDefault="008069B8" w:rsidP="00DD4005">
            <w:pPr>
              <w:pStyle w:val="Prrafodelista"/>
              <w:numPr>
                <w:ilvl w:val="1"/>
                <w:numId w:val="59"/>
              </w:numPr>
              <w:tabs>
                <w:tab w:val="clear" w:pos="1440"/>
                <w:tab w:val="num" w:pos="1134"/>
              </w:tabs>
              <w:ind w:left="1134" w:hanging="425"/>
              <w:rPr>
                <w:rFonts w:ascii="Montserrat Medium" w:hAnsi="Montserrat Medium" w:cs="Arial"/>
                <w:sz w:val="20"/>
              </w:rPr>
            </w:pPr>
            <w:r w:rsidRPr="006A5485">
              <w:rPr>
                <w:rFonts w:ascii="Montserrat Medium" w:hAnsi="Montserrat Medium" w:cs="Arial"/>
                <w:sz w:val="20"/>
              </w:rPr>
              <w:t>Los bienes importados cumplen con las reglas de origen establecidas en el capítulo de compras del sector público del tratado que corresponda, conforme al formato del Anexo.</w:t>
            </w:r>
          </w:p>
          <w:p w14:paraId="1C1892D5" w14:textId="77777777" w:rsidR="008069B8" w:rsidRPr="003F0513" w:rsidRDefault="008069B8" w:rsidP="002E4EEB">
            <w:pPr>
              <w:suppressAutoHyphens/>
              <w:autoSpaceDE w:val="0"/>
              <w:jc w:val="both"/>
              <w:rPr>
                <w:rFonts w:ascii="Montserrat Medium" w:hAnsi="Montserrat Medium" w:cs="Arial"/>
                <w:sz w:val="20"/>
              </w:rPr>
            </w:pPr>
          </w:p>
        </w:tc>
        <w:tc>
          <w:tcPr>
            <w:tcW w:w="553" w:type="pct"/>
            <w:shd w:val="clear" w:color="auto" w:fill="auto"/>
            <w:vAlign w:val="center"/>
          </w:tcPr>
          <w:p w14:paraId="75C5B19E" w14:textId="77777777" w:rsidR="008069B8" w:rsidRPr="003F0513" w:rsidRDefault="008069B8" w:rsidP="002E4EEB">
            <w:pPr>
              <w:jc w:val="center"/>
              <w:outlineLvl w:val="1"/>
              <w:rPr>
                <w:rStyle w:val="Hipervnculo"/>
                <w:rFonts w:ascii="Montserrat Medium" w:hAnsi="Montserrat Medium"/>
                <w:b/>
                <w:sz w:val="20"/>
                <w:lang w:eastAsia="es-ES"/>
              </w:rPr>
            </w:pPr>
            <w:r>
              <w:rPr>
                <w:rStyle w:val="Hipervnculo"/>
                <w:rFonts w:ascii="Montserrat Medium" w:hAnsi="Montserrat Medium"/>
                <w:sz w:val="20"/>
                <w:lang w:eastAsia="es-ES"/>
              </w:rPr>
              <w:t>Formato libre</w:t>
            </w:r>
          </w:p>
        </w:tc>
        <w:tc>
          <w:tcPr>
            <w:tcW w:w="391" w:type="pct"/>
            <w:shd w:val="clear" w:color="auto" w:fill="auto"/>
            <w:vAlign w:val="center"/>
          </w:tcPr>
          <w:p w14:paraId="3C3BFC1A" w14:textId="77777777" w:rsidR="008069B8" w:rsidRPr="003F0513" w:rsidRDefault="008069B8" w:rsidP="002E4EEB">
            <w:pPr>
              <w:jc w:val="center"/>
              <w:rPr>
                <w:rFonts w:ascii="Montserrat Medium" w:hAnsi="Montserrat Medium"/>
                <w:sz w:val="20"/>
              </w:rPr>
            </w:pPr>
            <w:r>
              <w:rPr>
                <w:rFonts w:ascii="Montserrat Medium" w:hAnsi="Montserrat Medium"/>
                <w:sz w:val="20"/>
              </w:rPr>
              <w:t>Indispensable</w:t>
            </w:r>
          </w:p>
        </w:tc>
        <w:tc>
          <w:tcPr>
            <w:tcW w:w="390" w:type="pct"/>
          </w:tcPr>
          <w:p w14:paraId="6443351B" w14:textId="77777777" w:rsidR="008069B8" w:rsidRPr="003F0513" w:rsidRDefault="008069B8" w:rsidP="002E4EEB">
            <w:pPr>
              <w:jc w:val="center"/>
              <w:rPr>
                <w:rFonts w:ascii="Montserrat Medium" w:hAnsi="Montserrat Medium"/>
                <w:sz w:val="20"/>
              </w:rPr>
            </w:pPr>
          </w:p>
        </w:tc>
        <w:tc>
          <w:tcPr>
            <w:tcW w:w="390" w:type="pct"/>
          </w:tcPr>
          <w:p w14:paraId="0159277A" w14:textId="77777777" w:rsidR="008069B8" w:rsidRPr="003F0513" w:rsidRDefault="008069B8" w:rsidP="002E4EEB">
            <w:pPr>
              <w:jc w:val="center"/>
              <w:rPr>
                <w:rFonts w:ascii="Montserrat Medium" w:hAnsi="Montserrat Medium"/>
                <w:sz w:val="20"/>
              </w:rPr>
            </w:pPr>
          </w:p>
        </w:tc>
      </w:tr>
      <w:tr w:rsidR="008069B8" w:rsidRPr="003F0513" w14:paraId="5A89FF48" w14:textId="77777777" w:rsidTr="002E4EEB">
        <w:trPr>
          <w:trHeight w:val="20"/>
        </w:trPr>
        <w:tc>
          <w:tcPr>
            <w:tcW w:w="565" w:type="pct"/>
            <w:shd w:val="clear" w:color="auto" w:fill="auto"/>
            <w:vAlign w:val="center"/>
          </w:tcPr>
          <w:p w14:paraId="073D0003" w14:textId="193A9CAF" w:rsidR="008069B8" w:rsidRPr="003F0513" w:rsidRDefault="001B30B1" w:rsidP="002E4EEB">
            <w:pPr>
              <w:jc w:val="center"/>
              <w:outlineLvl w:val="1"/>
              <w:rPr>
                <w:rFonts w:ascii="Montserrat Medium" w:hAnsi="Montserrat Medium" w:cs="Arial"/>
                <w:b/>
                <w:noProof/>
                <w:sz w:val="20"/>
              </w:rPr>
            </w:pPr>
            <w:r>
              <w:rPr>
                <w:rFonts w:ascii="Montserrat Medium" w:hAnsi="Montserrat Medium" w:cs="Arial"/>
                <w:b/>
                <w:noProof/>
                <w:sz w:val="20"/>
              </w:rPr>
              <w:t>4.1.16</w:t>
            </w:r>
          </w:p>
        </w:tc>
        <w:tc>
          <w:tcPr>
            <w:tcW w:w="2711" w:type="pct"/>
            <w:vAlign w:val="center"/>
          </w:tcPr>
          <w:p w14:paraId="4A362A89"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A efecto de dar cumplimiento a lo señalado en el Artículo 50 </w:t>
            </w:r>
            <w:proofErr w:type="gramStart"/>
            <w:r w:rsidRPr="003F0513">
              <w:rPr>
                <w:rFonts w:ascii="Montserrat Medium" w:hAnsi="Montserrat Medium" w:cs="Arial"/>
                <w:sz w:val="20"/>
              </w:rPr>
              <w:t>fracción</w:t>
            </w:r>
            <w:proofErr w:type="gramEnd"/>
            <w:r w:rsidRPr="003F0513">
              <w:rPr>
                <w:rFonts w:ascii="Montserrat Medium" w:hAnsi="Montserrat Medium" w:cs="Arial"/>
                <w:sz w:val="20"/>
              </w:rPr>
              <w:t xml:space="preserve"> VII de la Ley de Adquisiciones, Arrendamientos y Servicios del Sector Público y 88 </w:t>
            </w:r>
            <w:r w:rsidRPr="003F0513">
              <w:rPr>
                <w:rFonts w:ascii="Montserrat Medium" w:hAnsi="Montserrat Medium" w:cs="Arial"/>
                <w:sz w:val="20"/>
              </w:rPr>
              <w:lastRenderedPageBreak/>
              <w:t>Fracción III de su Reglamento así el numeral 4.19 de las POBALINES y Art. 32 D del Código Fiscal de la Federación.</w:t>
            </w:r>
          </w:p>
          <w:p w14:paraId="1B0AB37F" w14:textId="77777777" w:rsidR="008069B8" w:rsidRPr="003F0513" w:rsidRDefault="008069B8" w:rsidP="002E4EEB">
            <w:pPr>
              <w:autoSpaceDE w:val="0"/>
              <w:jc w:val="both"/>
              <w:rPr>
                <w:rFonts w:ascii="Montserrat Medium" w:hAnsi="Montserrat Medium" w:cs="Arial"/>
                <w:sz w:val="20"/>
              </w:rPr>
            </w:pPr>
          </w:p>
          <w:p w14:paraId="0494CDEE" w14:textId="77777777" w:rsidR="008069B8" w:rsidRPr="003F0513" w:rsidRDefault="008069B8" w:rsidP="002E4EEB">
            <w:pPr>
              <w:autoSpaceDE w:val="0"/>
              <w:jc w:val="both"/>
              <w:rPr>
                <w:rFonts w:ascii="Montserrat Medium" w:hAnsi="Montserrat Medium" w:cs="Arial"/>
                <w:b/>
                <w:sz w:val="20"/>
              </w:rPr>
            </w:pPr>
            <w:r w:rsidRPr="003F0513">
              <w:rPr>
                <w:rFonts w:ascii="Montserrat Medium" w:hAnsi="Montserrat Medium" w:cs="Arial"/>
                <w:b/>
                <w:sz w:val="20"/>
              </w:rPr>
              <w:t>Documentos que los licitantes deberán presentar:</w:t>
            </w:r>
          </w:p>
        </w:tc>
        <w:tc>
          <w:tcPr>
            <w:tcW w:w="553" w:type="pct"/>
            <w:shd w:val="clear" w:color="auto" w:fill="auto"/>
            <w:vAlign w:val="center"/>
          </w:tcPr>
          <w:p w14:paraId="5BACDF2D"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lastRenderedPageBreak/>
              <w:t xml:space="preserve">Documentos que el licitante </w:t>
            </w:r>
            <w:r w:rsidRPr="003F0513">
              <w:rPr>
                <w:rStyle w:val="Hipervnculo"/>
                <w:rFonts w:ascii="Montserrat Medium" w:hAnsi="Montserrat Medium"/>
                <w:sz w:val="20"/>
                <w:lang w:eastAsia="es-ES"/>
              </w:rPr>
              <w:lastRenderedPageBreak/>
              <w:t>deberá presentar:</w:t>
            </w:r>
          </w:p>
        </w:tc>
        <w:tc>
          <w:tcPr>
            <w:tcW w:w="1171" w:type="pct"/>
            <w:gridSpan w:val="3"/>
            <w:shd w:val="clear" w:color="auto" w:fill="auto"/>
            <w:vAlign w:val="center"/>
          </w:tcPr>
          <w:p w14:paraId="11FAB8A3" w14:textId="77777777" w:rsidR="008069B8" w:rsidRPr="003F0513" w:rsidRDefault="008069B8" w:rsidP="002E4EEB">
            <w:pPr>
              <w:jc w:val="center"/>
              <w:rPr>
                <w:rFonts w:ascii="Montserrat Medium" w:hAnsi="Montserrat Medium" w:cs="Arial"/>
                <w:noProof/>
                <w:sz w:val="18"/>
                <w:szCs w:val="18"/>
              </w:rPr>
            </w:pPr>
            <w:r>
              <w:rPr>
                <w:rFonts w:ascii="Montserrat Medium" w:hAnsi="Montserrat Medium" w:cs="Arial"/>
                <w:noProof/>
                <w:sz w:val="18"/>
                <w:szCs w:val="18"/>
              </w:rPr>
              <w:lastRenderedPageBreak/>
              <w:t xml:space="preserve">El no presentar los siguientes documentos no será causal de </w:t>
            </w:r>
            <w:r>
              <w:rPr>
                <w:rFonts w:ascii="Montserrat Medium" w:hAnsi="Montserrat Medium" w:cs="Arial"/>
                <w:noProof/>
                <w:sz w:val="18"/>
                <w:szCs w:val="18"/>
              </w:rPr>
              <w:lastRenderedPageBreak/>
              <w:t>desechamiento, sin embargo, el licitante adjudicado, deberá de hacer entrega de los mismos a mas tardar el segundo día hábil, posterior a la emisión del acta de fallo.</w:t>
            </w:r>
          </w:p>
        </w:tc>
      </w:tr>
      <w:tr w:rsidR="008069B8" w:rsidRPr="003F0513" w14:paraId="60847B87" w14:textId="77777777" w:rsidTr="002E4EEB">
        <w:trPr>
          <w:trHeight w:val="20"/>
        </w:trPr>
        <w:tc>
          <w:tcPr>
            <w:tcW w:w="565" w:type="pct"/>
            <w:shd w:val="clear" w:color="auto" w:fill="auto"/>
            <w:vAlign w:val="center"/>
          </w:tcPr>
          <w:p w14:paraId="7B136497"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3206E33A"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1.-Alta ante la Secretaría de Hacienda y Crédito Público, donde se describa el objeto social, el cual debe relacionarse con los bienes a contratar por el Instituto.</w:t>
            </w:r>
          </w:p>
        </w:tc>
        <w:tc>
          <w:tcPr>
            <w:tcW w:w="553" w:type="pct"/>
            <w:shd w:val="clear" w:color="auto" w:fill="auto"/>
            <w:vAlign w:val="center"/>
          </w:tcPr>
          <w:p w14:paraId="4D47F0FA"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5BF4768B" w14:textId="77777777" w:rsidR="008069B8" w:rsidRPr="003F0513" w:rsidRDefault="008069B8" w:rsidP="002E4EEB">
            <w:pPr>
              <w:jc w:val="center"/>
              <w:outlineLvl w:val="1"/>
              <w:rPr>
                <w:rFonts w:ascii="Montserrat Medium" w:hAnsi="Montserrat Medium" w:cs="Arial"/>
                <w:noProof/>
                <w:sz w:val="20"/>
              </w:rPr>
            </w:pPr>
            <w:r w:rsidRPr="00C44246">
              <w:rPr>
                <w:rFonts w:ascii="Montserrat Medium" w:hAnsi="Montserrat Medium" w:cs="Arial"/>
                <w:noProof/>
                <w:sz w:val="18"/>
                <w:szCs w:val="18"/>
              </w:rPr>
              <w:t>No indispensable</w:t>
            </w:r>
          </w:p>
        </w:tc>
        <w:tc>
          <w:tcPr>
            <w:tcW w:w="390" w:type="pct"/>
          </w:tcPr>
          <w:p w14:paraId="4C749686"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2FBF7F54"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1F96F537" w14:textId="77777777" w:rsidTr="002E4EEB">
        <w:trPr>
          <w:trHeight w:val="20"/>
        </w:trPr>
        <w:tc>
          <w:tcPr>
            <w:tcW w:w="565" w:type="pct"/>
            <w:shd w:val="clear" w:color="auto" w:fill="auto"/>
            <w:vAlign w:val="center"/>
          </w:tcPr>
          <w:p w14:paraId="5583C4DB"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3B23E518"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2.-Registro Federal de Contribuyentes.</w:t>
            </w:r>
          </w:p>
        </w:tc>
        <w:tc>
          <w:tcPr>
            <w:tcW w:w="553" w:type="pct"/>
            <w:shd w:val="clear" w:color="auto" w:fill="auto"/>
            <w:vAlign w:val="center"/>
          </w:tcPr>
          <w:p w14:paraId="6B1893E5"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28EEB1A7" w14:textId="77777777" w:rsidR="008069B8" w:rsidRPr="003F0513" w:rsidRDefault="008069B8" w:rsidP="002E4EEB">
            <w:pPr>
              <w:jc w:val="center"/>
              <w:outlineLvl w:val="1"/>
              <w:rPr>
                <w:rFonts w:ascii="Montserrat Medium" w:hAnsi="Montserrat Medium" w:cs="Arial"/>
                <w:noProof/>
                <w:sz w:val="20"/>
              </w:rPr>
            </w:pPr>
            <w:r w:rsidRPr="00C44246">
              <w:rPr>
                <w:rFonts w:ascii="Montserrat Medium" w:hAnsi="Montserrat Medium" w:cs="Arial"/>
                <w:noProof/>
                <w:sz w:val="18"/>
                <w:szCs w:val="18"/>
              </w:rPr>
              <w:t>No indispensable</w:t>
            </w:r>
          </w:p>
        </w:tc>
        <w:tc>
          <w:tcPr>
            <w:tcW w:w="390" w:type="pct"/>
          </w:tcPr>
          <w:p w14:paraId="68221813"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7F028AE2"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07891E24" w14:textId="77777777" w:rsidTr="002E4EEB">
        <w:trPr>
          <w:trHeight w:val="20"/>
        </w:trPr>
        <w:tc>
          <w:tcPr>
            <w:tcW w:w="565" w:type="pct"/>
            <w:shd w:val="clear" w:color="auto" w:fill="auto"/>
            <w:vAlign w:val="center"/>
          </w:tcPr>
          <w:p w14:paraId="7D4A1538"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1E1D082C"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3.-Tarjeta de Registro Patronal ante el IMSS.</w:t>
            </w:r>
          </w:p>
          <w:p w14:paraId="5ACF3927"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EL  NRP deberá coincidir con la opinión de cumplimiento del INFONAVIT.</w:t>
            </w:r>
          </w:p>
        </w:tc>
        <w:tc>
          <w:tcPr>
            <w:tcW w:w="553" w:type="pct"/>
            <w:shd w:val="clear" w:color="auto" w:fill="auto"/>
            <w:vAlign w:val="center"/>
          </w:tcPr>
          <w:p w14:paraId="5AD07DB5"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0B738237" w14:textId="77777777" w:rsidR="008069B8" w:rsidRPr="003F0513" w:rsidRDefault="008069B8" w:rsidP="002E4EEB">
            <w:pPr>
              <w:jc w:val="center"/>
              <w:outlineLvl w:val="1"/>
              <w:rPr>
                <w:rFonts w:ascii="Montserrat Medium" w:hAnsi="Montserrat Medium" w:cs="Arial"/>
                <w:noProof/>
                <w:sz w:val="20"/>
              </w:rPr>
            </w:pPr>
            <w:r w:rsidRPr="00C44246">
              <w:rPr>
                <w:rFonts w:ascii="Montserrat Medium" w:hAnsi="Montserrat Medium" w:cs="Arial"/>
                <w:noProof/>
                <w:sz w:val="18"/>
                <w:szCs w:val="18"/>
              </w:rPr>
              <w:t>No indispensable</w:t>
            </w:r>
          </w:p>
        </w:tc>
        <w:tc>
          <w:tcPr>
            <w:tcW w:w="390" w:type="pct"/>
          </w:tcPr>
          <w:p w14:paraId="69573C50"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52B1BC14"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6671BBC5" w14:textId="77777777" w:rsidTr="002E4EEB">
        <w:trPr>
          <w:trHeight w:val="20"/>
        </w:trPr>
        <w:tc>
          <w:tcPr>
            <w:tcW w:w="565" w:type="pct"/>
            <w:shd w:val="clear" w:color="auto" w:fill="auto"/>
            <w:vAlign w:val="center"/>
          </w:tcPr>
          <w:p w14:paraId="3255FA82"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2778263E"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4.-Licencia de funcionamiento o permiso de operación expedido por una autoridad municipal, estatal o federal competente, en donde se describa el objeto social, el cual debe relacionarse con los bienes  a contratar por el Instituto. </w:t>
            </w:r>
          </w:p>
        </w:tc>
        <w:tc>
          <w:tcPr>
            <w:tcW w:w="553" w:type="pct"/>
            <w:shd w:val="clear" w:color="auto" w:fill="auto"/>
            <w:vAlign w:val="center"/>
          </w:tcPr>
          <w:p w14:paraId="475FEA45" w14:textId="77777777" w:rsidR="008069B8" w:rsidRPr="003F0513" w:rsidRDefault="008069B8" w:rsidP="002E4EEB">
            <w:pPr>
              <w:autoSpaceDE w:val="0"/>
              <w:autoSpaceDN w:val="0"/>
              <w:adjustRightInd w:val="0"/>
              <w:jc w:val="both"/>
              <w:rPr>
                <w:rFonts w:ascii="Montserrat Medium" w:hAnsi="Montserrat Medium" w:cs="Arial"/>
                <w:noProof/>
                <w:sz w:val="20"/>
              </w:rPr>
            </w:pPr>
          </w:p>
        </w:tc>
        <w:tc>
          <w:tcPr>
            <w:tcW w:w="391" w:type="pct"/>
            <w:shd w:val="clear" w:color="auto" w:fill="auto"/>
            <w:vAlign w:val="center"/>
          </w:tcPr>
          <w:p w14:paraId="45AB396D" w14:textId="77777777" w:rsidR="008069B8" w:rsidRPr="003F0513" w:rsidRDefault="008069B8" w:rsidP="002E4EEB">
            <w:pPr>
              <w:jc w:val="center"/>
              <w:outlineLvl w:val="1"/>
              <w:rPr>
                <w:rFonts w:ascii="Montserrat Medium" w:hAnsi="Montserrat Medium" w:cs="Arial"/>
                <w:noProof/>
                <w:sz w:val="20"/>
              </w:rPr>
            </w:pPr>
            <w:r w:rsidRPr="0041057F">
              <w:rPr>
                <w:rFonts w:ascii="Montserrat Medium" w:hAnsi="Montserrat Medium" w:cs="Arial"/>
                <w:noProof/>
                <w:sz w:val="18"/>
                <w:szCs w:val="18"/>
              </w:rPr>
              <w:t>No indispensable</w:t>
            </w:r>
          </w:p>
        </w:tc>
        <w:tc>
          <w:tcPr>
            <w:tcW w:w="390" w:type="pct"/>
          </w:tcPr>
          <w:p w14:paraId="54C6D4B3"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6ADAC984"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562D8B5" w14:textId="77777777" w:rsidTr="002E4EEB">
        <w:trPr>
          <w:trHeight w:val="20"/>
        </w:trPr>
        <w:tc>
          <w:tcPr>
            <w:tcW w:w="565" w:type="pct"/>
            <w:shd w:val="clear" w:color="auto" w:fill="auto"/>
            <w:vAlign w:val="center"/>
          </w:tcPr>
          <w:p w14:paraId="343D6748"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32B01285" w14:textId="77777777" w:rsidR="008069B8" w:rsidRPr="003F0513" w:rsidRDefault="008069B8" w:rsidP="002E4EEB">
            <w:pPr>
              <w:autoSpaceDE w:val="0"/>
              <w:autoSpaceDN w:val="0"/>
              <w:ind w:right="12"/>
              <w:jc w:val="both"/>
              <w:rPr>
                <w:rFonts w:ascii="Montserrat Medium" w:hAnsi="Montserrat Medium"/>
                <w:b/>
                <w:bCs/>
                <w:i/>
                <w:iCs/>
                <w:sz w:val="20"/>
                <w:u w:val="single"/>
              </w:rPr>
            </w:pPr>
            <w:r w:rsidRPr="003F0513">
              <w:rPr>
                <w:rFonts w:ascii="Montserrat Medium" w:hAnsi="Montserrat Medium" w:cs="Arial"/>
                <w:sz w:val="20"/>
              </w:rPr>
              <w:t>5.-Comprobante del Domicilio fiscal mismo que deberá coincidir con la dirección proporcionada en la acreditación del licitante.</w:t>
            </w:r>
            <w:r w:rsidRPr="003F0513">
              <w:rPr>
                <w:rFonts w:ascii="Montserrat Medium" w:hAnsi="Montserrat Medium"/>
                <w:b/>
                <w:bCs/>
                <w:i/>
                <w:iCs/>
                <w:sz w:val="20"/>
                <w:u w:val="single"/>
              </w:rPr>
              <w:t xml:space="preserve"> </w:t>
            </w:r>
            <w:proofErr w:type="gramStart"/>
            <w:r w:rsidRPr="003F0513">
              <w:rPr>
                <w:rFonts w:ascii="Montserrat Medium" w:hAnsi="Montserrat Medium"/>
                <w:b/>
                <w:bCs/>
                <w:i/>
                <w:iCs/>
                <w:sz w:val="20"/>
                <w:u w:val="single"/>
              </w:rPr>
              <w:t>con</w:t>
            </w:r>
            <w:proofErr w:type="gramEnd"/>
            <w:r w:rsidRPr="003F0513">
              <w:rPr>
                <w:rFonts w:ascii="Montserrat Medium" w:hAnsi="Montserrat Medium"/>
                <w:b/>
                <w:bCs/>
                <w:i/>
                <w:iCs/>
                <w:sz w:val="20"/>
                <w:u w:val="single"/>
              </w:rPr>
              <w:t xml:space="preserve"> una vigencia no mayor a tres meses. </w:t>
            </w:r>
          </w:p>
          <w:p w14:paraId="27C3383B" w14:textId="77777777" w:rsidR="008069B8" w:rsidRPr="003F0513" w:rsidRDefault="008069B8" w:rsidP="002E4EEB">
            <w:pPr>
              <w:autoSpaceDE w:val="0"/>
              <w:autoSpaceDN w:val="0"/>
              <w:ind w:right="12"/>
              <w:jc w:val="both"/>
              <w:rPr>
                <w:rFonts w:ascii="Montserrat Medium" w:hAnsi="Montserrat Medium"/>
                <w:b/>
                <w:bCs/>
                <w:i/>
                <w:iCs/>
                <w:sz w:val="20"/>
                <w:u w:val="single"/>
              </w:rPr>
            </w:pPr>
          </w:p>
          <w:p w14:paraId="075106F4" w14:textId="77777777" w:rsidR="008069B8" w:rsidRPr="003F0513" w:rsidRDefault="008069B8" w:rsidP="002E4EEB">
            <w:pPr>
              <w:autoSpaceDE w:val="0"/>
              <w:autoSpaceDN w:val="0"/>
              <w:ind w:right="12"/>
              <w:jc w:val="both"/>
              <w:rPr>
                <w:rFonts w:ascii="Montserrat Medium" w:hAnsi="Montserrat Medium" w:cs="Arial"/>
                <w:sz w:val="20"/>
              </w:rPr>
            </w:pPr>
            <w:r w:rsidRPr="003F0513">
              <w:rPr>
                <w:rFonts w:ascii="Montserrat Medium" w:hAnsi="Montserrat Medium"/>
                <w:b/>
                <w:bCs/>
                <w:i/>
                <w:iCs/>
                <w:sz w:val="20"/>
                <w:u w:val="single"/>
              </w:rPr>
              <w:t>En caso de que no se encuentre a nombre del licitante deberá presentar escrito donde informe el motivo por el cual no se encuentra a su nombre debiendo acreditar su dicho con documento idóneo que acredite su posesión (contrato de arrendamiento)</w:t>
            </w:r>
          </w:p>
        </w:tc>
        <w:tc>
          <w:tcPr>
            <w:tcW w:w="553" w:type="pct"/>
            <w:shd w:val="clear" w:color="auto" w:fill="auto"/>
            <w:vAlign w:val="center"/>
          </w:tcPr>
          <w:p w14:paraId="4A84781C"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5700B039" w14:textId="77777777" w:rsidR="008069B8" w:rsidRPr="003F0513" w:rsidRDefault="008069B8" w:rsidP="002E4EEB">
            <w:pPr>
              <w:jc w:val="center"/>
              <w:outlineLvl w:val="1"/>
              <w:rPr>
                <w:rFonts w:ascii="Montserrat Medium" w:hAnsi="Montserrat Medium" w:cs="Arial"/>
                <w:noProof/>
                <w:sz w:val="20"/>
              </w:rPr>
            </w:pPr>
            <w:r w:rsidRPr="0041057F">
              <w:rPr>
                <w:rFonts w:ascii="Montserrat Medium" w:hAnsi="Montserrat Medium" w:cs="Arial"/>
                <w:noProof/>
                <w:sz w:val="18"/>
                <w:szCs w:val="18"/>
              </w:rPr>
              <w:t>No indispensable</w:t>
            </w:r>
          </w:p>
        </w:tc>
        <w:tc>
          <w:tcPr>
            <w:tcW w:w="390" w:type="pct"/>
          </w:tcPr>
          <w:p w14:paraId="507563AE"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427DF668"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3B7C7240" w14:textId="77777777" w:rsidTr="002E4EEB">
        <w:trPr>
          <w:trHeight w:val="20"/>
        </w:trPr>
        <w:tc>
          <w:tcPr>
            <w:tcW w:w="565" w:type="pct"/>
            <w:shd w:val="clear" w:color="auto" w:fill="auto"/>
            <w:vAlign w:val="center"/>
          </w:tcPr>
          <w:p w14:paraId="6C208B4A"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378C99AF"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6.-Identificación oficial vigente con fotografía, (cartilla del servicio militar nacional, pasaporte, credencial para votar con fotografía o cédula profesional), tratándose de personas físicas, y en el caso de personas morales, de la persona que firme la proposición. </w:t>
            </w:r>
            <w:r w:rsidRPr="003F0513">
              <w:rPr>
                <w:rFonts w:ascii="Montserrat Medium" w:hAnsi="Montserrat Medium"/>
                <w:b/>
                <w:bCs/>
                <w:i/>
                <w:iCs/>
                <w:sz w:val="20"/>
                <w:u w:val="single"/>
              </w:rPr>
              <w:t xml:space="preserve">Conforme lo estipula el artículo 48 </w:t>
            </w:r>
            <w:proofErr w:type="gramStart"/>
            <w:r w:rsidRPr="003F0513">
              <w:rPr>
                <w:rFonts w:ascii="Montserrat Medium" w:hAnsi="Montserrat Medium"/>
                <w:b/>
                <w:bCs/>
                <w:i/>
                <w:iCs/>
                <w:sz w:val="20"/>
                <w:u w:val="single"/>
              </w:rPr>
              <w:t>fracción</w:t>
            </w:r>
            <w:proofErr w:type="gramEnd"/>
            <w:r w:rsidRPr="003F0513">
              <w:rPr>
                <w:rFonts w:ascii="Montserrat Medium" w:hAnsi="Montserrat Medium"/>
                <w:b/>
                <w:bCs/>
                <w:i/>
                <w:iCs/>
                <w:sz w:val="20"/>
                <w:u w:val="single"/>
              </w:rPr>
              <w:t xml:space="preserve"> X del Reglamento.</w:t>
            </w:r>
          </w:p>
        </w:tc>
        <w:tc>
          <w:tcPr>
            <w:tcW w:w="553" w:type="pct"/>
            <w:shd w:val="clear" w:color="auto" w:fill="auto"/>
            <w:vAlign w:val="center"/>
          </w:tcPr>
          <w:p w14:paraId="27F09588"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53A55CC5" w14:textId="77777777" w:rsidR="008069B8" w:rsidRPr="003F0513" w:rsidRDefault="008069B8" w:rsidP="002E4EEB">
            <w:pPr>
              <w:jc w:val="center"/>
              <w:outlineLvl w:val="1"/>
              <w:rPr>
                <w:rFonts w:ascii="Montserrat Medium" w:hAnsi="Montserrat Medium" w:cs="Arial"/>
                <w:noProof/>
                <w:sz w:val="20"/>
              </w:rPr>
            </w:pPr>
            <w:r w:rsidRPr="0041057F">
              <w:rPr>
                <w:rFonts w:ascii="Montserrat Medium" w:hAnsi="Montserrat Medium" w:cs="Arial"/>
                <w:noProof/>
                <w:sz w:val="18"/>
                <w:szCs w:val="18"/>
              </w:rPr>
              <w:t>No indispensable</w:t>
            </w:r>
          </w:p>
        </w:tc>
        <w:tc>
          <w:tcPr>
            <w:tcW w:w="390" w:type="pct"/>
          </w:tcPr>
          <w:p w14:paraId="09E4CDA8"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29B26293"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1AA67557" w14:textId="77777777" w:rsidTr="002E4EEB">
        <w:trPr>
          <w:trHeight w:val="20"/>
        </w:trPr>
        <w:tc>
          <w:tcPr>
            <w:tcW w:w="565" w:type="pct"/>
            <w:shd w:val="clear" w:color="auto" w:fill="auto"/>
            <w:vAlign w:val="center"/>
          </w:tcPr>
          <w:p w14:paraId="3037DAB7"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69CE73AC"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7.-Los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w:t>
            </w:r>
            <w:r w:rsidRPr="003F0513">
              <w:rPr>
                <w:rFonts w:ascii="Montserrat Medium" w:hAnsi="Montserrat Medium" w:cs="Arial"/>
                <w:sz w:val="20"/>
              </w:rPr>
              <w:lastRenderedPageBreak/>
              <w:t>inscritos en el I.M.S.S. Asimismo la empresa participante deberá presentar la constancia que emite el INFONAVIT donde se demuestre que no está registrado. LAS OPINIONES DEBERÁN INCLUIR QR LEGIBLE.</w:t>
            </w:r>
          </w:p>
          <w:p w14:paraId="30387B7B" w14:textId="77777777" w:rsidR="008069B8" w:rsidRPr="003F0513" w:rsidRDefault="008069B8" w:rsidP="002E4EEB">
            <w:pPr>
              <w:autoSpaceDE w:val="0"/>
              <w:jc w:val="both"/>
              <w:rPr>
                <w:rFonts w:ascii="Montserrat Medium" w:hAnsi="Montserrat Medium" w:cs="Arial"/>
                <w:sz w:val="20"/>
              </w:rPr>
            </w:pPr>
          </w:p>
          <w:p w14:paraId="01E5EA0A"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EL NRP deberá coincidir con la Tarjeta de Registro Patronal presentada.</w:t>
            </w:r>
          </w:p>
        </w:tc>
        <w:tc>
          <w:tcPr>
            <w:tcW w:w="553" w:type="pct"/>
            <w:shd w:val="clear" w:color="auto" w:fill="auto"/>
            <w:vAlign w:val="center"/>
          </w:tcPr>
          <w:p w14:paraId="6C5038A1"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5C995EC4" w14:textId="77777777" w:rsidR="008069B8" w:rsidRPr="003F0513" w:rsidRDefault="008069B8" w:rsidP="002E4EEB">
            <w:pPr>
              <w:jc w:val="center"/>
              <w:outlineLvl w:val="1"/>
              <w:rPr>
                <w:rFonts w:ascii="Montserrat Medium" w:hAnsi="Montserrat Medium" w:cs="Arial"/>
                <w:noProof/>
                <w:sz w:val="20"/>
              </w:rPr>
            </w:pPr>
            <w:r w:rsidRPr="0041057F">
              <w:rPr>
                <w:rFonts w:ascii="Montserrat Medium" w:hAnsi="Montserrat Medium" w:cs="Arial"/>
                <w:noProof/>
                <w:sz w:val="18"/>
                <w:szCs w:val="18"/>
              </w:rPr>
              <w:t>No indispensable</w:t>
            </w:r>
          </w:p>
        </w:tc>
        <w:tc>
          <w:tcPr>
            <w:tcW w:w="390" w:type="pct"/>
          </w:tcPr>
          <w:p w14:paraId="02D573BA"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51C556F9"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6191D66A" w14:textId="77777777" w:rsidTr="002E4EEB">
        <w:trPr>
          <w:trHeight w:val="20"/>
        </w:trPr>
        <w:tc>
          <w:tcPr>
            <w:tcW w:w="565" w:type="pct"/>
            <w:shd w:val="clear" w:color="auto" w:fill="auto"/>
            <w:vAlign w:val="center"/>
          </w:tcPr>
          <w:p w14:paraId="7EF03DC7"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617EFDD1"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8.-Los licitantes quedan obligados a entregar al Instituto la “Opinión del Cumplimiento de Obligaciones Fiscales” emitida por el S.A.T. vigente y positiva. 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553" w:type="pct"/>
            <w:shd w:val="clear" w:color="auto" w:fill="auto"/>
            <w:vAlign w:val="center"/>
          </w:tcPr>
          <w:p w14:paraId="5FDC24F3"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1B8258F1" w14:textId="77777777" w:rsidR="008069B8" w:rsidRPr="003F0513" w:rsidRDefault="008069B8" w:rsidP="002E4EEB">
            <w:pPr>
              <w:jc w:val="center"/>
              <w:outlineLvl w:val="1"/>
              <w:rPr>
                <w:rFonts w:ascii="Montserrat Medium" w:hAnsi="Montserrat Medium" w:cs="Arial"/>
                <w:noProof/>
                <w:sz w:val="20"/>
              </w:rPr>
            </w:pPr>
            <w:r w:rsidRPr="003B6266">
              <w:rPr>
                <w:rFonts w:ascii="Montserrat Medium" w:hAnsi="Montserrat Medium" w:cs="Arial"/>
                <w:noProof/>
                <w:sz w:val="18"/>
                <w:szCs w:val="18"/>
              </w:rPr>
              <w:t>No indispensable</w:t>
            </w:r>
          </w:p>
        </w:tc>
        <w:tc>
          <w:tcPr>
            <w:tcW w:w="390" w:type="pct"/>
          </w:tcPr>
          <w:p w14:paraId="729AE725"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3BA26F3A"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44FEC87" w14:textId="77777777" w:rsidTr="002E4EEB">
        <w:trPr>
          <w:trHeight w:val="20"/>
        </w:trPr>
        <w:tc>
          <w:tcPr>
            <w:tcW w:w="565" w:type="pct"/>
            <w:shd w:val="clear" w:color="auto" w:fill="auto"/>
            <w:vAlign w:val="center"/>
          </w:tcPr>
          <w:p w14:paraId="32DB9240"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2C8670C0"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9.-Los licitantes quedan obligados a entregar al Instituto la “Opinión del Cumplimiento de Obligaciones en materia de Seguridad Social” Vigente y Positiva, emitida por el I.M.S.S., al presentar su propuesta técnica. </w:t>
            </w:r>
          </w:p>
          <w:p w14:paraId="3CA044E0"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 En caso de particulares:</w:t>
            </w:r>
          </w:p>
          <w:p w14:paraId="6B7F1805"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a) No se encuentre registrado ante este Instituto;</w:t>
            </w:r>
          </w:p>
          <w:p w14:paraId="05C95F12"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b) Cuente con Registro Patronal, pero se encuentre dado de baja o;</w:t>
            </w:r>
          </w:p>
          <w:p w14:paraId="1950F4B5"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c) No tenga personal que sea sujeto de aseguramiento obligatorio, de conformidad con lo dispuesto por el artículo 12 de la LSS.</w:t>
            </w:r>
          </w:p>
          <w:p w14:paraId="51C87BF3" w14:textId="77777777" w:rsidR="008069B8" w:rsidRPr="003F0513" w:rsidRDefault="008069B8" w:rsidP="002E4EEB">
            <w:pPr>
              <w:autoSpaceDE w:val="0"/>
              <w:jc w:val="both"/>
              <w:rPr>
                <w:rFonts w:ascii="Montserrat Medium" w:hAnsi="Montserrat Medium" w:cs="Arial"/>
                <w:sz w:val="20"/>
              </w:rPr>
            </w:pPr>
          </w:p>
          <w:p w14:paraId="1347FBF6"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No podrá obtener la citada Opinión, por lo cual, dicho particular podrá dar cumplimiento a tal requerimiento presentando lo siguiente:</w:t>
            </w:r>
          </w:p>
          <w:p w14:paraId="4B99C84F" w14:textId="77777777" w:rsidR="008069B8" w:rsidRPr="003F0513" w:rsidRDefault="008069B8" w:rsidP="002E4EEB">
            <w:pPr>
              <w:autoSpaceDE w:val="0"/>
              <w:jc w:val="both"/>
              <w:rPr>
                <w:rFonts w:ascii="Montserrat Medium" w:hAnsi="Montserrat Medium" w:cs="Arial"/>
                <w:sz w:val="20"/>
              </w:rPr>
            </w:pPr>
          </w:p>
          <w:p w14:paraId="65A66486"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•Documento emitido por este instituto (resultado de la consulta en el sistema para obtener la Opinión), en el que se haga constar que no se puede emitir la Opinión de cumplimiento.</w:t>
            </w:r>
          </w:p>
          <w:p w14:paraId="3B6B631D"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•Escrito libre, bajo protesta de decir verdad, que no le es posible obtener la multicitada opinión, justificando el motivo y anexando el documento en el que conste que no se puede emitirla misma y:</w:t>
            </w:r>
          </w:p>
          <w:p w14:paraId="21C621BC"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908E6BD"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lastRenderedPageBreak/>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7588B866"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LAS OPINIO</w:t>
            </w:r>
            <w:r>
              <w:rPr>
                <w:rFonts w:ascii="Montserrat Medium" w:hAnsi="Montserrat Medium" w:cs="Arial"/>
                <w:sz w:val="20"/>
              </w:rPr>
              <w:t>NES DEBERÁN INCLUIR QR LEGIBLE.</w:t>
            </w:r>
          </w:p>
        </w:tc>
        <w:tc>
          <w:tcPr>
            <w:tcW w:w="553" w:type="pct"/>
            <w:shd w:val="clear" w:color="auto" w:fill="auto"/>
            <w:vAlign w:val="center"/>
          </w:tcPr>
          <w:p w14:paraId="191715CC"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25ABE696" w14:textId="77777777" w:rsidR="008069B8" w:rsidRPr="003F0513" w:rsidRDefault="008069B8" w:rsidP="002E4EEB">
            <w:pPr>
              <w:jc w:val="center"/>
              <w:outlineLvl w:val="1"/>
              <w:rPr>
                <w:rFonts w:ascii="Montserrat Medium" w:hAnsi="Montserrat Medium" w:cs="Arial"/>
                <w:noProof/>
                <w:sz w:val="20"/>
              </w:rPr>
            </w:pPr>
            <w:r w:rsidRPr="003B6266">
              <w:rPr>
                <w:rFonts w:ascii="Montserrat Medium" w:hAnsi="Montserrat Medium" w:cs="Arial"/>
                <w:noProof/>
                <w:sz w:val="18"/>
                <w:szCs w:val="18"/>
              </w:rPr>
              <w:t>No indispensable</w:t>
            </w:r>
          </w:p>
        </w:tc>
        <w:tc>
          <w:tcPr>
            <w:tcW w:w="390" w:type="pct"/>
          </w:tcPr>
          <w:p w14:paraId="4EB9DA2A"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4AF356A6"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C152634" w14:textId="77777777" w:rsidTr="002E4EEB">
        <w:trPr>
          <w:trHeight w:val="20"/>
        </w:trPr>
        <w:tc>
          <w:tcPr>
            <w:tcW w:w="565" w:type="pct"/>
            <w:shd w:val="clear" w:color="auto" w:fill="auto"/>
            <w:vAlign w:val="center"/>
          </w:tcPr>
          <w:p w14:paraId="0867B4A7"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0D8A2231" w14:textId="77777777" w:rsidR="008069B8" w:rsidRPr="003F0513" w:rsidRDefault="008069B8" w:rsidP="002E4EEB">
            <w:pPr>
              <w:autoSpaceDE w:val="0"/>
              <w:jc w:val="both"/>
              <w:rPr>
                <w:rFonts w:ascii="Montserrat Medium" w:hAnsi="Montserrat Medium" w:cs="Arial"/>
                <w:b/>
                <w:sz w:val="20"/>
              </w:rPr>
            </w:pPr>
            <w:r w:rsidRPr="003F0513">
              <w:rPr>
                <w:rFonts w:ascii="Montserrat Medium" w:hAnsi="Montserrat Medium" w:cs="Arial"/>
                <w:b/>
                <w:sz w:val="20"/>
              </w:rPr>
              <w:t>Persona Moral, deberá presentar:</w:t>
            </w:r>
          </w:p>
        </w:tc>
        <w:tc>
          <w:tcPr>
            <w:tcW w:w="553" w:type="pct"/>
            <w:shd w:val="clear" w:color="auto" w:fill="auto"/>
            <w:vAlign w:val="center"/>
          </w:tcPr>
          <w:p w14:paraId="074E7C22"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68FCDF05"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4804A546"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75453BD4"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1ABDB04A" w14:textId="77777777" w:rsidTr="002E4EEB">
        <w:trPr>
          <w:trHeight w:val="20"/>
        </w:trPr>
        <w:tc>
          <w:tcPr>
            <w:tcW w:w="565" w:type="pct"/>
            <w:shd w:val="clear" w:color="auto" w:fill="auto"/>
            <w:vAlign w:val="center"/>
          </w:tcPr>
          <w:p w14:paraId="52679233"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6A608B5C" w14:textId="6516388B" w:rsidR="008069B8" w:rsidRPr="003F0513" w:rsidRDefault="001B30B1" w:rsidP="002E4EEB">
            <w:pPr>
              <w:autoSpaceDE w:val="0"/>
              <w:jc w:val="both"/>
              <w:rPr>
                <w:rFonts w:ascii="Montserrat Medium" w:hAnsi="Montserrat Medium" w:cs="Arial"/>
                <w:sz w:val="20"/>
              </w:rPr>
            </w:pPr>
            <w:r>
              <w:rPr>
                <w:rFonts w:ascii="Montserrat Medium" w:hAnsi="Montserrat Medium" w:cs="Arial"/>
                <w:sz w:val="20"/>
              </w:rPr>
              <w:t>10</w:t>
            </w:r>
            <w:r w:rsidR="008069B8" w:rsidRPr="003F0513">
              <w:rPr>
                <w:rFonts w:ascii="Montserrat Medium" w:hAnsi="Montserrat Medium" w:cs="Arial"/>
                <w:sz w:val="20"/>
              </w:rPr>
              <w:t>.-Acta Constitutiva de la empresa en donde se describa el objeto social, el cual debe relacionarse con el servicio a contratar por el Instituto. Misma que deberá tener relación con la información proporcionada en la acreditación del licitante.</w:t>
            </w:r>
          </w:p>
        </w:tc>
        <w:tc>
          <w:tcPr>
            <w:tcW w:w="553" w:type="pct"/>
            <w:shd w:val="clear" w:color="auto" w:fill="auto"/>
            <w:vAlign w:val="center"/>
          </w:tcPr>
          <w:p w14:paraId="14CF4AA6"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6F6F904D" w14:textId="77777777" w:rsidR="008069B8" w:rsidRPr="003F0513" w:rsidRDefault="008069B8" w:rsidP="002E4EEB">
            <w:pPr>
              <w:jc w:val="center"/>
              <w:outlineLvl w:val="1"/>
              <w:rPr>
                <w:rFonts w:ascii="Montserrat Medium" w:hAnsi="Montserrat Medium" w:cs="Arial"/>
                <w:noProof/>
                <w:sz w:val="20"/>
              </w:rPr>
            </w:pPr>
            <w:r w:rsidRPr="003152BB">
              <w:rPr>
                <w:rFonts w:ascii="Montserrat Medium" w:hAnsi="Montserrat Medium" w:cs="Arial"/>
                <w:noProof/>
                <w:sz w:val="18"/>
                <w:szCs w:val="18"/>
              </w:rPr>
              <w:t>No indispensable</w:t>
            </w:r>
          </w:p>
        </w:tc>
        <w:tc>
          <w:tcPr>
            <w:tcW w:w="390" w:type="pct"/>
          </w:tcPr>
          <w:p w14:paraId="25FFDD8C"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63E31C33"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9E8860A" w14:textId="77777777" w:rsidTr="002E4EEB">
        <w:trPr>
          <w:trHeight w:val="20"/>
        </w:trPr>
        <w:tc>
          <w:tcPr>
            <w:tcW w:w="565" w:type="pct"/>
            <w:shd w:val="clear" w:color="auto" w:fill="auto"/>
            <w:vAlign w:val="center"/>
          </w:tcPr>
          <w:p w14:paraId="7A20BF9A"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5563640A" w14:textId="326F3796" w:rsidR="008069B8" w:rsidRPr="003F0513" w:rsidRDefault="001B30B1" w:rsidP="002E4EEB">
            <w:pPr>
              <w:autoSpaceDE w:val="0"/>
              <w:jc w:val="both"/>
              <w:rPr>
                <w:rFonts w:ascii="Montserrat Medium" w:hAnsi="Montserrat Medium" w:cs="Arial"/>
                <w:sz w:val="20"/>
              </w:rPr>
            </w:pPr>
            <w:r>
              <w:rPr>
                <w:rFonts w:ascii="Montserrat Medium" w:hAnsi="Montserrat Medium" w:cs="Arial"/>
                <w:sz w:val="20"/>
              </w:rPr>
              <w:t>11</w:t>
            </w:r>
            <w:r w:rsidR="008069B8" w:rsidRPr="003F0513">
              <w:rPr>
                <w:rFonts w:ascii="Montserrat Medium" w:hAnsi="Montserrat Medium" w:cs="Arial"/>
                <w:sz w:val="20"/>
              </w:rPr>
              <w:t>.-Poder Notarial del Representante Legal de la Empresa. Mismo que deberá coincidir con la información proporcionada en la acreditación del licitante.</w:t>
            </w:r>
          </w:p>
        </w:tc>
        <w:tc>
          <w:tcPr>
            <w:tcW w:w="553" w:type="pct"/>
            <w:shd w:val="clear" w:color="auto" w:fill="auto"/>
            <w:vAlign w:val="center"/>
          </w:tcPr>
          <w:p w14:paraId="6101BF74"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1B1AAD98" w14:textId="77777777" w:rsidR="008069B8" w:rsidRPr="003F0513" w:rsidRDefault="008069B8" w:rsidP="002E4EEB">
            <w:pPr>
              <w:jc w:val="center"/>
              <w:outlineLvl w:val="1"/>
              <w:rPr>
                <w:rFonts w:ascii="Montserrat Medium" w:hAnsi="Montserrat Medium" w:cs="Arial"/>
                <w:noProof/>
                <w:sz w:val="20"/>
              </w:rPr>
            </w:pPr>
            <w:r w:rsidRPr="003152BB">
              <w:rPr>
                <w:rFonts w:ascii="Montserrat Medium" w:hAnsi="Montserrat Medium" w:cs="Arial"/>
                <w:noProof/>
                <w:sz w:val="18"/>
                <w:szCs w:val="18"/>
              </w:rPr>
              <w:t>No indispensable</w:t>
            </w:r>
          </w:p>
        </w:tc>
        <w:tc>
          <w:tcPr>
            <w:tcW w:w="390" w:type="pct"/>
          </w:tcPr>
          <w:p w14:paraId="69825BA2"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490257A1"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0500B335" w14:textId="77777777" w:rsidTr="002E4EEB">
        <w:trPr>
          <w:trHeight w:val="236"/>
        </w:trPr>
        <w:tc>
          <w:tcPr>
            <w:tcW w:w="565" w:type="pct"/>
            <w:shd w:val="clear" w:color="auto" w:fill="auto"/>
            <w:vAlign w:val="center"/>
          </w:tcPr>
          <w:p w14:paraId="686B2391"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71406E47" w14:textId="02447A96" w:rsidR="008069B8" w:rsidRPr="003F0513" w:rsidRDefault="001B30B1" w:rsidP="002E4EEB">
            <w:pPr>
              <w:jc w:val="both"/>
              <w:rPr>
                <w:rFonts w:ascii="Montserrat Medium" w:hAnsi="Montserrat Medium" w:cs="Arial"/>
                <w:sz w:val="20"/>
              </w:rPr>
            </w:pPr>
            <w:r>
              <w:rPr>
                <w:rFonts w:ascii="Montserrat Medium" w:hAnsi="Montserrat Medium" w:cs="Arial"/>
                <w:sz w:val="20"/>
              </w:rPr>
              <w:t>12</w:t>
            </w:r>
            <w:proofErr w:type="gramStart"/>
            <w:r w:rsidR="008069B8" w:rsidRPr="003F0513">
              <w:rPr>
                <w:rFonts w:ascii="Montserrat Medium" w:hAnsi="Montserrat Medium" w:cs="Arial"/>
                <w:sz w:val="20"/>
              </w:rPr>
              <w:t>.Compulsa</w:t>
            </w:r>
            <w:proofErr w:type="gramEnd"/>
            <w:r w:rsidR="008069B8" w:rsidRPr="003F0513">
              <w:rPr>
                <w:rFonts w:ascii="Montserrat Medium" w:hAnsi="Montserrat Medium" w:cs="Arial"/>
                <w:sz w:val="20"/>
              </w:rPr>
              <w:t xml:space="preserve"> de todas las actas de sesiones que se hayan realizado desde su constitución al presente. En este punto se deberán anexar todas las actas.</w:t>
            </w:r>
          </w:p>
        </w:tc>
        <w:tc>
          <w:tcPr>
            <w:tcW w:w="553" w:type="pct"/>
            <w:shd w:val="clear" w:color="auto" w:fill="auto"/>
            <w:vAlign w:val="center"/>
          </w:tcPr>
          <w:p w14:paraId="4FD39C9E"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042C38F0" w14:textId="77777777" w:rsidR="008069B8" w:rsidRPr="003F0513" w:rsidRDefault="008069B8" w:rsidP="002E4EEB">
            <w:pPr>
              <w:jc w:val="center"/>
              <w:outlineLvl w:val="1"/>
              <w:rPr>
                <w:rFonts w:ascii="Montserrat Medium" w:hAnsi="Montserrat Medium" w:cs="Arial"/>
                <w:noProof/>
                <w:sz w:val="20"/>
              </w:rPr>
            </w:pPr>
            <w:r w:rsidRPr="003152BB">
              <w:rPr>
                <w:rFonts w:ascii="Montserrat Medium" w:hAnsi="Montserrat Medium" w:cs="Arial"/>
                <w:noProof/>
                <w:sz w:val="18"/>
                <w:szCs w:val="18"/>
              </w:rPr>
              <w:t>No indispensable</w:t>
            </w:r>
          </w:p>
        </w:tc>
        <w:tc>
          <w:tcPr>
            <w:tcW w:w="390" w:type="pct"/>
          </w:tcPr>
          <w:p w14:paraId="2F90F301"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66C74075" w14:textId="77777777" w:rsidR="008069B8" w:rsidRPr="003F0513" w:rsidRDefault="008069B8" w:rsidP="002E4EEB">
            <w:pPr>
              <w:jc w:val="center"/>
              <w:outlineLvl w:val="1"/>
              <w:rPr>
                <w:rFonts w:ascii="Montserrat Medium" w:hAnsi="Montserrat Medium" w:cs="Arial"/>
                <w:noProof/>
                <w:sz w:val="20"/>
              </w:rPr>
            </w:pPr>
          </w:p>
        </w:tc>
      </w:tr>
      <w:tr w:rsidR="001B30B1" w:rsidRPr="003F0513" w14:paraId="5BB7D82E" w14:textId="77777777" w:rsidTr="002E4EEB">
        <w:trPr>
          <w:trHeight w:val="236"/>
        </w:trPr>
        <w:tc>
          <w:tcPr>
            <w:tcW w:w="565" w:type="pct"/>
            <w:shd w:val="clear" w:color="auto" w:fill="auto"/>
            <w:vAlign w:val="center"/>
          </w:tcPr>
          <w:p w14:paraId="71802770" w14:textId="77777777" w:rsidR="001B30B1" w:rsidRPr="003F0513" w:rsidRDefault="001B30B1" w:rsidP="002E4EEB">
            <w:pPr>
              <w:jc w:val="center"/>
              <w:outlineLvl w:val="1"/>
              <w:rPr>
                <w:rFonts w:ascii="Montserrat Medium" w:hAnsi="Montserrat Medium" w:cs="Arial"/>
                <w:noProof/>
                <w:sz w:val="20"/>
              </w:rPr>
            </w:pPr>
          </w:p>
        </w:tc>
        <w:tc>
          <w:tcPr>
            <w:tcW w:w="2711" w:type="pct"/>
            <w:vAlign w:val="center"/>
          </w:tcPr>
          <w:p w14:paraId="5C75EC19" w14:textId="75183079" w:rsidR="001B30B1" w:rsidRPr="001B30B1" w:rsidRDefault="001B30B1" w:rsidP="002E4EEB">
            <w:pPr>
              <w:jc w:val="both"/>
              <w:rPr>
                <w:rFonts w:ascii="Montserrat Medium" w:hAnsi="Montserrat Medium" w:cs="Arial"/>
                <w:b/>
                <w:sz w:val="20"/>
              </w:rPr>
            </w:pPr>
            <w:r w:rsidRPr="001B30B1">
              <w:rPr>
                <w:rFonts w:ascii="Montserrat Medium" w:hAnsi="Montserrat Medium" w:cs="Arial"/>
                <w:b/>
                <w:sz w:val="20"/>
              </w:rPr>
              <w:t>Persona física, deberá presentar</w:t>
            </w:r>
            <w:r>
              <w:rPr>
                <w:rFonts w:ascii="Montserrat Medium" w:hAnsi="Montserrat Medium" w:cs="Arial"/>
                <w:b/>
                <w:sz w:val="20"/>
              </w:rPr>
              <w:t>:</w:t>
            </w:r>
          </w:p>
        </w:tc>
        <w:tc>
          <w:tcPr>
            <w:tcW w:w="553" w:type="pct"/>
            <w:shd w:val="clear" w:color="auto" w:fill="auto"/>
            <w:vAlign w:val="center"/>
          </w:tcPr>
          <w:p w14:paraId="32EF5107" w14:textId="77777777" w:rsidR="001B30B1" w:rsidRPr="003F0513" w:rsidRDefault="001B30B1" w:rsidP="002E4EEB">
            <w:pPr>
              <w:jc w:val="center"/>
              <w:outlineLvl w:val="1"/>
              <w:rPr>
                <w:rFonts w:ascii="Montserrat Medium" w:hAnsi="Montserrat Medium" w:cs="Arial"/>
                <w:noProof/>
                <w:sz w:val="20"/>
              </w:rPr>
            </w:pPr>
          </w:p>
        </w:tc>
        <w:tc>
          <w:tcPr>
            <w:tcW w:w="391" w:type="pct"/>
            <w:shd w:val="clear" w:color="auto" w:fill="auto"/>
            <w:vAlign w:val="center"/>
          </w:tcPr>
          <w:p w14:paraId="22043A22" w14:textId="77777777" w:rsidR="001B30B1" w:rsidRPr="003152BB" w:rsidRDefault="001B30B1" w:rsidP="002E4EEB">
            <w:pPr>
              <w:jc w:val="center"/>
              <w:outlineLvl w:val="1"/>
              <w:rPr>
                <w:rFonts w:ascii="Montserrat Medium" w:hAnsi="Montserrat Medium" w:cs="Arial"/>
                <w:noProof/>
                <w:sz w:val="18"/>
                <w:szCs w:val="18"/>
              </w:rPr>
            </w:pPr>
          </w:p>
        </w:tc>
        <w:tc>
          <w:tcPr>
            <w:tcW w:w="390" w:type="pct"/>
          </w:tcPr>
          <w:p w14:paraId="1736F3DC" w14:textId="77777777" w:rsidR="001B30B1" w:rsidRPr="003F0513" w:rsidRDefault="001B30B1" w:rsidP="002E4EEB">
            <w:pPr>
              <w:jc w:val="center"/>
              <w:outlineLvl w:val="1"/>
              <w:rPr>
                <w:rFonts w:ascii="Montserrat Medium" w:hAnsi="Montserrat Medium" w:cs="Arial"/>
                <w:noProof/>
                <w:sz w:val="20"/>
              </w:rPr>
            </w:pPr>
          </w:p>
        </w:tc>
        <w:tc>
          <w:tcPr>
            <w:tcW w:w="390" w:type="pct"/>
          </w:tcPr>
          <w:p w14:paraId="3235F9AB" w14:textId="77777777" w:rsidR="001B30B1" w:rsidRPr="003F0513" w:rsidRDefault="001B30B1" w:rsidP="002E4EEB">
            <w:pPr>
              <w:jc w:val="center"/>
              <w:outlineLvl w:val="1"/>
              <w:rPr>
                <w:rFonts w:ascii="Montserrat Medium" w:hAnsi="Montserrat Medium" w:cs="Arial"/>
                <w:noProof/>
                <w:sz w:val="20"/>
              </w:rPr>
            </w:pPr>
          </w:p>
        </w:tc>
      </w:tr>
      <w:tr w:rsidR="001B30B1" w:rsidRPr="003F0513" w14:paraId="450A782C" w14:textId="77777777" w:rsidTr="002E4EEB">
        <w:trPr>
          <w:trHeight w:val="236"/>
        </w:trPr>
        <w:tc>
          <w:tcPr>
            <w:tcW w:w="565" w:type="pct"/>
            <w:shd w:val="clear" w:color="auto" w:fill="auto"/>
            <w:vAlign w:val="center"/>
          </w:tcPr>
          <w:p w14:paraId="310FD10C" w14:textId="77777777" w:rsidR="001B30B1" w:rsidRPr="003F0513" w:rsidRDefault="001B30B1" w:rsidP="002E4EEB">
            <w:pPr>
              <w:jc w:val="center"/>
              <w:outlineLvl w:val="1"/>
              <w:rPr>
                <w:rFonts w:ascii="Montserrat Medium" w:hAnsi="Montserrat Medium" w:cs="Arial"/>
                <w:noProof/>
                <w:sz w:val="20"/>
              </w:rPr>
            </w:pPr>
          </w:p>
        </w:tc>
        <w:tc>
          <w:tcPr>
            <w:tcW w:w="2711" w:type="pct"/>
            <w:vAlign w:val="center"/>
          </w:tcPr>
          <w:p w14:paraId="46D38CD4" w14:textId="403012AF" w:rsidR="001B30B1" w:rsidRDefault="001B30B1" w:rsidP="002E4EEB">
            <w:pPr>
              <w:jc w:val="both"/>
              <w:rPr>
                <w:rFonts w:ascii="Montserrat Medium" w:hAnsi="Montserrat Medium" w:cs="Arial"/>
                <w:sz w:val="20"/>
              </w:rPr>
            </w:pPr>
            <w:r>
              <w:rPr>
                <w:rFonts w:ascii="Montserrat Medium" w:hAnsi="Montserrat Medium" w:cs="Arial"/>
                <w:sz w:val="20"/>
              </w:rPr>
              <w:t>13 Acta de nacimiento</w:t>
            </w:r>
          </w:p>
        </w:tc>
        <w:tc>
          <w:tcPr>
            <w:tcW w:w="553" w:type="pct"/>
            <w:shd w:val="clear" w:color="auto" w:fill="auto"/>
            <w:vAlign w:val="center"/>
          </w:tcPr>
          <w:p w14:paraId="3CCE8831" w14:textId="77777777" w:rsidR="001B30B1" w:rsidRPr="003F0513" w:rsidRDefault="001B30B1" w:rsidP="002E4EEB">
            <w:pPr>
              <w:jc w:val="center"/>
              <w:outlineLvl w:val="1"/>
              <w:rPr>
                <w:rFonts w:ascii="Montserrat Medium" w:hAnsi="Montserrat Medium" w:cs="Arial"/>
                <w:noProof/>
                <w:sz w:val="20"/>
              </w:rPr>
            </w:pPr>
          </w:p>
        </w:tc>
        <w:tc>
          <w:tcPr>
            <w:tcW w:w="391" w:type="pct"/>
            <w:shd w:val="clear" w:color="auto" w:fill="auto"/>
            <w:vAlign w:val="center"/>
          </w:tcPr>
          <w:p w14:paraId="5A4B9E36" w14:textId="155F863C" w:rsidR="001B30B1" w:rsidRPr="003152BB" w:rsidRDefault="001B30B1" w:rsidP="002E4EEB">
            <w:pPr>
              <w:jc w:val="center"/>
              <w:outlineLvl w:val="1"/>
              <w:rPr>
                <w:rFonts w:ascii="Montserrat Medium" w:hAnsi="Montserrat Medium" w:cs="Arial"/>
                <w:noProof/>
                <w:sz w:val="18"/>
                <w:szCs w:val="18"/>
              </w:rPr>
            </w:pPr>
            <w:r>
              <w:rPr>
                <w:rFonts w:ascii="Montserrat Medium" w:hAnsi="Montserrat Medium" w:cs="Arial"/>
                <w:noProof/>
                <w:sz w:val="18"/>
                <w:szCs w:val="18"/>
              </w:rPr>
              <w:t>No indispensable</w:t>
            </w:r>
          </w:p>
        </w:tc>
        <w:tc>
          <w:tcPr>
            <w:tcW w:w="390" w:type="pct"/>
          </w:tcPr>
          <w:p w14:paraId="2201525D" w14:textId="77777777" w:rsidR="001B30B1" w:rsidRPr="003F0513" w:rsidRDefault="001B30B1" w:rsidP="002E4EEB">
            <w:pPr>
              <w:jc w:val="center"/>
              <w:outlineLvl w:val="1"/>
              <w:rPr>
                <w:rFonts w:ascii="Montserrat Medium" w:hAnsi="Montserrat Medium" w:cs="Arial"/>
                <w:noProof/>
                <w:sz w:val="20"/>
              </w:rPr>
            </w:pPr>
          </w:p>
        </w:tc>
        <w:tc>
          <w:tcPr>
            <w:tcW w:w="390" w:type="pct"/>
          </w:tcPr>
          <w:p w14:paraId="27C17DF9" w14:textId="77777777" w:rsidR="001B30B1" w:rsidRPr="003F0513" w:rsidRDefault="001B30B1" w:rsidP="002E4EEB">
            <w:pPr>
              <w:jc w:val="center"/>
              <w:outlineLvl w:val="1"/>
              <w:rPr>
                <w:rFonts w:ascii="Montserrat Medium" w:hAnsi="Montserrat Medium" w:cs="Arial"/>
                <w:noProof/>
                <w:sz w:val="20"/>
              </w:rPr>
            </w:pPr>
          </w:p>
        </w:tc>
      </w:tr>
    </w:tbl>
    <w:p w14:paraId="1C551F5C" w14:textId="77777777" w:rsidR="00BD3451" w:rsidRDefault="00BD3451" w:rsidP="00D948CD">
      <w:pPr>
        <w:jc w:val="both"/>
        <w:rPr>
          <w:rFonts w:ascii="Noto Sans" w:hAnsi="Noto Sans" w:cs="Noto Sans"/>
          <w:sz w:val="20"/>
          <w:szCs w:val="20"/>
        </w:rPr>
      </w:pPr>
    </w:p>
    <w:p w14:paraId="21DC20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integrante deberá cumplir con la entrega de la totalidad de la documentación legal.</w:t>
      </w:r>
    </w:p>
    <w:p w14:paraId="14D4BFA1" w14:textId="77777777" w:rsidR="00EB6CA9" w:rsidRPr="00B168D4" w:rsidRDefault="00EB6CA9" w:rsidP="00D948CD">
      <w:pPr>
        <w:jc w:val="both"/>
        <w:rPr>
          <w:rFonts w:ascii="Noto Sans" w:hAnsi="Noto Sans" w:cs="Noto Sans"/>
          <w:sz w:val="20"/>
          <w:szCs w:val="20"/>
        </w:rPr>
      </w:pPr>
    </w:p>
    <w:p w14:paraId="40C848A6" w14:textId="5B780CDF" w:rsidR="00EB6CA9" w:rsidRPr="00BD3451" w:rsidRDefault="00EB6CA9" w:rsidP="00BD3451">
      <w:pPr>
        <w:pStyle w:val="Prrafodelista"/>
        <w:numPr>
          <w:ilvl w:val="1"/>
          <w:numId w:val="9"/>
        </w:numPr>
        <w:jc w:val="both"/>
        <w:rPr>
          <w:rFonts w:ascii="Noto Sans" w:hAnsi="Noto Sans" w:cs="Noto Sans"/>
          <w:b/>
          <w:sz w:val="20"/>
          <w:szCs w:val="20"/>
        </w:rPr>
      </w:pPr>
      <w:r w:rsidRPr="00BD3451">
        <w:rPr>
          <w:rFonts w:ascii="Noto Sans" w:hAnsi="Noto Sans" w:cs="Noto Sans"/>
          <w:b/>
          <w:sz w:val="20"/>
          <w:szCs w:val="20"/>
        </w:rPr>
        <w:t>Proposición Técnica</w:t>
      </w:r>
    </w:p>
    <w:p w14:paraId="0399295C" w14:textId="77777777" w:rsidR="00BD3451" w:rsidRDefault="00BD3451" w:rsidP="00BD3451">
      <w:pPr>
        <w:jc w:val="both"/>
        <w:rPr>
          <w:rFonts w:ascii="Noto Sans" w:hAnsi="Noto Sans" w:cs="Noto Sans"/>
          <w:b/>
          <w:sz w:val="20"/>
          <w:szCs w:val="20"/>
        </w:rPr>
      </w:pPr>
    </w:p>
    <w:tbl>
      <w:tblPr>
        <w:tblW w:w="4641" w:type="pct"/>
        <w:jc w:val="center"/>
        <w:tblInd w:w="-6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9"/>
        <w:gridCol w:w="5986"/>
        <w:gridCol w:w="1891"/>
        <w:gridCol w:w="624"/>
        <w:gridCol w:w="625"/>
      </w:tblGrid>
      <w:tr w:rsidR="00901478" w:rsidRPr="00B75457" w14:paraId="090749D0" w14:textId="77777777" w:rsidTr="003024F2">
        <w:trPr>
          <w:trHeight w:val="480"/>
          <w:tblHeader/>
          <w:jc w:val="center"/>
        </w:trPr>
        <w:tc>
          <w:tcPr>
            <w:tcW w:w="507" w:type="pct"/>
            <w:vMerge w:val="restart"/>
            <w:shd w:val="clear" w:color="auto" w:fill="B3E5A1" w:themeFill="accent6" w:themeFillTint="66"/>
            <w:vAlign w:val="center"/>
          </w:tcPr>
          <w:p w14:paraId="5758EF18" w14:textId="77777777"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Numeral</w:t>
            </w:r>
          </w:p>
        </w:tc>
        <w:tc>
          <w:tcPr>
            <w:tcW w:w="2948" w:type="pct"/>
            <w:vMerge w:val="restart"/>
            <w:shd w:val="clear" w:color="auto" w:fill="B3E5A1" w:themeFill="accent6" w:themeFillTint="66"/>
            <w:vAlign w:val="center"/>
          </w:tcPr>
          <w:p w14:paraId="09D9610F" w14:textId="77777777"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Documentación relativa a la Proposición Técnica</w:t>
            </w:r>
          </w:p>
        </w:tc>
        <w:tc>
          <w:tcPr>
            <w:tcW w:w="931" w:type="pct"/>
            <w:vMerge w:val="restart"/>
            <w:shd w:val="clear" w:color="auto" w:fill="B3E5A1" w:themeFill="accent6" w:themeFillTint="66"/>
          </w:tcPr>
          <w:p w14:paraId="3FBD1AAB" w14:textId="046E5663"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Requisito</w:t>
            </w:r>
          </w:p>
        </w:tc>
        <w:tc>
          <w:tcPr>
            <w:tcW w:w="615" w:type="pct"/>
            <w:gridSpan w:val="2"/>
            <w:shd w:val="clear" w:color="auto" w:fill="B3E5A1" w:themeFill="accent6" w:themeFillTint="66"/>
          </w:tcPr>
          <w:p w14:paraId="41698B06" w14:textId="7DC66928"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PRESENTA</w:t>
            </w:r>
          </w:p>
        </w:tc>
      </w:tr>
      <w:tr w:rsidR="00901478" w:rsidRPr="00B75457" w14:paraId="57941011" w14:textId="77777777" w:rsidTr="003024F2">
        <w:trPr>
          <w:trHeight w:val="244"/>
          <w:tblHeader/>
          <w:jc w:val="center"/>
        </w:trPr>
        <w:tc>
          <w:tcPr>
            <w:tcW w:w="507" w:type="pct"/>
            <w:vMerge/>
            <w:shd w:val="clear" w:color="auto" w:fill="B3E5A1" w:themeFill="accent6" w:themeFillTint="66"/>
            <w:vAlign w:val="center"/>
            <w:hideMark/>
          </w:tcPr>
          <w:p w14:paraId="77A761DD" w14:textId="77777777" w:rsidR="00901478" w:rsidRPr="00CB1DDD" w:rsidRDefault="00901478" w:rsidP="00BD3451">
            <w:pPr>
              <w:jc w:val="both"/>
              <w:rPr>
                <w:rFonts w:ascii="Montserrat Medium" w:hAnsi="Montserrat Medium" w:cs="Arial"/>
                <w:sz w:val="20"/>
              </w:rPr>
            </w:pPr>
          </w:p>
        </w:tc>
        <w:tc>
          <w:tcPr>
            <w:tcW w:w="2948" w:type="pct"/>
            <w:vMerge/>
            <w:shd w:val="clear" w:color="auto" w:fill="B3E5A1" w:themeFill="accent6" w:themeFillTint="66"/>
          </w:tcPr>
          <w:p w14:paraId="6B62490E" w14:textId="77777777" w:rsidR="00901478" w:rsidRPr="00CB1DDD" w:rsidRDefault="00901478" w:rsidP="00BD3451">
            <w:pPr>
              <w:jc w:val="both"/>
              <w:rPr>
                <w:rFonts w:ascii="Montserrat Medium" w:hAnsi="Montserrat Medium" w:cs="Arial"/>
                <w:sz w:val="20"/>
              </w:rPr>
            </w:pPr>
          </w:p>
        </w:tc>
        <w:tc>
          <w:tcPr>
            <w:tcW w:w="931" w:type="pct"/>
            <w:vMerge/>
            <w:shd w:val="clear" w:color="auto" w:fill="B3E5A1" w:themeFill="accent6" w:themeFillTint="66"/>
          </w:tcPr>
          <w:p w14:paraId="3AB91A74" w14:textId="77777777" w:rsidR="00901478" w:rsidRPr="00CB1DDD" w:rsidRDefault="00901478" w:rsidP="00BD3451">
            <w:pPr>
              <w:jc w:val="center"/>
              <w:rPr>
                <w:rFonts w:ascii="Montserrat Medium" w:hAnsi="Montserrat Medium" w:cs="Arial"/>
                <w:sz w:val="20"/>
              </w:rPr>
            </w:pPr>
          </w:p>
        </w:tc>
        <w:tc>
          <w:tcPr>
            <w:tcW w:w="307" w:type="pct"/>
            <w:shd w:val="clear" w:color="auto" w:fill="B3E5A1" w:themeFill="accent6" w:themeFillTint="66"/>
          </w:tcPr>
          <w:p w14:paraId="7F35C9DB" w14:textId="54B4E4C4"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SI</w:t>
            </w:r>
          </w:p>
        </w:tc>
        <w:tc>
          <w:tcPr>
            <w:tcW w:w="308" w:type="pct"/>
            <w:shd w:val="clear" w:color="auto" w:fill="B3E5A1" w:themeFill="accent6" w:themeFillTint="66"/>
          </w:tcPr>
          <w:p w14:paraId="4D8DE4EC" w14:textId="77777777"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NO</w:t>
            </w:r>
          </w:p>
        </w:tc>
      </w:tr>
      <w:tr w:rsidR="00901478" w:rsidRPr="00B75457" w14:paraId="74CAEFBE" w14:textId="77777777" w:rsidTr="003024F2">
        <w:trPr>
          <w:trHeight w:val="918"/>
          <w:jc w:val="center"/>
        </w:trPr>
        <w:tc>
          <w:tcPr>
            <w:tcW w:w="507" w:type="pct"/>
            <w:shd w:val="clear" w:color="auto" w:fill="auto"/>
            <w:vAlign w:val="center"/>
          </w:tcPr>
          <w:p w14:paraId="66395050"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w:t>
            </w:r>
          </w:p>
        </w:tc>
        <w:tc>
          <w:tcPr>
            <w:tcW w:w="2948" w:type="pct"/>
            <w:vAlign w:val="center"/>
          </w:tcPr>
          <w:p w14:paraId="3FCAFBBB" w14:textId="77777777" w:rsidR="00901478" w:rsidRDefault="00901478" w:rsidP="00BD3451">
            <w:pPr>
              <w:jc w:val="both"/>
            </w:pPr>
            <w:r w:rsidRPr="00E25B61">
              <w:rPr>
                <w:b/>
              </w:rPr>
              <w:t>Propuesta técnica</w:t>
            </w:r>
            <w:r>
              <w:t xml:space="preserve">, El licitante deberá presentar su propuesta técnica, con una descripción amplia y detallada del “Servicio Médico Integral para Procedimientos de Mínima Invasión” de acuerdo a lo solicitado en el Anexo Técnico, Términos y Condiciones y demás anexos que forman parte de la presente contratación, identificando claramente las partidas en las que participa, incluyendo los equipos, el instrumental, los bienes de consumo (básicos y </w:t>
            </w:r>
            <w:r>
              <w:lastRenderedPageBreak/>
              <w:t xml:space="preserve">complementarios) y demás aspectos requeridos para la prestación del servicio, para lo cual deberá transcribir íntegramente el Anexo Técnico así como los Términos y Condiciones, manifestando en esa transcripción la aceptación y cumplimiento de esas disposiciones. </w:t>
            </w:r>
          </w:p>
          <w:p w14:paraId="692819A3" w14:textId="77777777" w:rsidR="00901478" w:rsidRDefault="00901478" w:rsidP="00BD3451">
            <w:pPr>
              <w:jc w:val="both"/>
            </w:pPr>
          </w:p>
          <w:p w14:paraId="426C60D9" w14:textId="77777777" w:rsidR="00901478" w:rsidRPr="003F7883" w:rsidRDefault="00901478" w:rsidP="00BD3451">
            <w:pPr>
              <w:jc w:val="both"/>
            </w:pPr>
            <w:r>
              <w:t>Presentando el FORMATO T21 “PROPUESTA PARA EVALUACIÓN TÉCNICA /DOCUMENTAL” contenido en “Formatos de SMI para PMI” para su evaluación técnica en archivo digital EXCEL editable y PDF no modificable, con firma autógrafa del representante legal.</w:t>
            </w:r>
          </w:p>
        </w:tc>
        <w:tc>
          <w:tcPr>
            <w:tcW w:w="931" w:type="pct"/>
            <w:vAlign w:val="center"/>
          </w:tcPr>
          <w:p w14:paraId="1D31F3F1" w14:textId="0CF5D24C" w:rsidR="00901478" w:rsidRPr="00B75457" w:rsidRDefault="00901478" w:rsidP="00901478">
            <w:pPr>
              <w:jc w:val="center"/>
              <w:rPr>
                <w:rFonts w:ascii="Montserrat Medium" w:hAnsi="Montserrat Medium" w:cs="Arial"/>
                <w:sz w:val="20"/>
              </w:rPr>
            </w:pPr>
            <w:r>
              <w:rPr>
                <w:rFonts w:ascii="Montserrat Medium" w:hAnsi="Montserrat Medium" w:cs="Arial"/>
                <w:sz w:val="20"/>
              </w:rPr>
              <w:lastRenderedPageBreak/>
              <w:t>No presentar este documento afecta la solvencia de la proposición y motivará su desecha miento.</w:t>
            </w:r>
          </w:p>
        </w:tc>
        <w:tc>
          <w:tcPr>
            <w:tcW w:w="307" w:type="pct"/>
          </w:tcPr>
          <w:p w14:paraId="02EBA2DF" w14:textId="6A38B984" w:rsidR="00901478" w:rsidRPr="00B75457" w:rsidRDefault="00901478" w:rsidP="00BD3451">
            <w:pPr>
              <w:jc w:val="both"/>
              <w:rPr>
                <w:rFonts w:ascii="Montserrat Medium" w:hAnsi="Montserrat Medium" w:cs="Arial"/>
                <w:sz w:val="20"/>
              </w:rPr>
            </w:pPr>
          </w:p>
        </w:tc>
        <w:tc>
          <w:tcPr>
            <w:tcW w:w="308" w:type="pct"/>
          </w:tcPr>
          <w:p w14:paraId="24D404DA" w14:textId="77777777" w:rsidR="00901478" w:rsidRPr="00B75457" w:rsidRDefault="00901478" w:rsidP="00BD3451">
            <w:pPr>
              <w:jc w:val="both"/>
              <w:rPr>
                <w:rFonts w:ascii="Montserrat Medium" w:hAnsi="Montserrat Medium" w:cs="Arial"/>
                <w:sz w:val="20"/>
              </w:rPr>
            </w:pPr>
          </w:p>
        </w:tc>
      </w:tr>
      <w:tr w:rsidR="00901478" w:rsidRPr="00370025" w14:paraId="6D39F281" w14:textId="77777777" w:rsidTr="003024F2">
        <w:trPr>
          <w:trHeight w:val="20"/>
          <w:jc w:val="center"/>
        </w:trPr>
        <w:tc>
          <w:tcPr>
            <w:tcW w:w="507" w:type="pct"/>
            <w:shd w:val="clear" w:color="auto" w:fill="auto"/>
            <w:vAlign w:val="center"/>
          </w:tcPr>
          <w:p w14:paraId="285C46FC" w14:textId="77777777" w:rsidR="00901478" w:rsidRPr="003F0513" w:rsidRDefault="00901478" w:rsidP="00BD3451">
            <w:pPr>
              <w:jc w:val="center"/>
              <w:outlineLvl w:val="1"/>
              <w:rPr>
                <w:rFonts w:ascii="Montserrat Medium" w:hAnsi="Montserrat Medium" w:cs="Arial"/>
                <w:sz w:val="20"/>
              </w:rPr>
            </w:pPr>
            <w:r>
              <w:rPr>
                <w:rFonts w:ascii="Montserrat Medium" w:hAnsi="Montserrat Medium" w:cs="Arial"/>
                <w:sz w:val="20"/>
              </w:rPr>
              <w:lastRenderedPageBreak/>
              <w:t>4.2.2</w:t>
            </w:r>
          </w:p>
        </w:tc>
        <w:tc>
          <w:tcPr>
            <w:tcW w:w="2948" w:type="pct"/>
            <w:vAlign w:val="center"/>
          </w:tcPr>
          <w:p w14:paraId="771BE7DE" w14:textId="77777777" w:rsidR="00901478" w:rsidRDefault="00901478" w:rsidP="00BD3451">
            <w:pPr>
              <w:jc w:val="both"/>
            </w:pPr>
            <w:r>
              <w:t xml:space="preserve">Registros Sanitarios. El licitante deberá presentar como parte de su Propuesta Técnica, copia simple de al menos el 80% del 100% de los registros sanitarios del equipo médico, instrumental y bienes de consumo básicos y complementarios ofertados por partida,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049B23F1" w14:textId="77777777" w:rsidR="00901478" w:rsidRDefault="00901478" w:rsidP="00BD3451">
            <w:pPr>
              <w:jc w:val="both"/>
            </w:pPr>
          </w:p>
          <w:p w14:paraId="4EBE846E" w14:textId="77777777" w:rsidR="00901478" w:rsidRDefault="00901478" w:rsidP="00BD3451">
            <w:pPr>
              <w:jc w:val="both"/>
            </w:pPr>
            <w:r>
              <w:t>Asimismo, el licitante deberá presentar en su propuesta técnica en papel membretado de la licitante, un escrito en el que manifieste que, en caso de resultar adjudicado, se compromete a entregar, a más tardar, a los cinco días hábiles siguientes al acto del fallo, los Registros Sanitarios del 20% restante y correspondiente al 100% del equipo médico, instrumental y bienes de consumo básicos y complementarios, ofertados por partida, durante el proceso de licitación.</w:t>
            </w:r>
          </w:p>
          <w:p w14:paraId="7DEB4C6B" w14:textId="77777777" w:rsidR="00901478" w:rsidRDefault="00901478" w:rsidP="00BD3451">
            <w:pPr>
              <w:jc w:val="both"/>
            </w:pPr>
          </w:p>
          <w:p w14:paraId="46DFAA9E" w14:textId="77777777" w:rsidR="00901478" w:rsidRDefault="00901478" w:rsidP="00BD3451">
            <w:pPr>
              <w:jc w:val="both"/>
            </w:pPr>
            <w:r>
              <w:t xml:space="preserve">Dicho escrito deberá estar debidamente firmado por el representante legal del licitante (o el representante común en caso de participación conjunta). Para lo cual, los Registros Sanitarios del porcentaje aquí señalado deberán ser entregados dentro de los 5 (cinco) días hábiles contados al día siguiente de la emisión y notificación de la adjudicación directa, a la Jefatura de Servicios de </w:t>
            </w:r>
            <w:r>
              <w:lastRenderedPageBreak/>
              <w:t>Prestaciones Médicas, en copia simple, mismos que cumplirán con todos y cada uno de los requisitos establecidos en el presente apartado.</w:t>
            </w:r>
          </w:p>
          <w:p w14:paraId="0DA15215" w14:textId="77777777" w:rsidR="00901478" w:rsidRDefault="00901478" w:rsidP="00BD3451">
            <w:pPr>
              <w:jc w:val="both"/>
            </w:pPr>
          </w:p>
          <w:p w14:paraId="00D6AB93" w14:textId="77777777" w:rsidR="00901478" w:rsidRDefault="00901478" w:rsidP="00BD3451">
            <w:pPr>
              <w:jc w:val="both"/>
            </w:pPr>
            <w:r>
              <w:t xml:space="preserve">El no presentar los Registros Sanitarios del 20% restante y correspondiente al 100% del equipo médico, instrumental y bienes de </w:t>
            </w:r>
            <w:proofErr w:type="gramStart"/>
            <w:r>
              <w:t>consumo básicos y complementarios, ofertados</w:t>
            </w:r>
            <w:proofErr w:type="gramEnd"/>
            <w:r>
              <w:t xml:space="preserve"> por partida, durante el proceso de licitación dentro de los 5 (cinco) días naturales contados al día natural siguiente de la emisión y notificación del fallo, será motivo suficiente para la no formalización del contrato.</w:t>
            </w:r>
          </w:p>
          <w:p w14:paraId="4680E5DE" w14:textId="77777777" w:rsidR="00901478" w:rsidRDefault="00901478" w:rsidP="00BD3451">
            <w:pPr>
              <w:jc w:val="both"/>
            </w:pPr>
          </w:p>
          <w:p w14:paraId="59FF49B8" w14:textId="77777777" w:rsidR="00901478" w:rsidRDefault="00901478" w:rsidP="00BD3451">
            <w:pPr>
              <w:jc w:val="both"/>
            </w:pPr>
            <w: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31BBF581" w14:textId="77777777" w:rsidR="00901478" w:rsidRDefault="00901478" w:rsidP="00BD3451">
            <w:pPr>
              <w:jc w:val="both"/>
            </w:pPr>
          </w:p>
          <w:p w14:paraId="12C631A7" w14:textId="77777777" w:rsidR="00901478" w:rsidRDefault="00901478" w:rsidP="00BD3451">
            <w:pPr>
              <w:jc w:val="both"/>
            </w:pPr>
            <w:r>
              <w:t>En caso de que el Registro Sanitario no se encuentre dentro del periodo de vigencia de 5 años, del equipo médico contenido en el Anexo T2.” Equipo médico de SMI para PMI”, Anexo T3 “Instrumental de SMI para PMI”, Anexo T4” Catálogo de Bienes de Consumo de SMI para PMI”, conforme al artículo 376 de la Ley General de Salud, el licitante deberá presentar:</w:t>
            </w:r>
          </w:p>
          <w:p w14:paraId="586B9AB3" w14:textId="77777777" w:rsidR="00901478" w:rsidRDefault="00901478" w:rsidP="00BD3451">
            <w:pPr>
              <w:jc w:val="both"/>
            </w:pPr>
          </w:p>
          <w:p w14:paraId="331AA65C" w14:textId="77777777" w:rsidR="00901478" w:rsidRDefault="00901478" w:rsidP="00BD3451">
            <w:pPr>
              <w:jc w:val="both"/>
            </w:pPr>
            <w:r>
              <w:t>a)</w:t>
            </w:r>
            <w:r>
              <w:tab/>
              <w:t>Copia simple del Registro Sanitario sometido a prórroga.</w:t>
            </w:r>
          </w:p>
          <w:p w14:paraId="206CEF64" w14:textId="77777777" w:rsidR="00901478" w:rsidRDefault="00901478" w:rsidP="00BD3451">
            <w:pPr>
              <w:jc w:val="both"/>
            </w:pPr>
          </w:p>
          <w:p w14:paraId="0E288C40" w14:textId="77777777" w:rsidR="00901478" w:rsidRDefault="00901478" w:rsidP="00BD3451">
            <w:pPr>
              <w:jc w:val="both"/>
            </w:pPr>
            <w:r>
              <w:t>b)</w:t>
            </w:r>
            <w:r>
              <w:tab/>
              <w:t>Copia simple del “Comprobante de Trámite de Prórroga”, en el que se acredite el trámite de prórroga del registro Sanitario o, en su caso, copia simple de la “Constancia de Prórroga” emitida por la COFEPRIS del Registro Sanitario sometido a prórroga donde se identifique plenamente el número de Registro Sanitario.</w:t>
            </w:r>
          </w:p>
          <w:p w14:paraId="44991A36" w14:textId="77777777" w:rsidR="00901478" w:rsidRDefault="00901478" w:rsidP="00BD3451">
            <w:pPr>
              <w:jc w:val="both"/>
            </w:pPr>
          </w:p>
          <w:p w14:paraId="408F74D7" w14:textId="77777777" w:rsidR="00901478" w:rsidRDefault="00901478" w:rsidP="00BD3451">
            <w:pPr>
              <w:jc w:val="both"/>
            </w:pPr>
            <w:r>
              <w:t xml:space="preserve">Nota: no son válidas “consultas por Internet, capturas de pantalla o cartas dirigidas” a COFEPRIS sin su respuesta, en los trámites realizados, la cual no acredite la veracidad del documento. </w:t>
            </w:r>
          </w:p>
          <w:p w14:paraId="5A82332C" w14:textId="77777777" w:rsidR="00901478" w:rsidRDefault="00901478" w:rsidP="00BD3451">
            <w:pPr>
              <w:jc w:val="both"/>
            </w:pPr>
          </w:p>
          <w:p w14:paraId="7D5D03F9" w14:textId="77777777" w:rsidR="00901478" w:rsidRDefault="00901478" w:rsidP="00BD3451">
            <w:pPr>
              <w:jc w:val="both"/>
            </w:pPr>
            <w: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 o su inclusión en el Diario Oficial de la Federación.</w:t>
            </w:r>
          </w:p>
          <w:p w14:paraId="746E645C" w14:textId="77777777" w:rsidR="00B67756" w:rsidRDefault="00B67756" w:rsidP="00BD3451">
            <w:pPr>
              <w:jc w:val="both"/>
            </w:pPr>
          </w:p>
          <w:p w14:paraId="4FF1FB5F" w14:textId="623D5D32" w:rsidR="00B67756" w:rsidRPr="00FB7F94" w:rsidRDefault="00B67756" w:rsidP="00BD3451">
            <w:pPr>
              <w:jc w:val="both"/>
            </w:pPr>
            <w:r>
              <w:t xml:space="preserve">El no presentar la copia simple del Registro Sanitario vigente o prorroga de este actualizado o copia simple del comprobante del trámite de prórroga, o la carta de la COFEPRIS en la que se indique que no requiere registro sanitario de aquellos productos que por su naturaleza, características propias y uso no se consideran como insumos para la salud, se ubicaran en el proceso de contratación correspondiente como una causal de desechamiento. </w:t>
            </w:r>
          </w:p>
        </w:tc>
        <w:tc>
          <w:tcPr>
            <w:tcW w:w="931" w:type="pct"/>
            <w:vAlign w:val="center"/>
          </w:tcPr>
          <w:p w14:paraId="56FDF8BA" w14:textId="0CA4DE5B" w:rsidR="00901478" w:rsidRPr="00370025" w:rsidRDefault="00901478" w:rsidP="00901478">
            <w:pPr>
              <w:jc w:val="center"/>
              <w:rPr>
                <w:rFonts w:ascii="Montserrat Medium" w:hAnsi="Montserrat Medium" w:cs="Arial"/>
                <w:sz w:val="20"/>
              </w:rPr>
            </w:pPr>
            <w:r>
              <w:rPr>
                <w:rFonts w:ascii="Montserrat Medium" w:hAnsi="Montserrat Medium" w:cs="Arial"/>
                <w:sz w:val="20"/>
              </w:rPr>
              <w:lastRenderedPageBreak/>
              <w:t>No presentar estos documentos afecta la solvencia de la proposición y motivará su desecha miento.</w:t>
            </w:r>
          </w:p>
        </w:tc>
        <w:tc>
          <w:tcPr>
            <w:tcW w:w="307" w:type="pct"/>
            <w:vAlign w:val="center"/>
          </w:tcPr>
          <w:p w14:paraId="294BC1D3" w14:textId="2068291D" w:rsidR="00901478" w:rsidRPr="00370025" w:rsidRDefault="00901478" w:rsidP="00901478">
            <w:pPr>
              <w:jc w:val="center"/>
              <w:rPr>
                <w:rFonts w:ascii="Montserrat Medium" w:hAnsi="Montserrat Medium" w:cs="Arial"/>
                <w:sz w:val="20"/>
              </w:rPr>
            </w:pPr>
          </w:p>
        </w:tc>
        <w:tc>
          <w:tcPr>
            <w:tcW w:w="308" w:type="pct"/>
            <w:vAlign w:val="center"/>
          </w:tcPr>
          <w:p w14:paraId="5A57969D" w14:textId="77777777" w:rsidR="00901478" w:rsidRPr="00370025" w:rsidRDefault="00901478" w:rsidP="00901478">
            <w:pPr>
              <w:jc w:val="center"/>
              <w:rPr>
                <w:rFonts w:ascii="Montserrat Medium" w:hAnsi="Montserrat Medium" w:cs="Arial"/>
                <w:sz w:val="20"/>
              </w:rPr>
            </w:pPr>
          </w:p>
        </w:tc>
      </w:tr>
      <w:tr w:rsidR="00901478" w:rsidRPr="00370025" w14:paraId="3C44BC66" w14:textId="77777777" w:rsidTr="003024F2">
        <w:trPr>
          <w:trHeight w:val="20"/>
          <w:jc w:val="center"/>
        </w:trPr>
        <w:tc>
          <w:tcPr>
            <w:tcW w:w="507" w:type="pct"/>
            <w:shd w:val="clear" w:color="auto" w:fill="auto"/>
            <w:vAlign w:val="center"/>
          </w:tcPr>
          <w:p w14:paraId="63192729" w14:textId="77777777" w:rsidR="00901478" w:rsidRPr="003F0513" w:rsidRDefault="00901478" w:rsidP="00BD3451">
            <w:pPr>
              <w:jc w:val="center"/>
              <w:outlineLvl w:val="1"/>
              <w:rPr>
                <w:rFonts w:ascii="Montserrat Medium" w:hAnsi="Montserrat Medium" w:cs="Arial"/>
                <w:sz w:val="20"/>
              </w:rPr>
            </w:pPr>
            <w:r w:rsidRPr="003F0513">
              <w:rPr>
                <w:rFonts w:ascii="Montserrat Medium" w:hAnsi="Montserrat Medium" w:cs="Arial"/>
                <w:sz w:val="20"/>
              </w:rPr>
              <w:lastRenderedPageBreak/>
              <w:t>4.2.3</w:t>
            </w:r>
          </w:p>
        </w:tc>
        <w:tc>
          <w:tcPr>
            <w:tcW w:w="2948" w:type="pct"/>
            <w:vAlign w:val="center"/>
          </w:tcPr>
          <w:p w14:paraId="57004A1A" w14:textId="77777777" w:rsidR="00901478" w:rsidRPr="008F0F2C" w:rsidRDefault="00901478" w:rsidP="00BD3451">
            <w:pPr>
              <w:pStyle w:val="Cuadrculamedia21"/>
              <w:jc w:val="both"/>
              <w:rPr>
                <w:rStyle w:val="Refdecomentario"/>
                <w:rFonts w:ascii="Montserrat Medium" w:hAnsi="Montserrat Medium" w:cs="Calibri"/>
                <w:b/>
                <w:sz w:val="18"/>
                <w:szCs w:val="18"/>
              </w:rPr>
            </w:pPr>
            <w:r w:rsidRPr="008F0F2C">
              <w:rPr>
                <w:rStyle w:val="Refdecomentario"/>
                <w:rFonts w:ascii="Montserrat Medium" w:hAnsi="Montserrat Medium" w:cs="Calibri"/>
                <w:b/>
                <w:sz w:val="18"/>
                <w:szCs w:val="18"/>
              </w:rPr>
              <w:t>Folletos, catálogos, fotografías, manuales, entre otros, en cuyo caso deberán aplicar para comprobar y corroborar las especificaciones técnicas requeridas.</w:t>
            </w:r>
            <w:r>
              <w:rPr>
                <w:rStyle w:val="Refdecomentario"/>
                <w:rFonts w:ascii="Montserrat Medium" w:hAnsi="Montserrat Medium" w:cs="Calibri"/>
                <w:b/>
                <w:sz w:val="18"/>
                <w:szCs w:val="18"/>
              </w:rPr>
              <w:t xml:space="preserve"> </w:t>
            </w:r>
          </w:p>
          <w:p w14:paraId="4127AB1A" w14:textId="77777777" w:rsidR="00901478" w:rsidRPr="008F0F2C" w:rsidRDefault="00901478" w:rsidP="00BD3451">
            <w:pPr>
              <w:pStyle w:val="Cuadrculamedia21"/>
              <w:ind w:left="851"/>
              <w:jc w:val="both"/>
              <w:rPr>
                <w:rStyle w:val="Refdecomentario"/>
                <w:rFonts w:ascii="Montserrat Medium" w:hAnsi="Montserrat Medium" w:cs="Calibri"/>
                <w:sz w:val="18"/>
                <w:szCs w:val="18"/>
              </w:rPr>
            </w:pPr>
          </w:p>
          <w:p w14:paraId="29DBCE40" w14:textId="77777777" w:rsidR="00901478" w:rsidRPr="008F0F2C" w:rsidRDefault="00901478" w:rsidP="00BD3451">
            <w:pPr>
              <w:pStyle w:val="Cuadrculamedia21"/>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Para comprobar y corroborar las especificaciones técnicas y requisitos de los bienes solicitados y/o en su caso el software establecido en el Anexo </w:t>
            </w:r>
            <w:r w:rsidRPr="008F0F2C">
              <w:rPr>
                <w:rStyle w:val="Refdecomentario"/>
                <w:rFonts w:ascii="Montserrat Medium" w:hAnsi="Montserrat Medium" w:cs="Calibri"/>
                <w:b/>
                <w:sz w:val="18"/>
                <w:szCs w:val="18"/>
              </w:rPr>
              <w:t>T2.”Equipo médico de SMI para PMI”, Anexo T3 “Instrumental de SMI para PMI” y</w:t>
            </w:r>
            <w:r>
              <w:rPr>
                <w:rStyle w:val="Refdecomentario"/>
                <w:rFonts w:ascii="Montserrat Medium" w:hAnsi="Montserrat Medium" w:cs="Calibri"/>
                <w:b/>
                <w:sz w:val="18"/>
                <w:szCs w:val="18"/>
              </w:rPr>
              <w:t xml:space="preserve"> </w:t>
            </w:r>
            <w:r w:rsidRPr="008F0F2C">
              <w:rPr>
                <w:rStyle w:val="Refdecomentario"/>
                <w:rFonts w:ascii="Montserrat Medium" w:hAnsi="Montserrat Medium" w:cs="Calibri"/>
                <w:b/>
                <w:sz w:val="18"/>
                <w:szCs w:val="18"/>
              </w:rPr>
              <w:t xml:space="preserve">Anexo T4.”Cátalogo de Bienes de Consumo de SMI para PMI”, </w:t>
            </w:r>
            <w:r w:rsidRPr="008F0F2C">
              <w:rPr>
                <w:rStyle w:val="Refdecomentario"/>
                <w:rFonts w:ascii="Montserrat Medium" w:hAnsi="Montserrat Medium" w:cs="Calibri"/>
                <w:sz w:val="18"/>
                <w:szCs w:val="18"/>
              </w:rPr>
              <w:t>deberán estar en idioma español y corresponder exactamente con lo solicitado en cada</w:t>
            </w:r>
            <w:r>
              <w:rPr>
                <w:rStyle w:val="Refdecomentario"/>
                <w:rFonts w:ascii="Montserrat Medium" w:hAnsi="Montserrat Medium" w:cs="Calibri"/>
                <w:sz w:val="18"/>
                <w:szCs w:val="18"/>
              </w:rPr>
              <w:t xml:space="preserve"> uno de los requisitos técnicos</w:t>
            </w:r>
            <w:r w:rsidRPr="008F0F2C">
              <w:rPr>
                <w:rStyle w:val="Refdecomentario"/>
                <w:rFonts w:ascii="Montserrat Medium" w:hAnsi="Montserrat Medium" w:cs="Calibri"/>
                <w:sz w:val="18"/>
                <w:szCs w:val="18"/>
              </w:rPr>
              <w:t>; en caso de estar en un idioma diferente al español se deberá proporcionar, por lo menos, una traducción simple al español, sin que esto altere, modifique o distorsione el contenido original del documento anteriormente traducido, la traducción podrá contener, únicamente, las páginas, secciones y/o párrafos que soporten sus proposiciones técnicas</w:t>
            </w:r>
          </w:p>
          <w:p w14:paraId="708443DD" w14:textId="77777777" w:rsidR="00901478" w:rsidRDefault="00901478" w:rsidP="00BD3451">
            <w:pPr>
              <w:pStyle w:val="Cuadrculamedia21"/>
              <w:ind w:left="851"/>
              <w:jc w:val="both"/>
              <w:rPr>
                <w:rStyle w:val="Refdecomentario"/>
                <w:rFonts w:ascii="Montserrat Medium" w:hAnsi="Montserrat Medium" w:cs="Calibri"/>
                <w:sz w:val="18"/>
                <w:szCs w:val="18"/>
              </w:rPr>
            </w:pPr>
          </w:p>
          <w:p w14:paraId="1D2C7497" w14:textId="77777777" w:rsidR="00901478" w:rsidRDefault="00901478" w:rsidP="00BD3451">
            <w:pPr>
              <w:pStyle w:val="Cuadrculamedia21"/>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El licitante deberá basar su propuesta técnica en </w:t>
            </w:r>
            <w:r>
              <w:rPr>
                <w:rStyle w:val="Refdecomentario"/>
                <w:rFonts w:ascii="Montserrat Medium" w:hAnsi="Montserrat Medium" w:cs="Calibri"/>
                <w:sz w:val="18"/>
                <w:szCs w:val="18"/>
              </w:rPr>
              <w:t xml:space="preserve">el </w:t>
            </w:r>
            <w:r w:rsidRPr="008F0F2C">
              <w:rPr>
                <w:rStyle w:val="Refdecomentario"/>
                <w:rFonts w:ascii="Montserrat Medium" w:hAnsi="Montserrat Medium" w:cs="Calibri"/>
                <w:sz w:val="18"/>
                <w:szCs w:val="18"/>
              </w:rPr>
              <w:t>Anexo Técnico y los Términos y Condiciones, así como en el resto de los documentos que formen parte de la licitación. Para lo cual, podrá sustentar su propuesta apoyándose con folletos, catálogos, fotografías, imágenes, instructivos y manuales del fabricante, considerando, a su vez, la desc</w:t>
            </w:r>
            <w:r>
              <w:rPr>
                <w:rStyle w:val="Refdecomentario"/>
                <w:rFonts w:ascii="Montserrat Medium" w:hAnsi="Montserrat Medium" w:cs="Calibri"/>
                <w:sz w:val="18"/>
                <w:szCs w:val="18"/>
              </w:rPr>
              <w:t>ripción técnica solicitada en la presente convocatoria</w:t>
            </w:r>
            <w:r w:rsidRPr="008F0F2C">
              <w:rPr>
                <w:rStyle w:val="Refdecomentario"/>
                <w:rFonts w:ascii="Montserrat Medium" w:hAnsi="Montserrat Medium" w:cs="Calibri"/>
                <w:sz w:val="18"/>
                <w:szCs w:val="18"/>
              </w:rPr>
              <w:t xml:space="preserve"> y, además, lo enunciado </w:t>
            </w:r>
            <w:r w:rsidRPr="008F0F2C">
              <w:rPr>
                <w:rStyle w:val="Refdecomentario"/>
                <w:rFonts w:ascii="Montserrat Medium" w:hAnsi="Montserrat Medium" w:cs="Calibri"/>
                <w:sz w:val="18"/>
                <w:szCs w:val="18"/>
              </w:rPr>
              <w:lastRenderedPageBreak/>
              <w:t>y ofertado por el licitante, de acuerdo a la marca, modelo, número de catálogo y número de parte, que sea característico para especificar el bien de que se trate;</w:t>
            </w:r>
            <w:r>
              <w:rPr>
                <w:rStyle w:val="Refdecomentario"/>
                <w:rFonts w:ascii="Montserrat Medium" w:hAnsi="Montserrat Medium" w:cs="Calibri"/>
                <w:sz w:val="18"/>
                <w:szCs w:val="18"/>
              </w:rPr>
              <w:t xml:space="preserve"> </w:t>
            </w:r>
            <w:r w:rsidRPr="008F0F2C">
              <w:rPr>
                <w:rStyle w:val="Refdecomentario"/>
                <w:rFonts w:ascii="Montserrat Medium" w:hAnsi="Montserrat Medium" w:cs="Calibri"/>
                <w:sz w:val="18"/>
                <w:szCs w:val="18"/>
              </w:rPr>
              <w:t xml:space="preserve">es decir, tomando como referencia básica, aunque no exclusiva, la descripción técnica que deberá enunciar el licitante </w:t>
            </w:r>
            <w:r w:rsidRPr="008F0F2C">
              <w:rPr>
                <w:rStyle w:val="Refdecomentario"/>
                <w:rFonts w:ascii="Montserrat Medium" w:hAnsi="Montserrat Medium" w:cs="Calibri"/>
                <w:color w:val="000000" w:themeColor="text1"/>
                <w:sz w:val="18"/>
                <w:szCs w:val="18"/>
              </w:rPr>
              <w:t xml:space="preserve">en el </w:t>
            </w:r>
            <w:r w:rsidRPr="008F0F2C">
              <w:rPr>
                <w:rFonts w:ascii="Montserrat Medium" w:hAnsi="Montserrat Medium" w:cs="Arial"/>
                <w:b/>
                <w:color w:val="000000" w:themeColor="text1"/>
                <w:sz w:val="18"/>
                <w:szCs w:val="18"/>
              </w:rPr>
              <w:t xml:space="preserve">FORMATO T21 “Propuesta para evaluación técnica /documental” </w:t>
            </w:r>
            <w:r w:rsidRPr="008F0F2C">
              <w:rPr>
                <w:rStyle w:val="Refdecomentario"/>
                <w:rFonts w:ascii="Montserrat Medium" w:hAnsi="Montserrat Medium" w:cs="Calibri"/>
                <w:color w:val="000000" w:themeColor="text1"/>
                <w:sz w:val="18"/>
                <w:szCs w:val="18"/>
              </w:rPr>
              <w:t xml:space="preserve">(presentar Formato en PDF y archivo digital en Excel editable). </w:t>
            </w:r>
            <w:r w:rsidRPr="008F0F2C">
              <w:rPr>
                <w:rStyle w:val="Refdecomentario"/>
                <w:rFonts w:ascii="Montserrat Medium" w:hAnsi="Montserrat Medium" w:cs="Calibri"/>
                <w:sz w:val="18"/>
                <w:szCs w:val="18"/>
              </w:rPr>
              <w:t>Asimismo, en caso de presentar imágenes o fotografías en las cuales se puedan corroborar las especificaciones y los requisitos ofertados, se precisa que el licitante deberá referenciar en forma clara, precisa y objetiva, la debida correspondencia que debiera existir entre la fotografía y el bien presentado como parte de la propuesta técnica, considerando la marca, modelo, número de catálogo y numero de parte, según corresponda, para indicar alguno de los aspectos importantes en la descripción técnica considerada en su propuesta técn</w:t>
            </w:r>
            <w:r>
              <w:rPr>
                <w:rStyle w:val="Refdecomentario"/>
                <w:rFonts w:ascii="Montserrat Medium" w:hAnsi="Montserrat Medium" w:cs="Calibri"/>
                <w:sz w:val="18"/>
                <w:szCs w:val="18"/>
              </w:rPr>
              <w:t>ica.</w:t>
            </w:r>
          </w:p>
          <w:p w14:paraId="4D818FB5" w14:textId="77777777" w:rsidR="00901478" w:rsidRDefault="00901478" w:rsidP="00BD3451">
            <w:pPr>
              <w:pStyle w:val="Cuadrculamedia21"/>
              <w:jc w:val="both"/>
              <w:rPr>
                <w:rStyle w:val="Refdecomentario"/>
                <w:rFonts w:ascii="Montserrat Medium" w:hAnsi="Montserrat Medium" w:cs="Calibri"/>
                <w:b/>
                <w:sz w:val="18"/>
                <w:szCs w:val="18"/>
              </w:rPr>
            </w:pPr>
          </w:p>
          <w:p w14:paraId="7E72FE33" w14:textId="77777777" w:rsidR="00901478" w:rsidRPr="00716EDF" w:rsidRDefault="00901478" w:rsidP="00BD3451">
            <w:pPr>
              <w:pStyle w:val="Cuadrculamedia21"/>
              <w:jc w:val="both"/>
              <w:rPr>
                <w:rFonts w:ascii="Montserrat Medium" w:hAnsi="Montserrat Medium" w:cs="Calibri"/>
                <w:sz w:val="18"/>
                <w:szCs w:val="18"/>
              </w:rPr>
            </w:pPr>
            <w:r w:rsidRPr="008F0F2C">
              <w:rPr>
                <w:rStyle w:val="Refdecomentario"/>
                <w:rFonts w:ascii="Montserrat Medium" w:hAnsi="Montserrat Medium" w:cs="Calibri"/>
                <w:b/>
                <w:sz w:val="18"/>
                <w:szCs w:val="18"/>
              </w:rPr>
              <w:t xml:space="preserve">*NOTA: </w:t>
            </w:r>
            <w:r w:rsidRPr="008F0F2C">
              <w:rPr>
                <w:rStyle w:val="Refdecomentario"/>
                <w:rFonts w:ascii="Montserrat Medium" w:hAnsi="Montserrat Medium" w:cs="Calibri"/>
                <w:sz w:val="18"/>
                <w:szCs w:val="18"/>
              </w:rPr>
              <w:t>Para el Equipo Médico deberá presentar sus folletos, catálogos, fotografías, manuales, entre otros completos, en el caso del instrumental y de los Bienes de Consumo básicos y complementarios, el licitante podrá presentar únicamente la Portada del documento sustento de la referencia, así como la página donde se encuentre la especificación y/o car</w:t>
            </w:r>
            <w:r>
              <w:rPr>
                <w:rStyle w:val="Refdecomentario"/>
                <w:rFonts w:ascii="Montserrat Medium" w:hAnsi="Montserrat Medium" w:cs="Calibri"/>
                <w:sz w:val="18"/>
                <w:szCs w:val="18"/>
              </w:rPr>
              <w:t>acterística técnica solicitada.</w:t>
            </w:r>
          </w:p>
        </w:tc>
        <w:tc>
          <w:tcPr>
            <w:tcW w:w="931" w:type="pct"/>
            <w:vAlign w:val="center"/>
          </w:tcPr>
          <w:p w14:paraId="5CB799F7" w14:textId="5DCCB946" w:rsidR="00901478" w:rsidRPr="00370025" w:rsidRDefault="00901478" w:rsidP="00901478">
            <w:pPr>
              <w:jc w:val="center"/>
              <w:rPr>
                <w:rFonts w:ascii="Montserrat Medium" w:hAnsi="Montserrat Medium" w:cs="Arial"/>
                <w:sz w:val="20"/>
              </w:rPr>
            </w:pPr>
            <w:r>
              <w:rPr>
                <w:rFonts w:ascii="Montserrat Medium" w:hAnsi="Montserrat Medium" w:cs="Arial"/>
                <w:sz w:val="20"/>
              </w:rPr>
              <w:lastRenderedPageBreak/>
              <w:t>No presentar este documento afecta la solvencia de la proposición y motivará su desecha miento.</w:t>
            </w:r>
          </w:p>
        </w:tc>
        <w:tc>
          <w:tcPr>
            <w:tcW w:w="307" w:type="pct"/>
            <w:vAlign w:val="center"/>
          </w:tcPr>
          <w:p w14:paraId="2EC7BC9A" w14:textId="683BE470" w:rsidR="00901478" w:rsidRPr="00370025" w:rsidRDefault="00901478" w:rsidP="00901478">
            <w:pPr>
              <w:jc w:val="center"/>
              <w:rPr>
                <w:rFonts w:ascii="Montserrat Medium" w:hAnsi="Montserrat Medium" w:cs="Arial"/>
                <w:sz w:val="20"/>
              </w:rPr>
            </w:pPr>
          </w:p>
        </w:tc>
        <w:tc>
          <w:tcPr>
            <w:tcW w:w="308" w:type="pct"/>
            <w:vAlign w:val="center"/>
          </w:tcPr>
          <w:p w14:paraId="3F9B1A17" w14:textId="77777777" w:rsidR="00901478" w:rsidRPr="00370025" w:rsidRDefault="00901478" w:rsidP="00901478">
            <w:pPr>
              <w:jc w:val="center"/>
              <w:rPr>
                <w:rFonts w:ascii="Montserrat Medium" w:hAnsi="Montserrat Medium" w:cs="Arial"/>
                <w:sz w:val="20"/>
              </w:rPr>
            </w:pPr>
          </w:p>
        </w:tc>
      </w:tr>
      <w:tr w:rsidR="00901478" w:rsidRPr="00370025" w14:paraId="3C0AEE38" w14:textId="77777777" w:rsidTr="003024F2">
        <w:trPr>
          <w:trHeight w:val="20"/>
          <w:jc w:val="center"/>
        </w:trPr>
        <w:tc>
          <w:tcPr>
            <w:tcW w:w="507" w:type="pct"/>
            <w:shd w:val="clear" w:color="auto" w:fill="auto"/>
            <w:vAlign w:val="center"/>
          </w:tcPr>
          <w:p w14:paraId="33FC58F1"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4.2.4</w:t>
            </w:r>
          </w:p>
        </w:tc>
        <w:tc>
          <w:tcPr>
            <w:tcW w:w="2948" w:type="pct"/>
            <w:vAlign w:val="center"/>
          </w:tcPr>
          <w:p w14:paraId="472A21A5" w14:textId="2163BFDD" w:rsidR="007109CF" w:rsidRPr="007109CF" w:rsidRDefault="007109CF" w:rsidP="007109CF">
            <w:pPr>
              <w:rPr>
                <w:rStyle w:val="Refdecomentario"/>
                <w:rFonts w:ascii="Noto Sans" w:hAnsi="Noto Sans" w:cs="Noto Sans"/>
                <w:sz w:val="20"/>
                <w:szCs w:val="20"/>
              </w:rPr>
            </w:pPr>
            <w:r w:rsidRPr="007109CF">
              <w:rPr>
                <w:rStyle w:val="Refdecomentario"/>
                <w:rFonts w:ascii="Noto Sans" w:hAnsi="Noto Sans" w:cs="Noto Sans"/>
                <w:b/>
                <w:color w:val="000000" w:themeColor="text1"/>
                <w:sz w:val="20"/>
                <w:szCs w:val="20"/>
              </w:rPr>
              <w:t>4.2.4.1</w:t>
            </w:r>
            <w:r>
              <w:rPr>
                <w:rStyle w:val="Refdecomentario"/>
                <w:rFonts w:ascii="Noto Sans" w:hAnsi="Noto Sans" w:cs="Noto Sans"/>
                <w:sz w:val="20"/>
                <w:szCs w:val="20"/>
              </w:rPr>
              <w:t xml:space="preserve"> </w:t>
            </w:r>
            <w:r w:rsidRPr="007109CF">
              <w:rPr>
                <w:rStyle w:val="Refdecomentario"/>
                <w:rFonts w:ascii="Noto Sans" w:hAnsi="Noto Sans" w:cs="Noto Sans"/>
                <w:sz w:val="20"/>
                <w:szCs w:val="20"/>
              </w:rPr>
              <w:t xml:space="preserve">Copia simple del </w:t>
            </w:r>
            <w:r w:rsidRPr="007109CF">
              <w:rPr>
                <w:rStyle w:val="Refdecomentario"/>
                <w:rFonts w:ascii="Noto Sans" w:hAnsi="Noto Sans" w:cs="Noto Sans"/>
                <w:b/>
                <w:sz w:val="20"/>
                <w:szCs w:val="20"/>
              </w:rPr>
              <w:t>Certificado de Calidad ISO-9001:2015</w:t>
            </w:r>
            <w:r w:rsidRPr="007109CF">
              <w:rPr>
                <w:rStyle w:val="Refdecomentario"/>
                <w:rFonts w:ascii="Noto Sans" w:hAnsi="Noto Sans" w:cs="Noto Sans"/>
                <w:sz w:val="20"/>
                <w:szCs w:val="20"/>
              </w:rPr>
              <w:t xml:space="preserve"> en </w:t>
            </w:r>
            <w:r w:rsidRPr="007109CF">
              <w:rPr>
                <w:rStyle w:val="Refdecomentario"/>
                <w:rFonts w:ascii="Noto Sans" w:hAnsi="Noto Sans" w:cs="Noto Sans"/>
                <w:b/>
                <w:sz w:val="20"/>
                <w:szCs w:val="20"/>
              </w:rPr>
              <w:t>servicios integrales o trámite del mismo</w:t>
            </w:r>
            <w:r w:rsidRPr="007109CF">
              <w:rPr>
                <w:rStyle w:val="Refdecomentario"/>
                <w:rFonts w:ascii="Noto Sans" w:hAnsi="Noto Sans" w:cs="Noto Sans"/>
                <w:sz w:val="20"/>
                <w:szCs w:val="20"/>
              </w:rPr>
              <w:t xml:space="preserve">, a nombre del licitante, vigente, emitido por algún organismo de certificación acreditado. </w:t>
            </w:r>
          </w:p>
          <w:p w14:paraId="365983D2" w14:textId="77777777" w:rsidR="007109CF" w:rsidRPr="007933DD" w:rsidRDefault="007109CF" w:rsidP="007109CF">
            <w:pPr>
              <w:ind w:left="851"/>
              <w:rPr>
                <w:rStyle w:val="Refdecomentario"/>
                <w:rFonts w:ascii="Noto Sans" w:hAnsi="Noto Sans" w:cs="Noto Sans"/>
                <w:sz w:val="20"/>
                <w:szCs w:val="20"/>
              </w:rPr>
            </w:pPr>
          </w:p>
          <w:p w14:paraId="2322D0B4" w14:textId="77777777" w:rsidR="007109CF" w:rsidRPr="007933DD" w:rsidRDefault="007109CF" w:rsidP="007109CF">
            <w:pPr>
              <w:rPr>
                <w:rStyle w:val="Refdecomentario"/>
                <w:rFonts w:ascii="Noto Sans" w:hAnsi="Noto Sans" w:cs="Noto Sans"/>
                <w:b/>
                <w:bCs/>
                <w:sz w:val="20"/>
                <w:szCs w:val="20"/>
              </w:rPr>
            </w:pPr>
            <w:r w:rsidRPr="007933DD">
              <w:rPr>
                <w:rStyle w:val="Refdecomentario"/>
                <w:rFonts w:ascii="Noto Sans" w:hAnsi="Noto Sans" w:cs="Noto Sans"/>
                <w:b/>
                <w:bCs/>
                <w:sz w:val="20"/>
                <w:szCs w:val="20"/>
              </w:rPr>
              <w:t>No presentar la certificación en “Servicios Integrales”, será causal de desechamiento.</w:t>
            </w:r>
          </w:p>
          <w:p w14:paraId="455D2510" w14:textId="77777777" w:rsidR="007109CF" w:rsidRDefault="007109CF" w:rsidP="007109CF">
            <w:pPr>
              <w:tabs>
                <w:tab w:val="left" w:pos="-284"/>
                <w:tab w:val="left" w:pos="709"/>
                <w:tab w:val="left" w:pos="9498"/>
              </w:tabs>
              <w:ind w:right="100"/>
              <w:jc w:val="both"/>
              <w:rPr>
                <w:rStyle w:val="Refdecomentario"/>
                <w:rFonts w:ascii="Noto Sans" w:hAnsi="Noto Sans" w:cs="Noto Sans"/>
                <w:b/>
                <w:color w:val="000000" w:themeColor="text1"/>
                <w:sz w:val="20"/>
                <w:szCs w:val="20"/>
              </w:rPr>
            </w:pPr>
          </w:p>
          <w:p w14:paraId="09AD52D3" w14:textId="77777777" w:rsidR="007109CF" w:rsidRPr="007933DD" w:rsidRDefault="007109CF" w:rsidP="007109CF">
            <w:pPr>
              <w:tabs>
                <w:tab w:val="left" w:pos="-284"/>
                <w:tab w:val="left" w:pos="709"/>
                <w:tab w:val="left" w:pos="9498"/>
              </w:tabs>
              <w:ind w:right="100"/>
              <w:jc w:val="both"/>
              <w:rPr>
                <w:rFonts w:ascii="Noto Sans" w:hAnsi="Noto Sans" w:cs="Noto Sans"/>
                <w:b/>
                <w:bCs/>
                <w:sz w:val="20"/>
                <w:szCs w:val="20"/>
              </w:rPr>
            </w:pPr>
            <w:r w:rsidRPr="007933DD">
              <w:rPr>
                <w:rStyle w:val="Refdecomentario"/>
                <w:rFonts w:ascii="Noto Sans" w:hAnsi="Noto Sans" w:cs="Noto Sans"/>
                <w:b/>
                <w:color w:val="000000" w:themeColor="text1"/>
                <w:sz w:val="20"/>
                <w:szCs w:val="20"/>
              </w:rPr>
              <w:t xml:space="preserve">4.2.4.2 </w:t>
            </w:r>
            <w:r w:rsidRPr="007933DD">
              <w:rPr>
                <w:rFonts w:ascii="Noto Sans" w:hAnsi="Noto Sans" w:cs="Noto Sans"/>
                <w:b/>
                <w:bCs/>
                <w:sz w:val="20"/>
                <w:szCs w:val="20"/>
              </w:rPr>
              <w:t>Certificados de calidad</w:t>
            </w:r>
            <w:r w:rsidRPr="007933DD">
              <w:rPr>
                <w:rFonts w:ascii="Noto Sans" w:hAnsi="Noto Sans" w:cs="Noto Sans"/>
                <w:sz w:val="20"/>
                <w:szCs w:val="20"/>
              </w:rPr>
              <w:t xml:space="preserve">. El licitante deberá presentar como parte de su Propuesta Técnica, copia simple de los Certificados de Calidad </w:t>
            </w:r>
            <w:r w:rsidRPr="007933DD">
              <w:rPr>
                <w:rFonts w:ascii="Noto Sans" w:hAnsi="Noto Sans" w:cs="Noto Sans"/>
                <w:b/>
                <w:bCs/>
                <w:sz w:val="20"/>
                <w:szCs w:val="20"/>
              </w:rPr>
              <w:t xml:space="preserve">ISO-13485:2016 </w:t>
            </w:r>
            <w:r w:rsidRPr="007933DD">
              <w:rPr>
                <w:rFonts w:ascii="Noto Sans" w:hAnsi="Noto Sans" w:cs="Noto Sans"/>
                <w:bCs/>
                <w:sz w:val="20"/>
                <w:szCs w:val="20"/>
              </w:rPr>
              <w:t xml:space="preserve">en </w:t>
            </w:r>
            <w:r w:rsidRPr="007933DD">
              <w:rPr>
                <w:rFonts w:ascii="Noto Sans" w:hAnsi="Noto Sans" w:cs="Noto Sans"/>
                <w:b/>
                <w:bCs/>
                <w:sz w:val="20"/>
                <w:szCs w:val="20"/>
              </w:rPr>
              <w:t>Sistemas de Gestión de Calidad aplicable para Dispositivos Médicos</w:t>
            </w:r>
            <w:r w:rsidRPr="007933DD">
              <w:rPr>
                <w:rFonts w:ascii="Noto Sans" w:hAnsi="Noto Sans" w:cs="Noto Sans"/>
                <w:sz w:val="20"/>
                <w:szCs w:val="20"/>
              </w:rPr>
              <w:t xml:space="preserve">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de al menos el </w:t>
            </w:r>
            <w:r w:rsidRPr="007933DD">
              <w:rPr>
                <w:rFonts w:ascii="Noto Sans" w:hAnsi="Noto Sans" w:cs="Noto Sans"/>
                <w:b/>
                <w:bCs/>
                <w:sz w:val="20"/>
                <w:szCs w:val="20"/>
              </w:rPr>
              <w:t>80%</w:t>
            </w:r>
            <w:r w:rsidRPr="007933DD">
              <w:rPr>
                <w:rFonts w:ascii="Noto Sans" w:hAnsi="Noto Sans" w:cs="Noto Sans"/>
                <w:sz w:val="20"/>
                <w:szCs w:val="20"/>
              </w:rPr>
              <w:t xml:space="preserve"> del equipo médico, instrumental y bienes de consumo básicos y complementarios del </w:t>
            </w:r>
            <w:r w:rsidRPr="007933DD">
              <w:rPr>
                <w:rFonts w:ascii="Noto Sans" w:hAnsi="Noto Sans" w:cs="Noto Sans"/>
                <w:b/>
                <w:bCs/>
                <w:sz w:val="20"/>
                <w:szCs w:val="20"/>
              </w:rPr>
              <w:t>100%</w:t>
            </w:r>
            <w:r w:rsidRPr="007933DD">
              <w:rPr>
                <w:rFonts w:ascii="Noto Sans" w:hAnsi="Noto Sans" w:cs="Noto Sans"/>
                <w:sz w:val="20"/>
                <w:szCs w:val="20"/>
              </w:rPr>
              <w:t xml:space="preserve"> que </w:t>
            </w:r>
            <w:r w:rsidRPr="007933DD">
              <w:rPr>
                <w:rFonts w:ascii="Noto Sans" w:hAnsi="Noto Sans" w:cs="Noto Sans"/>
                <w:b/>
                <w:bCs/>
                <w:sz w:val="20"/>
                <w:szCs w:val="20"/>
              </w:rPr>
              <w:t>oferte</w:t>
            </w:r>
            <w:r w:rsidRPr="007933DD">
              <w:rPr>
                <w:rFonts w:ascii="Noto Sans" w:hAnsi="Noto Sans" w:cs="Noto Sans"/>
                <w:sz w:val="20"/>
                <w:szCs w:val="20"/>
              </w:rPr>
              <w:t xml:space="preserve"> </w:t>
            </w:r>
            <w:r w:rsidRPr="007933DD">
              <w:rPr>
                <w:rFonts w:ascii="Noto Sans" w:hAnsi="Noto Sans" w:cs="Noto Sans"/>
                <w:b/>
                <w:sz w:val="20"/>
                <w:szCs w:val="20"/>
              </w:rPr>
              <w:t xml:space="preserve">por partida </w:t>
            </w:r>
            <w:r w:rsidRPr="007933DD">
              <w:rPr>
                <w:rFonts w:ascii="Noto Sans" w:hAnsi="Noto Sans" w:cs="Noto Sans"/>
                <w:sz w:val="20"/>
                <w:szCs w:val="20"/>
              </w:rPr>
              <w:t>en su propuesta técnica, incluyendo en un formato en PDF y Excel editable debidamente referenciados donde se cite el equipo médico, instrumental y bienes de consumo básicos y complementarios al que corresponde.</w:t>
            </w:r>
          </w:p>
          <w:p w14:paraId="2D6294F9" w14:textId="77777777" w:rsidR="007109CF" w:rsidRDefault="007109CF" w:rsidP="007109CF">
            <w:pPr>
              <w:tabs>
                <w:tab w:val="left" w:pos="-284"/>
                <w:tab w:val="left" w:pos="567"/>
                <w:tab w:val="left" w:pos="9498"/>
              </w:tabs>
              <w:ind w:right="100"/>
              <w:jc w:val="both"/>
              <w:rPr>
                <w:rFonts w:ascii="Noto Sans" w:hAnsi="Noto Sans" w:cs="Noto Sans"/>
                <w:sz w:val="20"/>
                <w:szCs w:val="20"/>
              </w:rPr>
            </w:pPr>
          </w:p>
          <w:p w14:paraId="4B026F24" w14:textId="77777777" w:rsidR="007109CF" w:rsidRPr="007933DD" w:rsidRDefault="007109CF" w:rsidP="007109CF">
            <w:pPr>
              <w:tabs>
                <w:tab w:val="left" w:pos="-284"/>
                <w:tab w:val="left" w:pos="567"/>
                <w:tab w:val="left" w:pos="9498"/>
              </w:tabs>
              <w:ind w:right="100"/>
              <w:jc w:val="both"/>
              <w:rPr>
                <w:rFonts w:ascii="Noto Sans" w:hAnsi="Noto Sans" w:cs="Noto Sans"/>
                <w:sz w:val="20"/>
                <w:szCs w:val="20"/>
              </w:rPr>
            </w:pPr>
            <w:r w:rsidRPr="007933DD">
              <w:rPr>
                <w:rFonts w:ascii="Noto Sans" w:hAnsi="Noto Sans" w:cs="Noto Sans"/>
                <w:sz w:val="20"/>
                <w:szCs w:val="20"/>
              </w:rPr>
              <w:t xml:space="preserve">Asimismo, el licitante deberá presentar en su propuesta técnica en papel membretado de la licitante, un escrito en el que manifieste que, en caso de resultar adjudicado se compromete a entregar a más tardar a los cinco días naturales siguientes al acto de fallo los Certificados de Calidad del </w:t>
            </w:r>
            <w:r w:rsidRPr="007933DD">
              <w:rPr>
                <w:rFonts w:ascii="Noto Sans" w:hAnsi="Noto Sans" w:cs="Noto Sans"/>
                <w:b/>
                <w:bCs/>
                <w:sz w:val="20"/>
                <w:szCs w:val="20"/>
              </w:rPr>
              <w:t>20%</w:t>
            </w:r>
            <w:r w:rsidRPr="007933DD">
              <w:rPr>
                <w:rFonts w:ascii="Noto Sans" w:hAnsi="Noto Sans" w:cs="Noto Sans"/>
                <w:sz w:val="20"/>
                <w:szCs w:val="20"/>
              </w:rPr>
              <w:t xml:space="preserve"> correspondiente al </w:t>
            </w:r>
            <w:r w:rsidRPr="007933DD">
              <w:rPr>
                <w:rFonts w:ascii="Noto Sans" w:hAnsi="Noto Sans" w:cs="Noto Sans"/>
                <w:b/>
                <w:bCs/>
                <w:sz w:val="20"/>
                <w:szCs w:val="20"/>
              </w:rPr>
              <w:t>100%</w:t>
            </w:r>
            <w:r w:rsidRPr="007933DD">
              <w:rPr>
                <w:rFonts w:ascii="Noto Sans" w:hAnsi="Noto Sans" w:cs="Noto Sans"/>
                <w:sz w:val="20"/>
                <w:szCs w:val="20"/>
              </w:rPr>
              <w:t xml:space="preserve"> del equipo médico, instrumental y bienes de consumo básico y complementario </w:t>
            </w:r>
            <w:r w:rsidRPr="007933DD">
              <w:rPr>
                <w:rFonts w:ascii="Noto Sans" w:hAnsi="Noto Sans" w:cs="Noto Sans"/>
                <w:b/>
                <w:bCs/>
                <w:sz w:val="20"/>
                <w:szCs w:val="20"/>
              </w:rPr>
              <w:t>ofertados por partida</w:t>
            </w:r>
            <w:r w:rsidRPr="007933DD">
              <w:rPr>
                <w:rFonts w:ascii="Noto Sans" w:hAnsi="Noto Sans" w:cs="Noto Sans"/>
                <w:sz w:val="20"/>
                <w:szCs w:val="20"/>
              </w:rPr>
              <w:t xml:space="preserve"> durante el proceso de licitación, dicho escrito deberá estar debidamente firmado por el representante legal del licitante (o el representante común en caso de participación conjunta). Los Certificados de Calidad del porcentaje aquí señalado deberán ser entregados dentro de los 5 (cinco) días naturales contados al día natural siguiente de la emisión y notificación del fallo, a la Coordinación Técnica de Servicios Médicos Indirectos, en copia simple mismos que cumplirán con todos y cada uno de los requisitos establecidos en el presente apartado.</w:t>
            </w:r>
          </w:p>
          <w:p w14:paraId="376EA759" w14:textId="77777777" w:rsidR="007109CF" w:rsidRPr="007933DD" w:rsidRDefault="007109CF" w:rsidP="007109CF">
            <w:pPr>
              <w:tabs>
                <w:tab w:val="left" w:pos="-284"/>
                <w:tab w:val="left" w:pos="567"/>
                <w:tab w:val="left" w:pos="9498"/>
              </w:tabs>
              <w:ind w:left="567" w:right="100"/>
              <w:jc w:val="both"/>
              <w:rPr>
                <w:rFonts w:ascii="Noto Sans" w:hAnsi="Noto Sans" w:cs="Noto Sans"/>
                <w:sz w:val="20"/>
                <w:szCs w:val="20"/>
              </w:rPr>
            </w:pPr>
          </w:p>
          <w:p w14:paraId="2B16D10F" w14:textId="77777777" w:rsidR="007109CF" w:rsidRPr="007933DD" w:rsidRDefault="007109CF" w:rsidP="007109CF">
            <w:pPr>
              <w:tabs>
                <w:tab w:val="left" w:pos="-284"/>
                <w:tab w:val="left" w:pos="567"/>
                <w:tab w:val="left" w:pos="9498"/>
              </w:tabs>
              <w:ind w:right="100"/>
              <w:jc w:val="both"/>
              <w:rPr>
                <w:rFonts w:ascii="Noto Sans" w:hAnsi="Noto Sans" w:cs="Noto Sans"/>
                <w:sz w:val="20"/>
                <w:szCs w:val="20"/>
              </w:rPr>
            </w:pPr>
            <w:r w:rsidRPr="007933DD">
              <w:rPr>
                <w:rStyle w:val="Refdecomentario"/>
                <w:rFonts w:ascii="Noto Sans" w:hAnsi="Noto Sans" w:cs="Noto Sans"/>
                <w:b/>
                <w:bCs/>
                <w:sz w:val="20"/>
                <w:szCs w:val="20"/>
              </w:rPr>
              <w:t xml:space="preserve">El no presentar los Certificados de Calidad del 20% restante y correspondiente al 100% del equipo médico, instrumental y bienes de consumo básicos y complementarios, ofertados por partida, durante el proceso de licitación dentro de los 5 (cinco) días </w:t>
            </w:r>
            <w:r w:rsidRPr="007933DD">
              <w:rPr>
                <w:rFonts w:ascii="Noto Sans" w:hAnsi="Noto Sans" w:cs="Noto Sans"/>
                <w:b/>
                <w:sz w:val="20"/>
                <w:szCs w:val="20"/>
              </w:rPr>
              <w:t>naturales contados al día natural siguiente de la emisión y notificación del fallo, será motivo suficiente para la no formalización del contrato.</w:t>
            </w:r>
          </w:p>
          <w:p w14:paraId="255EEA1E" w14:textId="77777777" w:rsidR="007109CF" w:rsidRPr="007933DD" w:rsidRDefault="007109CF" w:rsidP="007109CF">
            <w:pPr>
              <w:tabs>
                <w:tab w:val="left" w:pos="-284"/>
                <w:tab w:val="left" w:pos="567"/>
                <w:tab w:val="left" w:pos="9498"/>
              </w:tabs>
              <w:ind w:right="100"/>
              <w:jc w:val="both"/>
              <w:rPr>
                <w:rFonts w:ascii="Noto Sans" w:hAnsi="Noto Sans" w:cs="Noto Sans"/>
                <w:sz w:val="20"/>
                <w:szCs w:val="20"/>
              </w:rPr>
            </w:pPr>
          </w:p>
          <w:p w14:paraId="4548472E" w14:textId="77777777" w:rsidR="007109CF" w:rsidRPr="007933DD" w:rsidRDefault="007109CF" w:rsidP="007109CF">
            <w:pPr>
              <w:tabs>
                <w:tab w:val="left" w:pos="-284"/>
                <w:tab w:val="left" w:pos="567"/>
                <w:tab w:val="left" w:pos="9498"/>
              </w:tabs>
              <w:ind w:right="100"/>
              <w:jc w:val="both"/>
              <w:rPr>
                <w:rFonts w:ascii="Noto Sans" w:hAnsi="Noto Sans" w:cs="Noto Sans"/>
                <w:sz w:val="20"/>
                <w:szCs w:val="20"/>
              </w:rPr>
            </w:pPr>
            <w:r w:rsidRPr="007933DD">
              <w:rPr>
                <w:rFonts w:ascii="Noto Sans" w:hAnsi="Noto Sans" w:cs="Noto Sans"/>
                <w:sz w:val="20"/>
                <w:szCs w:val="20"/>
              </w:rPr>
              <w:t xml:space="preserve">Adicionalmente, en su propuesta técnica deberá presentar el </w:t>
            </w:r>
            <w:r w:rsidRPr="007933DD">
              <w:rPr>
                <w:rFonts w:ascii="Noto Sans" w:hAnsi="Noto Sans" w:cs="Noto Sans"/>
                <w:b/>
                <w:bCs/>
                <w:sz w:val="20"/>
                <w:szCs w:val="20"/>
              </w:rPr>
              <w:t>Formato T33 “Relación del 80% de Certificados de Calidad de equipo médico, instrumental y bienes de consumo básicos y complementarios,</w:t>
            </w:r>
            <w:r w:rsidRPr="007933DD">
              <w:rPr>
                <w:rFonts w:ascii="Noto Sans" w:hAnsi="Noto Sans" w:cs="Noto Sans"/>
                <w:bCs/>
                <w:sz w:val="20"/>
                <w:szCs w:val="20"/>
              </w:rPr>
              <w:t>”</w:t>
            </w:r>
            <w:r w:rsidRPr="007933DD">
              <w:rPr>
                <w:rFonts w:ascii="Noto Sans" w:hAnsi="Noto Sans" w:cs="Noto Sans"/>
                <w:sz w:val="20"/>
                <w:szCs w:val="20"/>
              </w:rPr>
              <w:t>,</w:t>
            </w:r>
            <w:r w:rsidRPr="007933DD">
              <w:rPr>
                <w:rFonts w:ascii="Noto Sans" w:hAnsi="Noto Sans" w:cs="Noto Sans"/>
                <w:bCs/>
                <w:sz w:val="20"/>
                <w:szCs w:val="20"/>
              </w:rPr>
              <w:t xml:space="preserve"> en el cual se</w:t>
            </w:r>
            <w:r w:rsidRPr="007933DD">
              <w:rPr>
                <w:rFonts w:ascii="Noto Sans" w:hAnsi="Noto Sans" w:cs="Noto Sans"/>
                <w:sz w:val="20"/>
                <w:szCs w:val="20"/>
              </w:rPr>
              <w:t xml:space="preserve"> enlistan los certificados del equipo, instrumental y bienes de consumo básico y complementario, ofertados por partida, considerados para ser entregados de conformidad al párrafo anterior. </w:t>
            </w:r>
          </w:p>
          <w:p w14:paraId="00DF9817" w14:textId="77777777" w:rsidR="007109CF" w:rsidRPr="007933DD" w:rsidRDefault="007109CF" w:rsidP="007109CF">
            <w:pPr>
              <w:tabs>
                <w:tab w:val="left" w:pos="-284"/>
                <w:tab w:val="left" w:pos="567"/>
                <w:tab w:val="left" w:pos="9498"/>
              </w:tabs>
              <w:ind w:right="100"/>
              <w:jc w:val="both"/>
              <w:rPr>
                <w:rFonts w:ascii="Noto Sans" w:hAnsi="Noto Sans" w:cs="Noto Sans"/>
                <w:sz w:val="20"/>
                <w:szCs w:val="20"/>
              </w:rPr>
            </w:pPr>
          </w:p>
          <w:p w14:paraId="16F9DA82" w14:textId="5E23C042" w:rsidR="00901478" w:rsidRPr="007109CF" w:rsidRDefault="007109CF" w:rsidP="00BD3451">
            <w:pPr>
              <w:tabs>
                <w:tab w:val="left" w:pos="-284"/>
                <w:tab w:val="left" w:pos="567"/>
                <w:tab w:val="left" w:pos="9498"/>
              </w:tabs>
              <w:ind w:right="100"/>
              <w:jc w:val="both"/>
              <w:rPr>
                <w:rFonts w:ascii="Noto Sans" w:hAnsi="Noto Sans" w:cs="Noto Sans"/>
                <w:b/>
                <w:bCs/>
                <w:sz w:val="20"/>
                <w:szCs w:val="20"/>
              </w:rPr>
            </w:pPr>
            <w:r w:rsidRPr="007933DD">
              <w:rPr>
                <w:rFonts w:ascii="Noto Sans" w:hAnsi="Noto Sans" w:cs="Noto Sans"/>
                <w:b/>
                <w:bCs/>
                <w:sz w:val="20"/>
                <w:szCs w:val="20"/>
              </w:rPr>
              <w:t>No presentar, la copia simple de los documentos correspondientes a los certificados aquí enunciados de al menos el 80% del 100% de equipo que oferte por partida en su propuesta técnica</w:t>
            </w:r>
            <w:r>
              <w:rPr>
                <w:rFonts w:ascii="Noto Sans" w:hAnsi="Noto Sans" w:cs="Noto Sans"/>
                <w:b/>
                <w:bCs/>
                <w:sz w:val="20"/>
                <w:szCs w:val="20"/>
              </w:rPr>
              <w:t>; será causal de desechamiento.</w:t>
            </w:r>
          </w:p>
        </w:tc>
        <w:tc>
          <w:tcPr>
            <w:tcW w:w="931" w:type="pct"/>
          </w:tcPr>
          <w:p w14:paraId="50B57FF1" w14:textId="77777777" w:rsidR="007109CF" w:rsidRDefault="007109CF" w:rsidP="007109CF">
            <w:pPr>
              <w:rPr>
                <w:rStyle w:val="Refdecomentario"/>
                <w:rFonts w:ascii="Noto Sans" w:hAnsi="Noto Sans" w:cs="Noto Sans"/>
                <w:b/>
                <w:bCs/>
                <w:sz w:val="20"/>
                <w:szCs w:val="20"/>
              </w:rPr>
            </w:pPr>
            <w:r w:rsidRPr="007933DD">
              <w:rPr>
                <w:rStyle w:val="Refdecomentario"/>
                <w:rFonts w:ascii="Noto Sans" w:hAnsi="Noto Sans" w:cs="Noto Sans"/>
                <w:b/>
                <w:bCs/>
                <w:sz w:val="20"/>
                <w:szCs w:val="20"/>
              </w:rPr>
              <w:lastRenderedPageBreak/>
              <w:t>No presentar la certificación en “Servicios Integrales”, será causal de desechamiento.</w:t>
            </w:r>
          </w:p>
          <w:p w14:paraId="613374A5" w14:textId="77777777" w:rsidR="007109CF" w:rsidRDefault="007109CF" w:rsidP="007109CF">
            <w:pPr>
              <w:rPr>
                <w:rStyle w:val="Refdecomentario"/>
                <w:rFonts w:ascii="Noto Sans" w:hAnsi="Noto Sans" w:cs="Noto Sans"/>
                <w:b/>
                <w:bCs/>
                <w:sz w:val="20"/>
                <w:szCs w:val="20"/>
              </w:rPr>
            </w:pPr>
          </w:p>
          <w:p w14:paraId="0E0EC01A" w14:textId="77777777" w:rsidR="007109CF" w:rsidRDefault="007109CF" w:rsidP="007109CF">
            <w:pPr>
              <w:rPr>
                <w:rStyle w:val="Refdecomentario"/>
                <w:rFonts w:ascii="Noto Sans" w:hAnsi="Noto Sans" w:cs="Noto Sans"/>
                <w:b/>
                <w:bCs/>
                <w:sz w:val="20"/>
                <w:szCs w:val="20"/>
              </w:rPr>
            </w:pPr>
          </w:p>
          <w:p w14:paraId="66EC56F9" w14:textId="77777777" w:rsidR="007109CF" w:rsidRDefault="007109CF" w:rsidP="007109CF">
            <w:pPr>
              <w:rPr>
                <w:rStyle w:val="Refdecomentario"/>
                <w:rFonts w:ascii="Noto Sans" w:hAnsi="Noto Sans" w:cs="Noto Sans"/>
                <w:b/>
                <w:bCs/>
                <w:sz w:val="20"/>
                <w:szCs w:val="20"/>
              </w:rPr>
            </w:pPr>
          </w:p>
          <w:p w14:paraId="13D16AC6" w14:textId="77777777" w:rsidR="007109CF" w:rsidRDefault="007109CF" w:rsidP="007109CF">
            <w:pPr>
              <w:rPr>
                <w:rStyle w:val="Refdecomentario"/>
                <w:rFonts w:ascii="Noto Sans" w:hAnsi="Noto Sans" w:cs="Noto Sans"/>
                <w:b/>
                <w:bCs/>
                <w:sz w:val="20"/>
                <w:szCs w:val="20"/>
              </w:rPr>
            </w:pPr>
          </w:p>
          <w:p w14:paraId="4639FBC7" w14:textId="77777777" w:rsidR="007109CF" w:rsidRDefault="007109CF" w:rsidP="007109CF">
            <w:pPr>
              <w:rPr>
                <w:rFonts w:ascii="Noto Sans" w:hAnsi="Noto Sans" w:cs="Noto Sans"/>
                <w:b/>
                <w:bCs/>
                <w:sz w:val="20"/>
                <w:szCs w:val="20"/>
              </w:rPr>
            </w:pPr>
          </w:p>
          <w:p w14:paraId="397CCBED" w14:textId="77777777" w:rsidR="007109CF" w:rsidRDefault="007109CF" w:rsidP="007109CF">
            <w:pPr>
              <w:rPr>
                <w:rFonts w:ascii="Noto Sans" w:hAnsi="Noto Sans" w:cs="Noto Sans"/>
                <w:b/>
                <w:bCs/>
                <w:sz w:val="20"/>
                <w:szCs w:val="20"/>
              </w:rPr>
            </w:pPr>
          </w:p>
          <w:p w14:paraId="03A80A49" w14:textId="77777777" w:rsidR="007109CF" w:rsidRDefault="007109CF" w:rsidP="007109CF">
            <w:pPr>
              <w:rPr>
                <w:rFonts w:ascii="Noto Sans" w:hAnsi="Noto Sans" w:cs="Noto Sans"/>
                <w:b/>
                <w:bCs/>
                <w:sz w:val="20"/>
                <w:szCs w:val="20"/>
              </w:rPr>
            </w:pPr>
          </w:p>
          <w:p w14:paraId="609F350F" w14:textId="77777777" w:rsidR="007109CF" w:rsidRDefault="007109CF" w:rsidP="007109CF">
            <w:pPr>
              <w:rPr>
                <w:rFonts w:ascii="Noto Sans" w:hAnsi="Noto Sans" w:cs="Noto Sans"/>
                <w:b/>
                <w:bCs/>
                <w:sz w:val="20"/>
                <w:szCs w:val="20"/>
              </w:rPr>
            </w:pPr>
          </w:p>
          <w:p w14:paraId="56C37689" w14:textId="77777777" w:rsidR="007109CF" w:rsidRDefault="007109CF" w:rsidP="007109CF">
            <w:pPr>
              <w:rPr>
                <w:rFonts w:ascii="Noto Sans" w:hAnsi="Noto Sans" w:cs="Noto Sans"/>
                <w:b/>
                <w:bCs/>
                <w:sz w:val="20"/>
                <w:szCs w:val="20"/>
              </w:rPr>
            </w:pPr>
          </w:p>
          <w:p w14:paraId="6D696B3D" w14:textId="77777777" w:rsidR="007109CF" w:rsidRDefault="007109CF" w:rsidP="007109CF">
            <w:pPr>
              <w:rPr>
                <w:rFonts w:ascii="Noto Sans" w:hAnsi="Noto Sans" w:cs="Noto Sans"/>
                <w:b/>
                <w:bCs/>
                <w:sz w:val="20"/>
                <w:szCs w:val="20"/>
              </w:rPr>
            </w:pPr>
          </w:p>
          <w:p w14:paraId="0043F3B5" w14:textId="77777777" w:rsidR="007109CF" w:rsidRDefault="007109CF" w:rsidP="007109CF">
            <w:pPr>
              <w:rPr>
                <w:rFonts w:ascii="Noto Sans" w:hAnsi="Noto Sans" w:cs="Noto Sans"/>
                <w:b/>
                <w:bCs/>
                <w:sz w:val="20"/>
                <w:szCs w:val="20"/>
              </w:rPr>
            </w:pPr>
          </w:p>
          <w:p w14:paraId="49E913A3" w14:textId="77777777" w:rsidR="007109CF" w:rsidRDefault="007109CF" w:rsidP="007109CF">
            <w:pPr>
              <w:rPr>
                <w:rFonts w:ascii="Noto Sans" w:hAnsi="Noto Sans" w:cs="Noto Sans"/>
                <w:b/>
                <w:bCs/>
                <w:sz w:val="20"/>
                <w:szCs w:val="20"/>
              </w:rPr>
            </w:pPr>
          </w:p>
          <w:p w14:paraId="0DA3267E" w14:textId="77777777" w:rsidR="007109CF" w:rsidRDefault="007109CF" w:rsidP="007109CF">
            <w:pPr>
              <w:rPr>
                <w:rFonts w:ascii="Noto Sans" w:hAnsi="Noto Sans" w:cs="Noto Sans"/>
                <w:b/>
                <w:bCs/>
                <w:sz w:val="20"/>
                <w:szCs w:val="20"/>
              </w:rPr>
            </w:pPr>
          </w:p>
          <w:p w14:paraId="47085C35" w14:textId="77777777" w:rsidR="007109CF" w:rsidRDefault="007109CF" w:rsidP="007109CF">
            <w:pPr>
              <w:rPr>
                <w:rFonts w:ascii="Noto Sans" w:hAnsi="Noto Sans" w:cs="Noto Sans"/>
                <w:b/>
                <w:bCs/>
                <w:sz w:val="20"/>
                <w:szCs w:val="20"/>
              </w:rPr>
            </w:pPr>
          </w:p>
          <w:p w14:paraId="26C62C15" w14:textId="77777777" w:rsidR="007109CF" w:rsidRDefault="007109CF" w:rsidP="007109CF">
            <w:pPr>
              <w:rPr>
                <w:rFonts w:ascii="Noto Sans" w:hAnsi="Noto Sans" w:cs="Noto Sans"/>
                <w:b/>
                <w:bCs/>
                <w:sz w:val="20"/>
                <w:szCs w:val="20"/>
              </w:rPr>
            </w:pPr>
          </w:p>
          <w:p w14:paraId="1B95D867" w14:textId="77777777" w:rsidR="007109CF" w:rsidRDefault="007109CF" w:rsidP="007109CF">
            <w:pPr>
              <w:rPr>
                <w:rFonts w:ascii="Noto Sans" w:hAnsi="Noto Sans" w:cs="Noto Sans"/>
                <w:b/>
                <w:bCs/>
                <w:sz w:val="20"/>
                <w:szCs w:val="20"/>
              </w:rPr>
            </w:pPr>
          </w:p>
          <w:p w14:paraId="5E9BB8CA" w14:textId="77777777" w:rsidR="007109CF" w:rsidRDefault="007109CF" w:rsidP="007109CF">
            <w:pPr>
              <w:rPr>
                <w:rFonts w:ascii="Noto Sans" w:hAnsi="Noto Sans" w:cs="Noto Sans"/>
                <w:b/>
                <w:bCs/>
                <w:sz w:val="20"/>
                <w:szCs w:val="20"/>
              </w:rPr>
            </w:pPr>
          </w:p>
          <w:p w14:paraId="170D0144" w14:textId="77777777" w:rsidR="007109CF" w:rsidRDefault="007109CF" w:rsidP="007109CF">
            <w:pPr>
              <w:rPr>
                <w:rFonts w:ascii="Noto Sans" w:hAnsi="Noto Sans" w:cs="Noto Sans"/>
                <w:b/>
                <w:bCs/>
                <w:sz w:val="20"/>
                <w:szCs w:val="20"/>
              </w:rPr>
            </w:pPr>
          </w:p>
          <w:p w14:paraId="68F6460C" w14:textId="77777777" w:rsidR="007109CF" w:rsidRDefault="007109CF" w:rsidP="007109CF">
            <w:pPr>
              <w:rPr>
                <w:rFonts w:ascii="Noto Sans" w:hAnsi="Noto Sans" w:cs="Noto Sans"/>
                <w:b/>
                <w:bCs/>
                <w:sz w:val="20"/>
                <w:szCs w:val="20"/>
              </w:rPr>
            </w:pPr>
          </w:p>
          <w:p w14:paraId="4AEA2AFA" w14:textId="77777777" w:rsidR="007109CF" w:rsidRDefault="007109CF" w:rsidP="007109CF">
            <w:pPr>
              <w:rPr>
                <w:rFonts w:ascii="Noto Sans" w:hAnsi="Noto Sans" w:cs="Noto Sans"/>
                <w:b/>
                <w:bCs/>
                <w:sz w:val="20"/>
                <w:szCs w:val="20"/>
              </w:rPr>
            </w:pPr>
          </w:p>
          <w:p w14:paraId="147F92E3" w14:textId="77777777" w:rsidR="007109CF" w:rsidRDefault="007109CF" w:rsidP="007109CF">
            <w:pPr>
              <w:rPr>
                <w:rFonts w:ascii="Noto Sans" w:hAnsi="Noto Sans" w:cs="Noto Sans"/>
                <w:b/>
                <w:bCs/>
                <w:sz w:val="20"/>
                <w:szCs w:val="20"/>
              </w:rPr>
            </w:pPr>
          </w:p>
          <w:p w14:paraId="7D32CEAD" w14:textId="77777777" w:rsidR="007109CF" w:rsidRDefault="007109CF" w:rsidP="007109CF">
            <w:pPr>
              <w:rPr>
                <w:rFonts w:ascii="Noto Sans" w:hAnsi="Noto Sans" w:cs="Noto Sans"/>
                <w:b/>
                <w:bCs/>
                <w:sz w:val="20"/>
                <w:szCs w:val="20"/>
              </w:rPr>
            </w:pPr>
          </w:p>
          <w:p w14:paraId="63F9D903" w14:textId="3E6F1182" w:rsidR="007109CF" w:rsidRPr="007933DD" w:rsidRDefault="007109CF" w:rsidP="007109CF">
            <w:pPr>
              <w:rPr>
                <w:rStyle w:val="Refdecomentario"/>
                <w:rFonts w:ascii="Noto Sans" w:hAnsi="Noto Sans" w:cs="Noto Sans"/>
                <w:b/>
                <w:bCs/>
                <w:sz w:val="20"/>
                <w:szCs w:val="20"/>
              </w:rPr>
            </w:pPr>
            <w:r>
              <w:rPr>
                <w:rFonts w:ascii="Noto Sans" w:hAnsi="Noto Sans" w:cs="Noto Sans"/>
                <w:b/>
                <w:bCs/>
                <w:sz w:val="20"/>
                <w:szCs w:val="20"/>
              </w:rPr>
              <w:t>No p</w:t>
            </w:r>
            <w:r w:rsidRPr="007933DD">
              <w:rPr>
                <w:rFonts w:ascii="Noto Sans" w:hAnsi="Noto Sans" w:cs="Noto Sans"/>
                <w:b/>
                <w:bCs/>
                <w:sz w:val="20"/>
                <w:szCs w:val="20"/>
              </w:rPr>
              <w:t>resentar, la copia simple de los documentos correspondientes a los certificados aquí enunciados de al menos el 80% del 100% de equipo que oferte por partida en su propuesta técnica</w:t>
            </w:r>
            <w:r>
              <w:rPr>
                <w:rFonts w:ascii="Noto Sans" w:hAnsi="Noto Sans" w:cs="Noto Sans"/>
                <w:b/>
                <w:bCs/>
                <w:sz w:val="20"/>
                <w:szCs w:val="20"/>
              </w:rPr>
              <w:t>; será causal de desechamiento.</w:t>
            </w:r>
          </w:p>
          <w:p w14:paraId="686A0195" w14:textId="77777777" w:rsidR="007109CF" w:rsidRDefault="007109CF" w:rsidP="007109CF">
            <w:pPr>
              <w:rPr>
                <w:rFonts w:ascii="Montserrat Medium" w:hAnsi="Montserrat Medium" w:cs="Arial"/>
                <w:sz w:val="20"/>
              </w:rPr>
            </w:pPr>
          </w:p>
          <w:p w14:paraId="45CB9010" w14:textId="77777777" w:rsidR="007109CF" w:rsidRDefault="007109CF" w:rsidP="007109CF">
            <w:pPr>
              <w:rPr>
                <w:rFonts w:ascii="Montserrat Medium" w:hAnsi="Montserrat Medium" w:cs="Arial"/>
                <w:sz w:val="20"/>
              </w:rPr>
            </w:pPr>
          </w:p>
          <w:p w14:paraId="6634EE27" w14:textId="39F9E229" w:rsidR="00901478" w:rsidRPr="003F0513" w:rsidRDefault="00901478" w:rsidP="007109CF">
            <w:pPr>
              <w:rPr>
                <w:rFonts w:ascii="Montserrat Medium" w:hAnsi="Montserrat Medium" w:cs="Arial"/>
                <w:sz w:val="20"/>
              </w:rPr>
            </w:pPr>
          </w:p>
        </w:tc>
        <w:tc>
          <w:tcPr>
            <w:tcW w:w="307" w:type="pct"/>
            <w:vAlign w:val="center"/>
          </w:tcPr>
          <w:p w14:paraId="0A6FCCC7" w14:textId="0A9A8D8C" w:rsidR="00901478" w:rsidRPr="003F0513" w:rsidRDefault="00901478" w:rsidP="00901478">
            <w:pPr>
              <w:jc w:val="center"/>
              <w:rPr>
                <w:rFonts w:ascii="Montserrat Medium" w:hAnsi="Montserrat Medium" w:cs="Arial"/>
                <w:sz w:val="20"/>
              </w:rPr>
            </w:pPr>
          </w:p>
        </w:tc>
        <w:tc>
          <w:tcPr>
            <w:tcW w:w="308" w:type="pct"/>
          </w:tcPr>
          <w:p w14:paraId="7E0FB7CB" w14:textId="77777777" w:rsidR="00901478" w:rsidRPr="003F0513" w:rsidRDefault="00901478" w:rsidP="00BD3451">
            <w:pPr>
              <w:jc w:val="both"/>
              <w:rPr>
                <w:rFonts w:ascii="Montserrat Medium" w:hAnsi="Montserrat Medium" w:cs="Arial"/>
                <w:sz w:val="20"/>
              </w:rPr>
            </w:pPr>
          </w:p>
        </w:tc>
      </w:tr>
      <w:tr w:rsidR="00901478" w:rsidRPr="00370025" w14:paraId="798AA1E1" w14:textId="77777777" w:rsidTr="003024F2">
        <w:trPr>
          <w:trHeight w:val="20"/>
          <w:jc w:val="center"/>
        </w:trPr>
        <w:tc>
          <w:tcPr>
            <w:tcW w:w="507" w:type="pct"/>
            <w:shd w:val="clear" w:color="auto" w:fill="auto"/>
            <w:vAlign w:val="center"/>
          </w:tcPr>
          <w:p w14:paraId="0A619D68"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4.2.5</w:t>
            </w:r>
          </w:p>
        </w:tc>
        <w:tc>
          <w:tcPr>
            <w:tcW w:w="2948" w:type="pct"/>
            <w:vAlign w:val="center"/>
          </w:tcPr>
          <w:p w14:paraId="5DE0680F" w14:textId="77777777" w:rsidR="00901478" w:rsidRPr="00E35BB1" w:rsidRDefault="00901478" w:rsidP="00BD3451">
            <w:pPr>
              <w:tabs>
                <w:tab w:val="left" w:pos="-284"/>
                <w:tab w:val="left" w:pos="567"/>
                <w:tab w:val="left" w:pos="9498"/>
              </w:tabs>
              <w:ind w:right="100"/>
              <w:jc w:val="both"/>
              <w:rPr>
                <w:rFonts w:ascii="Montserrat Medium" w:hAnsi="Montserrat Medium" w:cs="Calibri"/>
                <w:sz w:val="18"/>
                <w:szCs w:val="18"/>
              </w:rPr>
            </w:pPr>
            <w:r w:rsidRPr="00E35BB1">
              <w:rPr>
                <w:rStyle w:val="Refdecomentario"/>
                <w:rFonts w:ascii="Montserrat Medium" w:hAnsi="Montserrat Medium" w:cs="Calibri"/>
                <w:b/>
                <w:sz w:val="18"/>
                <w:szCs w:val="18"/>
              </w:rPr>
              <w:t xml:space="preserve">Carta compromiso del Licitante en la Instalación de Equipo; </w:t>
            </w:r>
            <w:r w:rsidRPr="00E35BB1">
              <w:rPr>
                <w:rStyle w:val="Refdecomentario"/>
                <w:rFonts w:ascii="Montserrat Medium" w:hAnsi="Montserrat Medium" w:cs="Calibri"/>
                <w:sz w:val="18"/>
                <w:szCs w:val="18"/>
              </w:rPr>
              <w:t xml:space="preserve">En la que se manifieste que se compromete a cumplir cabalmente para la instalación del (de los) equipo(s), para </w:t>
            </w:r>
            <w:r w:rsidRPr="00E35BB1">
              <w:rPr>
                <w:rStyle w:val="Refdecomentario"/>
                <w:rFonts w:ascii="Montserrat Medium" w:hAnsi="Montserrat Medium" w:cs="Calibri"/>
                <w:sz w:val="18"/>
                <w:szCs w:val="18"/>
              </w:rPr>
              <w:lastRenderedPageBreak/>
              <w:t>asegurar la correcta prestación y continuidad del servicio de manera oportuna, en el que resulte, con todos y cada uno de los requerimientos necesarios, contemplando los espacios físicos del área donde será(n) ubicado(s), así como todas y cada una de las adecuaciones físicas que se requieran para la instalación y adecuado funcionamiento del (de los) equipo(s) ofertado(s),</w:t>
            </w:r>
            <w:r w:rsidRPr="00E35BB1">
              <w:rPr>
                <w:rStyle w:val="Refdecomentario"/>
                <w:rFonts w:ascii="Montserrat Medium" w:hAnsi="Montserrat Medium" w:cs="Calibri"/>
                <w:b/>
                <w:sz w:val="18"/>
                <w:szCs w:val="18"/>
              </w:rPr>
              <w:t xml:space="preserve"> </w:t>
            </w:r>
            <w:r w:rsidRPr="00E35BB1">
              <w:rPr>
                <w:rStyle w:val="Refdecomentario"/>
                <w:rFonts w:ascii="Montserrat Medium" w:hAnsi="Montserrat Medium" w:cs="Calibri"/>
                <w:sz w:val="18"/>
                <w:szCs w:val="18"/>
              </w:rPr>
              <w:t>mediante el</w:t>
            </w:r>
            <w:r w:rsidRPr="00E35BB1">
              <w:rPr>
                <w:rStyle w:val="Refdecomentario"/>
                <w:rFonts w:ascii="Montserrat Medium" w:hAnsi="Montserrat Medium" w:cs="Calibri"/>
                <w:b/>
                <w:sz w:val="18"/>
                <w:szCs w:val="18"/>
              </w:rPr>
              <w:t xml:space="preserve"> Formato T23</w:t>
            </w:r>
            <w:r w:rsidRPr="00E35BB1">
              <w:rPr>
                <w:rStyle w:val="Refdecomentario"/>
                <w:rFonts w:ascii="Montserrat Medium" w:hAnsi="Montserrat Medium" w:cs="Calibri"/>
                <w:sz w:val="18"/>
                <w:szCs w:val="18"/>
              </w:rPr>
              <w:t xml:space="preserve"> “ </w:t>
            </w:r>
            <w:r w:rsidRPr="00E35BB1">
              <w:rPr>
                <w:rStyle w:val="Refdecomentario"/>
                <w:rFonts w:ascii="Montserrat Medium" w:hAnsi="Montserrat Medium" w:cs="Calibri"/>
                <w:b/>
                <w:sz w:val="18"/>
                <w:szCs w:val="18"/>
              </w:rPr>
              <w:t>Carta compromiso del Licitante en la Instalación de Equipo</w:t>
            </w:r>
            <w:r w:rsidRPr="00E35BB1">
              <w:rPr>
                <w:rStyle w:val="Refdecomentario"/>
                <w:rFonts w:ascii="Montserrat Medium" w:hAnsi="Montserrat Medium" w:cs="Calibri"/>
                <w:sz w:val="18"/>
                <w:szCs w:val="18"/>
              </w:rPr>
              <w:t>”, contenido en formatos de SMI para PMI.</w:t>
            </w:r>
          </w:p>
        </w:tc>
        <w:tc>
          <w:tcPr>
            <w:tcW w:w="931" w:type="pct"/>
            <w:vAlign w:val="center"/>
          </w:tcPr>
          <w:p w14:paraId="1E5A5173" w14:textId="636463FB" w:rsidR="00901478" w:rsidRPr="003F0513" w:rsidRDefault="00901478" w:rsidP="00901478">
            <w:pPr>
              <w:jc w:val="center"/>
              <w:rPr>
                <w:rFonts w:ascii="Montserrat Medium" w:hAnsi="Montserrat Medium" w:cs="Arial"/>
                <w:sz w:val="20"/>
              </w:rPr>
            </w:pPr>
            <w:r>
              <w:rPr>
                <w:rFonts w:ascii="Montserrat Medium" w:hAnsi="Montserrat Medium" w:cs="Arial"/>
                <w:sz w:val="20"/>
              </w:rPr>
              <w:lastRenderedPageBreak/>
              <w:t xml:space="preserve">No presentar este documento afecta la </w:t>
            </w:r>
            <w:r>
              <w:rPr>
                <w:rFonts w:ascii="Montserrat Medium" w:hAnsi="Montserrat Medium" w:cs="Arial"/>
                <w:sz w:val="20"/>
              </w:rPr>
              <w:lastRenderedPageBreak/>
              <w:t>solvencia de la proposición y motivará su desecha miento.</w:t>
            </w:r>
          </w:p>
        </w:tc>
        <w:tc>
          <w:tcPr>
            <w:tcW w:w="307" w:type="pct"/>
            <w:vAlign w:val="center"/>
          </w:tcPr>
          <w:p w14:paraId="0FF791E6" w14:textId="17A13426" w:rsidR="00901478" w:rsidRPr="003F0513" w:rsidRDefault="00901478" w:rsidP="00901478">
            <w:pPr>
              <w:jc w:val="center"/>
              <w:rPr>
                <w:rFonts w:ascii="Montserrat Medium" w:hAnsi="Montserrat Medium" w:cs="Arial"/>
                <w:sz w:val="20"/>
              </w:rPr>
            </w:pPr>
          </w:p>
        </w:tc>
        <w:tc>
          <w:tcPr>
            <w:tcW w:w="308" w:type="pct"/>
            <w:vAlign w:val="center"/>
          </w:tcPr>
          <w:p w14:paraId="27A4D4F6" w14:textId="77777777" w:rsidR="00901478" w:rsidRPr="003F0513" w:rsidRDefault="00901478" w:rsidP="00901478">
            <w:pPr>
              <w:jc w:val="center"/>
              <w:rPr>
                <w:rFonts w:ascii="Montserrat Medium" w:hAnsi="Montserrat Medium" w:cs="Arial"/>
                <w:sz w:val="20"/>
              </w:rPr>
            </w:pPr>
          </w:p>
        </w:tc>
      </w:tr>
      <w:tr w:rsidR="00901478" w:rsidRPr="00370025" w14:paraId="1EE493BF" w14:textId="77777777" w:rsidTr="003024F2">
        <w:trPr>
          <w:trHeight w:val="2194"/>
          <w:jc w:val="center"/>
        </w:trPr>
        <w:tc>
          <w:tcPr>
            <w:tcW w:w="507" w:type="pct"/>
            <w:shd w:val="clear" w:color="auto" w:fill="auto"/>
            <w:vAlign w:val="center"/>
          </w:tcPr>
          <w:p w14:paraId="56711DA3"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4.2.6</w:t>
            </w:r>
          </w:p>
        </w:tc>
        <w:tc>
          <w:tcPr>
            <w:tcW w:w="2948" w:type="pct"/>
            <w:vAlign w:val="center"/>
          </w:tcPr>
          <w:p w14:paraId="4C8ADB71" w14:textId="77777777" w:rsidR="00901478" w:rsidRPr="00E35BB1" w:rsidRDefault="00901478" w:rsidP="00BD3451">
            <w:pPr>
              <w:tabs>
                <w:tab w:val="left" w:pos="-284"/>
                <w:tab w:val="left" w:pos="567"/>
                <w:tab w:val="left" w:pos="9498"/>
              </w:tabs>
              <w:ind w:right="100"/>
              <w:jc w:val="both"/>
              <w:rPr>
                <w:rFonts w:ascii="Montserrat Medium" w:hAnsi="Montserrat Medium" w:cs="Calibri"/>
                <w:sz w:val="18"/>
                <w:szCs w:val="18"/>
                <w:lang w:eastAsia="ar-SA"/>
              </w:rPr>
            </w:pPr>
            <w:r w:rsidRPr="00E35BB1">
              <w:rPr>
                <w:rStyle w:val="Refdecomentario"/>
                <w:rFonts w:ascii="Montserrat Medium" w:hAnsi="Montserrat Medium" w:cs="Calibri"/>
                <w:b/>
                <w:sz w:val="18"/>
                <w:szCs w:val="18"/>
              </w:rPr>
              <w:t>Aviso de Importación</w:t>
            </w:r>
            <w:r w:rsidRPr="00E35BB1">
              <w:rPr>
                <w:rStyle w:val="Refdecomentario"/>
                <w:rFonts w:ascii="Montserrat Medium" w:hAnsi="Montserrat Medium" w:cs="Calibri"/>
                <w:sz w:val="18"/>
                <w:szCs w:val="18"/>
              </w:rPr>
              <w:t xml:space="preserve"> Escrito en formato libre en hoja membretada del licitante y debidamente firmado por su representante legal, en el que manifieste que en caso de resultar adjudicado y previo a la firma del contrato; dentro de su propuesta oferte equipamiento usado este último no mayor a </w:t>
            </w:r>
            <w:r w:rsidRPr="00E35BB1">
              <w:rPr>
                <w:rStyle w:val="Refdecomentario"/>
                <w:rFonts w:ascii="Montserrat Medium" w:hAnsi="Montserrat Medium" w:cs="Calibri"/>
                <w:b/>
                <w:bCs/>
                <w:sz w:val="18"/>
                <w:szCs w:val="18"/>
              </w:rPr>
              <w:t>8 años cero meses</w:t>
            </w:r>
            <w:r w:rsidRPr="00E35BB1">
              <w:rPr>
                <w:rStyle w:val="Refdecomentario"/>
                <w:rFonts w:ascii="Montserrat Medium" w:hAnsi="Montserrat Medium" w:cs="Calibri"/>
                <w:sz w:val="18"/>
                <w:szCs w:val="18"/>
              </w:rPr>
              <w:t xml:space="preserve"> de fabricación, en caso de ser equipo usado se compromete a entregar al Administrador del Contrato, copia simple del aviso de importación del equipamiento ofertado dentro de los 15 (quince) días hábiles posteriores a la emisión y notificación del fallo; en caso de ser equipo nuevo, el licitante deberá presentar escrito en formato libre en hoja membretada y debidamente firmado por su representante legal en el que manifieste que se compromete a entregar al Administrador del Contrato copia simple del aviso de importación del equipamiento ofertado dentro del rango de los 90 días naturales después de la emisión y notificación del fallo.</w:t>
            </w:r>
          </w:p>
        </w:tc>
        <w:tc>
          <w:tcPr>
            <w:tcW w:w="931" w:type="pct"/>
            <w:vAlign w:val="center"/>
          </w:tcPr>
          <w:p w14:paraId="5B85547C" w14:textId="568A25F3" w:rsidR="00901478" w:rsidRPr="003F0513" w:rsidRDefault="00901478" w:rsidP="00901478">
            <w:pPr>
              <w:jc w:val="center"/>
              <w:rPr>
                <w:rFonts w:ascii="Montserrat Medium" w:hAnsi="Montserrat Medium" w:cs="Arial"/>
                <w:sz w:val="20"/>
              </w:rPr>
            </w:pPr>
            <w:r>
              <w:rPr>
                <w:rFonts w:ascii="Montserrat Medium" w:hAnsi="Montserrat Medium" w:cs="Arial"/>
                <w:sz w:val="20"/>
              </w:rPr>
              <w:t>No presentar este documento afecta la solvencia de la proposición y motivará su desecha miento.</w:t>
            </w:r>
          </w:p>
        </w:tc>
        <w:tc>
          <w:tcPr>
            <w:tcW w:w="307" w:type="pct"/>
            <w:vAlign w:val="center"/>
          </w:tcPr>
          <w:p w14:paraId="6047DAB1" w14:textId="09F372BC" w:rsidR="00901478" w:rsidRPr="003F0513" w:rsidRDefault="00901478" w:rsidP="00901478">
            <w:pPr>
              <w:jc w:val="center"/>
              <w:rPr>
                <w:rFonts w:ascii="Montserrat Medium" w:hAnsi="Montserrat Medium" w:cs="Arial"/>
                <w:sz w:val="20"/>
              </w:rPr>
            </w:pPr>
          </w:p>
        </w:tc>
        <w:tc>
          <w:tcPr>
            <w:tcW w:w="308" w:type="pct"/>
            <w:vAlign w:val="center"/>
          </w:tcPr>
          <w:p w14:paraId="3F9DAC37" w14:textId="77777777" w:rsidR="00901478" w:rsidRPr="003F0513" w:rsidRDefault="00901478" w:rsidP="00901478">
            <w:pPr>
              <w:jc w:val="center"/>
              <w:rPr>
                <w:rFonts w:ascii="Montserrat Medium" w:hAnsi="Montserrat Medium" w:cs="Arial"/>
                <w:sz w:val="20"/>
              </w:rPr>
            </w:pPr>
          </w:p>
        </w:tc>
      </w:tr>
      <w:tr w:rsidR="00901478" w:rsidRPr="00370025" w14:paraId="512965BD" w14:textId="77777777" w:rsidTr="003024F2">
        <w:trPr>
          <w:trHeight w:val="7717"/>
          <w:jc w:val="center"/>
        </w:trPr>
        <w:tc>
          <w:tcPr>
            <w:tcW w:w="507" w:type="pct"/>
            <w:shd w:val="clear" w:color="auto" w:fill="auto"/>
            <w:vAlign w:val="center"/>
          </w:tcPr>
          <w:p w14:paraId="4204D117"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4.2.7</w:t>
            </w:r>
          </w:p>
        </w:tc>
        <w:tc>
          <w:tcPr>
            <w:tcW w:w="2948" w:type="pct"/>
            <w:vAlign w:val="center"/>
          </w:tcPr>
          <w:p w14:paraId="4DD63CDE" w14:textId="77777777" w:rsidR="00901478" w:rsidRPr="00E35BB1" w:rsidRDefault="00901478" w:rsidP="00BD3451">
            <w:pPr>
              <w:tabs>
                <w:tab w:val="left" w:pos="-284"/>
                <w:tab w:val="left" w:pos="142"/>
                <w:tab w:val="left" w:pos="9498"/>
              </w:tabs>
              <w:spacing w:line="276" w:lineRule="auto"/>
              <w:ind w:right="100"/>
              <w:jc w:val="both"/>
              <w:rPr>
                <w:rStyle w:val="Refdecomentario"/>
                <w:rFonts w:ascii="Montserrat Medium" w:hAnsi="Montserrat Medium" w:cs="Calibri"/>
                <w:sz w:val="18"/>
                <w:szCs w:val="18"/>
              </w:rPr>
            </w:pPr>
            <w:r w:rsidRPr="00E35BB1">
              <w:rPr>
                <w:rStyle w:val="Refdecomentario"/>
                <w:rFonts w:ascii="Montserrat Medium" w:hAnsi="Montserrat Medium" w:cs="Calibri"/>
                <w:b/>
                <w:sz w:val="18"/>
                <w:szCs w:val="18"/>
              </w:rPr>
              <w:t xml:space="preserve">Fecha de fabricación de sus equipos: </w:t>
            </w:r>
            <w:r w:rsidRPr="00E35BB1">
              <w:rPr>
                <w:rStyle w:val="Refdecomentario"/>
                <w:rFonts w:ascii="Montserrat Medium" w:hAnsi="Montserrat Medium" w:cs="Calibri"/>
                <w:sz w:val="18"/>
                <w:szCs w:val="18"/>
              </w:rPr>
              <w:t>El licitante podrá ofertar equipo de reciente fabricación (</w:t>
            </w:r>
            <w:r w:rsidRPr="00E35BB1">
              <w:rPr>
                <w:rStyle w:val="Refdecomentario"/>
                <w:rFonts w:ascii="Montserrat Medium" w:hAnsi="Montserrat Medium" w:cs="Calibri"/>
                <w:b/>
                <w:bCs/>
                <w:sz w:val="18"/>
                <w:szCs w:val="18"/>
              </w:rPr>
              <w:t>Nuevo</w:t>
            </w:r>
            <w:r w:rsidRPr="00E35BB1">
              <w:rPr>
                <w:rStyle w:val="Refdecomentario"/>
                <w:rFonts w:ascii="Montserrat Medium" w:hAnsi="Montserrat Medium" w:cs="Calibri"/>
                <w:sz w:val="18"/>
                <w:szCs w:val="18"/>
              </w:rPr>
              <w:t xml:space="preserve">) o en todo caso equipo </w:t>
            </w:r>
            <w:r w:rsidRPr="00E35BB1">
              <w:rPr>
                <w:rStyle w:val="Refdecomentario"/>
                <w:rFonts w:ascii="Montserrat Medium" w:hAnsi="Montserrat Medium" w:cs="Calibri"/>
                <w:b/>
                <w:bCs/>
                <w:sz w:val="18"/>
                <w:szCs w:val="18"/>
              </w:rPr>
              <w:t>usado</w:t>
            </w:r>
            <w:r w:rsidRPr="00E35BB1">
              <w:rPr>
                <w:rStyle w:val="Refdecomentario"/>
                <w:rFonts w:ascii="Montserrat Medium" w:hAnsi="Montserrat Medium" w:cs="Calibri"/>
                <w:sz w:val="18"/>
                <w:szCs w:val="18"/>
              </w:rPr>
              <w:t xml:space="preserve">, cuya fecha de fabricación no deberá exceder de los </w:t>
            </w:r>
            <w:r w:rsidRPr="00E35BB1">
              <w:rPr>
                <w:rStyle w:val="Refdecomentario"/>
                <w:rFonts w:ascii="Montserrat Medium" w:hAnsi="Montserrat Medium" w:cs="Calibri"/>
                <w:b/>
                <w:bCs/>
                <w:sz w:val="18"/>
                <w:szCs w:val="18"/>
              </w:rPr>
              <w:t>ocho (8) años</w:t>
            </w:r>
            <w:r w:rsidRPr="00E35BB1">
              <w:rPr>
                <w:rStyle w:val="Refdecomentario"/>
                <w:rFonts w:ascii="Montserrat Medium" w:hAnsi="Montserrat Medium" w:cs="Calibri"/>
                <w:sz w:val="18"/>
                <w:szCs w:val="18"/>
              </w:rPr>
              <w:t xml:space="preserve">, al momento de la presentación de las propuestas, de tal forma que los equipos presentados deberán estar en condiciones adecuadas para su funcionamiento y operación en el SMI para PMI. En caso de presentar equipos nuevos, el licitante presentará un escrito en formato libre con hoja membretada y debidamente firmado por su representante legal, en el cual deberá mencionar y desglosar los equipos ofertados que </w:t>
            </w:r>
            <w:r w:rsidRPr="00E35BB1">
              <w:rPr>
                <w:rStyle w:val="Refdecomentario"/>
                <w:rFonts w:ascii="Montserrat Medium" w:hAnsi="Montserrat Medium" w:cs="Calibri"/>
                <w:b/>
                <w:sz w:val="18"/>
                <w:szCs w:val="18"/>
              </w:rPr>
              <w:t>son nuevos</w:t>
            </w:r>
            <w:r w:rsidRPr="00E35BB1">
              <w:rPr>
                <w:rStyle w:val="Refdecomentario"/>
                <w:rFonts w:ascii="Montserrat Medium" w:hAnsi="Montserrat Medium" w:cs="Calibri"/>
                <w:sz w:val="18"/>
                <w:szCs w:val="18"/>
              </w:rPr>
              <w:t xml:space="preserve">, y entregando al </w:t>
            </w:r>
            <w:r w:rsidRPr="00E35BB1">
              <w:rPr>
                <w:rStyle w:val="Refdecomentario"/>
                <w:rFonts w:ascii="Montserrat Medium" w:hAnsi="Montserrat Medium" w:cs="Calibri"/>
                <w:b/>
                <w:bCs/>
                <w:sz w:val="18"/>
                <w:szCs w:val="18"/>
              </w:rPr>
              <w:t xml:space="preserve">Administrador del Contrato </w:t>
            </w:r>
            <w:r w:rsidRPr="00E35BB1">
              <w:rPr>
                <w:rStyle w:val="Refdecomentario"/>
                <w:rFonts w:ascii="Montserrat Medium" w:hAnsi="Montserrat Medium" w:cs="Calibri"/>
                <w:sz w:val="18"/>
                <w:szCs w:val="18"/>
              </w:rPr>
              <w:t xml:space="preserve">en el caso de resultar adjudicado lo solicitado en el numeral 4.2.6 Aviso de Importación y/o en su caso copia de la Factura, correspondiente, en la que venga especificada la fecha de adquisición del equipo.  </w:t>
            </w:r>
          </w:p>
          <w:p w14:paraId="2EE9DE80" w14:textId="77777777" w:rsidR="00901478" w:rsidRPr="008F0F2C" w:rsidRDefault="00901478" w:rsidP="00BD3451">
            <w:pPr>
              <w:pStyle w:val="Prrafodelista"/>
              <w:rPr>
                <w:rStyle w:val="Refdecomentario"/>
                <w:rFonts w:ascii="Montserrat Medium" w:hAnsi="Montserrat Medium" w:cs="Calibri"/>
                <w:sz w:val="18"/>
                <w:szCs w:val="18"/>
              </w:rPr>
            </w:pPr>
          </w:p>
          <w:p w14:paraId="5D09A3C6" w14:textId="77777777" w:rsidR="00901478" w:rsidRPr="00E35BB1" w:rsidRDefault="00901478" w:rsidP="00BD3451">
            <w:pPr>
              <w:tabs>
                <w:tab w:val="left" w:pos="-284"/>
                <w:tab w:val="left" w:pos="567"/>
                <w:tab w:val="left" w:pos="9498"/>
              </w:tabs>
              <w:spacing w:line="276" w:lineRule="auto"/>
              <w:ind w:right="100"/>
              <w:jc w:val="both"/>
              <w:rPr>
                <w:rFonts w:ascii="Montserrat Medium" w:hAnsi="Montserrat Medium" w:cs="Calibri"/>
                <w:sz w:val="18"/>
                <w:szCs w:val="18"/>
              </w:rPr>
            </w:pPr>
            <w:r w:rsidRPr="00E35BB1">
              <w:rPr>
                <w:rStyle w:val="Refdecomentario"/>
                <w:rFonts w:ascii="Montserrat Medium" w:hAnsi="Montserrat Medium" w:cs="Calibri"/>
                <w:sz w:val="18"/>
                <w:szCs w:val="18"/>
              </w:rPr>
              <w:t>Asimismo, en</w:t>
            </w:r>
            <w:r w:rsidRPr="00E35BB1">
              <w:rPr>
                <w:rStyle w:val="Refdecomentario"/>
                <w:rFonts w:ascii="Montserrat Medium" w:hAnsi="Montserrat Medium" w:cs="Calibri"/>
                <w:b/>
                <w:sz w:val="18"/>
                <w:szCs w:val="18"/>
              </w:rPr>
              <w:t xml:space="preserve"> </w:t>
            </w:r>
            <w:r w:rsidRPr="00E35BB1">
              <w:rPr>
                <w:rStyle w:val="Refdecomentario"/>
                <w:rFonts w:ascii="Montserrat Medium" w:hAnsi="Montserrat Medium" w:cs="Calibri"/>
                <w:sz w:val="18"/>
                <w:szCs w:val="18"/>
              </w:rPr>
              <w:t xml:space="preserve">el caso de </w:t>
            </w:r>
            <w:r w:rsidRPr="00E35BB1">
              <w:rPr>
                <w:rStyle w:val="Refdecomentario"/>
                <w:rFonts w:ascii="Montserrat Medium" w:hAnsi="Montserrat Medium" w:cs="Calibri"/>
                <w:b/>
                <w:sz w:val="18"/>
                <w:szCs w:val="18"/>
              </w:rPr>
              <w:t xml:space="preserve">ser equipos usados, </w:t>
            </w:r>
            <w:r w:rsidRPr="00E35BB1">
              <w:rPr>
                <w:rStyle w:val="Refdecomentario"/>
                <w:rFonts w:ascii="Montserrat Medium" w:hAnsi="Montserrat Medium" w:cs="Calibri"/>
                <w:sz w:val="18"/>
                <w:szCs w:val="18"/>
              </w:rPr>
              <w:t>deberá presentar el</w:t>
            </w:r>
            <w:r w:rsidRPr="00E35BB1">
              <w:rPr>
                <w:rStyle w:val="Refdecomentario"/>
                <w:rFonts w:ascii="Montserrat Medium" w:hAnsi="Montserrat Medium" w:cs="Calibri"/>
                <w:b/>
                <w:sz w:val="18"/>
                <w:szCs w:val="18"/>
              </w:rPr>
              <w:t xml:space="preserve"> Formato T30 “Carta Compromiso de Equipo Médico que avale los ocho (8) años cero meses de Fabricación (a partir 2016).”</w:t>
            </w:r>
            <w:r w:rsidRPr="00E35BB1">
              <w:rPr>
                <w:rStyle w:val="Refdecomentario"/>
                <w:rFonts w:ascii="Montserrat Medium" w:hAnsi="Montserrat Medium" w:cs="Calibri"/>
                <w:sz w:val="18"/>
                <w:szCs w:val="18"/>
              </w:rPr>
              <w:t xml:space="preserve"> (contenido en formatos de SMI para PMI) en el cual manifestará que los equipos presentados tienen una fecha de fabricación no mayor a 8 años cero meses al de la fecha de la presentación de su propuesta y que se encuentran en condiciones adecuadas para el funcionamiento y operación en el </w:t>
            </w:r>
            <w:r w:rsidRPr="00E35BB1">
              <w:rPr>
                <w:rStyle w:val="Refdecomentario"/>
                <w:rFonts w:ascii="Montserrat Medium" w:hAnsi="Montserrat Medium" w:cs="Calibri"/>
                <w:b/>
                <w:sz w:val="18"/>
                <w:szCs w:val="18"/>
              </w:rPr>
              <w:t>SMI para PMI</w:t>
            </w:r>
            <w:r w:rsidRPr="00E35BB1">
              <w:rPr>
                <w:rStyle w:val="Refdecomentario"/>
                <w:rFonts w:ascii="Montserrat Medium" w:hAnsi="Montserrat Medium" w:cs="Calibri"/>
                <w:sz w:val="18"/>
                <w:szCs w:val="18"/>
              </w:rPr>
              <w:t xml:space="preserve"> , integrando, solo, en el caso de resultar adjudicado en alguna de las partidas, las hojas de servicio del mantenimiento preventivo y/o correctivo, las cuales deberán contar con una fecha de realización no mayor a un período de seis (6) meses, tomada hasta el momento de la fecha de presentación de las propuestas en el proceso licitatorio, </w:t>
            </w:r>
            <w:r w:rsidRPr="00E35BB1">
              <w:rPr>
                <w:rStyle w:val="Refdecomentario"/>
                <w:rFonts w:ascii="Montserrat Medium" w:hAnsi="Montserrat Medium" w:cs="Calibri"/>
                <w:b/>
                <w:bCs/>
                <w:sz w:val="18"/>
                <w:szCs w:val="18"/>
              </w:rPr>
              <w:t>para poder hacerse efectivas y asegurar las condiciones de funcionalidad en estos equipos</w:t>
            </w:r>
            <w:r w:rsidRPr="00E35BB1">
              <w:rPr>
                <w:rStyle w:val="Refdecomentario"/>
                <w:rFonts w:ascii="Montserrat Medium" w:hAnsi="Montserrat Medium" w:cs="Calibri"/>
                <w:sz w:val="18"/>
                <w:szCs w:val="18"/>
              </w:rPr>
              <w:t>. Los mantenimientos y sus órdenes de servicio deberán haber sido realizados por personal especializado del fabricante del equipo o la empresa que está autorizada para la comercialización del equipo en México.</w:t>
            </w:r>
          </w:p>
        </w:tc>
        <w:tc>
          <w:tcPr>
            <w:tcW w:w="931" w:type="pct"/>
            <w:vAlign w:val="center"/>
          </w:tcPr>
          <w:p w14:paraId="1B01CDB4" w14:textId="07F0DD78" w:rsidR="00901478" w:rsidRPr="003F0513" w:rsidRDefault="00901478" w:rsidP="00901478">
            <w:pPr>
              <w:jc w:val="center"/>
              <w:rPr>
                <w:rFonts w:ascii="Montserrat Medium" w:hAnsi="Montserrat Medium" w:cs="Arial"/>
                <w:sz w:val="20"/>
              </w:rPr>
            </w:pPr>
            <w:r>
              <w:rPr>
                <w:rFonts w:ascii="Montserrat Medium" w:hAnsi="Montserrat Medium" w:cs="Arial"/>
                <w:sz w:val="20"/>
              </w:rPr>
              <w:t>No presentar este documento afecta la solvencia de la proposición y motivará su desecha miento.</w:t>
            </w:r>
          </w:p>
        </w:tc>
        <w:tc>
          <w:tcPr>
            <w:tcW w:w="307" w:type="pct"/>
            <w:vAlign w:val="center"/>
          </w:tcPr>
          <w:p w14:paraId="2C3E6EB6" w14:textId="2507101C" w:rsidR="00901478" w:rsidRPr="003F0513" w:rsidRDefault="00901478" w:rsidP="00901478">
            <w:pPr>
              <w:jc w:val="center"/>
              <w:rPr>
                <w:rFonts w:ascii="Montserrat Medium" w:hAnsi="Montserrat Medium" w:cs="Arial"/>
                <w:sz w:val="20"/>
              </w:rPr>
            </w:pPr>
          </w:p>
        </w:tc>
        <w:tc>
          <w:tcPr>
            <w:tcW w:w="308" w:type="pct"/>
          </w:tcPr>
          <w:p w14:paraId="722A05B2" w14:textId="77777777" w:rsidR="00901478" w:rsidRPr="003F0513" w:rsidRDefault="00901478" w:rsidP="00BD3451">
            <w:pPr>
              <w:jc w:val="both"/>
              <w:rPr>
                <w:rFonts w:ascii="Montserrat Medium" w:hAnsi="Montserrat Medium" w:cs="Arial"/>
                <w:sz w:val="20"/>
              </w:rPr>
            </w:pPr>
          </w:p>
        </w:tc>
      </w:tr>
      <w:tr w:rsidR="00901478" w:rsidRPr="00370025" w14:paraId="5E8C4188" w14:textId="77777777" w:rsidTr="003024F2">
        <w:trPr>
          <w:trHeight w:val="20"/>
          <w:jc w:val="center"/>
        </w:trPr>
        <w:tc>
          <w:tcPr>
            <w:tcW w:w="507" w:type="pct"/>
            <w:shd w:val="clear" w:color="auto" w:fill="auto"/>
            <w:vAlign w:val="center"/>
          </w:tcPr>
          <w:p w14:paraId="3C30E90A"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4.2.8</w:t>
            </w:r>
          </w:p>
        </w:tc>
        <w:tc>
          <w:tcPr>
            <w:tcW w:w="2948" w:type="pct"/>
            <w:vAlign w:val="center"/>
          </w:tcPr>
          <w:p w14:paraId="3B68F542" w14:textId="77777777" w:rsidR="00901478" w:rsidRPr="00E35BB1" w:rsidRDefault="00901478" w:rsidP="00BD3451">
            <w:pPr>
              <w:tabs>
                <w:tab w:val="left" w:pos="-284"/>
                <w:tab w:val="left" w:pos="567"/>
                <w:tab w:val="left" w:pos="9498"/>
              </w:tabs>
              <w:spacing w:line="276" w:lineRule="auto"/>
              <w:ind w:right="100"/>
              <w:jc w:val="both"/>
              <w:rPr>
                <w:rFonts w:ascii="Montserrat Medium" w:hAnsi="Montserrat Medium" w:cs="Calibri"/>
                <w:sz w:val="18"/>
                <w:szCs w:val="18"/>
              </w:rPr>
            </w:pPr>
            <w:r w:rsidRPr="00E35BB1">
              <w:rPr>
                <w:rStyle w:val="Refdecomentario"/>
                <w:rFonts w:ascii="Montserrat Medium" w:hAnsi="Montserrat Medium" w:cs="Calibri"/>
                <w:b/>
                <w:sz w:val="18"/>
                <w:szCs w:val="18"/>
              </w:rPr>
              <w:t>Carta factura de los equipos</w:t>
            </w:r>
            <w:r w:rsidRPr="00E35BB1">
              <w:rPr>
                <w:rStyle w:val="Refdecomentario"/>
                <w:rFonts w:ascii="Montserrat Medium" w:hAnsi="Montserrat Medium" w:cs="Calibri"/>
                <w:sz w:val="18"/>
                <w:szCs w:val="18"/>
              </w:rPr>
              <w:t xml:space="preserve"> Escrito en formato libre</w:t>
            </w:r>
            <w:r w:rsidRPr="00E35BB1">
              <w:rPr>
                <w:rStyle w:val="Refdecomentario"/>
                <w:rFonts w:ascii="Montserrat Medium" w:hAnsi="Montserrat Medium" w:cs="Calibri"/>
                <w:b/>
                <w:sz w:val="18"/>
                <w:szCs w:val="18"/>
              </w:rPr>
              <w:t xml:space="preserve">, </w:t>
            </w:r>
            <w:r w:rsidRPr="00E35BB1">
              <w:rPr>
                <w:rStyle w:val="Refdecomentario"/>
                <w:rFonts w:ascii="Montserrat Medium" w:hAnsi="Montserrat Medium" w:cs="Calibri"/>
                <w:sz w:val="18"/>
                <w:szCs w:val="18"/>
              </w:rPr>
              <w:t>en hoja membretada del licitante y debidamente firmado por su representante legal, en el que manifieste que en caso de resultar adjudicado se compromete a entregar al Administrador del Contrato, previo a la entrega e instalación del equipamiento, copia simple de la Carta Factura del equipamiento de su propiedad que oferte, dentro de los 15 (quince) días hábiles posteriores a la emisión y notificación del fallo.</w:t>
            </w:r>
          </w:p>
        </w:tc>
        <w:tc>
          <w:tcPr>
            <w:tcW w:w="931" w:type="pct"/>
          </w:tcPr>
          <w:p w14:paraId="586C811D" w14:textId="24454BCE" w:rsidR="00901478" w:rsidRPr="003F0513" w:rsidRDefault="0024676E" w:rsidP="00BD3451">
            <w:pPr>
              <w:jc w:val="both"/>
              <w:rPr>
                <w:rFonts w:ascii="Montserrat Medium" w:hAnsi="Montserrat Medium" w:cs="Arial"/>
                <w:sz w:val="20"/>
              </w:rPr>
            </w:pPr>
            <w:r>
              <w:rPr>
                <w:rFonts w:ascii="Montserrat Medium" w:hAnsi="Montserrat Medium" w:cs="Arial"/>
                <w:sz w:val="20"/>
              </w:rPr>
              <w:t>No presentar este documento afecta la solvencia de la proposición y motivará su desecha miento.</w:t>
            </w:r>
          </w:p>
        </w:tc>
        <w:tc>
          <w:tcPr>
            <w:tcW w:w="307" w:type="pct"/>
          </w:tcPr>
          <w:p w14:paraId="5A193306" w14:textId="2F3D2977" w:rsidR="00901478" w:rsidRPr="003F0513" w:rsidRDefault="00901478" w:rsidP="00BD3451">
            <w:pPr>
              <w:jc w:val="both"/>
              <w:rPr>
                <w:rFonts w:ascii="Montserrat Medium" w:hAnsi="Montserrat Medium" w:cs="Arial"/>
                <w:sz w:val="20"/>
              </w:rPr>
            </w:pPr>
          </w:p>
        </w:tc>
        <w:tc>
          <w:tcPr>
            <w:tcW w:w="308" w:type="pct"/>
          </w:tcPr>
          <w:p w14:paraId="13C74419" w14:textId="77777777" w:rsidR="00901478" w:rsidRPr="003F0513" w:rsidRDefault="00901478" w:rsidP="00BD3451">
            <w:pPr>
              <w:jc w:val="both"/>
              <w:rPr>
                <w:rFonts w:ascii="Montserrat Medium" w:hAnsi="Montserrat Medium" w:cs="Arial"/>
                <w:sz w:val="20"/>
              </w:rPr>
            </w:pPr>
          </w:p>
        </w:tc>
      </w:tr>
      <w:tr w:rsidR="00901478" w:rsidRPr="00370025" w14:paraId="5F8F12EE" w14:textId="77777777" w:rsidTr="003024F2">
        <w:trPr>
          <w:trHeight w:val="20"/>
          <w:jc w:val="center"/>
        </w:trPr>
        <w:tc>
          <w:tcPr>
            <w:tcW w:w="507" w:type="pct"/>
            <w:shd w:val="clear" w:color="auto" w:fill="auto"/>
            <w:vAlign w:val="center"/>
          </w:tcPr>
          <w:p w14:paraId="45BADF10"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4.2.9</w:t>
            </w:r>
          </w:p>
        </w:tc>
        <w:tc>
          <w:tcPr>
            <w:tcW w:w="2948" w:type="pct"/>
            <w:vAlign w:val="center"/>
          </w:tcPr>
          <w:p w14:paraId="2D0C4ECB" w14:textId="77777777" w:rsidR="00901478" w:rsidRPr="00E35BB1" w:rsidRDefault="00901478" w:rsidP="00BD3451">
            <w:pPr>
              <w:tabs>
                <w:tab w:val="left" w:pos="-284"/>
                <w:tab w:val="left" w:pos="567"/>
                <w:tab w:val="left" w:pos="9498"/>
              </w:tabs>
              <w:spacing w:line="276" w:lineRule="auto"/>
              <w:ind w:right="100"/>
              <w:jc w:val="both"/>
              <w:rPr>
                <w:rStyle w:val="Refdecomentario"/>
                <w:rFonts w:ascii="Montserrat Medium" w:hAnsi="Montserrat Medium" w:cs="Calibri"/>
                <w:sz w:val="18"/>
                <w:szCs w:val="18"/>
              </w:rPr>
            </w:pPr>
            <w:r w:rsidRPr="00E35BB1">
              <w:rPr>
                <w:rStyle w:val="Refdecomentario"/>
                <w:rFonts w:ascii="Montserrat Medium" w:hAnsi="Montserrat Medium" w:cs="Calibri"/>
                <w:b/>
                <w:sz w:val="18"/>
                <w:szCs w:val="18"/>
              </w:rPr>
              <w:t xml:space="preserve">Normas oficiales por considerar para la prestación del servicio. </w:t>
            </w:r>
          </w:p>
          <w:p w14:paraId="4C377D63" w14:textId="77777777" w:rsidR="00901478" w:rsidRPr="008F0F2C" w:rsidRDefault="00901478" w:rsidP="00BD3451">
            <w:pPr>
              <w:jc w:val="both"/>
              <w:rPr>
                <w:rFonts w:ascii="Montserrat Medium" w:hAnsi="Montserrat Medium" w:cs="Calibri"/>
                <w:color w:val="000000" w:themeColor="text1"/>
                <w:sz w:val="18"/>
                <w:szCs w:val="18"/>
              </w:rPr>
            </w:pPr>
            <w:r w:rsidRPr="008F0F2C">
              <w:rPr>
                <w:rFonts w:ascii="Montserrat Medium" w:hAnsi="Montserrat Medium" w:cs="Calibri"/>
                <w:color w:val="000000" w:themeColor="text1"/>
                <w:sz w:val="18"/>
                <w:szCs w:val="18"/>
              </w:rPr>
              <w:t xml:space="preserve">El licitante deberá presentar escrito libre en papel membretado </w:t>
            </w:r>
            <w:r w:rsidRPr="008F0F2C">
              <w:rPr>
                <w:rFonts w:ascii="Montserrat Medium" w:hAnsi="Montserrat Medium" w:cs="Calibri"/>
                <w:color w:val="000000" w:themeColor="text1"/>
                <w:sz w:val="18"/>
                <w:szCs w:val="18"/>
              </w:rPr>
              <w:lastRenderedPageBreak/>
              <w:t>y debidamente digitalizado o escaneado con la firma de su representante legal, en el que manifieste que la empresa y su personal se comprometen durante la prestación del servicio y una vez adjudicado que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07D22F49" w14:textId="77777777" w:rsidR="00901478" w:rsidRPr="008F0F2C" w:rsidRDefault="00901478" w:rsidP="00BD3451">
            <w:pPr>
              <w:ind w:left="709"/>
              <w:jc w:val="both"/>
              <w:rPr>
                <w:rFonts w:ascii="Montserrat Medium" w:hAnsi="Montserrat Medium" w:cs="Calibri"/>
                <w:color w:val="000000" w:themeColor="text1"/>
                <w:sz w:val="18"/>
                <w:szCs w:val="18"/>
              </w:rPr>
            </w:pPr>
          </w:p>
          <w:p w14:paraId="256CC1B6"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NOM-045-SSA2-2005, para la vigilancia epidemiológica, prevención y control de las infecciones nosocomiales</w:t>
            </w:r>
            <w:r w:rsidRPr="00E35BB1">
              <w:rPr>
                <w:rFonts w:ascii="Montserrat Medium" w:hAnsi="Montserrat Medium" w:cs="Calibri"/>
                <w:color w:val="000000" w:themeColor="text1"/>
                <w:sz w:val="18"/>
                <w:szCs w:val="18"/>
              </w:rPr>
              <w:t>. Con fecha publicada en el DOF 20 noviembre 2009.</w:t>
            </w:r>
          </w:p>
          <w:p w14:paraId="585033D0" w14:textId="77777777" w:rsidR="00901478" w:rsidRPr="008F0F2C" w:rsidRDefault="00901478" w:rsidP="00BD3451">
            <w:pPr>
              <w:pStyle w:val="Prrafodelista"/>
              <w:ind w:left="1440"/>
              <w:jc w:val="both"/>
              <w:rPr>
                <w:rFonts w:ascii="Montserrat Medium" w:hAnsi="Montserrat Medium" w:cs="Calibri"/>
                <w:color w:val="000000" w:themeColor="text1"/>
                <w:sz w:val="18"/>
                <w:szCs w:val="18"/>
              </w:rPr>
            </w:pPr>
          </w:p>
          <w:p w14:paraId="17E0A475"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NOM-026-SSA3-2012, para la Práctica de la Cirugía Mayor Ambulatoria</w:t>
            </w:r>
            <w:r w:rsidRPr="00E35BB1">
              <w:rPr>
                <w:rFonts w:ascii="Montserrat Medium" w:hAnsi="Montserrat Medium" w:cs="Calibri"/>
                <w:color w:val="000000" w:themeColor="text1"/>
                <w:sz w:val="18"/>
                <w:szCs w:val="18"/>
              </w:rPr>
              <w:t xml:space="preserve">. Con fecha publicada en el DOF de 07 agosto 2012. </w:t>
            </w:r>
          </w:p>
          <w:p w14:paraId="2011D394" w14:textId="77777777" w:rsidR="00901478" w:rsidRPr="008F0F2C" w:rsidRDefault="00901478" w:rsidP="00BD3451">
            <w:pPr>
              <w:pStyle w:val="Prrafodelista"/>
              <w:ind w:left="1440"/>
              <w:jc w:val="both"/>
              <w:rPr>
                <w:rFonts w:ascii="Montserrat Medium" w:hAnsi="Montserrat Medium" w:cs="Calibri"/>
                <w:color w:val="000000" w:themeColor="text1"/>
                <w:sz w:val="18"/>
                <w:szCs w:val="18"/>
              </w:rPr>
            </w:pPr>
          </w:p>
          <w:p w14:paraId="66EE9BA5"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NOM-197-SSA1-2000, Infraestructura y Equipamiento de los hospitales y consultorios de atención médica especializada.</w:t>
            </w:r>
            <w:r w:rsidRPr="00E35BB1">
              <w:rPr>
                <w:rFonts w:ascii="Montserrat Medium" w:hAnsi="Montserrat Medium" w:cs="Calibri"/>
                <w:color w:val="000000" w:themeColor="text1"/>
                <w:sz w:val="18"/>
                <w:szCs w:val="18"/>
              </w:rPr>
              <w:t xml:space="preserve"> Con fecha publicada en el DOF de 24 octubre 2001.</w:t>
            </w:r>
          </w:p>
          <w:p w14:paraId="6AD602B3" w14:textId="77777777" w:rsidR="00901478" w:rsidRDefault="00901478" w:rsidP="00BD3451">
            <w:pPr>
              <w:jc w:val="both"/>
              <w:rPr>
                <w:rFonts w:ascii="Montserrat Medium" w:eastAsiaTheme="minorHAnsi" w:hAnsi="Montserrat Medium" w:cs="Calibri"/>
                <w:color w:val="000000" w:themeColor="text1"/>
                <w:sz w:val="18"/>
                <w:szCs w:val="18"/>
                <w:lang w:val="es-MX"/>
              </w:rPr>
            </w:pPr>
          </w:p>
          <w:p w14:paraId="2F326D3D"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NOM-087-ECOL-SSA1-2002, Protección ambiental - Salud ambiental – Residuos peligrosos biológico-infecciosos – Clasificación y especificaciones de manejo</w:t>
            </w:r>
            <w:r w:rsidRPr="00E35BB1">
              <w:rPr>
                <w:rFonts w:ascii="Montserrat Medium" w:hAnsi="Montserrat Medium" w:cs="Calibri"/>
                <w:color w:val="000000" w:themeColor="text1"/>
                <w:sz w:val="18"/>
                <w:szCs w:val="18"/>
              </w:rPr>
              <w:t>. Con fecha publicada en el DOF de 17 febrero 2003.</w:t>
            </w:r>
          </w:p>
          <w:p w14:paraId="3C957954" w14:textId="77777777" w:rsidR="00901478" w:rsidRDefault="00901478" w:rsidP="00BD3451">
            <w:pPr>
              <w:jc w:val="both"/>
              <w:rPr>
                <w:rFonts w:ascii="Montserrat Medium" w:eastAsiaTheme="minorHAnsi" w:hAnsi="Montserrat Medium" w:cs="Calibri"/>
                <w:color w:val="000000" w:themeColor="text1"/>
                <w:sz w:val="18"/>
                <w:szCs w:val="18"/>
                <w:lang w:val="es-MX"/>
              </w:rPr>
            </w:pPr>
          </w:p>
          <w:p w14:paraId="4D5C5FE2"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 xml:space="preserve">Norma Mexicana NOM-R-025-SCFI-2015 en Igualdad Laboral y No Discriminación, </w:t>
            </w:r>
            <w:r w:rsidRPr="00E35BB1">
              <w:rPr>
                <w:rFonts w:ascii="Montserrat Medium" w:hAnsi="Montserrat Medium" w:cs="Calibri"/>
                <w:color w:val="000000" w:themeColor="text1"/>
                <w:sz w:val="18"/>
                <w:szCs w:val="18"/>
              </w:rPr>
              <w:t>Con fecha publicada en el DOF 19 de octubre del 2015.</w:t>
            </w:r>
          </w:p>
          <w:p w14:paraId="6BD74F2B" w14:textId="77777777" w:rsidR="00901478" w:rsidRDefault="00901478" w:rsidP="00BD3451">
            <w:pPr>
              <w:jc w:val="both"/>
              <w:rPr>
                <w:rFonts w:ascii="Montserrat Medium" w:eastAsiaTheme="minorHAnsi" w:hAnsi="Montserrat Medium" w:cs="Calibri"/>
                <w:b/>
                <w:color w:val="000000" w:themeColor="text1"/>
                <w:sz w:val="18"/>
                <w:szCs w:val="18"/>
                <w:lang w:val="es-MX"/>
              </w:rPr>
            </w:pPr>
          </w:p>
          <w:p w14:paraId="3E051E4E"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 xml:space="preserve">Norma 2000-001-001 </w:t>
            </w:r>
            <w:r w:rsidRPr="00E35BB1">
              <w:rPr>
                <w:rFonts w:ascii="Montserrat Medium" w:hAnsi="Montserrat Medium" w:cs="Calibri"/>
                <w:color w:val="000000" w:themeColor="text1"/>
                <w:sz w:val="18"/>
                <w:szCs w:val="18"/>
              </w:rPr>
              <w:t>Norma que establece las disposiciones generales para la planeación, implantación y control de servicios médicos integrales, vigente. Con fecha de 26 de Julio del 2010.</w:t>
            </w:r>
          </w:p>
        </w:tc>
        <w:tc>
          <w:tcPr>
            <w:tcW w:w="931" w:type="pct"/>
            <w:vAlign w:val="center"/>
          </w:tcPr>
          <w:p w14:paraId="443D72AB" w14:textId="7F8EC022" w:rsidR="00901478" w:rsidRPr="003F0513" w:rsidRDefault="00C930EC" w:rsidP="00C930EC">
            <w:pPr>
              <w:jc w:val="center"/>
              <w:rPr>
                <w:rFonts w:ascii="Montserrat Medium" w:hAnsi="Montserrat Medium" w:cs="Arial"/>
                <w:sz w:val="20"/>
              </w:rPr>
            </w:pPr>
            <w:r>
              <w:rPr>
                <w:rFonts w:ascii="Montserrat Medium" w:hAnsi="Montserrat Medium" w:cs="Arial"/>
                <w:sz w:val="20"/>
              </w:rPr>
              <w:lastRenderedPageBreak/>
              <w:t xml:space="preserve">No presentar este documento </w:t>
            </w:r>
            <w:r>
              <w:rPr>
                <w:rFonts w:ascii="Montserrat Medium" w:hAnsi="Montserrat Medium" w:cs="Arial"/>
                <w:sz w:val="20"/>
              </w:rPr>
              <w:lastRenderedPageBreak/>
              <w:t>afecta la solvencia de la proposición y motivará su desecha miento.</w:t>
            </w:r>
          </w:p>
        </w:tc>
        <w:tc>
          <w:tcPr>
            <w:tcW w:w="307" w:type="pct"/>
            <w:vAlign w:val="center"/>
          </w:tcPr>
          <w:p w14:paraId="728D410D" w14:textId="55A208EE" w:rsidR="00901478" w:rsidRPr="003F0513" w:rsidRDefault="00901478" w:rsidP="00C930EC">
            <w:pPr>
              <w:jc w:val="center"/>
              <w:rPr>
                <w:rFonts w:ascii="Montserrat Medium" w:hAnsi="Montserrat Medium" w:cs="Arial"/>
                <w:sz w:val="20"/>
              </w:rPr>
            </w:pPr>
          </w:p>
        </w:tc>
        <w:tc>
          <w:tcPr>
            <w:tcW w:w="308" w:type="pct"/>
            <w:vAlign w:val="center"/>
          </w:tcPr>
          <w:p w14:paraId="30058A15" w14:textId="77777777" w:rsidR="00901478" w:rsidRPr="003F0513" w:rsidRDefault="00901478" w:rsidP="00C930EC">
            <w:pPr>
              <w:jc w:val="center"/>
              <w:rPr>
                <w:rFonts w:ascii="Montserrat Medium" w:hAnsi="Montserrat Medium" w:cs="Arial"/>
                <w:sz w:val="20"/>
              </w:rPr>
            </w:pPr>
          </w:p>
        </w:tc>
      </w:tr>
      <w:tr w:rsidR="00901478" w:rsidRPr="00370025" w14:paraId="26E707BA" w14:textId="77777777" w:rsidTr="003024F2">
        <w:trPr>
          <w:trHeight w:val="20"/>
          <w:jc w:val="center"/>
        </w:trPr>
        <w:tc>
          <w:tcPr>
            <w:tcW w:w="507" w:type="pct"/>
            <w:shd w:val="clear" w:color="auto" w:fill="auto"/>
            <w:vAlign w:val="center"/>
          </w:tcPr>
          <w:p w14:paraId="0ED6235C"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4.2.10</w:t>
            </w:r>
          </w:p>
        </w:tc>
        <w:tc>
          <w:tcPr>
            <w:tcW w:w="2948" w:type="pct"/>
            <w:vAlign w:val="center"/>
          </w:tcPr>
          <w:p w14:paraId="48172D4E" w14:textId="77777777" w:rsidR="00901478" w:rsidRPr="006446A0" w:rsidRDefault="00901478" w:rsidP="00BD3451">
            <w:pPr>
              <w:tabs>
                <w:tab w:val="left" w:pos="5775"/>
              </w:tabs>
              <w:jc w:val="both"/>
              <w:rPr>
                <w:rStyle w:val="TtuloE1Car"/>
                <w:rFonts w:ascii="Montserrat Medium" w:eastAsiaTheme="minorHAnsi" w:hAnsi="Montserrat Medium"/>
                <w:b w:val="0"/>
                <w:sz w:val="18"/>
                <w:szCs w:val="18"/>
                <w:lang w:eastAsia="es-ES"/>
              </w:rPr>
            </w:pPr>
            <w:r w:rsidRPr="006446A0">
              <w:rPr>
                <w:rStyle w:val="TtuloE1Car"/>
                <w:rFonts w:ascii="Montserrat Medium" w:eastAsia="MS Gothic" w:hAnsi="Montserrat Medium"/>
                <w:sz w:val="18"/>
                <w:szCs w:val="18"/>
                <w:lang w:eastAsia="es-ES"/>
              </w:rPr>
              <w:t xml:space="preserve">Alta del personal propuesto. </w:t>
            </w:r>
          </w:p>
          <w:p w14:paraId="3C31DB9C" w14:textId="77777777" w:rsidR="00901478" w:rsidRPr="00E35BB1" w:rsidRDefault="00901478" w:rsidP="00BD3451">
            <w:pPr>
              <w:tabs>
                <w:tab w:val="left" w:pos="5775"/>
              </w:tabs>
              <w:jc w:val="both"/>
              <w:rPr>
                <w:rFonts w:ascii="Montserrat Medium" w:hAnsi="Montserrat Medium"/>
                <w:sz w:val="18"/>
                <w:szCs w:val="18"/>
              </w:rPr>
            </w:pPr>
            <w:r w:rsidRPr="00E35BB1">
              <w:rPr>
                <w:rStyle w:val="TtuloE1Car"/>
                <w:rFonts w:ascii="Montserrat Medium" w:eastAsia="MS Gothic" w:hAnsi="Montserrat Medium"/>
                <w:bCs/>
                <w:sz w:val="18"/>
                <w:szCs w:val="18"/>
                <w:lang w:eastAsia="es-ES"/>
              </w:rPr>
              <w:t xml:space="preserve">Presentar </w:t>
            </w:r>
            <w:r w:rsidRPr="00E35BB1">
              <w:rPr>
                <w:rFonts w:ascii="Montserrat Medium" w:hAnsi="Montserrat Medium"/>
                <w:sz w:val="18"/>
                <w:szCs w:val="18"/>
              </w:rPr>
              <w:t xml:space="preserve">escrito en hoja membretada con formato libre debidamente firmada por el representante legal del licitante, en el que manifieste que en caso de ser adjudicado se compromete a entregar, posterior a la emisión y notificación del fallo, durante los 10 (diez) días hábiles previos a la firma del contrato, al Administrador del Contrato, copia simple de las altas ante el IMSS de todo el personal incluido en su propuesta técnica, mismo que fue evaluado y que fue solvente técnicamente y en caso de existir convenio de participación conjunta, debidamente acreditado durante el proceso de contratación, este personal podrá pertenecer a cualesquiera de los licitantes que firmaron dicho convenio. </w:t>
            </w:r>
          </w:p>
          <w:p w14:paraId="5FC2B414" w14:textId="77777777" w:rsidR="00901478" w:rsidRPr="008F0F2C" w:rsidRDefault="00901478" w:rsidP="00BD3451">
            <w:pPr>
              <w:pStyle w:val="Prrafodelista"/>
              <w:tabs>
                <w:tab w:val="left" w:pos="5775"/>
              </w:tabs>
              <w:jc w:val="both"/>
              <w:rPr>
                <w:rFonts w:ascii="Montserrat Medium" w:hAnsi="Montserrat Medium"/>
                <w:sz w:val="18"/>
                <w:szCs w:val="18"/>
              </w:rPr>
            </w:pPr>
          </w:p>
          <w:p w14:paraId="4B835D40" w14:textId="77777777" w:rsidR="00901478" w:rsidRPr="00E35BB1" w:rsidRDefault="00901478" w:rsidP="00BD3451">
            <w:pPr>
              <w:tabs>
                <w:tab w:val="left" w:pos="5775"/>
              </w:tabs>
              <w:jc w:val="both"/>
              <w:rPr>
                <w:rFonts w:ascii="Montserrat Medium" w:hAnsi="Montserrat Medium"/>
                <w:sz w:val="18"/>
                <w:szCs w:val="18"/>
              </w:rPr>
            </w:pPr>
            <w:r w:rsidRPr="00E35BB1">
              <w:rPr>
                <w:rFonts w:ascii="Montserrat Medium" w:hAnsi="Montserrat Medium"/>
                <w:sz w:val="18"/>
                <w:szCs w:val="18"/>
              </w:rPr>
              <w:t xml:space="preserve">En caso de ser personal contratado por honorarios, deberá presentar el contrato de prestación de servicio que lo vincule directamente con el licitante o los licitantes en caso de </w:t>
            </w:r>
            <w:r w:rsidRPr="00E35BB1">
              <w:rPr>
                <w:rFonts w:ascii="Montserrat Medium" w:hAnsi="Montserrat Medium"/>
                <w:sz w:val="18"/>
                <w:szCs w:val="18"/>
              </w:rPr>
              <w:lastRenderedPageBreak/>
              <w:t>participación conjunta debidamente acreditada en el proceso de contratación.</w:t>
            </w:r>
          </w:p>
          <w:p w14:paraId="099D2F01" w14:textId="77777777" w:rsidR="00901478" w:rsidRDefault="00901478" w:rsidP="00BD3451">
            <w:pPr>
              <w:pStyle w:val="Prrafodelista"/>
              <w:tabs>
                <w:tab w:val="left" w:pos="5775"/>
              </w:tabs>
              <w:jc w:val="both"/>
              <w:rPr>
                <w:rFonts w:ascii="Montserrat Medium" w:hAnsi="Montserrat Medium"/>
                <w:sz w:val="18"/>
                <w:szCs w:val="18"/>
              </w:rPr>
            </w:pPr>
          </w:p>
          <w:p w14:paraId="6E20E92A" w14:textId="77777777" w:rsidR="00901478" w:rsidRPr="00E35BB1" w:rsidRDefault="00901478" w:rsidP="00BD3451">
            <w:pPr>
              <w:tabs>
                <w:tab w:val="left" w:pos="5775"/>
              </w:tabs>
              <w:jc w:val="both"/>
              <w:rPr>
                <w:rFonts w:ascii="Montserrat Medium" w:hAnsi="Montserrat Medium"/>
                <w:sz w:val="18"/>
                <w:szCs w:val="18"/>
              </w:rPr>
            </w:pPr>
            <w:r w:rsidRPr="00E35BB1">
              <w:rPr>
                <w:rFonts w:ascii="Montserrat Medium" w:hAnsi="Montserrat Medium"/>
                <w:sz w:val="18"/>
                <w:szCs w:val="18"/>
              </w:rPr>
              <w:t xml:space="preserve">El área técnica será la responsable de notificar al Administrador del Contrato, a más tardar, diez (10) días hábiles posteriores a la emisión y notificación del fallo, los nombres del personal que fue evaluado satisfactoriamente de cada propuesta técnica presentada por cada licitante adjudicado. </w:t>
            </w:r>
          </w:p>
        </w:tc>
        <w:tc>
          <w:tcPr>
            <w:tcW w:w="931" w:type="pct"/>
            <w:vAlign w:val="center"/>
          </w:tcPr>
          <w:p w14:paraId="2ED7970A" w14:textId="5CEE81A9" w:rsidR="00901478" w:rsidRPr="003F0513" w:rsidRDefault="00C930EC" w:rsidP="00C930EC">
            <w:pPr>
              <w:jc w:val="center"/>
              <w:rPr>
                <w:rFonts w:ascii="Montserrat Medium" w:hAnsi="Montserrat Medium" w:cs="Arial"/>
                <w:sz w:val="20"/>
              </w:rPr>
            </w:pPr>
            <w:r>
              <w:rPr>
                <w:rFonts w:ascii="Montserrat Medium" w:hAnsi="Montserrat Medium" w:cs="Arial"/>
                <w:sz w:val="20"/>
              </w:rPr>
              <w:lastRenderedPageBreak/>
              <w:t>No presentar este documento afecta la solvencia de la proposición y motivará su desecha miento.</w:t>
            </w:r>
          </w:p>
        </w:tc>
        <w:tc>
          <w:tcPr>
            <w:tcW w:w="307" w:type="pct"/>
            <w:vAlign w:val="center"/>
          </w:tcPr>
          <w:p w14:paraId="5D7659CF" w14:textId="0464ECA8" w:rsidR="00901478" w:rsidRPr="003F0513" w:rsidRDefault="00901478" w:rsidP="00C930EC">
            <w:pPr>
              <w:jc w:val="center"/>
              <w:rPr>
                <w:rFonts w:ascii="Montserrat Medium" w:hAnsi="Montserrat Medium" w:cs="Arial"/>
                <w:sz w:val="20"/>
              </w:rPr>
            </w:pPr>
          </w:p>
        </w:tc>
        <w:tc>
          <w:tcPr>
            <w:tcW w:w="308" w:type="pct"/>
            <w:vAlign w:val="center"/>
          </w:tcPr>
          <w:p w14:paraId="20603BE8" w14:textId="77777777" w:rsidR="00901478" w:rsidRPr="003F0513" w:rsidRDefault="00901478" w:rsidP="00C930EC">
            <w:pPr>
              <w:jc w:val="center"/>
              <w:rPr>
                <w:rFonts w:ascii="Montserrat Medium" w:hAnsi="Montserrat Medium" w:cs="Arial"/>
                <w:sz w:val="20"/>
              </w:rPr>
            </w:pPr>
          </w:p>
        </w:tc>
      </w:tr>
      <w:tr w:rsidR="00901478" w:rsidRPr="00370025" w14:paraId="0084694E" w14:textId="77777777" w:rsidTr="003024F2">
        <w:trPr>
          <w:trHeight w:val="20"/>
          <w:jc w:val="center"/>
        </w:trPr>
        <w:tc>
          <w:tcPr>
            <w:tcW w:w="507" w:type="pct"/>
            <w:shd w:val="clear" w:color="auto" w:fill="auto"/>
            <w:vAlign w:val="center"/>
          </w:tcPr>
          <w:p w14:paraId="78AB4DBB"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4.2.12</w:t>
            </w:r>
          </w:p>
        </w:tc>
        <w:tc>
          <w:tcPr>
            <w:tcW w:w="2948" w:type="pct"/>
            <w:vAlign w:val="center"/>
          </w:tcPr>
          <w:p w14:paraId="5ED1F46B" w14:textId="77777777" w:rsidR="00901478" w:rsidRDefault="00901478" w:rsidP="00BD3451">
            <w:pPr>
              <w:jc w:val="both"/>
            </w:pPr>
            <w:r w:rsidRPr="00EC5CAC">
              <w:rPr>
                <w:b/>
              </w:rPr>
              <w:t>Currículum individualizado</w:t>
            </w:r>
            <w:r>
              <w:t xml:space="preserve"> del personal propuesto. Currículum individualizado del técnico en sitio propuesto por el licitante, que cuente con conocimientos especializados en Mínima invasión, en asistencia en Cirugía de Mínima Invasión conocer y saber llevar a cabo el procedimiento de desinfección y esterilización del instrumental reusables y/o manejo de equipamiento asociado a este servicio. </w:t>
            </w:r>
          </w:p>
          <w:p w14:paraId="379AA5E2" w14:textId="77777777" w:rsidR="00901478" w:rsidRDefault="00901478" w:rsidP="00BD3451">
            <w:pPr>
              <w:jc w:val="both"/>
            </w:pPr>
          </w:p>
          <w:p w14:paraId="42DA8FFD" w14:textId="77777777" w:rsidR="00901478" w:rsidRDefault="00901478" w:rsidP="00BD3451">
            <w:pPr>
              <w:jc w:val="both"/>
            </w:pPr>
            <w:r>
              <w:t xml:space="preserve">El perfil del técnico deberá ser en la rama de enfermería, licenciatura o equivalente, con especial preparación y dedicación a PMI y/o especialista técnico en desinfección y esterilización o equivalente técnico en el manejo de aparatos biomédicos, preferentemente, con la relación de equipos y sistemas necesarios para procedimientos de mínima invasión mostrados en los siguientes anexos: Anexo T2.” Equipo médico de SMI para PMI”, Anexo T3 “Instrumental de SMI para PMI”, Anexo T4” Catálogo de Bienes de Consumo de SMI para PMI” </w:t>
            </w:r>
          </w:p>
          <w:p w14:paraId="55D2C24A" w14:textId="77777777" w:rsidR="00901478" w:rsidRDefault="00901478" w:rsidP="00BD3451">
            <w:pPr>
              <w:jc w:val="both"/>
            </w:pPr>
          </w:p>
          <w:p w14:paraId="11746182" w14:textId="77777777" w:rsidR="00901478" w:rsidRDefault="00901478" w:rsidP="00BD3451">
            <w:pPr>
              <w:jc w:val="both"/>
            </w:pPr>
            <w:r>
              <w:t>Para acreditar que cuenta con la experiencia en conocimientos especializados en el uso, instalación y aplicación de equipos de los procedimientos de mínima invasión, deberá presentar los siguientes documentos: (con base al artículo 40 fracción I de RLAASSP), para proceder a evaluar el currículum, este deber contener obligatoriamente lo siguiente:</w:t>
            </w:r>
          </w:p>
          <w:p w14:paraId="38CD7CC9" w14:textId="77777777" w:rsidR="00901478" w:rsidRDefault="00901478" w:rsidP="00BD3451">
            <w:pPr>
              <w:jc w:val="both"/>
            </w:pPr>
          </w:p>
          <w:p w14:paraId="3E390C94" w14:textId="2CF7E6E3" w:rsidR="00901478" w:rsidRDefault="00901478" w:rsidP="0018275B">
            <w:pPr>
              <w:pStyle w:val="Prrafodelista"/>
              <w:numPr>
                <w:ilvl w:val="0"/>
                <w:numId w:val="63"/>
              </w:numPr>
              <w:jc w:val="both"/>
            </w:pPr>
            <w:r>
              <w:t>Partida en la que participa.</w:t>
            </w:r>
          </w:p>
          <w:p w14:paraId="2DA45046" w14:textId="7A5D3B4D" w:rsidR="00901478" w:rsidRDefault="00901478" w:rsidP="0018275B">
            <w:pPr>
              <w:pStyle w:val="Prrafodelista"/>
              <w:numPr>
                <w:ilvl w:val="0"/>
                <w:numId w:val="63"/>
              </w:numPr>
              <w:jc w:val="both"/>
            </w:pPr>
            <w:r>
              <w:t>Nombre completo, domicilio particular y número telefónico personal.</w:t>
            </w:r>
          </w:p>
          <w:p w14:paraId="13A86459" w14:textId="2E928E1B" w:rsidR="00901478" w:rsidRDefault="00901478" w:rsidP="0018275B">
            <w:pPr>
              <w:pStyle w:val="Prrafodelista"/>
              <w:numPr>
                <w:ilvl w:val="0"/>
                <w:numId w:val="63"/>
              </w:numPr>
              <w:jc w:val="both"/>
            </w:pPr>
            <w:r>
              <w:t>Escolaridad de acuerdo con el perfil del personal propuesto conforme a lo establecido en el Anexo Técnico.</w:t>
            </w:r>
          </w:p>
          <w:p w14:paraId="6E99ECB5" w14:textId="77777777" w:rsidR="003024F2" w:rsidRDefault="00901478" w:rsidP="0018275B">
            <w:pPr>
              <w:pStyle w:val="Prrafodelista"/>
              <w:numPr>
                <w:ilvl w:val="0"/>
                <w:numId w:val="63"/>
              </w:numPr>
              <w:jc w:val="both"/>
            </w:pPr>
            <w:r>
              <w:lastRenderedPageBreak/>
              <w:t xml:space="preserve">Experiencia laboral de cuando menos de un año en proyectos iguales o similares al solicitado en el presente servicio. INCLUIR: Razón social de la empresa, datos de contacto, así como las actividades realizadas y que estas se relacionen con el objeto del servicio solicitado </w:t>
            </w:r>
            <w:r w:rsidR="003024F2">
              <w:t>para el presente procedimiento.</w:t>
            </w:r>
          </w:p>
          <w:p w14:paraId="320C7151" w14:textId="221AD24B" w:rsidR="00901478" w:rsidRDefault="00901478" w:rsidP="0018275B">
            <w:pPr>
              <w:pStyle w:val="Prrafodelista"/>
              <w:numPr>
                <w:ilvl w:val="0"/>
                <w:numId w:val="63"/>
              </w:numPr>
              <w:jc w:val="both"/>
            </w:pPr>
            <w:r>
              <w:t>Indicar periodos de inicio y término de actividades laborales al menos con mes y año.</w:t>
            </w:r>
          </w:p>
          <w:p w14:paraId="2263F00B" w14:textId="4D8E4E8F" w:rsidR="00901478" w:rsidRDefault="00901478" w:rsidP="0018275B">
            <w:pPr>
              <w:pStyle w:val="Prrafodelista"/>
              <w:numPr>
                <w:ilvl w:val="0"/>
                <w:numId w:val="63"/>
              </w:numPr>
              <w:jc w:val="both"/>
            </w:pPr>
            <w:r>
              <w:t xml:space="preserve">Copia de Identificación oficial con fotografía (Credencial expedida por el Instituto Nacional Electoral (vigente) o Cédula Profesional expedida por la Dirección General de Profesiones de la Secretaría de Educación Pública o Pasaporte Vigente expedido por la Secretaría de Relaciones Exteriores o cualquier otra identificación con firma y fotografía expedida por un Órgano del Estado Mexicano (de carácter oficial). </w:t>
            </w:r>
          </w:p>
          <w:p w14:paraId="6EFC91A3" w14:textId="77777777" w:rsidR="00901478" w:rsidRDefault="00901478" w:rsidP="00BD3451">
            <w:pPr>
              <w:jc w:val="both"/>
            </w:pPr>
          </w:p>
          <w:p w14:paraId="6A6C0A88" w14:textId="77777777" w:rsidR="00901478" w:rsidRDefault="00901478" w:rsidP="00BD3451">
            <w:pPr>
              <w:jc w:val="both"/>
            </w:pPr>
            <w:r>
              <w:t>El licitante deberá proponer al menos un técnico por cada dos torres laparoscópicas, según corresponda por turno, acorde a la distribución de equipo definida en el Anexo T11 “Distribución de equipo e Instrumental de SMI para PMI” y Anexo T1 “Requerimientos de SMI para PMI”.</w:t>
            </w:r>
          </w:p>
          <w:p w14:paraId="4DDCE809" w14:textId="77777777" w:rsidR="00901478" w:rsidRDefault="00901478" w:rsidP="00BD3451">
            <w:pPr>
              <w:jc w:val="both"/>
            </w:pPr>
          </w:p>
          <w:p w14:paraId="2EBE78F0" w14:textId="099932A1" w:rsidR="00901478" w:rsidRDefault="00901478" w:rsidP="00BD3451">
            <w:pPr>
              <w:jc w:val="both"/>
            </w:pPr>
            <w:r>
              <w:t xml:space="preserve">Solo se tomará en cuenta para el promedio como máximo 5 años de experiencia por participante, además, si la licitante oferta más personal que el solicitado, solo se promediarán los primeros técnicos enlistados en su propuesta hasta completar los requeridos por partida. El resto del personal propuesto no se </w:t>
            </w:r>
            <w:r w:rsidR="003024F2">
              <w:t>evaluará</w:t>
            </w:r>
            <w:r>
              <w:t>.</w:t>
            </w:r>
          </w:p>
          <w:p w14:paraId="5C325698" w14:textId="77777777" w:rsidR="00901478" w:rsidRDefault="00901478" w:rsidP="00BD3451">
            <w:pPr>
              <w:jc w:val="both"/>
            </w:pPr>
          </w:p>
          <w:p w14:paraId="1230E308" w14:textId="77777777" w:rsidR="00901478" w:rsidRDefault="00901478" w:rsidP="00BD3451">
            <w:pPr>
              <w:jc w:val="both"/>
            </w:pPr>
            <w:r>
              <w:t>La falta de algún requisito solicitado en los incisos a), b), c), d), e) y f), será motivo para no considerar el currículum presentado.</w:t>
            </w:r>
          </w:p>
          <w:p w14:paraId="78826D43" w14:textId="77777777" w:rsidR="00901478" w:rsidRDefault="00901478" w:rsidP="00BD3451">
            <w:pPr>
              <w:jc w:val="both"/>
            </w:pPr>
          </w:p>
          <w:p w14:paraId="3EA6AEDB" w14:textId="77777777" w:rsidR="00901478" w:rsidRPr="00FB7F94" w:rsidRDefault="00901478" w:rsidP="00BD3451">
            <w:pPr>
              <w:jc w:val="both"/>
            </w:pPr>
            <w:r>
              <w:t xml:space="preserve">El personal propuesto (técnicos en sitio) se consignará en el FORMATO T22 “Relación de documentos a evaluar del Licitante”, documento que deberá ser debidamente escaneado y digitalizado en ambos Formatos PDF y Excel </w:t>
            </w:r>
            <w:r>
              <w:lastRenderedPageBreak/>
              <w:t>editable, incluyéndose las firmas respectivas del personal propuesto y el representante o apoderado legal o la persona facultada del licitante, que avale la información anteriormente señalada.</w:t>
            </w:r>
          </w:p>
        </w:tc>
        <w:tc>
          <w:tcPr>
            <w:tcW w:w="931" w:type="pct"/>
            <w:vAlign w:val="center"/>
          </w:tcPr>
          <w:p w14:paraId="3BB5F8E5" w14:textId="21DAF852" w:rsidR="00901478" w:rsidRPr="003F0513" w:rsidRDefault="00C930EC" w:rsidP="00C930EC">
            <w:pPr>
              <w:jc w:val="center"/>
              <w:rPr>
                <w:rFonts w:ascii="Montserrat Medium" w:hAnsi="Montserrat Medium" w:cs="Arial"/>
                <w:sz w:val="20"/>
              </w:rPr>
            </w:pPr>
            <w:r>
              <w:rPr>
                <w:rFonts w:ascii="Montserrat Medium" w:hAnsi="Montserrat Medium" w:cs="Arial"/>
                <w:sz w:val="20"/>
              </w:rPr>
              <w:lastRenderedPageBreak/>
              <w:t>No presentar este documento afecta la solvencia de la proposición y motivará su desecha miento.</w:t>
            </w:r>
          </w:p>
        </w:tc>
        <w:tc>
          <w:tcPr>
            <w:tcW w:w="307" w:type="pct"/>
            <w:vAlign w:val="center"/>
          </w:tcPr>
          <w:p w14:paraId="54ABC93E" w14:textId="590BFB56" w:rsidR="00901478" w:rsidRPr="003F0513" w:rsidRDefault="00901478" w:rsidP="00C930EC">
            <w:pPr>
              <w:jc w:val="center"/>
              <w:rPr>
                <w:rFonts w:ascii="Montserrat Medium" w:hAnsi="Montserrat Medium" w:cs="Arial"/>
                <w:sz w:val="20"/>
              </w:rPr>
            </w:pPr>
          </w:p>
        </w:tc>
        <w:tc>
          <w:tcPr>
            <w:tcW w:w="308" w:type="pct"/>
            <w:vAlign w:val="center"/>
          </w:tcPr>
          <w:p w14:paraId="5D5427B6" w14:textId="77777777" w:rsidR="00901478" w:rsidRPr="003F0513" w:rsidRDefault="00901478" w:rsidP="00C930EC">
            <w:pPr>
              <w:jc w:val="center"/>
              <w:rPr>
                <w:rFonts w:ascii="Montserrat Medium" w:hAnsi="Montserrat Medium" w:cs="Arial"/>
                <w:sz w:val="20"/>
              </w:rPr>
            </w:pPr>
          </w:p>
        </w:tc>
      </w:tr>
      <w:tr w:rsidR="00901478" w:rsidRPr="00370025" w14:paraId="2BFA0F30" w14:textId="77777777" w:rsidTr="003024F2">
        <w:trPr>
          <w:trHeight w:val="20"/>
          <w:jc w:val="center"/>
        </w:trPr>
        <w:tc>
          <w:tcPr>
            <w:tcW w:w="507" w:type="pct"/>
            <w:shd w:val="clear" w:color="auto" w:fill="auto"/>
            <w:vAlign w:val="center"/>
          </w:tcPr>
          <w:p w14:paraId="72C8964C"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4.2.13</w:t>
            </w:r>
          </w:p>
        </w:tc>
        <w:tc>
          <w:tcPr>
            <w:tcW w:w="2948" w:type="pct"/>
            <w:vAlign w:val="center"/>
          </w:tcPr>
          <w:p w14:paraId="143ACDF6" w14:textId="77777777" w:rsidR="00901478" w:rsidRPr="008F0F2C" w:rsidRDefault="00901478" w:rsidP="00BD3451">
            <w:pPr>
              <w:pStyle w:val="Cuadrculamedia21"/>
              <w:spacing w:line="276" w:lineRule="auto"/>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b/>
                <w:sz w:val="18"/>
                <w:szCs w:val="18"/>
                <w:lang w:val="es-MX"/>
              </w:rPr>
              <w:t>Copias de la Cédula Profesional y el Título</w:t>
            </w:r>
            <w:r w:rsidRPr="008F0F2C">
              <w:rPr>
                <w:rStyle w:val="Refdecomentario"/>
                <w:rFonts w:ascii="Montserrat Medium" w:hAnsi="Montserrat Medium" w:cs="Calibri"/>
                <w:bCs/>
                <w:sz w:val="18"/>
                <w:szCs w:val="18"/>
                <w:lang w:val="es-MX"/>
              </w:rPr>
              <w:t>,</w:t>
            </w:r>
            <w:r w:rsidRPr="008F0F2C">
              <w:rPr>
                <w:rStyle w:val="Refdecomentario"/>
                <w:rFonts w:ascii="Montserrat Medium" w:hAnsi="Montserrat Medium" w:cs="Calibri"/>
                <w:b/>
                <w:sz w:val="18"/>
                <w:szCs w:val="18"/>
                <w:lang w:val="es-MX"/>
              </w:rPr>
              <w:t xml:space="preserve"> para niveles de técnico, técnico superior universitario y licenciatura y de especialidad del personal propuesto</w:t>
            </w:r>
            <w:r w:rsidRPr="008F0F2C">
              <w:rPr>
                <w:rStyle w:val="Refdecomentario"/>
                <w:rFonts w:ascii="Montserrat Medium" w:hAnsi="Montserrat Medium" w:cs="Calibri"/>
                <w:sz w:val="18"/>
                <w:szCs w:val="18"/>
                <w:lang w:val="es-MX"/>
              </w:rPr>
              <w:t xml:space="preserve">. El licitante podrá acreditar el nivel profesional de todo su personal </w:t>
            </w:r>
            <w:r w:rsidRPr="008F0F2C">
              <w:rPr>
                <w:rStyle w:val="Refdecomentario"/>
                <w:rFonts w:ascii="Montserrat Medium" w:hAnsi="Montserrat Medium" w:cs="Calibri"/>
                <w:b/>
                <w:bCs/>
                <w:sz w:val="18"/>
                <w:szCs w:val="18"/>
                <w:lang w:val="es-MX"/>
              </w:rPr>
              <w:t>Técnico en Sitio</w:t>
            </w:r>
            <w:r w:rsidRPr="008F0F2C">
              <w:rPr>
                <w:rStyle w:val="Refdecomentario"/>
                <w:rFonts w:ascii="Montserrat Medium" w:hAnsi="Montserrat Medium" w:cs="Calibri"/>
                <w:sz w:val="18"/>
                <w:szCs w:val="18"/>
                <w:lang w:val="es-MX"/>
              </w:rPr>
              <w:t xml:space="preserve"> que ha sido involucrado como profesional de apoyo. Para ello, es necesario que el personal propuesto cuente con el soporte académico que demuestre los niveles de titulación, para el cumplimiento del apartado experiencia del personal, de acuerdo con su nivel profesional </w:t>
            </w:r>
            <w:r>
              <w:rPr>
                <w:rStyle w:val="Refdecomentario"/>
                <w:rFonts w:ascii="Montserrat Medium" w:hAnsi="Montserrat Medium" w:cs="Calibri"/>
                <w:color w:val="000000" w:themeColor="text1"/>
                <w:sz w:val="18"/>
                <w:szCs w:val="18"/>
                <w:lang w:val="es-MX"/>
              </w:rPr>
              <w:t>deberán</w:t>
            </w:r>
            <w:r w:rsidRPr="008F0F2C">
              <w:rPr>
                <w:rStyle w:val="Refdecomentario"/>
                <w:rFonts w:ascii="Montserrat Medium" w:hAnsi="Montserrat Medium" w:cs="Calibri"/>
                <w:color w:val="000000" w:themeColor="text1"/>
                <w:sz w:val="18"/>
                <w:szCs w:val="18"/>
                <w:lang w:val="es-MX"/>
              </w:rPr>
              <w:t xml:space="preserve"> </w:t>
            </w:r>
            <w:r w:rsidRPr="008F0F2C">
              <w:rPr>
                <w:rStyle w:val="Refdecomentario"/>
                <w:rFonts w:ascii="Montserrat Medium" w:hAnsi="Montserrat Medium" w:cs="Calibri"/>
                <w:sz w:val="18"/>
                <w:szCs w:val="18"/>
                <w:lang w:val="es-MX"/>
              </w:rPr>
              <w:t>incluir las copias de la Cédula Profesional y el Título, el Certificado o la Constancia de Estudios y la Carta de Pasante o de especialidad, a nivel de licenciatura o como técnico profesional.</w:t>
            </w:r>
            <w:r>
              <w:rPr>
                <w:rStyle w:val="Refdecomentario"/>
                <w:rFonts w:ascii="Montserrat Medium" w:hAnsi="Montserrat Medium" w:cs="Calibri"/>
                <w:sz w:val="18"/>
                <w:szCs w:val="18"/>
                <w:lang w:val="es-MX"/>
              </w:rPr>
              <w:t xml:space="preserve">                                                                  </w:t>
            </w:r>
          </w:p>
          <w:p w14:paraId="2EFC080C" w14:textId="77777777" w:rsidR="00901478" w:rsidRPr="0028698E" w:rsidRDefault="00901478" w:rsidP="00BD3451">
            <w:pPr>
              <w:pStyle w:val="Cuadrculamedia21"/>
              <w:jc w:val="both"/>
              <w:rPr>
                <w:rFonts w:ascii="Montserrat Medium" w:eastAsia="Times New Roman" w:hAnsi="Montserrat Medium" w:cs="Calibri"/>
                <w:color w:val="000000" w:themeColor="text1"/>
                <w:sz w:val="18"/>
                <w:szCs w:val="18"/>
                <w:lang w:val="es-MX" w:eastAsia="es-ES"/>
              </w:rPr>
            </w:pPr>
            <w:r w:rsidRPr="008F0F2C">
              <w:rPr>
                <w:rStyle w:val="Refdecomentario"/>
                <w:rFonts w:ascii="Montserrat Medium" w:hAnsi="Montserrat Medium" w:cs="Calibri"/>
                <w:sz w:val="18"/>
                <w:szCs w:val="18"/>
                <w:lang w:val="es-MX"/>
              </w:rPr>
              <w:t xml:space="preserve">Copia de la Cédula Profesional emitida por la Secretaría de Educación Pública (SEP) y el Título Profesional o en su caso, Constancia de Estudios o la Carta de Pasante con el avance al 100% de créditos, en la cual se deberá certificar haber cumplido con el plan de estudios correspondiente, de conformidad con lo establecido en el párrafo segundo del numeral </w:t>
            </w:r>
            <w:r w:rsidRPr="008F0F2C">
              <w:rPr>
                <w:rStyle w:val="Refdecomentario"/>
                <w:rFonts w:ascii="Montserrat Medium" w:hAnsi="Montserrat Medium" w:cs="Calibri"/>
                <w:b/>
                <w:bCs/>
                <w:sz w:val="18"/>
                <w:szCs w:val="18"/>
                <w:lang w:val="es-MX"/>
              </w:rPr>
              <w:t>4.2.12 Currículum individualizado del personal propuesto</w:t>
            </w:r>
            <w:r w:rsidRPr="008F0F2C">
              <w:rPr>
                <w:rStyle w:val="Refdecomentario"/>
                <w:rFonts w:ascii="Montserrat Medium" w:hAnsi="Montserrat Medium" w:cs="Calibri"/>
                <w:sz w:val="18"/>
                <w:szCs w:val="18"/>
                <w:lang w:val="es-MX"/>
              </w:rPr>
              <w:t>. En las carreras de enfermería, medicina, ingenierías biomédica, biónica, electrónica médica o afines, a nivel técnico, emitidas por instituciones académicas debidamente acreditadas o reconocidas por la SEP, de conformidad con el</w:t>
            </w:r>
            <w:r w:rsidRPr="008F0F2C">
              <w:rPr>
                <w:rStyle w:val="Refdecomentario"/>
                <w:rFonts w:ascii="Montserrat Medium" w:hAnsi="Montserrat Medium" w:cs="Calibri"/>
                <w:b/>
                <w:bCs/>
                <w:sz w:val="18"/>
                <w:szCs w:val="18"/>
                <w:lang w:val="es-MX"/>
              </w:rPr>
              <w:t xml:space="preserve"> FORMATO T22 “</w:t>
            </w:r>
            <w:r w:rsidRPr="008F0F2C">
              <w:rPr>
                <w:rStyle w:val="Refdecomentario"/>
                <w:rFonts w:ascii="Montserrat Medium" w:hAnsi="Montserrat Medium" w:cs="Calibri"/>
                <w:b/>
                <w:bCs/>
                <w:color w:val="000000" w:themeColor="text1"/>
                <w:sz w:val="18"/>
                <w:szCs w:val="18"/>
                <w:lang w:val="es-MX"/>
              </w:rPr>
              <w:t>Relación de doc</w:t>
            </w:r>
            <w:r>
              <w:rPr>
                <w:rStyle w:val="Refdecomentario"/>
                <w:rFonts w:ascii="Montserrat Medium" w:hAnsi="Montserrat Medium" w:cs="Calibri"/>
                <w:b/>
                <w:bCs/>
                <w:color w:val="000000" w:themeColor="text1"/>
                <w:sz w:val="18"/>
                <w:szCs w:val="18"/>
                <w:lang w:val="es-MX"/>
              </w:rPr>
              <w:t>umentos a evaluar del Licitante.”</w:t>
            </w:r>
          </w:p>
        </w:tc>
        <w:tc>
          <w:tcPr>
            <w:tcW w:w="931" w:type="pct"/>
            <w:vAlign w:val="center"/>
          </w:tcPr>
          <w:p w14:paraId="3CAA25AB" w14:textId="01DDF9B7" w:rsidR="00901478" w:rsidRPr="003F0513" w:rsidRDefault="00C930EC" w:rsidP="00C930EC">
            <w:pPr>
              <w:jc w:val="center"/>
              <w:rPr>
                <w:rFonts w:ascii="Montserrat Medium" w:hAnsi="Montserrat Medium" w:cs="Arial"/>
                <w:sz w:val="20"/>
              </w:rPr>
            </w:pPr>
            <w:r>
              <w:rPr>
                <w:rFonts w:ascii="Montserrat Medium" w:hAnsi="Montserrat Medium" w:cs="Arial"/>
                <w:sz w:val="20"/>
              </w:rPr>
              <w:t>No presentar este documento no será considerado como causal de desechamiento, sin embargo, será evaluado como puntaje cero.</w:t>
            </w:r>
          </w:p>
        </w:tc>
        <w:tc>
          <w:tcPr>
            <w:tcW w:w="307" w:type="pct"/>
            <w:vAlign w:val="center"/>
          </w:tcPr>
          <w:p w14:paraId="068AD218" w14:textId="4F1A3D2F" w:rsidR="00901478" w:rsidRPr="003F0513" w:rsidRDefault="00901478" w:rsidP="00C930EC">
            <w:pPr>
              <w:jc w:val="center"/>
              <w:rPr>
                <w:rFonts w:ascii="Montserrat Medium" w:hAnsi="Montserrat Medium" w:cs="Arial"/>
                <w:sz w:val="20"/>
              </w:rPr>
            </w:pPr>
          </w:p>
        </w:tc>
        <w:tc>
          <w:tcPr>
            <w:tcW w:w="308" w:type="pct"/>
            <w:vAlign w:val="center"/>
          </w:tcPr>
          <w:p w14:paraId="16AAA7F5" w14:textId="77777777" w:rsidR="00901478" w:rsidRPr="003F0513" w:rsidRDefault="00901478" w:rsidP="00C930EC">
            <w:pPr>
              <w:jc w:val="center"/>
              <w:rPr>
                <w:rFonts w:ascii="Montserrat Medium" w:hAnsi="Montserrat Medium" w:cs="Arial"/>
                <w:sz w:val="20"/>
              </w:rPr>
            </w:pPr>
          </w:p>
        </w:tc>
      </w:tr>
      <w:tr w:rsidR="00901478" w:rsidRPr="00370025" w14:paraId="78FA4B5E" w14:textId="77777777" w:rsidTr="003024F2">
        <w:trPr>
          <w:trHeight w:val="1059"/>
          <w:jc w:val="center"/>
        </w:trPr>
        <w:tc>
          <w:tcPr>
            <w:tcW w:w="507" w:type="pct"/>
            <w:shd w:val="clear" w:color="auto" w:fill="auto"/>
            <w:vAlign w:val="center"/>
          </w:tcPr>
          <w:p w14:paraId="33256C38"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4.2.14</w:t>
            </w:r>
          </w:p>
        </w:tc>
        <w:tc>
          <w:tcPr>
            <w:tcW w:w="2948" w:type="pct"/>
            <w:vAlign w:val="center"/>
          </w:tcPr>
          <w:p w14:paraId="3DB57AA2" w14:textId="77777777" w:rsidR="00901478" w:rsidRPr="008F0F2C" w:rsidRDefault="00901478" w:rsidP="00BD3451">
            <w:pPr>
              <w:pStyle w:val="Cuadrculamedia21"/>
              <w:jc w:val="both"/>
              <w:rPr>
                <w:rStyle w:val="Refdecomentario"/>
                <w:rFonts w:ascii="Montserrat Medium" w:hAnsi="Montserrat Medium" w:cs="Calibri"/>
                <w:color w:val="000000" w:themeColor="text1"/>
                <w:sz w:val="18"/>
                <w:szCs w:val="18"/>
                <w:lang w:val="es-MX" w:eastAsia="es-ES"/>
              </w:rPr>
            </w:pPr>
            <w:r w:rsidRPr="008F0F2C">
              <w:rPr>
                <w:rStyle w:val="Refdecomentario"/>
                <w:rFonts w:ascii="Montserrat Medium" w:hAnsi="Montserrat Medium" w:cs="Calibri"/>
                <w:b/>
                <w:sz w:val="18"/>
                <w:szCs w:val="18"/>
                <w:lang w:val="es-MX"/>
              </w:rPr>
              <w:t>Dominio de herramientas relacionadas con el servicio</w:t>
            </w:r>
            <w:r w:rsidRPr="008F0F2C">
              <w:rPr>
                <w:rStyle w:val="Refdecomentario"/>
                <w:rFonts w:ascii="Montserrat Medium" w:hAnsi="Montserrat Medium" w:cs="Calibri"/>
                <w:sz w:val="18"/>
                <w:szCs w:val="18"/>
                <w:lang w:val="es-MX"/>
              </w:rPr>
              <w:t>:</w:t>
            </w:r>
            <w:r w:rsidRPr="008F0F2C">
              <w:rPr>
                <w:rFonts w:ascii="Montserrat Medium" w:hAnsi="Montserrat Medium"/>
                <w:sz w:val="18"/>
                <w:szCs w:val="18"/>
              </w:rPr>
              <w:t xml:space="preserve"> </w:t>
            </w:r>
            <w:r w:rsidRPr="008F0F2C">
              <w:rPr>
                <w:rStyle w:val="Refdecomentario"/>
                <w:rFonts w:ascii="Montserrat Medium" w:hAnsi="Montserrat Medium" w:cs="Calibri"/>
                <w:sz w:val="18"/>
                <w:szCs w:val="18"/>
                <w:lang w:val="es-MX"/>
              </w:rPr>
              <w:t xml:space="preserve">El personal propuesto por el licitante, deberá presentar de manera personalizada a nombre del personal técnico propuesto copias de certificado, constancia o diploma que acredite el dominio de herramientas relacionadas con el </w:t>
            </w:r>
            <w:r w:rsidRPr="008F0F2C">
              <w:rPr>
                <w:rStyle w:val="Refdecomentario"/>
                <w:rFonts w:ascii="Montserrat Medium" w:hAnsi="Montserrat Medium" w:cs="Calibri"/>
                <w:b/>
                <w:bCs/>
                <w:sz w:val="18"/>
                <w:szCs w:val="18"/>
                <w:lang w:val="es-MX"/>
              </w:rPr>
              <w:t>SMI para</w:t>
            </w:r>
            <w:r w:rsidRPr="008F0F2C">
              <w:rPr>
                <w:rStyle w:val="Refdecomentario"/>
                <w:rFonts w:ascii="Montserrat Medium" w:hAnsi="Montserrat Medium" w:cs="Calibri"/>
                <w:sz w:val="18"/>
                <w:szCs w:val="18"/>
                <w:lang w:val="es-MX"/>
              </w:rPr>
              <w:t xml:space="preserve"> </w:t>
            </w:r>
            <w:r w:rsidRPr="008F0F2C">
              <w:rPr>
                <w:rStyle w:val="Refdecomentario"/>
                <w:rFonts w:ascii="Montserrat Medium" w:hAnsi="Montserrat Medium" w:cs="Calibri"/>
                <w:b/>
                <w:sz w:val="18"/>
                <w:szCs w:val="18"/>
                <w:lang w:val="es-MX"/>
              </w:rPr>
              <w:t>PMI.</w:t>
            </w:r>
          </w:p>
          <w:p w14:paraId="762E6DF8" w14:textId="77777777" w:rsidR="00901478" w:rsidRPr="008F0F2C" w:rsidRDefault="00901478" w:rsidP="00BD3451">
            <w:pPr>
              <w:pStyle w:val="Cuadrculamedia21"/>
              <w:ind w:left="720"/>
              <w:jc w:val="both"/>
              <w:rPr>
                <w:rStyle w:val="Refdecomentario"/>
                <w:rFonts w:ascii="Montserrat Medium" w:hAnsi="Montserrat Medium" w:cs="Calibri"/>
                <w:b/>
                <w:sz w:val="18"/>
                <w:szCs w:val="18"/>
                <w:lang w:val="es-MX"/>
              </w:rPr>
            </w:pPr>
          </w:p>
          <w:p w14:paraId="6E3DAA1E" w14:textId="77777777" w:rsidR="00901478" w:rsidRPr="008F0F2C" w:rsidRDefault="00901478" w:rsidP="00BD3451">
            <w:pPr>
              <w:pStyle w:val="Cuadrculamedia21"/>
              <w:jc w:val="both"/>
              <w:rPr>
                <w:rStyle w:val="Refdecomentario"/>
                <w:rFonts w:ascii="Montserrat Medium" w:hAnsi="Montserrat Medium" w:cs="Calibri"/>
                <w:b/>
                <w:sz w:val="18"/>
                <w:szCs w:val="18"/>
                <w:lang w:val="es-MX"/>
              </w:rPr>
            </w:pPr>
            <w:r w:rsidRPr="008F0F2C">
              <w:rPr>
                <w:rStyle w:val="Refdecomentario"/>
                <w:rFonts w:ascii="Montserrat Medium" w:hAnsi="Montserrat Medium" w:cs="Calibri"/>
                <w:sz w:val="18"/>
                <w:szCs w:val="18"/>
                <w:lang w:val="es-MX"/>
              </w:rPr>
              <w:t>Los cuales podrán ser emitidos por el fabricante, distribuidor autorizado de los equipos o alguna institución pública o privada a nivel nacional o internacional que cuente con el reconocimiento por el que valide la competencia técnica y confiabilidad de estos organismos para la certificación de los cursos, el adiestramiento o las capacitaciones del personal en el uso, operación y aplicación de los equipos que, a continuación, se enlistan:</w:t>
            </w:r>
            <w:r>
              <w:rPr>
                <w:rStyle w:val="Refdecomentario"/>
                <w:rFonts w:ascii="Montserrat Medium" w:hAnsi="Montserrat Medium" w:cs="Calibri"/>
                <w:sz w:val="18"/>
                <w:szCs w:val="18"/>
                <w:lang w:val="es-MX"/>
              </w:rPr>
              <w:t xml:space="preserve"> </w:t>
            </w:r>
            <w:r w:rsidRPr="008F0F2C">
              <w:rPr>
                <w:rStyle w:val="Refdecomentario"/>
                <w:rFonts w:ascii="Montserrat Medium" w:hAnsi="Montserrat Medium" w:cs="Calibri"/>
                <w:sz w:val="18"/>
                <w:szCs w:val="18"/>
                <w:lang w:val="es-MX"/>
              </w:rPr>
              <w:t xml:space="preserve"> </w:t>
            </w:r>
          </w:p>
          <w:p w14:paraId="4EB437CF" w14:textId="77777777" w:rsidR="00901478" w:rsidRPr="008F0F2C" w:rsidRDefault="00901478" w:rsidP="00BD3451">
            <w:pPr>
              <w:pStyle w:val="Cuadrculamedia21"/>
              <w:ind w:left="720"/>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 xml:space="preserve"> </w:t>
            </w:r>
          </w:p>
          <w:p w14:paraId="72CDE43A" w14:textId="77777777" w:rsidR="00901478" w:rsidRPr="00F1142D" w:rsidRDefault="00901478" w:rsidP="00DD4005">
            <w:pPr>
              <w:pStyle w:val="Prrafodelista"/>
              <w:numPr>
                <w:ilvl w:val="0"/>
                <w:numId w:val="49"/>
              </w:numPr>
              <w:tabs>
                <w:tab w:val="left" w:pos="6237"/>
                <w:tab w:val="left" w:pos="15168"/>
              </w:tabs>
              <w:suppressAutoHyphens/>
              <w:spacing w:line="276" w:lineRule="auto"/>
              <w:ind w:left="1068" w:right="51"/>
              <w:contextualSpacing w:val="0"/>
              <w:jc w:val="both"/>
              <w:rPr>
                <w:rFonts w:ascii="Montserrat Medium" w:hAnsi="Montserrat Medium" w:cs="Arial"/>
                <w:sz w:val="18"/>
                <w:szCs w:val="18"/>
              </w:rPr>
            </w:pPr>
            <w:r w:rsidRPr="00F1142D">
              <w:rPr>
                <w:rFonts w:ascii="Montserrat Medium" w:hAnsi="Montserrat Medium" w:cs="Arial"/>
                <w:sz w:val="18"/>
                <w:szCs w:val="18"/>
              </w:rPr>
              <w:t>Torres de visualización básica:</w:t>
            </w:r>
          </w:p>
          <w:p w14:paraId="5FB971B7" w14:textId="2AB8FF1A" w:rsidR="00901478" w:rsidRDefault="00901478" w:rsidP="00DD4005">
            <w:pPr>
              <w:pStyle w:val="Prrafodelista"/>
              <w:numPr>
                <w:ilvl w:val="0"/>
                <w:numId w:val="50"/>
              </w:numPr>
              <w:tabs>
                <w:tab w:val="left" w:pos="6237"/>
                <w:tab w:val="left" w:pos="15168"/>
              </w:tabs>
              <w:suppressAutoHyphens/>
              <w:spacing w:line="276" w:lineRule="auto"/>
              <w:ind w:left="1428" w:right="51"/>
              <w:contextualSpacing w:val="0"/>
              <w:jc w:val="both"/>
              <w:rPr>
                <w:rFonts w:ascii="Montserrat Medium" w:hAnsi="Montserrat Medium" w:cs="Arial"/>
                <w:sz w:val="18"/>
                <w:szCs w:val="18"/>
              </w:rPr>
            </w:pPr>
            <w:r w:rsidRPr="00F1142D">
              <w:rPr>
                <w:rFonts w:ascii="Montserrat Medium" w:hAnsi="Montserrat Medium" w:cs="Arial"/>
                <w:sz w:val="18"/>
                <w:szCs w:val="18"/>
              </w:rPr>
              <w:t xml:space="preserve">Equipo de </w:t>
            </w:r>
            <w:r w:rsidR="003024F2">
              <w:rPr>
                <w:rFonts w:ascii="Montserrat Medium" w:hAnsi="Montserrat Medium" w:cs="Arial"/>
                <w:sz w:val="18"/>
                <w:szCs w:val="18"/>
              </w:rPr>
              <w:t>artroscopia.</w:t>
            </w:r>
          </w:p>
          <w:p w14:paraId="5538066E" w14:textId="0998170D" w:rsidR="003024F2" w:rsidRDefault="003024F2" w:rsidP="00DD4005">
            <w:pPr>
              <w:pStyle w:val="Prrafodelista"/>
              <w:numPr>
                <w:ilvl w:val="0"/>
                <w:numId w:val="50"/>
              </w:numPr>
              <w:tabs>
                <w:tab w:val="left" w:pos="6237"/>
                <w:tab w:val="left" w:pos="15168"/>
              </w:tabs>
              <w:suppressAutoHyphens/>
              <w:spacing w:line="276" w:lineRule="auto"/>
              <w:ind w:left="1428" w:right="51"/>
              <w:contextualSpacing w:val="0"/>
              <w:jc w:val="both"/>
              <w:rPr>
                <w:rFonts w:ascii="Montserrat Medium" w:hAnsi="Montserrat Medium" w:cs="Arial"/>
                <w:sz w:val="18"/>
                <w:szCs w:val="18"/>
              </w:rPr>
            </w:pPr>
            <w:r>
              <w:rPr>
                <w:rFonts w:ascii="Montserrat Medium" w:hAnsi="Montserrat Medium" w:cs="Arial"/>
                <w:sz w:val="18"/>
                <w:szCs w:val="18"/>
              </w:rPr>
              <w:t>Insuflador.</w:t>
            </w:r>
          </w:p>
          <w:p w14:paraId="161F56D3" w14:textId="396A53EB" w:rsidR="003024F2" w:rsidRDefault="003024F2" w:rsidP="00DD4005">
            <w:pPr>
              <w:pStyle w:val="Prrafodelista"/>
              <w:numPr>
                <w:ilvl w:val="0"/>
                <w:numId w:val="50"/>
              </w:numPr>
              <w:tabs>
                <w:tab w:val="left" w:pos="6237"/>
                <w:tab w:val="left" w:pos="15168"/>
              </w:tabs>
              <w:suppressAutoHyphens/>
              <w:spacing w:line="276" w:lineRule="auto"/>
              <w:ind w:left="1428" w:right="51"/>
              <w:contextualSpacing w:val="0"/>
              <w:jc w:val="both"/>
              <w:rPr>
                <w:rFonts w:ascii="Montserrat Medium" w:hAnsi="Montserrat Medium" w:cs="Arial"/>
                <w:sz w:val="18"/>
                <w:szCs w:val="18"/>
              </w:rPr>
            </w:pPr>
            <w:r>
              <w:rPr>
                <w:rFonts w:ascii="Montserrat Medium" w:hAnsi="Montserrat Medium" w:cs="Arial"/>
                <w:sz w:val="18"/>
                <w:szCs w:val="18"/>
              </w:rPr>
              <w:t>Unidad de electrocirugía para endoscopia.</w:t>
            </w:r>
          </w:p>
          <w:p w14:paraId="3F224001" w14:textId="6052810B" w:rsidR="003024F2" w:rsidRDefault="003024F2" w:rsidP="00DD4005">
            <w:pPr>
              <w:pStyle w:val="Prrafodelista"/>
              <w:numPr>
                <w:ilvl w:val="0"/>
                <w:numId w:val="50"/>
              </w:numPr>
              <w:tabs>
                <w:tab w:val="left" w:pos="6237"/>
                <w:tab w:val="left" w:pos="15168"/>
              </w:tabs>
              <w:suppressAutoHyphens/>
              <w:spacing w:line="276" w:lineRule="auto"/>
              <w:ind w:left="1428" w:right="51"/>
              <w:contextualSpacing w:val="0"/>
              <w:jc w:val="both"/>
              <w:rPr>
                <w:rFonts w:ascii="Montserrat Medium" w:hAnsi="Montserrat Medium" w:cs="Arial"/>
                <w:sz w:val="18"/>
                <w:szCs w:val="18"/>
              </w:rPr>
            </w:pPr>
            <w:r>
              <w:rPr>
                <w:rFonts w:ascii="Montserrat Medium" w:hAnsi="Montserrat Medium" w:cs="Arial"/>
                <w:sz w:val="18"/>
                <w:szCs w:val="18"/>
              </w:rPr>
              <w:t>Bisturí ultrasónico.</w:t>
            </w:r>
          </w:p>
          <w:p w14:paraId="582D800D" w14:textId="649652A1" w:rsidR="003024F2" w:rsidRDefault="003024F2" w:rsidP="00DD4005">
            <w:pPr>
              <w:pStyle w:val="Prrafodelista"/>
              <w:numPr>
                <w:ilvl w:val="0"/>
                <w:numId w:val="50"/>
              </w:numPr>
              <w:tabs>
                <w:tab w:val="left" w:pos="6237"/>
                <w:tab w:val="left" w:pos="15168"/>
              </w:tabs>
              <w:suppressAutoHyphens/>
              <w:spacing w:line="276" w:lineRule="auto"/>
              <w:ind w:left="1428" w:right="51"/>
              <w:contextualSpacing w:val="0"/>
              <w:jc w:val="both"/>
              <w:rPr>
                <w:rFonts w:ascii="Montserrat Medium" w:hAnsi="Montserrat Medium" w:cs="Arial"/>
                <w:sz w:val="18"/>
                <w:szCs w:val="18"/>
              </w:rPr>
            </w:pPr>
            <w:r>
              <w:rPr>
                <w:rFonts w:ascii="Montserrat Medium" w:hAnsi="Montserrat Medium" w:cs="Arial"/>
                <w:sz w:val="18"/>
                <w:szCs w:val="18"/>
              </w:rPr>
              <w:t>Equipo para sellado de bases.</w:t>
            </w:r>
          </w:p>
          <w:p w14:paraId="75ECD782" w14:textId="2AC0A4E4" w:rsidR="003024F2" w:rsidRDefault="003024F2" w:rsidP="00DD4005">
            <w:pPr>
              <w:pStyle w:val="Prrafodelista"/>
              <w:numPr>
                <w:ilvl w:val="0"/>
                <w:numId w:val="50"/>
              </w:numPr>
              <w:tabs>
                <w:tab w:val="left" w:pos="6237"/>
                <w:tab w:val="left" w:pos="15168"/>
              </w:tabs>
              <w:suppressAutoHyphens/>
              <w:spacing w:line="276" w:lineRule="auto"/>
              <w:ind w:left="1428" w:right="51"/>
              <w:contextualSpacing w:val="0"/>
              <w:jc w:val="both"/>
              <w:rPr>
                <w:rFonts w:ascii="Montserrat Medium" w:hAnsi="Montserrat Medium" w:cs="Arial"/>
                <w:sz w:val="18"/>
                <w:szCs w:val="18"/>
              </w:rPr>
            </w:pPr>
            <w:r>
              <w:rPr>
                <w:rFonts w:ascii="Montserrat Medium" w:hAnsi="Montserrat Medium" w:cs="Arial"/>
                <w:sz w:val="18"/>
                <w:szCs w:val="18"/>
              </w:rPr>
              <w:lastRenderedPageBreak/>
              <w:t>Litotriptor neumático.</w:t>
            </w:r>
          </w:p>
          <w:p w14:paraId="3B829585" w14:textId="70B119A9" w:rsidR="003024F2" w:rsidRPr="00F1142D" w:rsidRDefault="003024F2" w:rsidP="00DD4005">
            <w:pPr>
              <w:pStyle w:val="Prrafodelista"/>
              <w:numPr>
                <w:ilvl w:val="0"/>
                <w:numId w:val="50"/>
              </w:numPr>
              <w:tabs>
                <w:tab w:val="left" w:pos="6237"/>
                <w:tab w:val="left" w:pos="15168"/>
              </w:tabs>
              <w:suppressAutoHyphens/>
              <w:spacing w:line="276" w:lineRule="auto"/>
              <w:ind w:left="1428" w:right="51"/>
              <w:contextualSpacing w:val="0"/>
              <w:jc w:val="both"/>
              <w:rPr>
                <w:rFonts w:ascii="Montserrat Medium" w:hAnsi="Montserrat Medium" w:cs="Arial"/>
                <w:sz w:val="18"/>
                <w:szCs w:val="18"/>
              </w:rPr>
            </w:pPr>
            <w:r>
              <w:rPr>
                <w:rFonts w:ascii="Montserrat Medium" w:hAnsi="Montserrat Medium" w:cs="Arial"/>
                <w:sz w:val="18"/>
                <w:szCs w:val="18"/>
              </w:rPr>
              <w:t>Endocamara, pieza de mano, guía de luz (adicionales)</w:t>
            </w:r>
          </w:p>
          <w:p w14:paraId="684C6201" w14:textId="77777777" w:rsidR="00901478" w:rsidRPr="0028698E" w:rsidRDefault="00901478" w:rsidP="00BD3451">
            <w:pPr>
              <w:suppressAutoHyphens/>
              <w:jc w:val="both"/>
              <w:rPr>
                <w:rStyle w:val="Refdecomentario"/>
                <w:rFonts w:ascii="Montserrat Medium" w:hAnsi="Montserrat Medium" w:cs="Calibri"/>
                <w:b/>
                <w:color w:val="000000" w:themeColor="text1"/>
                <w:sz w:val="18"/>
                <w:szCs w:val="18"/>
              </w:rPr>
            </w:pPr>
            <w:r w:rsidRPr="0028698E">
              <w:rPr>
                <w:rStyle w:val="Refdecomentario"/>
                <w:rFonts w:ascii="Montserrat Medium" w:hAnsi="Montserrat Medium" w:cs="Calibri"/>
                <w:sz w:val="18"/>
                <w:szCs w:val="18"/>
              </w:rPr>
              <w:t xml:space="preserve">Mediante los cuales, se deberá asegurar que el técnico en sitio tendrá la suficiente experiencia con relación a los procedimientos solicitados por cada una de las unidades médicas, incluidas en la o las partidas(s) de su interés, contenidas en el </w:t>
            </w:r>
            <w:r w:rsidRPr="0028698E">
              <w:rPr>
                <w:rFonts w:ascii="Montserrat Medium" w:hAnsi="Montserrat Medium" w:cs="Arial"/>
                <w:bCs/>
                <w:sz w:val="18"/>
                <w:szCs w:val="18"/>
              </w:rPr>
              <w:t xml:space="preserve">ANEXO T1 “Requerimientos de SMI para PMI”. </w:t>
            </w:r>
            <w:r w:rsidRPr="0028698E">
              <w:rPr>
                <w:rFonts w:ascii="Montserrat Medium" w:hAnsi="Montserrat Medium" w:cs="Arial"/>
                <w:sz w:val="18"/>
                <w:szCs w:val="18"/>
              </w:rPr>
              <w:t xml:space="preserve">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w:t>
            </w:r>
            <w:r w:rsidRPr="0028698E">
              <w:rPr>
                <w:rStyle w:val="Refdecomentario"/>
                <w:rFonts w:ascii="Montserrat Medium" w:hAnsi="Montserrat Medium" w:cs="Calibri"/>
                <w:color w:val="000000" w:themeColor="text1"/>
                <w:sz w:val="18"/>
                <w:szCs w:val="18"/>
              </w:rPr>
              <w:t xml:space="preserve">En concordancia con el </w:t>
            </w:r>
            <w:r w:rsidRPr="0028698E">
              <w:rPr>
                <w:rStyle w:val="Refdecomentario"/>
                <w:rFonts w:ascii="Montserrat Medium" w:hAnsi="Montserrat Medium" w:cs="Calibri"/>
                <w:b/>
                <w:color w:val="000000" w:themeColor="text1"/>
                <w:sz w:val="18"/>
                <w:szCs w:val="18"/>
              </w:rPr>
              <w:t xml:space="preserve">Formato T22 “Relación de documentos a evaluar del Licitante”. </w:t>
            </w:r>
          </w:p>
          <w:p w14:paraId="5558A91D" w14:textId="77777777" w:rsidR="00901478" w:rsidRPr="006446A0" w:rsidRDefault="00901478" w:rsidP="00BD3451">
            <w:pPr>
              <w:suppressAutoHyphens/>
              <w:jc w:val="both"/>
              <w:rPr>
                <w:rStyle w:val="Refdecomentario"/>
                <w:rFonts w:ascii="Montserrat Medium" w:hAnsi="Montserrat Medium" w:cs="Calibri"/>
                <w:b/>
                <w:color w:val="000000" w:themeColor="text1"/>
                <w:sz w:val="18"/>
                <w:szCs w:val="18"/>
              </w:rPr>
            </w:pPr>
          </w:p>
          <w:p w14:paraId="528F36F7" w14:textId="0CC9535F" w:rsidR="00901478" w:rsidRPr="003024F2" w:rsidRDefault="00901478" w:rsidP="003024F2">
            <w:pPr>
              <w:suppressAutoHyphens/>
              <w:jc w:val="both"/>
              <w:rPr>
                <w:rFonts w:ascii="Montserrat Medium" w:hAnsi="Montserrat Medium" w:cs="Calibri"/>
                <w:sz w:val="18"/>
                <w:szCs w:val="18"/>
              </w:rPr>
            </w:pPr>
            <w:r w:rsidRPr="0028698E">
              <w:rPr>
                <w:rFonts w:ascii="Montserrat Medium" w:hAnsi="Montserrat Medium" w:cs="Arial"/>
                <w:sz w:val="18"/>
                <w:szCs w:val="18"/>
              </w:rPr>
              <w:t xml:space="preserve">Si el licitante presenta más personal del solicitado en la convocatoria, se tomará en cuenta como 100% solo el número de técnicos solicitados por la convocante. </w:t>
            </w:r>
            <w:r w:rsidRPr="0028698E">
              <w:rPr>
                <w:rStyle w:val="Refdecomentario"/>
                <w:rFonts w:ascii="Montserrat Medium" w:hAnsi="Montserrat Medium" w:cs="Calibri"/>
                <w:sz w:val="18"/>
                <w:szCs w:val="18"/>
              </w:rPr>
              <w:t>El resto del pers</w:t>
            </w:r>
            <w:r w:rsidR="003024F2">
              <w:rPr>
                <w:rStyle w:val="Refdecomentario"/>
                <w:rFonts w:ascii="Montserrat Medium" w:hAnsi="Montserrat Medium" w:cs="Calibri"/>
                <w:sz w:val="18"/>
                <w:szCs w:val="18"/>
              </w:rPr>
              <w:t>onal propuesto no se evaluará.</w:t>
            </w:r>
            <w:r>
              <w:rPr>
                <w:rStyle w:val="Refdecomentario"/>
                <w:rFonts w:ascii="Montserrat Medium" w:eastAsiaTheme="minorHAnsi" w:hAnsi="Montserrat Medium" w:cs="Calibri"/>
                <w:b/>
                <w:color w:val="000000" w:themeColor="text1"/>
                <w:sz w:val="18"/>
                <w:szCs w:val="18"/>
                <w:lang w:val="es-MX"/>
              </w:rPr>
              <w:t xml:space="preserve"> </w:t>
            </w:r>
          </w:p>
        </w:tc>
        <w:tc>
          <w:tcPr>
            <w:tcW w:w="931" w:type="pct"/>
            <w:vAlign w:val="center"/>
          </w:tcPr>
          <w:p w14:paraId="54B3879C" w14:textId="77777777" w:rsidR="00901478" w:rsidRDefault="00C930EC" w:rsidP="00C930EC">
            <w:pPr>
              <w:jc w:val="center"/>
              <w:rPr>
                <w:rFonts w:ascii="Montserrat Medium" w:hAnsi="Montserrat Medium" w:cs="Arial"/>
                <w:sz w:val="20"/>
              </w:rPr>
            </w:pPr>
            <w:r>
              <w:rPr>
                <w:rFonts w:ascii="Montserrat Medium" w:hAnsi="Montserrat Medium" w:cs="Arial"/>
                <w:sz w:val="20"/>
              </w:rPr>
              <w:lastRenderedPageBreak/>
              <w:t>No presentar este documento no será considerado como causal de desechamiento, sin embargo, será evaluado como puntaje cero.</w:t>
            </w:r>
          </w:p>
          <w:p w14:paraId="04665AF2" w14:textId="0CF6F7C6" w:rsidR="00E5589A" w:rsidRPr="00E5589A" w:rsidRDefault="00E5589A" w:rsidP="003024F2">
            <w:pPr>
              <w:pStyle w:val="Cuadrculamedia21"/>
              <w:shd w:val="clear" w:color="auto" w:fill="FFFFFF" w:themeFill="background1"/>
              <w:jc w:val="both"/>
              <w:rPr>
                <w:rFonts w:ascii="Noto Sans" w:hAnsi="Noto Sans" w:cs="Noto Sans"/>
                <w:bCs/>
                <w:sz w:val="16"/>
                <w:szCs w:val="16"/>
                <w:lang w:val="es-MX"/>
              </w:rPr>
            </w:pPr>
          </w:p>
        </w:tc>
        <w:tc>
          <w:tcPr>
            <w:tcW w:w="307" w:type="pct"/>
            <w:vAlign w:val="center"/>
          </w:tcPr>
          <w:p w14:paraId="3C76E987" w14:textId="6673D2AE" w:rsidR="00901478" w:rsidRPr="003F0513" w:rsidRDefault="00901478" w:rsidP="00C930EC">
            <w:pPr>
              <w:jc w:val="center"/>
              <w:rPr>
                <w:rFonts w:ascii="Montserrat Medium" w:hAnsi="Montserrat Medium" w:cs="Arial"/>
                <w:sz w:val="20"/>
              </w:rPr>
            </w:pPr>
          </w:p>
        </w:tc>
        <w:tc>
          <w:tcPr>
            <w:tcW w:w="308" w:type="pct"/>
            <w:vAlign w:val="center"/>
          </w:tcPr>
          <w:p w14:paraId="38E9B610" w14:textId="77777777" w:rsidR="00901478" w:rsidRPr="003F0513" w:rsidRDefault="00901478" w:rsidP="00C930EC">
            <w:pPr>
              <w:jc w:val="center"/>
              <w:rPr>
                <w:rFonts w:ascii="Montserrat Medium" w:hAnsi="Montserrat Medium" w:cs="Arial"/>
                <w:sz w:val="20"/>
              </w:rPr>
            </w:pPr>
          </w:p>
        </w:tc>
      </w:tr>
      <w:tr w:rsidR="00901478" w:rsidRPr="00370025" w14:paraId="048C2C40" w14:textId="77777777" w:rsidTr="003024F2">
        <w:trPr>
          <w:trHeight w:val="20"/>
          <w:jc w:val="center"/>
        </w:trPr>
        <w:tc>
          <w:tcPr>
            <w:tcW w:w="507" w:type="pct"/>
            <w:shd w:val="clear" w:color="auto" w:fill="auto"/>
            <w:vAlign w:val="center"/>
          </w:tcPr>
          <w:p w14:paraId="352A40E5" w14:textId="1BAEEF3A"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4.2.15</w:t>
            </w:r>
          </w:p>
        </w:tc>
        <w:tc>
          <w:tcPr>
            <w:tcW w:w="2948" w:type="pct"/>
            <w:vAlign w:val="center"/>
          </w:tcPr>
          <w:p w14:paraId="310872D3" w14:textId="77777777" w:rsidR="00901478" w:rsidRPr="0028698E" w:rsidRDefault="00901478" w:rsidP="00BD3451">
            <w:pPr>
              <w:jc w:val="both"/>
              <w:rPr>
                <w:rStyle w:val="Refdecomentario"/>
                <w:rFonts w:ascii="Montserrat Medium" w:hAnsi="Montserrat Medium" w:cs="Calibri"/>
                <w:sz w:val="2"/>
                <w:szCs w:val="18"/>
              </w:rPr>
            </w:pPr>
            <w:r w:rsidRPr="00EC3636">
              <w:rPr>
                <w:rStyle w:val="Refdecomentario"/>
                <w:rFonts w:ascii="Montserrat Medium" w:hAnsi="Montserrat Medium" w:cs="Calibri"/>
                <w:b/>
                <w:bCs/>
                <w:sz w:val="18"/>
                <w:szCs w:val="18"/>
              </w:rPr>
              <w:t>Capacidad</w:t>
            </w:r>
            <w:r w:rsidRPr="00EC3636">
              <w:rPr>
                <w:rStyle w:val="Refdecomentario"/>
                <w:rFonts w:ascii="Montserrat Medium" w:hAnsi="Montserrat Medium" w:cs="Calibri"/>
                <w:sz w:val="18"/>
                <w:szCs w:val="18"/>
              </w:rPr>
              <w:t xml:space="preserve"> </w:t>
            </w:r>
            <w:r w:rsidRPr="00EC3636">
              <w:rPr>
                <w:rStyle w:val="Refdecomentario"/>
                <w:rFonts w:ascii="Montserrat Medium" w:hAnsi="Montserrat Medium" w:cs="Calibri"/>
                <w:b/>
                <w:sz w:val="18"/>
                <w:szCs w:val="18"/>
              </w:rPr>
              <w:t>de</w:t>
            </w:r>
            <w:r>
              <w:rPr>
                <w:rStyle w:val="Refdecomentario"/>
                <w:rFonts w:ascii="Montserrat Medium" w:hAnsi="Montserrat Medium" w:cs="Calibri"/>
                <w:b/>
                <w:sz w:val="18"/>
                <w:szCs w:val="18"/>
              </w:rPr>
              <w:t xml:space="preserve">l </w:t>
            </w:r>
            <w:r w:rsidRPr="00EC3636">
              <w:rPr>
                <w:rStyle w:val="Refdecomentario"/>
                <w:rFonts w:ascii="Montserrat Medium" w:hAnsi="Montserrat Medium" w:cs="Calibri"/>
                <w:b/>
                <w:sz w:val="18"/>
                <w:szCs w:val="18"/>
              </w:rPr>
              <w:t>equipamiento</w:t>
            </w:r>
          </w:p>
          <w:p w14:paraId="2C29D621" w14:textId="77777777" w:rsidR="00901478" w:rsidRPr="00D66908" w:rsidRDefault="00901478" w:rsidP="00BD3451">
            <w:pPr>
              <w:pStyle w:val="Textoindependiente"/>
              <w:spacing w:after="0"/>
              <w:jc w:val="both"/>
              <w:rPr>
                <w:rStyle w:val="Refdecomentario"/>
                <w:rFonts w:ascii="Montserrat Medium" w:hAnsi="Montserrat Medium" w:cs="Calibri"/>
                <w:bCs/>
                <w:sz w:val="18"/>
                <w:szCs w:val="18"/>
              </w:rPr>
            </w:pPr>
            <w:r w:rsidRPr="00D66908">
              <w:rPr>
                <w:rStyle w:val="Refdecomentario"/>
                <w:rFonts w:ascii="Montserrat Medium" w:hAnsi="Montserrat Medium" w:cs="Calibri"/>
                <w:bCs/>
                <w:sz w:val="18"/>
                <w:szCs w:val="18"/>
              </w:rPr>
              <w:t xml:space="preserve">El licitante podrá ofertar equipo de reciente fabricación </w:t>
            </w:r>
            <w:r w:rsidRPr="00F2318A">
              <w:rPr>
                <w:rStyle w:val="Refdecomentario"/>
                <w:rFonts w:ascii="Montserrat Medium" w:hAnsi="Montserrat Medium" w:cs="Calibri"/>
                <w:b/>
                <w:sz w:val="18"/>
                <w:szCs w:val="18"/>
              </w:rPr>
              <w:t>(Nuevo)</w:t>
            </w:r>
            <w:r w:rsidRPr="00D66908">
              <w:rPr>
                <w:rStyle w:val="Refdecomentario"/>
                <w:rFonts w:ascii="Montserrat Medium" w:hAnsi="Montserrat Medium" w:cs="Calibri"/>
                <w:bCs/>
                <w:sz w:val="18"/>
                <w:szCs w:val="18"/>
              </w:rPr>
              <w:t xml:space="preserve"> o en todo caso equipo </w:t>
            </w:r>
            <w:r w:rsidRPr="00F2318A">
              <w:rPr>
                <w:rStyle w:val="Refdecomentario"/>
                <w:rFonts w:ascii="Montserrat Medium" w:hAnsi="Montserrat Medium" w:cs="Calibri"/>
                <w:b/>
                <w:sz w:val="18"/>
                <w:szCs w:val="18"/>
              </w:rPr>
              <w:t>usado</w:t>
            </w:r>
            <w:r w:rsidRPr="00D66908">
              <w:rPr>
                <w:rStyle w:val="Refdecomentario"/>
                <w:rFonts w:ascii="Montserrat Medium" w:hAnsi="Montserrat Medium" w:cs="Calibri"/>
                <w:bCs/>
                <w:sz w:val="18"/>
                <w:szCs w:val="18"/>
              </w:rPr>
              <w:t xml:space="preserve">, cuya fecha de fabricación no deberá exceder de los </w:t>
            </w:r>
            <w:r w:rsidRPr="00F2318A">
              <w:rPr>
                <w:rStyle w:val="Refdecomentario"/>
                <w:rFonts w:ascii="Montserrat Medium" w:hAnsi="Montserrat Medium" w:cs="Calibri"/>
                <w:b/>
                <w:sz w:val="18"/>
                <w:szCs w:val="18"/>
              </w:rPr>
              <w:t>ocho (8) años</w:t>
            </w:r>
            <w:r w:rsidRPr="00D66908">
              <w:rPr>
                <w:rStyle w:val="Refdecomentario"/>
                <w:rFonts w:ascii="Montserrat Medium" w:hAnsi="Montserrat Medium" w:cs="Calibri"/>
                <w:bCs/>
                <w:sz w:val="18"/>
                <w:szCs w:val="18"/>
              </w:rPr>
              <w:t xml:space="preserve">, al momento de la presentación de las propuestas, de tal forma que los equipos presentados deberán estar en condiciones adecuadas para su funcionamiento y operación en el SMI para PMI </w:t>
            </w:r>
          </w:p>
          <w:p w14:paraId="5C0882C8" w14:textId="77777777" w:rsidR="00901478" w:rsidRPr="00D66908" w:rsidRDefault="00901478" w:rsidP="00BD3451">
            <w:pPr>
              <w:pStyle w:val="Textoindependiente"/>
              <w:spacing w:after="0"/>
              <w:ind w:left="720"/>
              <w:jc w:val="both"/>
              <w:rPr>
                <w:rStyle w:val="Refdecomentario"/>
                <w:rFonts w:ascii="Montserrat Medium" w:hAnsi="Montserrat Medium" w:cs="Calibri"/>
                <w:bCs/>
                <w:sz w:val="18"/>
                <w:szCs w:val="18"/>
              </w:rPr>
            </w:pPr>
          </w:p>
          <w:p w14:paraId="4D8E27D8" w14:textId="77777777" w:rsidR="00901478" w:rsidRPr="00D66908" w:rsidRDefault="00901478" w:rsidP="00BD3451">
            <w:pPr>
              <w:pStyle w:val="Textoindependiente"/>
              <w:spacing w:after="0"/>
              <w:jc w:val="both"/>
              <w:rPr>
                <w:rStyle w:val="Refdecomentario"/>
                <w:rFonts w:ascii="Montserrat Medium" w:hAnsi="Montserrat Medium" w:cs="Calibri"/>
                <w:bCs/>
                <w:sz w:val="18"/>
                <w:szCs w:val="18"/>
              </w:rPr>
            </w:pPr>
            <w:r w:rsidRPr="00D66908">
              <w:rPr>
                <w:rStyle w:val="Refdecomentario"/>
                <w:rFonts w:ascii="Montserrat Medium" w:hAnsi="Montserrat Medium" w:cs="Calibri"/>
                <w:bCs/>
                <w:sz w:val="18"/>
                <w:szCs w:val="18"/>
              </w:rPr>
              <w:t xml:space="preserve">En caso de presentar </w:t>
            </w:r>
            <w:r w:rsidRPr="00F2318A">
              <w:rPr>
                <w:rStyle w:val="Refdecomentario"/>
                <w:rFonts w:ascii="Montserrat Medium" w:hAnsi="Montserrat Medium" w:cs="Calibri"/>
                <w:b/>
                <w:sz w:val="18"/>
                <w:szCs w:val="18"/>
              </w:rPr>
              <w:t>equipos</w:t>
            </w:r>
            <w:r w:rsidRPr="00D66908">
              <w:rPr>
                <w:rStyle w:val="Refdecomentario"/>
                <w:rFonts w:ascii="Montserrat Medium" w:hAnsi="Montserrat Medium" w:cs="Calibri"/>
                <w:bCs/>
                <w:sz w:val="18"/>
                <w:szCs w:val="18"/>
              </w:rPr>
              <w:t xml:space="preserve"> </w:t>
            </w:r>
            <w:r w:rsidRPr="00F2318A">
              <w:rPr>
                <w:rStyle w:val="Refdecomentario"/>
                <w:rFonts w:ascii="Montserrat Medium" w:hAnsi="Montserrat Medium" w:cs="Calibri"/>
                <w:b/>
                <w:sz w:val="18"/>
                <w:szCs w:val="18"/>
              </w:rPr>
              <w:t>nuevos</w:t>
            </w:r>
            <w:r w:rsidRPr="00D66908">
              <w:rPr>
                <w:rStyle w:val="Refdecomentario"/>
                <w:rFonts w:ascii="Montserrat Medium" w:hAnsi="Montserrat Medium" w:cs="Calibri"/>
                <w:bCs/>
                <w:sz w:val="18"/>
                <w:szCs w:val="18"/>
              </w:rPr>
              <w:t>, el licitante presentará un escrito en formato libre con hoja membretada y debidamente firmado por su representante legal, en el cual deberá mencionar y desglosar los equipos ofertados que son nuevos por partida en la que participe.</w:t>
            </w:r>
          </w:p>
          <w:p w14:paraId="619B669A" w14:textId="77777777" w:rsidR="00901478" w:rsidRPr="00D66908" w:rsidRDefault="00901478" w:rsidP="00BD3451">
            <w:pPr>
              <w:pStyle w:val="Textoindependiente"/>
              <w:spacing w:after="0"/>
              <w:ind w:left="720"/>
              <w:jc w:val="both"/>
              <w:rPr>
                <w:rStyle w:val="Refdecomentario"/>
                <w:rFonts w:ascii="Montserrat Medium" w:hAnsi="Montserrat Medium" w:cs="Calibri"/>
                <w:bCs/>
                <w:sz w:val="18"/>
                <w:szCs w:val="18"/>
              </w:rPr>
            </w:pPr>
          </w:p>
          <w:p w14:paraId="21BC19AF" w14:textId="77777777" w:rsidR="00901478" w:rsidRPr="00D66908" w:rsidRDefault="00901478" w:rsidP="00BD3451">
            <w:pPr>
              <w:pStyle w:val="Textoindependiente"/>
              <w:spacing w:after="0"/>
              <w:jc w:val="both"/>
              <w:rPr>
                <w:rStyle w:val="Refdecomentario"/>
                <w:rFonts w:ascii="Montserrat Medium" w:hAnsi="Montserrat Medium" w:cs="Calibri"/>
                <w:bCs/>
                <w:sz w:val="18"/>
                <w:szCs w:val="18"/>
              </w:rPr>
            </w:pPr>
            <w:r w:rsidRPr="00D66908">
              <w:rPr>
                <w:rStyle w:val="Refdecomentario"/>
                <w:rFonts w:ascii="Montserrat Medium" w:hAnsi="Montserrat Medium" w:cs="Calibri"/>
                <w:bCs/>
                <w:sz w:val="18"/>
                <w:szCs w:val="18"/>
              </w:rPr>
              <w:t xml:space="preserve">Asimismo, en el caso de ser </w:t>
            </w:r>
            <w:r w:rsidRPr="00F2318A">
              <w:rPr>
                <w:rStyle w:val="Refdecomentario"/>
                <w:rFonts w:ascii="Montserrat Medium" w:hAnsi="Montserrat Medium" w:cs="Calibri"/>
                <w:b/>
                <w:sz w:val="18"/>
                <w:szCs w:val="18"/>
              </w:rPr>
              <w:t>equipos usados</w:t>
            </w:r>
            <w:r w:rsidRPr="00D66908">
              <w:rPr>
                <w:rStyle w:val="Refdecomentario"/>
                <w:rFonts w:ascii="Montserrat Medium" w:hAnsi="Montserrat Medium" w:cs="Calibri"/>
                <w:bCs/>
                <w:sz w:val="18"/>
                <w:szCs w:val="18"/>
              </w:rPr>
              <w:t xml:space="preserve">, deberá presentar el Formato </w:t>
            </w:r>
            <w:r w:rsidRPr="00680855">
              <w:rPr>
                <w:rStyle w:val="Refdecomentario"/>
                <w:rFonts w:ascii="Montserrat Medium" w:hAnsi="Montserrat Medium" w:cs="Calibri"/>
                <w:b/>
                <w:sz w:val="18"/>
                <w:szCs w:val="18"/>
              </w:rPr>
              <w:t>T30 “Carta Compromiso de Equipo Médico</w:t>
            </w:r>
            <w:r>
              <w:rPr>
                <w:rStyle w:val="Refdecomentario"/>
                <w:rFonts w:ascii="Montserrat Medium" w:hAnsi="Montserrat Medium" w:cs="Calibri"/>
                <w:bCs/>
                <w:sz w:val="18"/>
                <w:szCs w:val="18"/>
              </w:rPr>
              <w:t>”</w:t>
            </w:r>
            <w:r w:rsidRPr="00D66908">
              <w:rPr>
                <w:rStyle w:val="Refdecomentario"/>
                <w:rFonts w:ascii="Montserrat Medium" w:hAnsi="Montserrat Medium" w:cs="Calibri"/>
                <w:bCs/>
                <w:sz w:val="18"/>
                <w:szCs w:val="18"/>
              </w:rPr>
              <w:t xml:space="preserve"> que avale los </w:t>
            </w:r>
            <w:r w:rsidRPr="00F2318A">
              <w:rPr>
                <w:rStyle w:val="Refdecomentario"/>
                <w:rFonts w:ascii="Montserrat Medium" w:hAnsi="Montserrat Medium" w:cs="Calibri"/>
                <w:b/>
                <w:sz w:val="18"/>
                <w:szCs w:val="18"/>
              </w:rPr>
              <w:t>ocho (8) años cero meses de Fabricación (a partir 2016)</w:t>
            </w:r>
            <w:r w:rsidRPr="00D66908">
              <w:rPr>
                <w:rStyle w:val="Refdecomentario"/>
                <w:rFonts w:ascii="Montserrat Medium" w:hAnsi="Montserrat Medium" w:cs="Calibri"/>
                <w:bCs/>
                <w:sz w:val="18"/>
                <w:szCs w:val="18"/>
              </w:rPr>
              <w:t>.” (contenido en formatos de SMI para PMI) en el cual manifestará que los equipos presentados tienen una fecha de fabricación no mayor a 8 años cero meses al de la fecha de la presentación de su propuesta y que se encuentran en condiciones adecuadas para el funcionamiento y operación en el SMI para PMI.</w:t>
            </w:r>
          </w:p>
          <w:p w14:paraId="48320C17" w14:textId="77777777" w:rsidR="00901478" w:rsidRPr="00D66908" w:rsidRDefault="00901478" w:rsidP="00BD3451">
            <w:pPr>
              <w:pStyle w:val="Textoindependiente"/>
              <w:spacing w:after="0"/>
              <w:ind w:left="720"/>
              <w:jc w:val="both"/>
              <w:rPr>
                <w:rStyle w:val="Refdecomentario"/>
                <w:rFonts w:ascii="Montserrat Medium" w:hAnsi="Montserrat Medium" w:cs="Calibri"/>
                <w:bCs/>
                <w:sz w:val="18"/>
                <w:szCs w:val="18"/>
              </w:rPr>
            </w:pPr>
          </w:p>
          <w:p w14:paraId="4306AD11" w14:textId="77777777" w:rsidR="00901478" w:rsidRPr="0028698E" w:rsidRDefault="00901478" w:rsidP="00BD3451">
            <w:pPr>
              <w:pStyle w:val="Textoindependiente"/>
              <w:spacing w:after="0"/>
              <w:jc w:val="both"/>
              <w:rPr>
                <w:rFonts w:ascii="Montserrat Medium" w:hAnsi="Montserrat Medium" w:cs="Calibri"/>
                <w:bCs/>
                <w:sz w:val="18"/>
                <w:szCs w:val="18"/>
              </w:rPr>
            </w:pPr>
            <w:r w:rsidRPr="00D66908">
              <w:rPr>
                <w:rStyle w:val="Refdecomentario"/>
                <w:rFonts w:ascii="Montserrat Medium" w:hAnsi="Montserrat Medium" w:cs="Calibri"/>
                <w:bCs/>
                <w:sz w:val="18"/>
                <w:szCs w:val="18"/>
              </w:rPr>
              <w:t>Nota: En ambos casos el listado deberá corresponder con la carta factura del equipo correspondiente presentad</w:t>
            </w:r>
            <w:r>
              <w:rPr>
                <w:rStyle w:val="Refdecomentario"/>
                <w:rFonts w:ascii="Montserrat Medium" w:hAnsi="Montserrat Medium" w:cs="Calibri"/>
                <w:bCs/>
                <w:sz w:val="18"/>
                <w:szCs w:val="18"/>
              </w:rPr>
              <w:t>o al Administrador del Contrato</w:t>
            </w:r>
          </w:p>
        </w:tc>
        <w:tc>
          <w:tcPr>
            <w:tcW w:w="931" w:type="pct"/>
            <w:vAlign w:val="center"/>
          </w:tcPr>
          <w:p w14:paraId="7E91AAC9" w14:textId="77777777" w:rsidR="00E5589A" w:rsidRDefault="00E5589A" w:rsidP="00E5589A">
            <w:pPr>
              <w:jc w:val="center"/>
              <w:rPr>
                <w:rFonts w:ascii="Montserrat Medium" w:hAnsi="Montserrat Medium" w:cs="Arial"/>
                <w:sz w:val="20"/>
              </w:rPr>
            </w:pPr>
            <w:r>
              <w:rPr>
                <w:rFonts w:ascii="Montserrat Medium" w:hAnsi="Montserrat Medium" w:cs="Arial"/>
                <w:sz w:val="20"/>
              </w:rPr>
              <w:t>No presentar este documento no será considerado como causal de desechamiento, sin embargo, será evaluado como puntaje cero.</w:t>
            </w:r>
          </w:p>
          <w:p w14:paraId="6A2D80B5" w14:textId="77777777" w:rsidR="00901478" w:rsidRPr="003F0513" w:rsidRDefault="00901478" w:rsidP="00E5589A">
            <w:pPr>
              <w:jc w:val="center"/>
              <w:rPr>
                <w:rFonts w:ascii="Montserrat Medium" w:hAnsi="Montserrat Medium" w:cs="Arial"/>
                <w:sz w:val="20"/>
              </w:rPr>
            </w:pPr>
          </w:p>
        </w:tc>
        <w:tc>
          <w:tcPr>
            <w:tcW w:w="307" w:type="pct"/>
            <w:vAlign w:val="center"/>
          </w:tcPr>
          <w:p w14:paraId="576A6906" w14:textId="65BBA172" w:rsidR="00901478" w:rsidRPr="003F0513" w:rsidRDefault="00901478" w:rsidP="00E5589A">
            <w:pPr>
              <w:jc w:val="center"/>
              <w:rPr>
                <w:rFonts w:ascii="Montserrat Medium" w:hAnsi="Montserrat Medium" w:cs="Arial"/>
                <w:sz w:val="20"/>
              </w:rPr>
            </w:pPr>
          </w:p>
        </w:tc>
        <w:tc>
          <w:tcPr>
            <w:tcW w:w="308" w:type="pct"/>
            <w:vAlign w:val="center"/>
          </w:tcPr>
          <w:p w14:paraId="284BF1E8" w14:textId="77777777" w:rsidR="00901478" w:rsidRPr="003F0513" w:rsidRDefault="00901478" w:rsidP="00E5589A">
            <w:pPr>
              <w:jc w:val="center"/>
              <w:rPr>
                <w:rFonts w:ascii="Montserrat Medium" w:hAnsi="Montserrat Medium" w:cs="Arial"/>
                <w:sz w:val="20"/>
              </w:rPr>
            </w:pPr>
          </w:p>
        </w:tc>
      </w:tr>
      <w:tr w:rsidR="00901478" w:rsidRPr="00370025" w14:paraId="51DEB0AA" w14:textId="77777777" w:rsidTr="003024F2">
        <w:trPr>
          <w:trHeight w:val="20"/>
          <w:jc w:val="center"/>
        </w:trPr>
        <w:tc>
          <w:tcPr>
            <w:tcW w:w="507" w:type="pct"/>
            <w:shd w:val="clear" w:color="auto" w:fill="auto"/>
            <w:vAlign w:val="center"/>
          </w:tcPr>
          <w:p w14:paraId="108A33FF"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4.2.16</w:t>
            </w:r>
          </w:p>
        </w:tc>
        <w:tc>
          <w:tcPr>
            <w:tcW w:w="2948" w:type="pct"/>
            <w:vAlign w:val="center"/>
          </w:tcPr>
          <w:p w14:paraId="20F97F93" w14:textId="77777777" w:rsidR="00901478" w:rsidRPr="0028698E" w:rsidRDefault="00901478" w:rsidP="00BD3451">
            <w:pPr>
              <w:pStyle w:val="Textoindependiente"/>
              <w:suppressAutoHyphens/>
              <w:spacing w:after="0" w:line="240" w:lineRule="auto"/>
              <w:jc w:val="both"/>
              <w:rPr>
                <w:rFonts w:ascii="Montserrat Medium" w:hAnsi="Montserrat Medium" w:cs="Calibri"/>
                <w:sz w:val="16"/>
                <w:szCs w:val="16"/>
              </w:rPr>
            </w:pPr>
            <w:r w:rsidRPr="004D2462">
              <w:rPr>
                <w:rStyle w:val="Refdecomentario"/>
                <w:rFonts w:ascii="Montserrat Medium" w:hAnsi="Montserrat Medium" w:cs="Calibri"/>
                <w:b/>
                <w:sz w:val="18"/>
                <w:szCs w:val="18"/>
              </w:rPr>
              <w:t>Participación de discapacitados o empresas que cuenten con trabajadores con discapacidad</w:t>
            </w:r>
            <w:r w:rsidRPr="004D2462">
              <w:rPr>
                <w:rStyle w:val="Refdecomentario"/>
                <w:rFonts w:ascii="Montserrat Medium" w:hAnsi="Montserrat Medium" w:cs="Calibri"/>
                <w:sz w:val="18"/>
                <w:szCs w:val="18"/>
              </w:rPr>
              <w:t xml:space="preserve">. En su caso, podrán manifestar por escrito que la empresa a la que representa cuenta con </w:t>
            </w:r>
            <w:r w:rsidRPr="004D2462">
              <w:rPr>
                <w:rStyle w:val="Refdecomentario"/>
                <w:rFonts w:ascii="Montserrat Medium" w:hAnsi="Montserrat Medium" w:cs="Calibri"/>
                <w:sz w:val="18"/>
                <w:szCs w:val="18"/>
              </w:rPr>
              <w:lastRenderedPageBreak/>
              <w:t xml:space="preserve">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tc>
        <w:tc>
          <w:tcPr>
            <w:tcW w:w="931" w:type="pct"/>
            <w:vAlign w:val="center"/>
          </w:tcPr>
          <w:p w14:paraId="17FDEF84"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 xml:space="preserve">No presentar este documento </w:t>
            </w:r>
            <w:r>
              <w:rPr>
                <w:rFonts w:ascii="Montserrat Medium" w:hAnsi="Montserrat Medium" w:cs="Arial"/>
                <w:sz w:val="20"/>
              </w:rPr>
              <w:lastRenderedPageBreak/>
              <w:t>no será considerado como causal de desechamiento, sin embargo, será evaluado como puntaje cero.</w:t>
            </w:r>
          </w:p>
          <w:p w14:paraId="5F00750F" w14:textId="77777777" w:rsidR="00901478" w:rsidRPr="003F0513" w:rsidRDefault="00901478" w:rsidP="00E5589A">
            <w:pPr>
              <w:jc w:val="center"/>
              <w:rPr>
                <w:rFonts w:ascii="Montserrat Medium" w:hAnsi="Montserrat Medium" w:cs="Arial"/>
                <w:sz w:val="20"/>
              </w:rPr>
            </w:pPr>
          </w:p>
        </w:tc>
        <w:tc>
          <w:tcPr>
            <w:tcW w:w="307" w:type="pct"/>
            <w:vAlign w:val="center"/>
          </w:tcPr>
          <w:p w14:paraId="7AE99A8A" w14:textId="6EAF87FA" w:rsidR="00901478" w:rsidRPr="003F0513" w:rsidRDefault="00901478" w:rsidP="00E5589A">
            <w:pPr>
              <w:jc w:val="center"/>
              <w:rPr>
                <w:rFonts w:ascii="Montserrat Medium" w:hAnsi="Montserrat Medium" w:cs="Arial"/>
                <w:sz w:val="20"/>
              </w:rPr>
            </w:pPr>
          </w:p>
        </w:tc>
        <w:tc>
          <w:tcPr>
            <w:tcW w:w="308" w:type="pct"/>
            <w:vAlign w:val="center"/>
          </w:tcPr>
          <w:p w14:paraId="6EDA904C" w14:textId="77777777" w:rsidR="00901478" w:rsidRPr="003F0513" w:rsidRDefault="00901478" w:rsidP="00E5589A">
            <w:pPr>
              <w:jc w:val="center"/>
              <w:rPr>
                <w:rFonts w:ascii="Montserrat Medium" w:hAnsi="Montserrat Medium" w:cs="Arial"/>
                <w:sz w:val="20"/>
              </w:rPr>
            </w:pPr>
          </w:p>
        </w:tc>
      </w:tr>
      <w:tr w:rsidR="00901478" w:rsidRPr="00370025" w14:paraId="5EBA53FA" w14:textId="77777777" w:rsidTr="003024F2">
        <w:trPr>
          <w:trHeight w:val="20"/>
          <w:jc w:val="center"/>
        </w:trPr>
        <w:tc>
          <w:tcPr>
            <w:tcW w:w="507" w:type="pct"/>
            <w:shd w:val="clear" w:color="auto" w:fill="auto"/>
            <w:vAlign w:val="center"/>
          </w:tcPr>
          <w:p w14:paraId="672C49BD"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4.2.17</w:t>
            </w:r>
          </w:p>
        </w:tc>
        <w:tc>
          <w:tcPr>
            <w:tcW w:w="2948" w:type="pct"/>
            <w:vAlign w:val="center"/>
          </w:tcPr>
          <w:p w14:paraId="2915CBA7" w14:textId="77777777" w:rsidR="00901478" w:rsidRPr="00950634" w:rsidRDefault="00901478" w:rsidP="00BD3451">
            <w:pPr>
              <w:pStyle w:val="Textoindependiente"/>
              <w:suppressAutoHyphens/>
              <w:spacing w:after="0" w:line="240" w:lineRule="auto"/>
              <w:jc w:val="both"/>
              <w:rPr>
                <w:rFonts w:ascii="Montserrat Medium" w:hAnsi="Montserrat Medium" w:cs="Calibri"/>
                <w:sz w:val="18"/>
                <w:szCs w:val="18"/>
              </w:rPr>
            </w:pPr>
            <w:r w:rsidRPr="008F0F2C">
              <w:rPr>
                <w:rStyle w:val="Refdecomentario"/>
                <w:rFonts w:ascii="Montserrat Medium" w:hAnsi="Montserrat Medium" w:cs="Calibri"/>
                <w:b/>
                <w:sz w:val="18"/>
                <w:szCs w:val="18"/>
              </w:rPr>
              <w:t>Equidad de Género</w:t>
            </w:r>
            <w:r w:rsidRPr="008F0F2C">
              <w:rPr>
                <w:rStyle w:val="Refdecomentario"/>
                <w:rFonts w:ascii="Montserrat Medium" w:hAnsi="Montserrat Medium" w:cs="Calibri"/>
                <w:sz w:val="18"/>
                <w:szCs w:val="18"/>
              </w:rPr>
              <w:t xml:space="preserve">.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w:t>
            </w:r>
            <w:r>
              <w:rPr>
                <w:rStyle w:val="Refdecomentario"/>
                <w:rFonts w:ascii="Montserrat Medium" w:hAnsi="Montserrat Medium" w:cs="Calibri"/>
                <w:sz w:val="18"/>
                <w:szCs w:val="18"/>
              </w:rPr>
              <w:t>entre</w:t>
            </w:r>
            <w:r w:rsidRPr="008F0F2C">
              <w:rPr>
                <w:rStyle w:val="Refdecomentario"/>
                <w:rFonts w:ascii="Montserrat Medium" w:hAnsi="Montserrat Medium" w:cs="Calibri"/>
                <w:sz w:val="18"/>
                <w:szCs w:val="18"/>
              </w:rPr>
              <w:t xml:space="preserve"> Mujeres y Hombres, publicado en el Diario Oficial de la Federación el día 10 de noviembre de 2014 y Norma Mexicana NOM-R-025-SCFI-2015 en Igualdad Laboral y No Discriminación, Con fecha publicada en el DOF 19 de octubre del 2015. </w:t>
            </w:r>
            <w:r w:rsidRPr="008F0F2C">
              <w:rPr>
                <w:rFonts w:ascii="Montserrat Medium" w:eastAsiaTheme="minorHAnsi" w:hAnsi="Montserrat Medium" w:cs="Calibri"/>
                <w:sz w:val="18"/>
                <w:szCs w:val="18"/>
              </w:rPr>
              <w:t xml:space="preserve">En concordancia con el </w:t>
            </w:r>
            <w:r w:rsidRPr="008F0F2C">
              <w:rPr>
                <w:rFonts w:ascii="Montserrat Medium" w:eastAsiaTheme="minorHAnsi" w:hAnsi="Montserrat Medium" w:cs="Calibri"/>
                <w:b/>
                <w:sz w:val="18"/>
                <w:szCs w:val="18"/>
              </w:rPr>
              <w:t>FORMATO T22 “Relación de documentos a evaluar del Licitante</w:t>
            </w:r>
            <w:r>
              <w:rPr>
                <w:rFonts w:ascii="Montserrat Medium" w:eastAsiaTheme="minorHAnsi" w:hAnsi="Montserrat Medium" w:cs="Calibri"/>
                <w:b/>
                <w:sz w:val="18"/>
                <w:szCs w:val="18"/>
              </w:rPr>
              <w:t>.</w:t>
            </w:r>
          </w:p>
        </w:tc>
        <w:tc>
          <w:tcPr>
            <w:tcW w:w="931" w:type="pct"/>
            <w:vAlign w:val="center"/>
          </w:tcPr>
          <w:p w14:paraId="133EE25B" w14:textId="77777777" w:rsidR="00E5589A" w:rsidRDefault="00E5589A" w:rsidP="00E5589A">
            <w:pPr>
              <w:jc w:val="center"/>
              <w:rPr>
                <w:rFonts w:ascii="Montserrat Medium" w:hAnsi="Montserrat Medium" w:cs="Arial"/>
                <w:sz w:val="20"/>
              </w:rPr>
            </w:pPr>
            <w:r>
              <w:rPr>
                <w:rFonts w:ascii="Montserrat Medium" w:hAnsi="Montserrat Medium" w:cs="Arial"/>
                <w:sz w:val="20"/>
              </w:rPr>
              <w:t>No presentar este documento no será considerado como causal de desechamiento, sin embargo, será evaluado como puntaje cero.</w:t>
            </w:r>
          </w:p>
          <w:p w14:paraId="6823423D" w14:textId="77777777" w:rsidR="00901478" w:rsidRPr="003F0513" w:rsidRDefault="00901478" w:rsidP="00E5589A">
            <w:pPr>
              <w:jc w:val="center"/>
              <w:rPr>
                <w:rFonts w:ascii="Montserrat Medium" w:hAnsi="Montserrat Medium" w:cs="Arial"/>
                <w:sz w:val="20"/>
              </w:rPr>
            </w:pPr>
          </w:p>
        </w:tc>
        <w:tc>
          <w:tcPr>
            <w:tcW w:w="307" w:type="pct"/>
            <w:vAlign w:val="center"/>
          </w:tcPr>
          <w:p w14:paraId="6066C637" w14:textId="2F97A860" w:rsidR="00901478" w:rsidRPr="003F0513" w:rsidRDefault="00901478" w:rsidP="00E5589A">
            <w:pPr>
              <w:jc w:val="center"/>
              <w:rPr>
                <w:rFonts w:ascii="Montserrat Medium" w:hAnsi="Montserrat Medium" w:cs="Arial"/>
                <w:sz w:val="20"/>
              </w:rPr>
            </w:pPr>
          </w:p>
        </w:tc>
        <w:tc>
          <w:tcPr>
            <w:tcW w:w="308" w:type="pct"/>
            <w:vAlign w:val="center"/>
          </w:tcPr>
          <w:p w14:paraId="61CF09DD" w14:textId="77777777" w:rsidR="00901478" w:rsidRPr="003F0513" w:rsidRDefault="00901478" w:rsidP="00E5589A">
            <w:pPr>
              <w:jc w:val="center"/>
              <w:rPr>
                <w:rFonts w:ascii="Montserrat Medium" w:hAnsi="Montserrat Medium" w:cs="Arial"/>
                <w:sz w:val="20"/>
              </w:rPr>
            </w:pPr>
          </w:p>
        </w:tc>
      </w:tr>
      <w:tr w:rsidR="00901478" w:rsidRPr="00370025" w14:paraId="64D99F34" w14:textId="77777777" w:rsidTr="003024F2">
        <w:trPr>
          <w:trHeight w:val="3715"/>
          <w:jc w:val="center"/>
        </w:trPr>
        <w:tc>
          <w:tcPr>
            <w:tcW w:w="507" w:type="pct"/>
            <w:shd w:val="clear" w:color="auto" w:fill="auto"/>
            <w:vAlign w:val="center"/>
          </w:tcPr>
          <w:p w14:paraId="2D347EDB"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4.2.18</w:t>
            </w:r>
          </w:p>
        </w:tc>
        <w:tc>
          <w:tcPr>
            <w:tcW w:w="2948" w:type="pct"/>
            <w:vAlign w:val="center"/>
          </w:tcPr>
          <w:p w14:paraId="51F353A6" w14:textId="77777777" w:rsidR="00901478" w:rsidRDefault="00901478" w:rsidP="00BD3451">
            <w:pPr>
              <w:pStyle w:val="Cuadrculamedia21"/>
              <w:jc w:val="both"/>
              <w:rPr>
                <w:rStyle w:val="Refdecomentario"/>
                <w:rFonts w:ascii="Montserrat Medium" w:hAnsi="Montserrat Medium" w:cs="Calibri"/>
                <w:b/>
                <w:sz w:val="18"/>
                <w:szCs w:val="18"/>
                <w:lang w:val="es-MX"/>
              </w:rPr>
            </w:pPr>
            <w:r w:rsidRPr="008F0F2C">
              <w:rPr>
                <w:rStyle w:val="Refdecomentario"/>
                <w:rFonts w:ascii="Montserrat Medium" w:hAnsi="Montserrat Medium" w:cs="Calibri"/>
                <w:b/>
                <w:sz w:val="18"/>
                <w:szCs w:val="18"/>
                <w:lang w:val="es-MX"/>
              </w:rPr>
              <w:t xml:space="preserve">MIPYMES que produzcan bienes con innovación tecnológica. </w:t>
            </w:r>
          </w:p>
          <w:p w14:paraId="7EDCFB11" w14:textId="77777777" w:rsidR="00901478" w:rsidRPr="008F0F2C" w:rsidRDefault="00901478" w:rsidP="00BD3451">
            <w:pPr>
              <w:pStyle w:val="Cuadrculamedia21"/>
              <w:jc w:val="both"/>
              <w:rPr>
                <w:rStyle w:val="Refdecomentario"/>
                <w:rFonts w:ascii="Montserrat Medium" w:hAnsi="Montserrat Medium" w:cs="Calibri"/>
                <w:b/>
                <w:sz w:val="18"/>
                <w:szCs w:val="18"/>
                <w:lang w:val="es-MX"/>
              </w:rPr>
            </w:pPr>
          </w:p>
          <w:p w14:paraId="7E98AD5D" w14:textId="77777777" w:rsidR="00901478" w:rsidRPr="008F0F2C" w:rsidRDefault="00901478" w:rsidP="00BD3451">
            <w:pPr>
              <w:pStyle w:val="Cuadrculamedia21"/>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423FC218" w14:textId="77777777" w:rsidR="00901478" w:rsidRPr="008F0F2C" w:rsidRDefault="00901478" w:rsidP="00BD3451">
            <w:pPr>
              <w:pStyle w:val="Cuadrculamedia21"/>
              <w:ind w:left="720"/>
              <w:jc w:val="both"/>
              <w:rPr>
                <w:rStyle w:val="Refdecomentario"/>
                <w:rFonts w:ascii="Montserrat Medium" w:hAnsi="Montserrat Medium" w:cs="Calibri"/>
                <w:sz w:val="18"/>
                <w:szCs w:val="18"/>
                <w:lang w:val="es-MX"/>
              </w:rPr>
            </w:pPr>
          </w:p>
          <w:p w14:paraId="2305EF8F" w14:textId="77777777" w:rsidR="00901478" w:rsidRPr="00950634" w:rsidRDefault="00901478" w:rsidP="00BD3451">
            <w:pPr>
              <w:pStyle w:val="Cuadrculamedia21"/>
              <w:jc w:val="both"/>
              <w:rPr>
                <w:rFonts w:ascii="Montserrat Medium" w:eastAsia="Times New Roman" w:hAnsi="Montserrat Medium" w:cs="Calibri"/>
                <w:sz w:val="18"/>
                <w:szCs w:val="18"/>
                <w:lang w:val="es-MX" w:eastAsia="ar-SA"/>
              </w:rPr>
            </w:pPr>
            <w:r w:rsidRPr="008F0F2C">
              <w:rPr>
                <w:rStyle w:val="Refdecomentario"/>
                <w:rFonts w:ascii="Montserrat Medium" w:hAnsi="Montserrat Medium" w:cs="Calibri"/>
                <w:b/>
                <w:sz w:val="18"/>
                <w:szCs w:val="18"/>
                <w:lang w:val="es-MX"/>
              </w:rPr>
              <w:t>Si además de ser MIPYME cuenta con innovación tecnológica</w:t>
            </w:r>
            <w:r w:rsidRPr="008F0F2C">
              <w:rPr>
                <w:rStyle w:val="Refdecomentario"/>
                <w:rFonts w:ascii="Montserrat Medium" w:hAnsi="Montserrat Medium" w:cs="Calibri"/>
                <w:sz w:val="18"/>
                <w:szCs w:val="18"/>
                <w:lang w:val="es-MX"/>
              </w:rPr>
              <w:t xml:space="preserve">, deberá incluir copia de la constancia correspondiente emitida por el </w:t>
            </w:r>
            <w:r w:rsidRPr="008F0F2C">
              <w:rPr>
                <w:rStyle w:val="Refdecomentario"/>
                <w:rFonts w:ascii="Montserrat Medium" w:hAnsi="Montserrat Medium" w:cs="Calibri"/>
                <w:b/>
                <w:sz w:val="18"/>
                <w:szCs w:val="18"/>
                <w:lang w:val="es-MX"/>
              </w:rPr>
              <w:t>Instituto Mexicano de la Propiedad Industrial (IMPI</w:t>
            </w:r>
            <w:r w:rsidRPr="008F0F2C">
              <w:rPr>
                <w:rStyle w:val="Refdecomentario"/>
                <w:rFonts w:ascii="Montserrat Medium" w:hAnsi="Montserrat Medium" w:cs="Calibri"/>
                <w:sz w:val="18"/>
                <w:szCs w:val="18"/>
                <w:lang w:val="es-MX"/>
              </w:rPr>
              <w:t>), misma que no podrá tener una vigencia mayor a cinco años en su caso; lo anterior en cumplimiento al artículo 14 Segundo párrafo de la “</w:t>
            </w:r>
            <w:r w:rsidRPr="008F0F2C">
              <w:rPr>
                <w:rStyle w:val="Refdecomentario"/>
                <w:rFonts w:ascii="Montserrat Medium" w:hAnsi="Montserrat Medium" w:cs="Calibri"/>
                <w:b/>
                <w:sz w:val="18"/>
                <w:szCs w:val="18"/>
                <w:lang w:val="es-MX"/>
              </w:rPr>
              <w:t>Ley de Adquisiciones, Arrendamientos y Servicios”</w:t>
            </w:r>
            <w:r w:rsidRPr="008F0F2C">
              <w:rPr>
                <w:rStyle w:val="Refdecomentario"/>
                <w:rFonts w:ascii="Montserrat Medium" w:hAnsi="Montserrat Medium" w:cs="Calibri"/>
                <w:sz w:val="18"/>
                <w:szCs w:val="18"/>
                <w:lang w:val="es-MX"/>
              </w:rPr>
              <w:t xml:space="preserve"> y artículo 3, fracción III de la Ley para el Desarrollo de la Competitividad de la Micro, Pequeña y Mediana Empresa.</w:t>
            </w:r>
          </w:p>
        </w:tc>
        <w:tc>
          <w:tcPr>
            <w:tcW w:w="931" w:type="pct"/>
            <w:vAlign w:val="center"/>
          </w:tcPr>
          <w:p w14:paraId="77525676" w14:textId="77777777" w:rsidR="00E5589A" w:rsidRDefault="00E5589A" w:rsidP="00E5589A">
            <w:pPr>
              <w:jc w:val="center"/>
              <w:rPr>
                <w:rFonts w:ascii="Montserrat Medium" w:hAnsi="Montserrat Medium" w:cs="Arial"/>
                <w:sz w:val="20"/>
              </w:rPr>
            </w:pPr>
            <w:r>
              <w:rPr>
                <w:rFonts w:ascii="Montserrat Medium" w:hAnsi="Montserrat Medium" w:cs="Arial"/>
                <w:sz w:val="20"/>
              </w:rPr>
              <w:t>No presentar este documento no será considerado como causal de desechamiento, sin embargo, será evaluado como puntaje cero.</w:t>
            </w:r>
          </w:p>
          <w:p w14:paraId="43B5F52A" w14:textId="77777777" w:rsidR="00901478" w:rsidRPr="003F0513" w:rsidRDefault="00901478" w:rsidP="00E5589A">
            <w:pPr>
              <w:jc w:val="center"/>
              <w:rPr>
                <w:rFonts w:ascii="Montserrat Medium" w:hAnsi="Montserrat Medium" w:cs="Arial"/>
                <w:sz w:val="20"/>
              </w:rPr>
            </w:pPr>
          </w:p>
        </w:tc>
        <w:tc>
          <w:tcPr>
            <w:tcW w:w="307" w:type="pct"/>
            <w:vAlign w:val="center"/>
          </w:tcPr>
          <w:p w14:paraId="39D267C7" w14:textId="2BB1166C" w:rsidR="00901478" w:rsidRPr="003F0513" w:rsidRDefault="00901478" w:rsidP="00E5589A">
            <w:pPr>
              <w:jc w:val="center"/>
              <w:rPr>
                <w:rFonts w:ascii="Montserrat Medium" w:hAnsi="Montserrat Medium" w:cs="Arial"/>
                <w:sz w:val="20"/>
              </w:rPr>
            </w:pPr>
          </w:p>
        </w:tc>
        <w:tc>
          <w:tcPr>
            <w:tcW w:w="308" w:type="pct"/>
            <w:vAlign w:val="center"/>
          </w:tcPr>
          <w:p w14:paraId="57E41A81" w14:textId="77777777" w:rsidR="00901478" w:rsidRPr="003F0513" w:rsidRDefault="00901478" w:rsidP="00E5589A">
            <w:pPr>
              <w:jc w:val="center"/>
              <w:rPr>
                <w:rFonts w:ascii="Montserrat Medium" w:hAnsi="Montserrat Medium" w:cs="Arial"/>
                <w:sz w:val="20"/>
              </w:rPr>
            </w:pPr>
          </w:p>
        </w:tc>
      </w:tr>
      <w:tr w:rsidR="00901478" w:rsidRPr="00370025" w14:paraId="0D60E8B5" w14:textId="77777777" w:rsidTr="003024F2">
        <w:trPr>
          <w:trHeight w:val="20"/>
          <w:jc w:val="center"/>
        </w:trPr>
        <w:tc>
          <w:tcPr>
            <w:tcW w:w="507" w:type="pct"/>
            <w:shd w:val="clear" w:color="auto" w:fill="auto"/>
            <w:vAlign w:val="center"/>
          </w:tcPr>
          <w:p w14:paraId="0BBD6DA7"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4.2.19</w:t>
            </w:r>
          </w:p>
        </w:tc>
        <w:tc>
          <w:tcPr>
            <w:tcW w:w="2948" w:type="pct"/>
            <w:vAlign w:val="center"/>
          </w:tcPr>
          <w:p w14:paraId="7D245863" w14:textId="77777777" w:rsidR="00901478" w:rsidRPr="00241C18" w:rsidRDefault="00901478" w:rsidP="00BD3451">
            <w:pPr>
              <w:suppressAutoHyphens/>
              <w:jc w:val="both"/>
              <w:rPr>
                <w:rFonts w:ascii="Montserrat Medium" w:hAnsi="Montserrat Medium" w:cs="Arial"/>
                <w:bCs/>
                <w:sz w:val="18"/>
              </w:rPr>
            </w:pPr>
            <w:r w:rsidRPr="00241C18">
              <w:rPr>
                <w:rStyle w:val="Refdecomentario"/>
                <w:rFonts w:ascii="Montserrat Medium" w:hAnsi="Montserrat Medium" w:cs="Calibri"/>
                <w:b/>
                <w:sz w:val="18"/>
                <w:szCs w:val="18"/>
              </w:rPr>
              <w:t>Experiencia del licitante:</w:t>
            </w:r>
            <w:r w:rsidRPr="00241C18">
              <w:rPr>
                <w:rFonts w:ascii="Montserrat Medium" w:hAnsi="Montserrat Medium"/>
              </w:rPr>
              <w:t xml:space="preserve"> </w:t>
            </w:r>
            <w:r w:rsidRPr="00241C18">
              <w:rPr>
                <w:rFonts w:ascii="Montserrat Medium" w:hAnsi="Montserrat Medium" w:cs="Arial"/>
                <w:bCs/>
                <w:sz w:val="18"/>
              </w:rPr>
              <w:t xml:space="preserve">Para acreditar la experiencia que podrá ser mínima de 1 año y máxima de 5 años en Servicios Médicos Integrales </w:t>
            </w:r>
            <w:r w:rsidRPr="00241C18">
              <w:rPr>
                <w:rFonts w:ascii="Montserrat Medium" w:hAnsi="Montserrat Medium" w:cs="Arial"/>
                <w:bCs/>
                <w:sz w:val="18"/>
                <w:u w:val="single"/>
              </w:rPr>
              <w:t>similares o relacionados con bienes de mínima invasión</w:t>
            </w:r>
            <w:r w:rsidRPr="00241C18">
              <w:rPr>
                <w:rFonts w:ascii="Montserrat Medium" w:hAnsi="Montserrat Medium" w:cs="Arial"/>
                <w:bCs/>
                <w:sz w:val="18"/>
              </w:rPr>
              <w:t xml:space="preserve">, los licitantes deberán presentar copia del o los contratos debidamente formalizados con sus respectivos anexos, celebrados con Instituciones públicas o privadas, en el que acredite por lo menos un año de experiencia durante los últimos 5 (cinco) años (en el periodo 2019 a 2023),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w:t>
            </w:r>
            <w:r w:rsidRPr="00241C18">
              <w:rPr>
                <w:rFonts w:ascii="Montserrat Medium" w:hAnsi="Montserrat Medium" w:cs="Arial"/>
                <w:bCs/>
                <w:sz w:val="18"/>
              </w:rPr>
              <w:lastRenderedPageBreak/>
              <w:t xml:space="preserve">vigencia a partir del día del inicio (a partir del 2019 en adelante, y que se computara el periodo hasta el día de la presentación y apertura) de los servicios. </w:t>
            </w:r>
          </w:p>
          <w:p w14:paraId="765FBB0F" w14:textId="77777777" w:rsidR="00901478" w:rsidRDefault="00901478" w:rsidP="00BD3451">
            <w:pPr>
              <w:suppressAutoHyphens/>
              <w:jc w:val="both"/>
              <w:rPr>
                <w:rStyle w:val="Refdecomentario"/>
                <w:rFonts w:ascii="Montserrat Medium" w:eastAsiaTheme="minorHAnsi" w:hAnsi="Montserrat Medium" w:cs="Calibri"/>
                <w:sz w:val="18"/>
                <w:szCs w:val="18"/>
                <w:lang w:val="es-MX"/>
              </w:rPr>
            </w:pPr>
          </w:p>
          <w:p w14:paraId="51981A45" w14:textId="77777777" w:rsidR="00901478" w:rsidRDefault="00901478" w:rsidP="00BD3451">
            <w:pPr>
              <w:suppressAutoHyphens/>
              <w:jc w:val="both"/>
              <w:rPr>
                <w:rStyle w:val="Refdecomentario"/>
                <w:rFonts w:ascii="Montserrat Medium" w:hAnsi="Montserrat Medium" w:cs="Calibri"/>
                <w:sz w:val="18"/>
                <w:szCs w:val="18"/>
              </w:rPr>
            </w:pPr>
            <w:r w:rsidRPr="00950634">
              <w:rPr>
                <w:rStyle w:val="Refdecomentario"/>
                <w:rFonts w:ascii="Montserrat Medium" w:hAnsi="Montserrat Medium" w:cs="Calibri"/>
                <w:sz w:val="18"/>
                <w:szCs w:val="18"/>
              </w:rPr>
              <w:t xml:space="preserve">En concordancia con el </w:t>
            </w:r>
            <w:r w:rsidRPr="00950634">
              <w:rPr>
                <w:rStyle w:val="Refdecomentario"/>
                <w:rFonts w:ascii="Montserrat Medium" w:hAnsi="Montserrat Medium" w:cs="Calibri"/>
                <w:b/>
                <w:sz w:val="18"/>
                <w:szCs w:val="18"/>
              </w:rPr>
              <w:t>FORMATO T22 “Relación de documentos a evaluar del Licitante”</w:t>
            </w:r>
            <w:r w:rsidRPr="00950634">
              <w:rPr>
                <w:rStyle w:val="Refdecomentario"/>
                <w:rFonts w:ascii="Montserrat Medium" w:hAnsi="Montserrat Medium" w:cs="Calibri"/>
                <w:sz w:val="18"/>
                <w:szCs w:val="18"/>
              </w:rPr>
              <w:t>,</w:t>
            </w:r>
            <w:r w:rsidRPr="00950634">
              <w:rPr>
                <w:rFonts w:ascii="Montserrat Medium" w:hAnsi="Montserrat Medium"/>
              </w:rPr>
              <w:t xml:space="preserve"> </w:t>
            </w:r>
            <w:r w:rsidRPr="00950634">
              <w:rPr>
                <w:rStyle w:val="Refdecomentario"/>
                <w:rFonts w:ascii="Montserrat Medium" w:hAnsi="Montserrat Medium" w:cs="Calibri"/>
                <w:sz w:val="18"/>
                <w:szCs w:val="18"/>
              </w:rPr>
              <w:t>dichos contratos deberán observar lo solicitado en el numeral 4.2.23 Cumplimiento de contratos, donde se establecen los lineamientos que deberán observar estos Contratos.</w:t>
            </w:r>
          </w:p>
          <w:p w14:paraId="1E77939D" w14:textId="77777777" w:rsidR="00051A93" w:rsidRDefault="00051A93" w:rsidP="00BD3451">
            <w:pPr>
              <w:suppressAutoHyphens/>
              <w:jc w:val="both"/>
              <w:rPr>
                <w:rStyle w:val="Refdecomentario"/>
                <w:rFonts w:ascii="Montserrat Medium" w:hAnsi="Montserrat Medium" w:cs="Calibri"/>
                <w:sz w:val="18"/>
                <w:szCs w:val="18"/>
              </w:rPr>
            </w:pPr>
          </w:p>
          <w:p w14:paraId="5334B197" w14:textId="77777777" w:rsidR="00901478" w:rsidRPr="00950634" w:rsidRDefault="00901478" w:rsidP="00BD3451">
            <w:pPr>
              <w:suppressAutoHyphens/>
              <w:jc w:val="both"/>
              <w:rPr>
                <w:rStyle w:val="Refdecomentario"/>
                <w:rFonts w:ascii="Montserrat Medium" w:hAnsi="Montserrat Medium" w:cs="Calibri"/>
                <w:sz w:val="18"/>
                <w:szCs w:val="18"/>
              </w:rPr>
            </w:pPr>
            <w:r w:rsidRPr="00950634">
              <w:rPr>
                <w:rStyle w:val="Refdecomentario"/>
                <w:rFonts w:ascii="Montserrat Medium" w:hAnsi="Montserrat Medium" w:cs="Calibri"/>
                <w:sz w:val="18"/>
                <w:szCs w:val="18"/>
              </w:rPr>
              <w:t>Podrán presentar contratos que hayan iniciado antes del periodo a evaluar, pero solo se computará el tiempo a partir del periodo solicitado. De la misma forma, se pueden presentar contratos vigentes, pero solo se contabilizará el tiempo dentro de la vigencia solicitada, por lo que máximo serán 5 años para contabilizar.</w:t>
            </w:r>
          </w:p>
          <w:p w14:paraId="278DD69B" w14:textId="77777777" w:rsidR="00901478" w:rsidRDefault="00901478" w:rsidP="00BD3451">
            <w:pPr>
              <w:suppressAutoHyphens/>
              <w:jc w:val="both"/>
              <w:rPr>
                <w:rStyle w:val="Refdecomentario"/>
                <w:rFonts w:ascii="Montserrat Medium" w:eastAsiaTheme="minorHAnsi" w:hAnsi="Montserrat Medium" w:cs="Calibri"/>
                <w:sz w:val="18"/>
                <w:szCs w:val="18"/>
                <w:lang w:val="es-MX"/>
              </w:rPr>
            </w:pPr>
          </w:p>
          <w:p w14:paraId="076ECF9B" w14:textId="77777777" w:rsidR="00901478" w:rsidRPr="00950634" w:rsidRDefault="00901478" w:rsidP="00BD3451">
            <w:pPr>
              <w:suppressAutoHyphens/>
              <w:jc w:val="both"/>
              <w:rPr>
                <w:rStyle w:val="Refdecomentario"/>
                <w:rFonts w:ascii="Montserrat Medium" w:hAnsi="Montserrat Medium" w:cs="Calibri"/>
                <w:sz w:val="18"/>
                <w:szCs w:val="18"/>
              </w:rPr>
            </w:pPr>
            <w:r w:rsidRPr="00950634">
              <w:rPr>
                <w:rStyle w:val="Refdecomentario"/>
                <w:rFonts w:ascii="Montserrat Medium" w:hAnsi="Montserrat Medium" w:cs="Calibri"/>
                <w:sz w:val="18"/>
                <w:szCs w:val="18"/>
              </w:rPr>
              <w:t>No se tomarán en cuenta los contratos cuya vigencia inicie antes del 2019.</w:t>
            </w:r>
          </w:p>
          <w:p w14:paraId="411F11E0" w14:textId="77777777" w:rsidR="00901478" w:rsidRPr="008F0F2C" w:rsidRDefault="00901478" w:rsidP="00BD3451">
            <w:pPr>
              <w:pStyle w:val="Prrafodelista"/>
              <w:suppressAutoHyphens/>
              <w:jc w:val="both"/>
              <w:rPr>
                <w:rStyle w:val="Refdecomentario"/>
                <w:rFonts w:ascii="Montserrat Medium" w:hAnsi="Montserrat Medium" w:cs="Calibri"/>
                <w:sz w:val="18"/>
                <w:szCs w:val="18"/>
              </w:rPr>
            </w:pPr>
          </w:p>
          <w:p w14:paraId="5FFD8A6D" w14:textId="77777777" w:rsidR="00901478" w:rsidRPr="00950634" w:rsidRDefault="00901478" w:rsidP="00BD3451">
            <w:pPr>
              <w:suppressAutoHyphens/>
              <w:jc w:val="both"/>
              <w:rPr>
                <w:rFonts w:ascii="Montserrat Medium" w:hAnsi="Montserrat Medium" w:cs="Calibri"/>
                <w:sz w:val="18"/>
                <w:szCs w:val="18"/>
              </w:rPr>
            </w:pPr>
            <w:r w:rsidRPr="00950634">
              <w:rPr>
                <w:rStyle w:val="Refdecomentario"/>
                <w:rFonts w:ascii="Montserrat Medium" w:hAnsi="Montserrat Medium" w:cs="Calibri"/>
                <w:sz w:val="18"/>
                <w:szCs w:val="18"/>
              </w:rPr>
              <w:t>Nota: Para este rubro únicamente se tomarán en cuenta contratos que sean similares al del servicio solicitado SMI para PMI.</w:t>
            </w:r>
          </w:p>
        </w:tc>
        <w:tc>
          <w:tcPr>
            <w:tcW w:w="931" w:type="pct"/>
            <w:vAlign w:val="center"/>
          </w:tcPr>
          <w:p w14:paraId="12398871"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No presentar este documento no será considerado como causal de desechamiento, sin embargo, será evaluado como puntaje cero.</w:t>
            </w:r>
          </w:p>
          <w:p w14:paraId="156945ED" w14:textId="77777777" w:rsidR="00901478" w:rsidRPr="003F0513" w:rsidRDefault="00901478" w:rsidP="00E5589A">
            <w:pPr>
              <w:jc w:val="center"/>
              <w:rPr>
                <w:rFonts w:ascii="Montserrat Medium" w:hAnsi="Montserrat Medium" w:cs="Arial"/>
                <w:sz w:val="20"/>
              </w:rPr>
            </w:pPr>
          </w:p>
        </w:tc>
        <w:tc>
          <w:tcPr>
            <w:tcW w:w="307" w:type="pct"/>
            <w:vAlign w:val="center"/>
          </w:tcPr>
          <w:p w14:paraId="4EBE8F2D" w14:textId="368B347C" w:rsidR="00901478" w:rsidRPr="003F0513" w:rsidRDefault="00901478" w:rsidP="00E5589A">
            <w:pPr>
              <w:jc w:val="center"/>
              <w:rPr>
                <w:rFonts w:ascii="Montserrat Medium" w:hAnsi="Montserrat Medium" w:cs="Arial"/>
                <w:sz w:val="20"/>
              </w:rPr>
            </w:pPr>
          </w:p>
        </w:tc>
        <w:tc>
          <w:tcPr>
            <w:tcW w:w="308" w:type="pct"/>
            <w:vAlign w:val="center"/>
          </w:tcPr>
          <w:p w14:paraId="7F87875D" w14:textId="77777777" w:rsidR="00901478" w:rsidRPr="003F0513" w:rsidRDefault="00901478" w:rsidP="00E5589A">
            <w:pPr>
              <w:jc w:val="center"/>
              <w:rPr>
                <w:rFonts w:ascii="Montserrat Medium" w:hAnsi="Montserrat Medium" w:cs="Arial"/>
                <w:sz w:val="20"/>
              </w:rPr>
            </w:pPr>
          </w:p>
        </w:tc>
      </w:tr>
      <w:tr w:rsidR="00901478" w:rsidRPr="00370025" w14:paraId="5F0AB005" w14:textId="77777777" w:rsidTr="003024F2">
        <w:trPr>
          <w:trHeight w:val="20"/>
          <w:jc w:val="center"/>
        </w:trPr>
        <w:tc>
          <w:tcPr>
            <w:tcW w:w="507" w:type="pct"/>
            <w:shd w:val="clear" w:color="auto" w:fill="auto"/>
            <w:vAlign w:val="center"/>
          </w:tcPr>
          <w:p w14:paraId="59CC2D36"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4.2.20</w:t>
            </w:r>
          </w:p>
        </w:tc>
        <w:tc>
          <w:tcPr>
            <w:tcW w:w="2948" w:type="pct"/>
            <w:vAlign w:val="center"/>
          </w:tcPr>
          <w:p w14:paraId="08EF5912" w14:textId="77777777" w:rsidR="00901478" w:rsidRPr="009E153A" w:rsidRDefault="00901478" w:rsidP="00BD3451">
            <w:pPr>
              <w:suppressAutoHyphens/>
              <w:jc w:val="both"/>
              <w:rPr>
                <w:rStyle w:val="Refdecomentario"/>
                <w:rFonts w:ascii="Montserrat Medium" w:hAnsi="Montserrat Medium" w:cs="Calibri"/>
                <w:b/>
                <w:sz w:val="18"/>
                <w:szCs w:val="18"/>
              </w:rPr>
            </w:pPr>
            <w:r>
              <w:rPr>
                <w:rStyle w:val="Refdecomentario"/>
                <w:rFonts w:ascii="Montserrat Medium" w:hAnsi="Montserrat Medium" w:cs="Calibri"/>
                <w:b/>
                <w:sz w:val="18"/>
                <w:szCs w:val="18"/>
              </w:rPr>
              <w:t>Especialidad</w:t>
            </w:r>
            <w:r w:rsidRPr="009E153A">
              <w:rPr>
                <w:rStyle w:val="Refdecomentario"/>
                <w:rFonts w:ascii="Montserrat Medium" w:hAnsi="Montserrat Medium" w:cs="Calibri"/>
                <w:b/>
                <w:sz w:val="18"/>
                <w:szCs w:val="18"/>
              </w:rPr>
              <w:t xml:space="preserve"> del licitante. </w:t>
            </w:r>
            <w:r w:rsidRPr="009E153A">
              <w:rPr>
                <w:rStyle w:val="Refdecomentario"/>
                <w:rFonts w:ascii="Montserrat Medium" w:hAnsi="Montserrat Medium" w:cs="Calibri"/>
                <w:sz w:val="18"/>
                <w:szCs w:val="18"/>
              </w:rPr>
              <w:t xml:space="preserve">El Licitante, deberá presentar contratos que reúnan las características propias del </w:t>
            </w:r>
            <w:r w:rsidRPr="009E153A">
              <w:rPr>
                <w:rStyle w:val="Refdecomentario"/>
                <w:rFonts w:ascii="Montserrat Medium" w:hAnsi="Montserrat Medium" w:cs="Calibri"/>
                <w:b/>
                <w:sz w:val="18"/>
                <w:szCs w:val="18"/>
              </w:rPr>
              <w:t>Servicio Médico Integral para Procedimientos de Mínima Invasión</w:t>
            </w:r>
            <w:r w:rsidRPr="009E153A">
              <w:rPr>
                <w:rStyle w:val="Refdecomentario"/>
                <w:rFonts w:ascii="Montserrat Medium" w:hAnsi="Montserrat Medium" w:cs="Calibri"/>
                <w:sz w:val="18"/>
                <w:szCs w:val="18"/>
              </w:rPr>
              <w:t xml:space="preserve"> (específicos de los establecidos en cirugía de mínima invasión), debidamente formalizados en el que acredite por lo menos un contrato y máximo 5 contratos de especialidad con instituciones públicas o privadas durante los últimos 5 (cinco) años 2019 a 2023, que se encuentren concluidos antes de la fecha del acto de presentación y apertura de proposiciones. </w:t>
            </w:r>
          </w:p>
          <w:p w14:paraId="6138C2F5" w14:textId="77777777" w:rsidR="00901478" w:rsidRPr="008F0F2C" w:rsidRDefault="00901478" w:rsidP="00BD3451">
            <w:pPr>
              <w:pStyle w:val="Prrafodelista"/>
              <w:suppressAutoHyphens/>
              <w:ind w:left="709"/>
              <w:jc w:val="both"/>
              <w:rPr>
                <w:rStyle w:val="Refdecomentario"/>
                <w:rFonts w:ascii="Montserrat Medium" w:hAnsi="Montserrat Medium" w:cs="Calibri"/>
                <w:b/>
                <w:sz w:val="18"/>
                <w:szCs w:val="18"/>
                <w:lang w:val="es-ES_tradnl"/>
              </w:rPr>
            </w:pPr>
          </w:p>
          <w:p w14:paraId="599C0C6A" w14:textId="77777777" w:rsidR="00901478" w:rsidRPr="00D73572" w:rsidRDefault="00901478" w:rsidP="00BD3451">
            <w:pPr>
              <w:suppressAutoHyphens/>
              <w:jc w:val="both"/>
              <w:rPr>
                <w:rStyle w:val="Refdecomentario"/>
                <w:rFonts w:ascii="Montserrat Medium" w:hAnsi="Montserrat Medium" w:cs="Calibri"/>
                <w:sz w:val="18"/>
                <w:szCs w:val="18"/>
              </w:rPr>
            </w:pPr>
            <w:r w:rsidRPr="00D73572">
              <w:rPr>
                <w:rStyle w:val="Refdecomentario"/>
                <w:rFonts w:ascii="Montserrat Medium" w:hAnsi="Montserrat Medium" w:cs="Calibri"/>
                <w:sz w:val="18"/>
                <w:szCs w:val="18"/>
              </w:rPr>
              <w:t xml:space="preserve">Se asignará el máximo de puntuación al licitante que acredite el mayor número de contratos (máximo 5) relacionados con el servicio solicitado. </w:t>
            </w:r>
          </w:p>
          <w:p w14:paraId="52952F6D" w14:textId="77777777" w:rsidR="00901478" w:rsidRPr="008F0F2C" w:rsidRDefault="00901478" w:rsidP="00BD3451">
            <w:pPr>
              <w:pStyle w:val="Prrafodelista"/>
              <w:suppressAutoHyphens/>
              <w:ind w:left="709"/>
              <w:jc w:val="both"/>
              <w:rPr>
                <w:rStyle w:val="Refdecomentario"/>
                <w:rFonts w:ascii="Montserrat Medium" w:hAnsi="Montserrat Medium" w:cs="Calibri"/>
                <w:sz w:val="18"/>
                <w:szCs w:val="18"/>
              </w:rPr>
            </w:pPr>
          </w:p>
          <w:p w14:paraId="4049382C" w14:textId="77777777" w:rsidR="00901478" w:rsidRPr="00D73572" w:rsidRDefault="00901478" w:rsidP="00BD3451">
            <w:pPr>
              <w:suppressAutoHyphens/>
              <w:jc w:val="both"/>
              <w:rPr>
                <w:rStyle w:val="Refdecomentario"/>
                <w:rFonts w:ascii="Montserrat Medium" w:hAnsi="Montserrat Medium" w:cs="Calibri"/>
                <w:sz w:val="18"/>
                <w:szCs w:val="18"/>
              </w:rPr>
            </w:pPr>
            <w:r w:rsidRPr="00D73572">
              <w:rPr>
                <w:rStyle w:val="Refdecomentario"/>
                <w:rFonts w:ascii="Montserrat Medium" w:hAnsi="Montserrat Medium" w:cs="Calibri"/>
                <w:sz w:val="18"/>
                <w:szCs w:val="18"/>
              </w:rPr>
              <w:t xml:space="preserve">De conformidad con el </w:t>
            </w:r>
            <w:r w:rsidRPr="00D73572">
              <w:rPr>
                <w:rStyle w:val="Refdecomentario"/>
                <w:rFonts w:ascii="Montserrat Medium" w:hAnsi="Montserrat Medium" w:cs="Calibri"/>
                <w:b/>
                <w:sz w:val="18"/>
                <w:szCs w:val="18"/>
              </w:rPr>
              <w:t>FORMATO T22 “Relación de documentos a evaluar del Licitante”</w:t>
            </w:r>
            <w:r w:rsidRPr="00D73572">
              <w:rPr>
                <w:rStyle w:val="Refdecomentario"/>
                <w:rFonts w:ascii="Montserrat Medium" w:hAnsi="Montserrat Medium" w:cs="Calibri"/>
                <w:sz w:val="18"/>
                <w:szCs w:val="18"/>
              </w:rPr>
              <w:t>. En el numeral 4.2.23 Cumplimiento de contratos, se establecen los lineamientos que deberán observar estos Contratos.</w:t>
            </w:r>
          </w:p>
          <w:p w14:paraId="53FCC613" w14:textId="77777777" w:rsidR="00901478" w:rsidRPr="008F0F2C" w:rsidRDefault="00901478" w:rsidP="00BD3451">
            <w:pPr>
              <w:pStyle w:val="Prrafodelista"/>
              <w:suppressAutoHyphens/>
              <w:ind w:left="709"/>
              <w:jc w:val="both"/>
              <w:rPr>
                <w:rStyle w:val="Refdecomentario"/>
                <w:rFonts w:ascii="Montserrat Medium" w:hAnsi="Montserrat Medium" w:cs="Calibri"/>
                <w:sz w:val="18"/>
                <w:szCs w:val="18"/>
              </w:rPr>
            </w:pPr>
          </w:p>
          <w:p w14:paraId="2347BBCB" w14:textId="77777777" w:rsidR="00901478" w:rsidRPr="00D73572" w:rsidRDefault="00901478" w:rsidP="00BD3451">
            <w:pPr>
              <w:suppressAutoHyphens/>
              <w:jc w:val="both"/>
              <w:rPr>
                <w:rFonts w:ascii="Montserrat Medium" w:eastAsia="Calibri" w:hAnsi="Montserrat Medium"/>
                <w:sz w:val="18"/>
                <w:szCs w:val="18"/>
              </w:rPr>
            </w:pPr>
            <w:r w:rsidRPr="00D73572">
              <w:rPr>
                <w:rFonts w:ascii="Montserrat Medium" w:eastAsia="Calibri" w:hAnsi="Montserrat Medium"/>
                <w:sz w:val="18"/>
                <w:szCs w:val="18"/>
              </w:rPr>
              <w:t xml:space="preserve">Nota: Para este rubro únicamente se tomarán en cuenta contratos que sean de la misma naturaleza del servicio solicitado SMI para PMI. (No se tomarán en cuenta aquellos contratos que incluyan exclusivamente renta de equipo, venta de consumibles). </w:t>
            </w:r>
          </w:p>
        </w:tc>
        <w:tc>
          <w:tcPr>
            <w:tcW w:w="931" w:type="pct"/>
            <w:vAlign w:val="center"/>
          </w:tcPr>
          <w:p w14:paraId="7C94DC2B" w14:textId="77777777" w:rsidR="00E5589A" w:rsidRDefault="00E5589A" w:rsidP="00E5589A">
            <w:pPr>
              <w:jc w:val="center"/>
              <w:rPr>
                <w:rFonts w:ascii="Montserrat Medium" w:hAnsi="Montserrat Medium" w:cs="Arial"/>
                <w:sz w:val="20"/>
              </w:rPr>
            </w:pPr>
            <w:r>
              <w:rPr>
                <w:rFonts w:ascii="Montserrat Medium" w:hAnsi="Montserrat Medium" w:cs="Arial"/>
                <w:sz w:val="20"/>
              </w:rPr>
              <w:t>No presentar este documento no será considerado como causal de desechamiento, sin embargo, será evaluado como puntaje cero.</w:t>
            </w:r>
          </w:p>
          <w:p w14:paraId="287FA905" w14:textId="77777777" w:rsidR="00901478" w:rsidRPr="003F0513" w:rsidRDefault="00901478" w:rsidP="00E5589A">
            <w:pPr>
              <w:jc w:val="center"/>
              <w:rPr>
                <w:rFonts w:ascii="Montserrat Medium" w:hAnsi="Montserrat Medium" w:cs="Arial"/>
                <w:sz w:val="20"/>
              </w:rPr>
            </w:pPr>
          </w:p>
        </w:tc>
        <w:tc>
          <w:tcPr>
            <w:tcW w:w="307" w:type="pct"/>
            <w:vAlign w:val="center"/>
          </w:tcPr>
          <w:p w14:paraId="0FCB5A96" w14:textId="02AC5684" w:rsidR="00901478" w:rsidRPr="003F0513" w:rsidRDefault="00901478" w:rsidP="00E5589A">
            <w:pPr>
              <w:jc w:val="center"/>
              <w:rPr>
                <w:rFonts w:ascii="Montserrat Medium" w:hAnsi="Montserrat Medium" w:cs="Arial"/>
                <w:sz w:val="20"/>
              </w:rPr>
            </w:pPr>
          </w:p>
        </w:tc>
        <w:tc>
          <w:tcPr>
            <w:tcW w:w="308" w:type="pct"/>
            <w:vAlign w:val="center"/>
          </w:tcPr>
          <w:p w14:paraId="075EE883" w14:textId="77777777" w:rsidR="00901478" w:rsidRPr="003F0513" w:rsidRDefault="00901478" w:rsidP="00E5589A">
            <w:pPr>
              <w:jc w:val="center"/>
              <w:rPr>
                <w:rFonts w:ascii="Montserrat Medium" w:hAnsi="Montserrat Medium" w:cs="Arial"/>
                <w:sz w:val="20"/>
              </w:rPr>
            </w:pPr>
          </w:p>
        </w:tc>
      </w:tr>
      <w:tr w:rsidR="00901478" w:rsidRPr="00370025" w14:paraId="0C2A54D6" w14:textId="77777777" w:rsidTr="003024F2">
        <w:trPr>
          <w:trHeight w:val="20"/>
          <w:jc w:val="center"/>
        </w:trPr>
        <w:tc>
          <w:tcPr>
            <w:tcW w:w="507" w:type="pct"/>
            <w:shd w:val="clear" w:color="auto" w:fill="auto"/>
            <w:vAlign w:val="center"/>
          </w:tcPr>
          <w:p w14:paraId="380FA621"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4.2.21</w:t>
            </w:r>
          </w:p>
        </w:tc>
        <w:tc>
          <w:tcPr>
            <w:tcW w:w="2948" w:type="pct"/>
            <w:vAlign w:val="center"/>
          </w:tcPr>
          <w:p w14:paraId="4B65128F" w14:textId="77777777" w:rsidR="00901478" w:rsidRDefault="00901478" w:rsidP="00BD3451">
            <w:pPr>
              <w:pStyle w:val="Cuadrculamedia21"/>
              <w:tabs>
                <w:tab w:val="left" w:pos="851"/>
              </w:tabs>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b/>
                <w:sz w:val="18"/>
                <w:szCs w:val="18"/>
                <w:lang w:val="es-MX"/>
              </w:rPr>
              <w:t>Metodología.</w:t>
            </w:r>
            <w:r w:rsidRPr="008F0F2C">
              <w:rPr>
                <w:rFonts w:ascii="Montserrat Medium" w:hAnsi="Montserrat Medium"/>
                <w:sz w:val="18"/>
                <w:szCs w:val="18"/>
              </w:rPr>
              <w:t xml:space="preserve"> </w:t>
            </w:r>
            <w:r w:rsidRPr="008F0F2C">
              <w:rPr>
                <w:rStyle w:val="Refdecomentario"/>
                <w:rFonts w:ascii="Montserrat Medium" w:hAnsi="Montserrat Medium" w:cs="Calibri"/>
                <w:sz w:val="18"/>
                <w:szCs w:val="18"/>
              </w:rPr>
              <w:t>El Licitante</w:t>
            </w:r>
            <w:r w:rsidRPr="008F0F2C">
              <w:rPr>
                <w:rFonts w:ascii="Montserrat Medium" w:hAnsi="Montserrat Medium"/>
                <w:sz w:val="18"/>
                <w:szCs w:val="18"/>
              </w:rPr>
              <w:t xml:space="preserve"> deberá</w:t>
            </w:r>
            <w:r w:rsidRPr="008F0F2C">
              <w:rPr>
                <w:rStyle w:val="Refdecomentario"/>
                <w:rFonts w:ascii="Montserrat Medium" w:hAnsi="Montserrat Medium" w:cs="Calibri"/>
                <w:sz w:val="18"/>
                <w:szCs w:val="18"/>
                <w:lang w:val="es-MX"/>
              </w:rPr>
              <w:t xml:space="preserve"> presentar el diagrama de flujo para la prestación del servicio, el cual deberá ser congruente con el plan de trabajo propuesto, misma que al menos deberá incluir:</w:t>
            </w:r>
          </w:p>
          <w:p w14:paraId="7F85D83B" w14:textId="77777777" w:rsidR="00901478" w:rsidRDefault="00901478" w:rsidP="00BD3451">
            <w:pPr>
              <w:pStyle w:val="Cuadrculamedia21"/>
              <w:tabs>
                <w:tab w:val="left" w:pos="851"/>
              </w:tabs>
              <w:jc w:val="both"/>
              <w:rPr>
                <w:rStyle w:val="Refdecomentario"/>
                <w:rFonts w:ascii="Montserrat Medium" w:hAnsi="Montserrat Medium" w:cs="Calibri"/>
                <w:sz w:val="18"/>
                <w:szCs w:val="18"/>
                <w:lang w:val="es-MX"/>
              </w:rPr>
            </w:pPr>
          </w:p>
          <w:p w14:paraId="4CC538EF" w14:textId="77777777" w:rsidR="00901478" w:rsidRPr="008F0F2C" w:rsidRDefault="00901478" w:rsidP="00DD4005">
            <w:pPr>
              <w:pStyle w:val="Cuadrculamedia21"/>
              <w:numPr>
                <w:ilvl w:val="0"/>
                <w:numId w:val="60"/>
              </w:numPr>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 xml:space="preserve">Metodología y Diagrama de flujo de la instalación, capacitación, puesta a punto e </w:t>
            </w:r>
            <w:r w:rsidRPr="008F0F2C">
              <w:rPr>
                <w:rStyle w:val="Refdecomentario"/>
                <w:rFonts w:ascii="Montserrat Medium" w:hAnsi="Montserrat Medium" w:cs="Calibri"/>
                <w:sz w:val="18"/>
                <w:szCs w:val="18"/>
                <w:lang w:val="es-MX"/>
              </w:rPr>
              <w:lastRenderedPageBreak/>
              <w:t>inicio de operación del (de los) SMI para PMI</w:t>
            </w:r>
            <w:r>
              <w:rPr>
                <w:rStyle w:val="Refdecomentario"/>
                <w:rFonts w:ascii="Montserrat Medium" w:hAnsi="Montserrat Medium" w:cs="Calibri"/>
                <w:sz w:val="18"/>
                <w:szCs w:val="18"/>
                <w:lang w:val="es-MX"/>
              </w:rPr>
              <w:t xml:space="preserve"> </w:t>
            </w:r>
            <w:r w:rsidRPr="008F0F2C">
              <w:rPr>
                <w:rStyle w:val="Refdecomentario"/>
                <w:rFonts w:ascii="Montserrat Medium" w:hAnsi="Montserrat Medium" w:cs="Calibri"/>
                <w:sz w:val="18"/>
                <w:szCs w:val="18"/>
                <w:lang w:val="es-MX"/>
              </w:rPr>
              <w:t>ofertados.</w:t>
            </w:r>
          </w:p>
          <w:p w14:paraId="4525F913" w14:textId="77777777" w:rsidR="00901478" w:rsidRPr="008F0F2C" w:rsidRDefault="00901478" w:rsidP="00DD4005">
            <w:pPr>
              <w:pStyle w:val="Cuadrculamedia21"/>
              <w:numPr>
                <w:ilvl w:val="0"/>
                <w:numId w:val="60"/>
              </w:numPr>
              <w:ind w:left="1560"/>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Metodología y Diagrama de flujo de la prestación de los servicios de los SMI para PMI ofertados.</w:t>
            </w:r>
          </w:p>
          <w:p w14:paraId="5CD115FB" w14:textId="77777777" w:rsidR="00901478" w:rsidRPr="008F0F2C" w:rsidRDefault="00901478" w:rsidP="00DD4005">
            <w:pPr>
              <w:pStyle w:val="Prrafodelista"/>
              <w:numPr>
                <w:ilvl w:val="0"/>
                <w:numId w:val="60"/>
              </w:numPr>
              <w:ind w:left="1560"/>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5C453458" w14:textId="77777777" w:rsidR="00901478" w:rsidRPr="008F0F2C" w:rsidRDefault="00901478" w:rsidP="00DD4005">
            <w:pPr>
              <w:pStyle w:val="Prrafodelista"/>
              <w:numPr>
                <w:ilvl w:val="0"/>
                <w:numId w:val="60"/>
              </w:numPr>
              <w:ind w:left="1560"/>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Metodología y Diagrama de flujo del Programa de mantenimiento preventivo por equipo, con cronograma en concordancia con recomendaciones del man</w:t>
            </w:r>
            <w:r>
              <w:rPr>
                <w:rStyle w:val="Refdecomentario"/>
                <w:rFonts w:ascii="Montserrat Medium" w:hAnsi="Montserrat Medium" w:cs="Calibri"/>
                <w:sz w:val="18"/>
                <w:szCs w:val="18"/>
              </w:rPr>
              <w:t>ual del fabricante, por Unidad Médica</w:t>
            </w:r>
            <w:r w:rsidRPr="008F0F2C">
              <w:rPr>
                <w:rStyle w:val="Refdecomentario"/>
                <w:rFonts w:ascii="Montserrat Medium" w:hAnsi="Montserrat Medium" w:cs="Calibri"/>
                <w:sz w:val="18"/>
                <w:szCs w:val="18"/>
              </w:rPr>
              <w:t xml:space="preserve"> contenidas en la(s) partida(s) de su interés.</w:t>
            </w:r>
          </w:p>
          <w:p w14:paraId="65F5FEF7" w14:textId="77777777" w:rsidR="00901478" w:rsidRPr="008F0F2C" w:rsidRDefault="00901478" w:rsidP="00DD4005">
            <w:pPr>
              <w:pStyle w:val="Cuadrculamedia21"/>
              <w:numPr>
                <w:ilvl w:val="0"/>
                <w:numId w:val="60"/>
              </w:numPr>
              <w:ind w:left="1560"/>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 xml:space="preserve">Metodología y Diagrama de flujo para contabilidad de procedimientos de acuerdo con lo solicitado en la presente contratación. </w:t>
            </w:r>
          </w:p>
          <w:p w14:paraId="29433242" w14:textId="77777777" w:rsidR="00901478" w:rsidRPr="008F0F2C" w:rsidRDefault="00901478" w:rsidP="00BD3451">
            <w:pPr>
              <w:pStyle w:val="Cuadrculamedia21"/>
              <w:tabs>
                <w:tab w:val="left" w:pos="851"/>
              </w:tabs>
              <w:ind w:left="709"/>
              <w:jc w:val="both"/>
              <w:rPr>
                <w:rFonts w:ascii="Montserrat Medium" w:hAnsi="Montserrat Medium" w:cs="Calibri"/>
                <w:bCs/>
                <w:color w:val="000000" w:themeColor="text1"/>
                <w:sz w:val="18"/>
                <w:szCs w:val="18"/>
              </w:rPr>
            </w:pPr>
          </w:p>
          <w:p w14:paraId="11EBD05E" w14:textId="77777777" w:rsidR="00901478" w:rsidRPr="00D73572" w:rsidRDefault="00901478" w:rsidP="00BD3451">
            <w:pPr>
              <w:suppressAutoHyphens/>
              <w:jc w:val="both"/>
              <w:rPr>
                <w:rFonts w:ascii="Montserrat Medium" w:hAnsi="Montserrat Medium" w:cs="Calibri"/>
                <w:sz w:val="18"/>
                <w:szCs w:val="18"/>
              </w:rPr>
            </w:pPr>
            <w:r w:rsidRPr="008F0F2C">
              <w:rPr>
                <w:rStyle w:val="Refdecomentario"/>
                <w:rFonts w:ascii="Montserrat Medium" w:hAnsi="Montserrat Medium" w:cs="Calibri"/>
                <w:b/>
                <w:sz w:val="18"/>
                <w:szCs w:val="20"/>
              </w:rPr>
              <w:t>Nota:</w:t>
            </w:r>
            <w:r w:rsidRPr="008F0F2C">
              <w:rPr>
                <w:rStyle w:val="Refdecomentario"/>
                <w:rFonts w:ascii="Montserrat Medium" w:hAnsi="Montserrat Medium" w:cs="Calibri"/>
                <w:sz w:val="18"/>
                <w:szCs w:val="20"/>
              </w:rPr>
              <w:t xml:space="preserve"> El nivel de calidad en el servicio prestado que supere las expectativas antes presentadas y que se traduzca como una </w:t>
            </w:r>
            <w:r w:rsidRPr="000053A0">
              <w:rPr>
                <w:rStyle w:val="Refdecomentario"/>
                <w:rFonts w:ascii="Montserrat Medium" w:hAnsi="Montserrat Medium" w:cs="Calibri"/>
                <w:b/>
                <w:bCs/>
                <w:sz w:val="18"/>
                <w:szCs w:val="20"/>
              </w:rPr>
              <w:t>"mejora"</w:t>
            </w:r>
            <w:r w:rsidRPr="008F0F2C">
              <w:rPr>
                <w:rStyle w:val="Refdecomentario"/>
                <w:rFonts w:ascii="Montserrat Medium" w:hAnsi="Montserrat Medium" w:cs="Calibri"/>
                <w:sz w:val="18"/>
                <w:szCs w:val="20"/>
              </w:rPr>
              <w:t xml:space="preserve"> a lo solicitado en la </w:t>
            </w:r>
            <w:r w:rsidRPr="008F0F2C">
              <w:rPr>
                <w:rStyle w:val="Refdecomentario"/>
                <w:rFonts w:ascii="Montserrat Medium" w:hAnsi="Montserrat Medium" w:cs="Calibri"/>
                <w:sz w:val="18"/>
                <w:szCs w:val="18"/>
              </w:rPr>
              <w:t>Metodología, propuesta, podrá incluir “mejoras” relacionadas con los 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derechohabiencia.</w:t>
            </w:r>
          </w:p>
        </w:tc>
        <w:tc>
          <w:tcPr>
            <w:tcW w:w="931" w:type="pct"/>
            <w:vAlign w:val="center"/>
          </w:tcPr>
          <w:p w14:paraId="779E4E37"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 xml:space="preserve">No presentar este documento no será considerado como causal de desechamiento, </w:t>
            </w:r>
            <w:r>
              <w:rPr>
                <w:rFonts w:ascii="Montserrat Medium" w:hAnsi="Montserrat Medium" w:cs="Arial"/>
                <w:sz w:val="20"/>
              </w:rPr>
              <w:lastRenderedPageBreak/>
              <w:t>sin embargo, será evaluado como puntaje cero.</w:t>
            </w:r>
          </w:p>
          <w:p w14:paraId="16D8DB31" w14:textId="77777777" w:rsidR="00901478" w:rsidRPr="003F0513" w:rsidRDefault="00901478" w:rsidP="00E5589A">
            <w:pPr>
              <w:jc w:val="center"/>
              <w:rPr>
                <w:rFonts w:ascii="Montserrat Medium" w:hAnsi="Montserrat Medium" w:cs="Arial"/>
                <w:sz w:val="20"/>
              </w:rPr>
            </w:pPr>
          </w:p>
        </w:tc>
        <w:tc>
          <w:tcPr>
            <w:tcW w:w="307" w:type="pct"/>
            <w:vAlign w:val="center"/>
          </w:tcPr>
          <w:p w14:paraId="480A6532" w14:textId="4483FEF5" w:rsidR="00901478" w:rsidRPr="003F0513" w:rsidRDefault="00901478" w:rsidP="00E5589A">
            <w:pPr>
              <w:jc w:val="center"/>
              <w:rPr>
                <w:rFonts w:ascii="Montserrat Medium" w:hAnsi="Montserrat Medium" w:cs="Arial"/>
                <w:sz w:val="20"/>
              </w:rPr>
            </w:pPr>
          </w:p>
        </w:tc>
        <w:tc>
          <w:tcPr>
            <w:tcW w:w="308" w:type="pct"/>
          </w:tcPr>
          <w:p w14:paraId="51D8FB37" w14:textId="77777777" w:rsidR="00901478" w:rsidRPr="003F0513" w:rsidRDefault="00901478" w:rsidP="00BD3451">
            <w:pPr>
              <w:jc w:val="both"/>
              <w:rPr>
                <w:rFonts w:ascii="Montserrat Medium" w:hAnsi="Montserrat Medium" w:cs="Arial"/>
                <w:sz w:val="20"/>
              </w:rPr>
            </w:pPr>
          </w:p>
        </w:tc>
      </w:tr>
      <w:tr w:rsidR="00901478" w:rsidRPr="00370025" w14:paraId="7CDB673F" w14:textId="77777777" w:rsidTr="003024F2">
        <w:trPr>
          <w:trHeight w:val="20"/>
          <w:jc w:val="center"/>
        </w:trPr>
        <w:tc>
          <w:tcPr>
            <w:tcW w:w="507" w:type="pct"/>
            <w:shd w:val="clear" w:color="auto" w:fill="auto"/>
            <w:vAlign w:val="center"/>
          </w:tcPr>
          <w:p w14:paraId="4F053FC7" w14:textId="77777777" w:rsidR="00901478" w:rsidRPr="003F0513" w:rsidRDefault="00901478" w:rsidP="00BD3451">
            <w:pPr>
              <w:jc w:val="center"/>
              <w:rPr>
                <w:rFonts w:ascii="Montserrat Medium" w:hAnsi="Montserrat Medium" w:cs="Arial"/>
                <w:sz w:val="20"/>
              </w:rPr>
            </w:pPr>
            <w:r>
              <w:rPr>
                <w:rFonts w:ascii="Montserrat Medium" w:hAnsi="Montserrat Medium" w:cs="Arial"/>
                <w:sz w:val="20"/>
              </w:rPr>
              <w:lastRenderedPageBreak/>
              <w:t>4.2.22</w:t>
            </w:r>
          </w:p>
        </w:tc>
        <w:tc>
          <w:tcPr>
            <w:tcW w:w="2948" w:type="pct"/>
            <w:vAlign w:val="center"/>
          </w:tcPr>
          <w:p w14:paraId="176C8B50" w14:textId="77777777" w:rsidR="00901478" w:rsidRPr="008F0F2C" w:rsidRDefault="00901478" w:rsidP="00BD3451">
            <w:pPr>
              <w:pStyle w:val="Cuadrculamedia21"/>
              <w:tabs>
                <w:tab w:val="left" w:pos="851"/>
              </w:tabs>
              <w:jc w:val="both"/>
              <w:rPr>
                <w:rStyle w:val="Refdecomentario"/>
                <w:rFonts w:cs="Calibri"/>
                <w:sz w:val="18"/>
                <w:szCs w:val="18"/>
              </w:rPr>
            </w:pPr>
            <w:r w:rsidRPr="000053A0">
              <w:rPr>
                <w:rStyle w:val="Refdecomentario"/>
                <w:rFonts w:ascii="Montserrat Medium" w:hAnsi="Montserrat Medium" w:cs="Calibri"/>
                <w:b/>
                <w:bCs/>
                <w:sz w:val="18"/>
                <w:szCs w:val="18"/>
              </w:rPr>
              <w:t>Plan de trabajo propuesto</w:t>
            </w:r>
            <w:r w:rsidRPr="008F0F2C">
              <w:rPr>
                <w:rStyle w:val="Refdecomentario"/>
                <w:rFonts w:ascii="Montserrat Medium" w:hAnsi="Montserrat Medium" w:cs="Calibri"/>
                <w:sz w:val="18"/>
                <w:szCs w:val="18"/>
              </w:rPr>
              <w:t>, deberá presentarse conforme al Formato T0 plan de trabajo (contenido en “FORMATOS de SMI para PMI”), en el cual se deberán especificar los tiempos que serán establecidos para la implantación del servicio y además ser congruente con la metodología presentada en el desarrollo del servicio, la cual al menos deberá contener:</w:t>
            </w:r>
          </w:p>
          <w:p w14:paraId="3A29439F" w14:textId="77777777" w:rsidR="00901478" w:rsidRPr="008F0F2C" w:rsidRDefault="00901478" w:rsidP="00BD3451">
            <w:pPr>
              <w:pStyle w:val="Monserrat1"/>
              <w:numPr>
                <w:ilvl w:val="0"/>
                <w:numId w:val="0"/>
              </w:numPr>
              <w:tabs>
                <w:tab w:val="left" w:pos="993"/>
              </w:tabs>
              <w:ind w:left="720"/>
              <w:rPr>
                <w:rFonts w:cs="Calibri"/>
                <w:b w:val="0"/>
                <w:sz w:val="18"/>
                <w:szCs w:val="18"/>
              </w:rPr>
            </w:pPr>
          </w:p>
          <w:p w14:paraId="5C13F025" w14:textId="77777777" w:rsidR="00901478" w:rsidRPr="008F0F2C" w:rsidRDefault="00901478" w:rsidP="00DD4005">
            <w:pPr>
              <w:pStyle w:val="Prrafodelista"/>
              <w:numPr>
                <w:ilvl w:val="0"/>
                <w:numId w:val="61"/>
              </w:numPr>
              <w:tabs>
                <w:tab w:val="left" w:pos="-284"/>
                <w:tab w:val="left" w:pos="1418"/>
                <w:tab w:val="left" w:pos="9498"/>
              </w:tabs>
              <w:spacing w:line="276" w:lineRule="auto"/>
              <w:ind w:right="51"/>
              <w:jc w:val="both"/>
              <w:rPr>
                <w:rFonts w:ascii="Montserrat Medium" w:hAnsi="Montserrat Medium" w:cs="Calibri"/>
                <w:sz w:val="18"/>
                <w:szCs w:val="18"/>
              </w:rPr>
            </w:pPr>
            <w:r w:rsidRPr="008F0F2C">
              <w:rPr>
                <w:rStyle w:val="Refdecomentario"/>
                <w:rFonts w:ascii="Montserrat Medium" w:hAnsi="Montserrat Medium" w:cs="Calibri"/>
                <w:bCs/>
                <w:sz w:val="18"/>
                <w:szCs w:val="18"/>
              </w:rPr>
              <w:t xml:space="preserve">Nombre del Servicio, Nombre de la empresa, Fecha de elaboración, Objetivo General, Objetivos Específicos. Descripción amplia y detallada del “Servicio Médico Integral de Procedimientos de Mínima Invasión” de acuerdo a lo solicitado en el Anexo Técnico, Términos y Condiciones </w:t>
            </w:r>
            <w:r w:rsidRPr="008F0F2C">
              <w:rPr>
                <w:rFonts w:ascii="Montserrat Medium" w:hAnsi="Montserrat Medium" w:cs="Calibri"/>
                <w:sz w:val="18"/>
                <w:szCs w:val="18"/>
              </w:rPr>
              <w:t>y el resto de documentos que forman parte de la presente contratación, identificando claramente las partidas en las que participa, incluyendo equipos, instrumental, bienes de consumo básicos y complementario y personal involucrado con el número de técnicos por partida, para la prestación del servicio y demás aspectos que requeridos para la contratación.</w:t>
            </w:r>
          </w:p>
          <w:p w14:paraId="03F09CED" w14:textId="77777777" w:rsidR="00901478" w:rsidRPr="008F0F2C" w:rsidRDefault="00901478" w:rsidP="00DD4005">
            <w:pPr>
              <w:pStyle w:val="Cuadrculamedia21"/>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lastRenderedPageBreak/>
              <w:t xml:space="preserve">Estrategias, Líneas de Acción. </w:t>
            </w:r>
          </w:p>
          <w:p w14:paraId="40C0EFA3"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,instalación y puesta en marcha y operación, del equipo, Entrega de Bienes de Consumo básicos, Entrega de Bienes de Consumo Complementarios, Inicio de la prestación del servicio).</w:t>
            </w:r>
          </w:p>
          <w:p w14:paraId="44B61B41"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de la instalación, puesta a punto e inicio de operación del (de los) SMI para PMI ofertados.</w:t>
            </w:r>
          </w:p>
          <w:p w14:paraId="19405AB1"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El Programa de Transferencia del conocimiento (capacitación) sobre los equipos del SMI para PMI con temario por objetivos, teórico y práctica.</w:t>
            </w:r>
          </w:p>
          <w:p w14:paraId="54E3F61E" w14:textId="77777777" w:rsidR="00901478"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de la prestación de los servicios de los SMI para PMI ofertados.</w:t>
            </w:r>
          </w:p>
          <w:p w14:paraId="4865B11E" w14:textId="77777777" w:rsidR="00901478" w:rsidRPr="008F0F2C" w:rsidRDefault="00901478" w:rsidP="00BD3451">
            <w:pPr>
              <w:pStyle w:val="Prrafodelista"/>
              <w:tabs>
                <w:tab w:val="left" w:pos="-284"/>
                <w:tab w:val="left" w:pos="1418"/>
                <w:tab w:val="left" w:pos="9498"/>
              </w:tabs>
              <w:ind w:left="1134" w:right="51"/>
              <w:jc w:val="both"/>
              <w:rPr>
                <w:rFonts w:ascii="Montserrat Medium" w:hAnsi="Montserrat Medium" w:cs="Calibri"/>
                <w:sz w:val="18"/>
                <w:szCs w:val="18"/>
              </w:rPr>
            </w:pPr>
          </w:p>
          <w:p w14:paraId="0048AC09"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del Programa de mantenimiento preventivo por equipo, con cronograma en concordancia con recomendaciones del manual del fabricante, por OOAD o UMAE contenidas en la partida(s) de su interés.</w:t>
            </w:r>
          </w:p>
          <w:p w14:paraId="7EFC8A77"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para contabilidad de procedimientos de acuerdo con lo solicitado en la presente contratación.</w:t>
            </w:r>
          </w:p>
          <w:p w14:paraId="3958F616" w14:textId="77777777" w:rsidR="00901478"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 xml:space="preserve">Diagrama de Gantt del Calendario de desinstalación de equipamiento del SMI para PMI (al concluir su contrato). </w:t>
            </w:r>
          </w:p>
          <w:p w14:paraId="24E57FC9" w14:textId="77777777" w:rsidR="00901478" w:rsidRPr="00CE76EA" w:rsidRDefault="00901478" w:rsidP="00BD3451">
            <w:pPr>
              <w:pStyle w:val="Monserrat1"/>
              <w:numPr>
                <w:ilvl w:val="0"/>
                <w:numId w:val="0"/>
              </w:numPr>
              <w:tabs>
                <w:tab w:val="left" w:pos="993"/>
              </w:tabs>
              <w:ind w:left="720"/>
              <w:rPr>
                <w:rStyle w:val="Refdecomentario"/>
                <w:rFonts w:cs="Calibri"/>
                <w:b w:val="0"/>
                <w:sz w:val="18"/>
                <w:szCs w:val="18"/>
                <w:lang w:val="es-ES"/>
              </w:rPr>
            </w:pPr>
          </w:p>
          <w:p w14:paraId="13641B0A" w14:textId="77777777" w:rsidR="00901478" w:rsidRPr="00B8603C" w:rsidRDefault="00901478" w:rsidP="00BD3451">
            <w:pPr>
              <w:tabs>
                <w:tab w:val="left" w:pos="-284"/>
                <w:tab w:val="left" w:pos="1418"/>
                <w:tab w:val="left" w:pos="9498"/>
              </w:tabs>
              <w:ind w:right="51"/>
              <w:jc w:val="both"/>
              <w:rPr>
                <w:rFonts w:ascii="Montserrat Medium" w:hAnsi="Montserrat Medium" w:cs="Calibri"/>
                <w:sz w:val="18"/>
                <w:szCs w:val="18"/>
              </w:rPr>
            </w:pPr>
            <w:r w:rsidRPr="008F0F2C">
              <w:rPr>
                <w:rFonts w:ascii="Montserrat Medium" w:hAnsi="Montserrat Medium" w:cs="Calibri"/>
                <w:b/>
                <w:color w:val="000000" w:themeColor="text1"/>
                <w:sz w:val="18"/>
                <w:szCs w:val="18"/>
              </w:rPr>
              <w:t>Nota:</w:t>
            </w:r>
            <w:r w:rsidRPr="008F0F2C">
              <w:rPr>
                <w:rFonts w:ascii="Montserrat Medium" w:hAnsi="Montserrat Medium" w:cs="Calibri"/>
                <w:color w:val="000000" w:themeColor="text1"/>
                <w:sz w:val="18"/>
                <w:szCs w:val="18"/>
              </w:rPr>
              <w:t xml:space="preserve"> El nivel de calidad en el servicio prestado que supere las expectativas antes presentadas y que se traduzca como una </w:t>
            </w:r>
            <w:r w:rsidRPr="000053A0">
              <w:rPr>
                <w:rFonts w:ascii="Montserrat Medium" w:hAnsi="Montserrat Medium" w:cs="Calibri"/>
                <w:b/>
                <w:bCs/>
                <w:color w:val="000000" w:themeColor="text1"/>
                <w:sz w:val="18"/>
                <w:szCs w:val="18"/>
              </w:rPr>
              <w:t>"mejora"</w:t>
            </w:r>
            <w:r w:rsidRPr="008F0F2C">
              <w:rPr>
                <w:rFonts w:ascii="Montserrat Medium" w:hAnsi="Montserrat Medium" w:cs="Calibri"/>
                <w:color w:val="000000" w:themeColor="text1"/>
                <w:sz w:val="18"/>
                <w:szCs w:val="18"/>
              </w:rPr>
              <w:t xml:space="preserve"> a lo solicitado en el Plan de Trabajo, propuesto</w:t>
            </w:r>
            <w:r>
              <w:rPr>
                <w:rFonts w:ascii="Montserrat Medium" w:hAnsi="Montserrat Medium" w:cs="Calibri"/>
                <w:color w:val="000000" w:themeColor="text1"/>
                <w:sz w:val="18"/>
                <w:szCs w:val="18"/>
              </w:rPr>
              <w:t xml:space="preserve"> </w:t>
            </w:r>
            <w:r w:rsidRPr="008F0F2C">
              <w:rPr>
                <w:rFonts w:ascii="Montserrat Medium" w:hAnsi="Montserrat Medium" w:cs="Calibri"/>
                <w:color w:val="000000" w:themeColor="text1"/>
                <w:sz w:val="18"/>
                <w:szCs w:val="18"/>
              </w:rPr>
              <w:t xml:space="preserve">pueden estar relacionadas con </w:t>
            </w:r>
            <w:r>
              <w:rPr>
                <w:rFonts w:ascii="Montserrat Medium" w:hAnsi="Montserrat Medium" w:cs="Calibri"/>
                <w:color w:val="000000" w:themeColor="text1"/>
                <w:sz w:val="18"/>
                <w:szCs w:val="18"/>
              </w:rPr>
              <w:t>el personal propuesto para cada partida incluyendo especialistas técnicos adicionales con perfil de médico cirujano o ingeniería biomédica quienes deberán asistir a las instalaciones de las unidades médicas registrando su asistencia en la respectiva bitácora,</w:t>
            </w:r>
            <w:r w:rsidRPr="008F0F2C">
              <w:rPr>
                <w:rFonts w:ascii="Montserrat Medium" w:hAnsi="Montserrat Medium" w:cs="Calibri"/>
                <w:color w:val="000000" w:themeColor="text1"/>
                <w:sz w:val="18"/>
                <w:szCs w:val="18"/>
              </w:rPr>
              <w:t xml:space="preserve"> </w:t>
            </w:r>
            <w:r>
              <w:rPr>
                <w:rFonts w:ascii="Montserrat Medium" w:hAnsi="Montserrat Medium" w:cs="Calibri"/>
                <w:color w:val="000000" w:themeColor="text1"/>
                <w:sz w:val="18"/>
                <w:szCs w:val="18"/>
              </w:rPr>
              <w:t>lo anterior supone</w:t>
            </w:r>
            <w:r w:rsidRPr="008F0F2C">
              <w:rPr>
                <w:rFonts w:ascii="Montserrat Medium" w:hAnsi="Montserrat Medium" w:cs="Calibri"/>
                <w:sz w:val="18"/>
                <w:szCs w:val="18"/>
              </w:rPr>
              <w:t xml:space="preserve"> mejor</w:t>
            </w:r>
            <w:r>
              <w:rPr>
                <w:rFonts w:ascii="Montserrat Medium" w:hAnsi="Montserrat Medium" w:cs="Calibri"/>
                <w:sz w:val="18"/>
                <w:szCs w:val="18"/>
              </w:rPr>
              <w:t>as en</w:t>
            </w:r>
            <w:r w:rsidRPr="008F0F2C">
              <w:rPr>
                <w:rFonts w:ascii="Montserrat Medium" w:hAnsi="Montserrat Medium" w:cs="Calibri"/>
                <w:sz w:val="18"/>
                <w:szCs w:val="18"/>
              </w:rPr>
              <w:t xml:space="preserve"> la operación para la prestación del servicio e impact</w:t>
            </w:r>
            <w:r>
              <w:rPr>
                <w:rFonts w:ascii="Montserrat Medium" w:hAnsi="Montserrat Medium" w:cs="Calibri"/>
                <w:sz w:val="18"/>
                <w:szCs w:val="18"/>
              </w:rPr>
              <w:t>a</w:t>
            </w:r>
            <w:r w:rsidRPr="008F0F2C">
              <w:rPr>
                <w:rFonts w:ascii="Montserrat Medium" w:hAnsi="Montserrat Medium" w:cs="Calibri"/>
                <w:sz w:val="18"/>
                <w:szCs w:val="18"/>
              </w:rPr>
              <w:t xml:space="preserve"> de manera positiva en la atención de la derechohabiencia. </w:t>
            </w:r>
          </w:p>
        </w:tc>
        <w:tc>
          <w:tcPr>
            <w:tcW w:w="931" w:type="pct"/>
            <w:vAlign w:val="center"/>
          </w:tcPr>
          <w:p w14:paraId="18C455A8"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No presentar este documento no será considerado como causal de desechamiento, sin embargo, será evaluado como puntaje cero.</w:t>
            </w:r>
          </w:p>
          <w:p w14:paraId="5BCEB220" w14:textId="77777777" w:rsidR="00901478" w:rsidRPr="003F0513" w:rsidRDefault="00901478" w:rsidP="00E5589A">
            <w:pPr>
              <w:jc w:val="center"/>
              <w:rPr>
                <w:rFonts w:ascii="Montserrat Medium" w:hAnsi="Montserrat Medium" w:cs="Arial"/>
                <w:sz w:val="20"/>
              </w:rPr>
            </w:pPr>
          </w:p>
        </w:tc>
        <w:tc>
          <w:tcPr>
            <w:tcW w:w="307" w:type="pct"/>
            <w:vAlign w:val="center"/>
          </w:tcPr>
          <w:p w14:paraId="501D4BCF" w14:textId="185DA6A4" w:rsidR="00901478" w:rsidRPr="003F0513" w:rsidRDefault="00901478" w:rsidP="00E5589A">
            <w:pPr>
              <w:jc w:val="center"/>
              <w:rPr>
                <w:rFonts w:ascii="Montserrat Medium" w:hAnsi="Montserrat Medium" w:cs="Arial"/>
                <w:sz w:val="20"/>
              </w:rPr>
            </w:pPr>
          </w:p>
        </w:tc>
        <w:tc>
          <w:tcPr>
            <w:tcW w:w="308" w:type="pct"/>
            <w:vAlign w:val="center"/>
          </w:tcPr>
          <w:p w14:paraId="0EF234AC" w14:textId="77777777" w:rsidR="00901478" w:rsidRPr="003F0513" w:rsidRDefault="00901478" w:rsidP="00E5589A">
            <w:pPr>
              <w:jc w:val="center"/>
              <w:rPr>
                <w:rFonts w:ascii="Montserrat Medium" w:hAnsi="Montserrat Medium" w:cs="Arial"/>
                <w:sz w:val="20"/>
              </w:rPr>
            </w:pPr>
          </w:p>
        </w:tc>
      </w:tr>
      <w:tr w:rsidR="00901478" w:rsidRPr="00370025" w14:paraId="5F7B1E0A" w14:textId="77777777" w:rsidTr="003024F2">
        <w:trPr>
          <w:trHeight w:val="20"/>
          <w:jc w:val="center"/>
        </w:trPr>
        <w:tc>
          <w:tcPr>
            <w:tcW w:w="507" w:type="pct"/>
            <w:shd w:val="clear" w:color="auto" w:fill="auto"/>
            <w:vAlign w:val="center"/>
          </w:tcPr>
          <w:p w14:paraId="0814E802" w14:textId="77777777" w:rsidR="00901478" w:rsidRPr="003F0513" w:rsidRDefault="00901478" w:rsidP="00BD3451">
            <w:pPr>
              <w:jc w:val="center"/>
              <w:rPr>
                <w:rFonts w:ascii="Montserrat Medium" w:hAnsi="Montserrat Medium" w:cs="Arial"/>
                <w:sz w:val="20"/>
              </w:rPr>
            </w:pPr>
            <w:r>
              <w:rPr>
                <w:rFonts w:ascii="Montserrat Medium" w:hAnsi="Montserrat Medium" w:cs="Arial"/>
                <w:sz w:val="20"/>
              </w:rPr>
              <w:lastRenderedPageBreak/>
              <w:t>4.2.23</w:t>
            </w:r>
          </w:p>
        </w:tc>
        <w:tc>
          <w:tcPr>
            <w:tcW w:w="2948" w:type="pct"/>
            <w:vAlign w:val="center"/>
          </w:tcPr>
          <w:p w14:paraId="25153B9E" w14:textId="77777777" w:rsidR="00901478" w:rsidRPr="008F0F2C" w:rsidRDefault="00901478" w:rsidP="00BD3451">
            <w:pPr>
              <w:pStyle w:val="Monserrat1"/>
              <w:numPr>
                <w:ilvl w:val="0"/>
                <w:numId w:val="0"/>
              </w:numPr>
              <w:tabs>
                <w:tab w:val="left" w:pos="993"/>
              </w:tabs>
              <w:ind w:left="360"/>
              <w:rPr>
                <w:rStyle w:val="Refdecomentario"/>
                <w:rFonts w:cs="Calibri"/>
                <w:b w:val="0"/>
                <w:sz w:val="18"/>
                <w:szCs w:val="18"/>
              </w:rPr>
            </w:pPr>
            <w:r w:rsidRPr="008F0F2C">
              <w:rPr>
                <w:rStyle w:val="Refdecomentario"/>
                <w:rFonts w:cs="Calibri"/>
                <w:sz w:val="18"/>
                <w:szCs w:val="18"/>
              </w:rPr>
              <w:t xml:space="preserve">Presentar el curriculum empresarial y la estructura organizacional, </w:t>
            </w:r>
            <w:r w:rsidRPr="008F0F2C">
              <w:rPr>
                <w:rStyle w:val="Refdecomentario"/>
                <w:rFonts w:cs="Calibri"/>
                <w:b w:val="0"/>
                <w:sz w:val="18"/>
                <w:szCs w:val="18"/>
              </w:rPr>
              <w:t xml:space="preserve">que refleje toda la experiencia de al menos 1 (un) año en servicios iguales o similares al de la presente contratación </w:t>
            </w:r>
            <w:r w:rsidRPr="008F0F2C">
              <w:rPr>
                <w:rStyle w:val="Refdecomentario"/>
                <w:rFonts w:cs="Calibri"/>
                <w:sz w:val="18"/>
                <w:szCs w:val="18"/>
              </w:rPr>
              <w:t>dentro de su actividad empresarial,</w:t>
            </w:r>
            <w:r w:rsidRPr="008F0F2C">
              <w:rPr>
                <w:rStyle w:val="Refdecomentario"/>
                <w:rFonts w:cs="Calibri"/>
                <w:b w:val="0"/>
                <w:sz w:val="18"/>
                <w:szCs w:val="18"/>
              </w:rPr>
              <w:t xml:space="preserve"> conforme a lo siguiente: El organigrama deberá considerar a todo el personal propuesto, requeridos; técnicos en sitio, los </w:t>
            </w:r>
            <w:r w:rsidRPr="008F0F2C">
              <w:rPr>
                <w:rStyle w:val="Refdecomentario"/>
                <w:rFonts w:cs="Calibri"/>
                <w:b w:val="0"/>
                <w:sz w:val="18"/>
                <w:szCs w:val="18"/>
              </w:rPr>
              <w:lastRenderedPageBreak/>
              <w:t xml:space="preserve">supervisores de operación, (mediante </w:t>
            </w:r>
            <w:r w:rsidRPr="008F0F2C">
              <w:rPr>
                <w:rStyle w:val="Refdecomentario"/>
                <w:rFonts w:cs="Calibri"/>
                <w:sz w:val="18"/>
                <w:szCs w:val="18"/>
              </w:rPr>
              <w:t>Formato</w:t>
            </w:r>
            <w:r w:rsidRPr="008F0F2C">
              <w:rPr>
                <w:rStyle w:val="Refdecomentario"/>
                <w:rFonts w:cs="Calibri"/>
                <w:b w:val="0"/>
                <w:sz w:val="18"/>
                <w:szCs w:val="18"/>
              </w:rPr>
              <w:t xml:space="preserve"> </w:t>
            </w:r>
            <w:r w:rsidRPr="008F0F2C">
              <w:rPr>
                <w:rStyle w:val="Refdecomentario"/>
                <w:rFonts w:cs="Calibri"/>
                <w:sz w:val="18"/>
                <w:szCs w:val="18"/>
              </w:rPr>
              <w:t xml:space="preserve">T19 </w:t>
            </w:r>
            <w:r w:rsidRPr="008F0F2C">
              <w:rPr>
                <w:rStyle w:val="Refdecomentario"/>
                <w:rFonts w:cs="Calibri"/>
                <w:b w:val="0"/>
                <w:sz w:val="18"/>
                <w:szCs w:val="18"/>
              </w:rPr>
              <w:t>“Designación de Supervisor de Operaciones) y,</w:t>
            </w:r>
            <w:r w:rsidRPr="008F0F2C">
              <w:rPr>
                <w:rStyle w:val="Refdecomentario"/>
                <w:rFonts w:cs="Calibri"/>
                <w:sz w:val="18"/>
                <w:szCs w:val="18"/>
              </w:rPr>
              <w:t xml:space="preserve"> Formato</w:t>
            </w:r>
            <w:r w:rsidRPr="008F0F2C">
              <w:rPr>
                <w:rStyle w:val="Refdecomentario"/>
                <w:rFonts w:cs="Calibri"/>
                <w:b w:val="0"/>
                <w:sz w:val="18"/>
                <w:szCs w:val="18"/>
              </w:rPr>
              <w:t xml:space="preserve"> </w:t>
            </w:r>
            <w:r w:rsidRPr="008F0F2C">
              <w:rPr>
                <w:rStyle w:val="Refdecomentario"/>
                <w:rFonts w:cs="Calibri"/>
                <w:sz w:val="18"/>
                <w:szCs w:val="18"/>
              </w:rPr>
              <w:t xml:space="preserve">T20 </w:t>
            </w:r>
            <w:r w:rsidRPr="008F0F2C">
              <w:rPr>
                <w:rStyle w:val="Refdecomentario"/>
                <w:rFonts w:cs="Calibri"/>
                <w:b w:val="0"/>
                <w:sz w:val="18"/>
                <w:szCs w:val="18"/>
              </w:rPr>
              <w:t>“Designación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 este.</w:t>
            </w:r>
          </w:p>
          <w:p w14:paraId="3A9CDA4A" w14:textId="77777777" w:rsidR="00901478" w:rsidRPr="008F0F2C" w:rsidRDefault="00901478" w:rsidP="00BD3451">
            <w:pPr>
              <w:pStyle w:val="Cuadrculamedia21"/>
              <w:tabs>
                <w:tab w:val="left" w:pos="993"/>
              </w:tabs>
              <w:ind w:left="375"/>
              <w:jc w:val="both"/>
              <w:rPr>
                <w:rStyle w:val="Refdecomentario"/>
                <w:rFonts w:ascii="Montserrat Medium" w:hAnsi="Montserrat Medium" w:cs="Calibri"/>
                <w:sz w:val="18"/>
                <w:szCs w:val="18"/>
                <w:lang w:val="es-MX"/>
              </w:rPr>
            </w:pPr>
          </w:p>
          <w:p w14:paraId="2E6F2412" w14:textId="77777777" w:rsidR="00901478" w:rsidRPr="008F0F2C" w:rsidRDefault="00901478" w:rsidP="00BD3451">
            <w:pPr>
              <w:pStyle w:val="Cuadrculamedia21"/>
              <w:tabs>
                <w:tab w:val="left" w:pos="142"/>
              </w:tabs>
              <w:jc w:val="both"/>
              <w:rPr>
                <w:rStyle w:val="Refdecomentario"/>
                <w:rFonts w:ascii="Montserrat Medium" w:hAnsi="Montserrat Medium" w:cs="Calibri"/>
                <w:sz w:val="18"/>
                <w:szCs w:val="18"/>
                <w:lang w:val="es-MX"/>
              </w:rPr>
            </w:pPr>
            <w:r>
              <w:rPr>
                <w:rStyle w:val="Refdecomentario"/>
                <w:rFonts w:ascii="Montserrat Medium" w:hAnsi="Montserrat Medium" w:cs="Calibri"/>
                <w:sz w:val="18"/>
                <w:szCs w:val="18"/>
                <w:lang w:val="es-MX"/>
              </w:rPr>
              <w:t>1-</w:t>
            </w:r>
            <w:r w:rsidRPr="008F0F2C">
              <w:rPr>
                <w:rStyle w:val="Refdecomentario"/>
                <w:rFonts w:ascii="Montserrat Medium" w:hAnsi="Montserrat Medium" w:cs="Calibri"/>
                <w:sz w:val="18"/>
                <w:szCs w:val="18"/>
                <w:lang w:val="es-MX"/>
              </w:rPr>
              <w:t>El Organigrama del licitante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78C7A28C" w14:textId="77777777" w:rsidR="00901478" w:rsidRPr="008F0F2C" w:rsidRDefault="00901478" w:rsidP="00BD3451">
            <w:pPr>
              <w:pStyle w:val="Cuadrculamedia21"/>
              <w:tabs>
                <w:tab w:val="left" w:pos="851"/>
              </w:tabs>
              <w:jc w:val="both"/>
              <w:rPr>
                <w:rStyle w:val="Refdecomentario"/>
                <w:rFonts w:ascii="Montserrat Medium" w:hAnsi="Montserrat Medium" w:cs="Calibri"/>
                <w:sz w:val="18"/>
                <w:szCs w:val="18"/>
                <w:lang w:val="es-MX"/>
              </w:rPr>
            </w:pPr>
            <w:r>
              <w:rPr>
                <w:rStyle w:val="Refdecomentario"/>
                <w:rFonts w:ascii="Montserrat Medium" w:hAnsi="Montserrat Medium" w:cs="Calibri"/>
                <w:sz w:val="18"/>
                <w:szCs w:val="18"/>
                <w:lang w:val="es-MX"/>
              </w:rPr>
              <w:t>2-</w:t>
            </w:r>
            <w:r w:rsidRPr="008F0F2C">
              <w:rPr>
                <w:rStyle w:val="Refdecomentario"/>
                <w:rFonts w:ascii="Montserrat Medium" w:hAnsi="Montserrat Medium" w:cs="Calibri"/>
                <w:sz w:val="18"/>
                <w:szCs w:val="18"/>
                <w:lang w:val="es-MX"/>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1DB3D729" w14:textId="77777777" w:rsidR="00901478" w:rsidRPr="008F0F2C" w:rsidRDefault="00901478" w:rsidP="00BD3451">
            <w:pPr>
              <w:pStyle w:val="Cuadrculamedia21"/>
              <w:tabs>
                <w:tab w:val="left" w:pos="851"/>
              </w:tabs>
              <w:jc w:val="both"/>
              <w:rPr>
                <w:rStyle w:val="Refdecomentario"/>
                <w:rFonts w:ascii="Montserrat Medium" w:hAnsi="Montserrat Medium"/>
                <w:sz w:val="18"/>
                <w:szCs w:val="18"/>
              </w:rPr>
            </w:pPr>
            <w:r>
              <w:rPr>
                <w:rStyle w:val="Refdecomentario"/>
                <w:rFonts w:ascii="Montserrat Medium" w:hAnsi="Montserrat Medium" w:cs="Calibri"/>
                <w:sz w:val="18"/>
                <w:szCs w:val="18"/>
                <w:lang w:val="es-MX"/>
              </w:rPr>
              <w:t>3-</w:t>
            </w:r>
            <w:r w:rsidRPr="008F0F2C">
              <w:rPr>
                <w:rStyle w:val="Refdecomentario"/>
                <w:rFonts w:ascii="Montserrat Medium" w:hAnsi="Montserrat Medium" w:cs="Calibri"/>
                <w:sz w:val="18"/>
                <w:szCs w:val="18"/>
                <w:lang w:val="es-MX"/>
              </w:rPr>
              <w:t xml:space="preserve">Diagrama de funcionamiento y matriz de escalamiento de la mesa de ayuda (al menos en 4 niveles (Operación, supervisión, gerencia y dirección), incluyendo nombre, puesto y funciones del </w:t>
            </w:r>
            <w:r w:rsidRPr="008F0F2C">
              <w:rPr>
                <w:rStyle w:val="Refdecomentario"/>
                <w:rFonts w:ascii="Montserrat Medium" w:hAnsi="Montserrat Medium"/>
                <w:sz w:val="18"/>
                <w:szCs w:val="18"/>
              </w:rPr>
              <w:t>personal propuesto en un horario mínimo de 8:00 a 16:00 horas de lunes a viernes.</w:t>
            </w:r>
          </w:p>
          <w:p w14:paraId="175214F1" w14:textId="77777777" w:rsidR="00901478" w:rsidRPr="008F0F2C" w:rsidRDefault="00901478" w:rsidP="00BD3451">
            <w:pPr>
              <w:pStyle w:val="Cuadrculamedia21"/>
              <w:tabs>
                <w:tab w:val="left" w:pos="993"/>
              </w:tabs>
              <w:jc w:val="both"/>
              <w:rPr>
                <w:rStyle w:val="Refdecomentario"/>
                <w:rFonts w:ascii="Montserrat Medium" w:hAnsi="Montserrat Medium" w:cs="Calibri"/>
                <w:sz w:val="18"/>
                <w:szCs w:val="18"/>
                <w:lang w:val="es-MX"/>
              </w:rPr>
            </w:pPr>
          </w:p>
          <w:p w14:paraId="42FA1B3F" w14:textId="77777777" w:rsidR="00901478" w:rsidRPr="00D7088E" w:rsidRDefault="00901478" w:rsidP="00BD3451">
            <w:pPr>
              <w:pStyle w:val="Cuadrculamedia21"/>
              <w:jc w:val="both"/>
              <w:rPr>
                <w:rFonts w:ascii="Montserrat Medium" w:hAnsi="Montserrat Medium" w:cs="Calibri"/>
                <w:bCs/>
                <w:color w:val="000000" w:themeColor="text1"/>
                <w:sz w:val="18"/>
                <w:szCs w:val="18"/>
              </w:rPr>
            </w:pPr>
            <w:r w:rsidRPr="008F0F2C">
              <w:rPr>
                <w:rStyle w:val="Refdecomentario"/>
                <w:rFonts w:ascii="Montserrat Medium" w:hAnsi="Montserrat Medium" w:cs="Calibri"/>
                <w:sz w:val="18"/>
                <w:szCs w:val="18"/>
                <w:lang w:val="es-MX"/>
              </w:rPr>
              <w:t xml:space="preserve">Nota: El licitante que, resulte adjudicado, se obliga a mantener al equipo de trabajo asignado al proyecto y que en caso de que algún miembro del equipo por caso fortuito o fuerza mayor deje de laborar deberá sustituir de inmediato al integrante con otra persona del mismo perfil. </w:t>
            </w:r>
            <w:r w:rsidRPr="008F0F2C">
              <w:rPr>
                <w:rFonts w:ascii="Montserrat Medium" w:hAnsi="Montserrat Medium" w:cs="Calibri"/>
                <w:bCs/>
                <w:color w:val="000000" w:themeColor="text1"/>
                <w:sz w:val="18"/>
                <w:szCs w:val="18"/>
              </w:rPr>
              <w:t xml:space="preserve">Presentando los mismos documentos establecidos en los numerales </w:t>
            </w:r>
            <w:r w:rsidRPr="008F0F2C">
              <w:rPr>
                <w:rFonts w:ascii="Montserrat Medium" w:hAnsi="Montserrat Medium" w:cs="Calibri"/>
                <w:b/>
                <w:bCs/>
                <w:color w:val="000000" w:themeColor="text1"/>
                <w:sz w:val="18"/>
                <w:szCs w:val="18"/>
              </w:rPr>
              <w:t>4.2.10,</w:t>
            </w:r>
            <w:r w:rsidRPr="008F0F2C">
              <w:rPr>
                <w:rFonts w:ascii="Montserrat Medium" w:hAnsi="Montserrat Medium" w:cs="Calibri"/>
                <w:bCs/>
                <w:color w:val="000000" w:themeColor="text1"/>
                <w:sz w:val="18"/>
                <w:szCs w:val="18"/>
              </w:rPr>
              <w:t xml:space="preserve"> </w:t>
            </w:r>
            <w:r w:rsidRPr="008F0F2C">
              <w:rPr>
                <w:rFonts w:ascii="Montserrat Medium" w:hAnsi="Montserrat Medium" w:cs="Calibri"/>
                <w:b/>
                <w:bCs/>
                <w:color w:val="000000" w:themeColor="text1"/>
                <w:sz w:val="18"/>
                <w:szCs w:val="18"/>
              </w:rPr>
              <w:t>4.2.12</w:t>
            </w:r>
            <w:r>
              <w:rPr>
                <w:rFonts w:ascii="Montserrat Medium" w:hAnsi="Montserrat Medium" w:cs="Calibri"/>
                <w:b/>
                <w:bCs/>
                <w:color w:val="000000" w:themeColor="text1"/>
                <w:sz w:val="18"/>
                <w:szCs w:val="18"/>
              </w:rPr>
              <w:t>,</w:t>
            </w:r>
            <w:r w:rsidRPr="008F0F2C">
              <w:rPr>
                <w:rFonts w:ascii="Montserrat Medium" w:hAnsi="Montserrat Medium" w:cs="Calibri"/>
                <w:b/>
                <w:bCs/>
                <w:color w:val="000000" w:themeColor="text1"/>
                <w:sz w:val="18"/>
                <w:szCs w:val="18"/>
              </w:rPr>
              <w:t xml:space="preserve"> 4.2.13</w:t>
            </w:r>
            <w:r>
              <w:rPr>
                <w:rFonts w:ascii="Montserrat Medium" w:hAnsi="Montserrat Medium" w:cs="Calibri"/>
                <w:b/>
                <w:bCs/>
                <w:color w:val="000000" w:themeColor="text1"/>
                <w:sz w:val="18"/>
                <w:szCs w:val="18"/>
              </w:rPr>
              <w:t xml:space="preserve"> y 4.2.14.</w:t>
            </w:r>
          </w:p>
        </w:tc>
        <w:tc>
          <w:tcPr>
            <w:tcW w:w="931" w:type="pct"/>
            <w:vAlign w:val="center"/>
          </w:tcPr>
          <w:p w14:paraId="7896EDE9"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 xml:space="preserve">No presentar este documento no será considerado como causal de </w:t>
            </w:r>
            <w:r>
              <w:rPr>
                <w:rFonts w:ascii="Montserrat Medium" w:hAnsi="Montserrat Medium" w:cs="Arial"/>
                <w:sz w:val="20"/>
              </w:rPr>
              <w:lastRenderedPageBreak/>
              <w:t>desechamiento, sin embargo, será evaluado como puntaje cero.</w:t>
            </w:r>
          </w:p>
          <w:p w14:paraId="0D3D6872" w14:textId="77777777" w:rsidR="00901478" w:rsidRPr="003F0513" w:rsidRDefault="00901478" w:rsidP="00E5589A">
            <w:pPr>
              <w:jc w:val="center"/>
              <w:rPr>
                <w:rFonts w:ascii="Montserrat Medium" w:hAnsi="Montserrat Medium" w:cs="Arial"/>
                <w:sz w:val="20"/>
              </w:rPr>
            </w:pPr>
          </w:p>
        </w:tc>
        <w:tc>
          <w:tcPr>
            <w:tcW w:w="307" w:type="pct"/>
            <w:vAlign w:val="center"/>
          </w:tcPr>
          <w:p w14:paraId="21C28F4C" w14:textId="23945995" w:rsidR="00901478" w:rsidRPr="003F0513" w:rsidRDefault="00901478" w:rsidP="00E5589A">
            <w:pPr>
              <w:jc w:val="center"/>
              <w:rPr>
                <w:rFonts w:ascii="Montserrat Medium" w:hAnsi="Montserrat Medium" w:cs="Arial"/>
                <w:sz w:val="20"/>
              </w:rPr>
            </w:pPr>
          </w:p>
        </w:tc>
        <w:tc>
          <w:tcPr>
            <w:tcW w:w="308" w:type="pct"/>
            <w:vAlign w:val="center"/>
          </w:tcPr>
          <w:p w14:paraId="40001D91" w14:textId="77777777" w:rsidR="00901478" w:rsidRPr="003F0513" w:rsidRDefault="00901478" w:rsidP="00E5589A">
            <w:pPr>
              <w:jc w:val="center"/>
              <w:rPr>
                <w:rFonts w:ascii="Montserrat Medium" w:hAnsi="Montserrat Medium" w:cs="Arial"/>
                <w:sz w:val="20"/>
              </w:rPr>
            </w:pPr>
          </w:p>
        </w:tc>
      </w:tr>
      <w:tr w:rsidR="00901478" w:rsidRPr="00370025" w14:paraId="73F26D14" w14:textId="77777777" w:rsidTr="003024F2">
        <w:trPr>
          <w:trHeight w:val="20"/>
          <w:jc w:val="center"/>
        </w:trPr>
        <w:tc>
          <w:tcPr>
            <w:tcW w:w="507" w:type="pct"/>
            <w:shd w:val="clear" w:color="auto" w:fill="auto"/>
            <w:vAlign w:val="center"/>
          </w:tcPr>
          <w:p w14:paraId="113C41B9" w14:textId="77777777" w:rsidR="00901478" w:rsidRPr="003F0513" w:rsidRDefault="00901478" w:rsidP="00BD3451">
            <w:pPr>
              <w:jc w:val="center"/>
              <w:rPr>
                <w:rFonts w:ascii="Montserrat Medium" w:hAnsi="Montserrat Medium" w:cs="Arial"/>
                <w:sz w:val="20"/>
              </w:rPr>
            </w:pPr>
            <w:r>
              <w:rPr>
                <w:rFonts w:ascii="Montserrat Medium" w:hAnsi="Montserrat Medium" w:cs="Arial"/>
                <w:sz w:val="20"/>
              </w:rPr>
              <w:lastRenderedPageBreak/>
              <w:t>4.2.24</w:t>
            </w:r>
          </w:p>
        </w:tc>
        <w:tc>
          <w:tcPr>
            <w:tcW w:w="2948" w:type="pct"/>
            <w:vAlign w:val="center"/>
          </w:tcPr>
          <w:p w14:paraId="4FB212C0" w14:textId="77777777" w:rsidR="00901478" w:rsidRDefault="00901478" w:rsidP="00051A93">
            <w:pPr>
              <w:pStyle w:val="Monserrat1"/>
              <w:numPr>
                <w:ilvl w:val="0"/>
                <w:numId w:val="0"/>
              </w:numPr>
              <w:tabs>
                <w:tab w:val="left" w:pos="993"/>
              </w:tabs>
              <w:ind w:left="360"/>
              <w:rPr>
                <w:rStyle w:val="Refdecomentario"/>
                <w:rFonts w:cs="Calibri"/>
                <w:b w:val="0"/>
                <w:sz w:val="18"/>
                <w:szCs w:val="18"/>
              </w:rPr>
            </w:pPr>
            <w:r w:rsidRPr="008F0F2C">
              <w:rPr>
                <w:rStyle w:val="Refdecomentario"/>
                <w:rFonts w:cs="Calibri"/>
                <w:sz w:val="18"/>
                <w:szCs w:val="18"/>
              </w:rPr>
              <w:t>Cumplimiento de contratos</w:t>
            </w:r>
            <w:r w:rsidRPr="008F0F2C">
              <w:rPr>
                <w:rStyle w:val="Refdecomentario"/>
                <w:rFonts w:cs="Calibri"/>
                <w:b w:val="0"/>
                <w:sz w:val="18"/>
                <w:szCs w:val="18"/>
              </w:rPr>
              <w:t>.</w:t>
            </w:r>
            <w:r w:rsidRPr="008F0F2C">
              <w:rPr>
                <w:rStyle w:val="Refdecomentario"/>
                <w:rFonts w:cs="Calibri"/>
                <w:sz w:val="18"/>
                <w:szCs w:val="18"/>
              </w:rPr>
              <w:t xml:space="preserve"> </w:t>
            </w:r>
            <w:r w:rsidRPr="008F0F2C">
              <w:rPr>
                <w:rStyle w:val="Refdecomentario"/>
                <w:rFonts w:cs="Calibri"/>
                <w:b w:val="0"/>
                <w:sz w:val="18"/>
                <w:szCs w:val="18"/>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7D862098" w14:textId="77777777" w:rsidR="00901478" w:rsidRPr="008F0F2C" w:rsidRDefault="00901478" w:rsidP="00BD3451">
            <w:pPr>
              <w:pStyle w:val="Monserrat1"/>
              <w:numPr>
                <w:ilvl w:val="0"/>
                <w:numId w:val="0"/>
              </w:numPr>
              <w:tabs>
                <w:tab w:val="left" w:pos="993"/>
              </w:tabs>
              <w:rPr>
                <w:rStyle w:val="Refdecomentario"/>
                <w:rFonts w:cs="Calibri"/>
                <w:b w:val="0"/>
                <w:sz w:val="18"/>
                <w:szCs w:val="18"/>
              </w:rPr>
            </w:pPr>
          </w:p>
          <w:p w14:paraId="1D9D670D" w14:textId="77777777" w:rsidR="00901478" w:rsidRPr="008F0F2C" w:rsidRDefault="00901478" w:rsidP="00BD3451">
            <w:pPr>
              <w:tabs>
                <w:tab w:val="left" w:pos="0"/>
              </w:tabs>
              <w:suppressAutoHyphen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Para el caso de Dependencias y/o instituciones públicas deberá presentar:</w:t>
            </w:r>
          </w:p>
          <w:p w14:paraId="3A870CB4" w14:textId="77777777" w:rsidR="00901478" w:rsidRPr="008F0F2C" w:rsidRDefault="00901478" w:rsidP="00BD3451">
            <w:pPr>
              <w:tabs>
                <w:tab w:val="left" w:pos="851"/>
              </w:tabs>
              <w:suppressAutoHyphens/>
              <w:ind w:left="851"/>
              <w:jc w:val="both"/>
              <w:rPr>
                <w:rStyle w:val="Refdecomentario"/>
                <w:rFonts w:ascii="Montserrat Medium" w:hAnsi="Montserrat Medium" w:cs="Calibri"/>
                <w:sz w:val="18"/>
                <w:szCs w:val="18"/>
              </w:rPr>
            </w:pPr>
          </w:p>
          <w:p w14:paraId="69FF2AF5" w14:textId="77777777" w:rsidR="00901478" w:rsidRPr="00D7088E" w:rsidRDefault="00901478" w:rsidP="00BD3451">
            <w:pPr>
              <w:tabs>
                <w:tab w:val="left" w:pos="1418"/>
              </w:tabs>
              <w:suppressAutoHyphens/>
              <w:jc w:val="both"/>
              <w:rPr>
                <w:rStyle w:val="Refdecomentario"/>
                <w:rFonts w:ascii="Montserrat Medium" w:hAnsi="Montserrat Medium" w:cs="Calibri"/>
                <w:sz w:val="18"/>
                <w:szCs w:val="18"/>
              </w:rPr>
            </w:pPr>
            <w:proofErr w:type="gramStart"/>
            <w:r>
              <w:rPr>
                <w:rStyle w:val="Refdecomentario"/>
                <w:rFonts w:ascii="Montserrat Medium" w:hAnsi="Montserrat Medium" w:cs="Calibri"/>
                <w:sz w:val="18"/>
                <w:szCs w:val="18"/>
              </w:rPr>
              <w:t>A)</w:t>
            </w:r>
            <w:r w:rsidRPr="00D7088E">
              <w:rPr>
                <w:rStyle w:val="Refdecomentario"/>
                <w:rFonts w:ascii="Montserrat Medium" w:hAnsi="Montserrat Medium" w:cs="Calibri"/>
                <w:sz w:val="18"/>
                <w:szCs w:val="18"/>
              </w:rPr>
              <w:t>Fianzas</w:t>
            </w:r>
            <w:proofErr w:type="gramEnd"/>
            <w:r w:rsidRPr="00D7088E">
              <w:rPr>
                <w:rStyle w:val="Refdecomentario"/>
                <w:rFonts w:ascii="Montserrat Medium" w:hAnsi="Montserrat Medium" w:cs="Calibri"/>
                <w:sz w:val="18"/>
                <w:szCs w:val="18"/>
              </w:rPr>
              <w:t xml:space="preserve"> Canceladas. - Se deberá acreditar mediante escrito emitido por la afianzadora, en el que se indique que las fianzas que amparan los contratos presentados </w:t>
            </w:r>
            <w:r w:rsidRPr="00D7088E">
              <w:rPr>
                <w:rStyle w:val="Refdecomentario"/>
                <w:rFonts w:ascii="Montserrat Medium" w:hAnsi="Montserrat Medium" w:cs="Calibri"/>
                <w:b/>
                <w:bCs/>
                <w:sz w:val="18"/>
                <w:szCs w:val="18"/>
              </w:rPr>
              <w:t>se encuentran canceladas</w:t>
            </w:r>
            <w:r w:rsidRPr="00D7088E">
              <w:rPr>
                <w:rStyle w:val="Refdecomentario"/>
                <w:rFonts w:ascii="Montserrat Medium" w:hAnsi="Montserrat Medium" w:cs="Calibri"/>
                <w:sz w:val="18"/>
                <w:szCs w:val="18"/>
              </w:rPr>
              <w:t>, pudiendo presentar en un sólo escrito varias fianzas, o</w:t>
            </w:r>
          </w:p>
          <w:p w14:paraId="7D1FE379" w14:textId="77777777" w:rsidR="00901478" w:rsidRPr="008F0F2C" w:rsidRDefault="00901478" w:rsidP="00BD3451">
            <w:pPr>
              <w:tabs>
                <w:tab w:val="left" w:pos="1418"/>
              </w:tabs>
              <w:suppressAutoHyphens/>
              <w:ind w:left="851"/>
              <w:jc w:val="both"/>
              <w:rPr>
                <w:rStyle w:val="Refdecomentario"/>
                <w:rFonts w:ascii="Montserrat Medium" w:hAnsi="Montserrat Medium" w:cs="Calibri"/>
                <w:sz w:val="18"/>
                <w:szCs w:val="18"/>
              </w:rPr>
            </w:pPr>
          </w:p>
          <w:p w14:paraId="4B669D6E" w14:textId="77777777" w:rsidR="00901478" w:rsidRPr="008F0F2C" w:rsidRDefault="00901478" w:rsidP="00BD3451">
            <w:pPr>
              <w:tabs>
                <w:tab w:val="left" w:pos="1276"/>
              </w:tabs>
              <w:suppressAutoHyphens/>
              <w:jc w:val="both"/>
              <w:rPr>
                <w:rStyle w:val="Refdecomentario"/>
                <w:rFonts w:ascii="Montserrat Medium" w:hAnsi="Montserrat Medium" w:cs="Calibri"/>
                <w:sz w:val="18"/>
                <w:szCs w:val="18"/>
              </w:rPr>
            </w:pPr>
            <w:proofErr w:type="gramStart"/>
            <w:r>
              <w:rPr>
                <w:rStyle w:val="Refdecomentario"/>
                <w:rFonts w:ascii="Montserrat Medium" w:hAnsi="Montserrat Medium" w:cs="Calibri"/>
                <w:b/>
                <w:sz w:val="18"/>
                <w:szCs w:val="18"/>
              </w:rPr>
              <w:t>B)</w:t>
            </w:r>
            <w:r w:rsidRPr="008F0F2C">
              <w:rPr>
                <w:rStyle w:val="Refdecomentario"/>
                <w:rFonts w:ascii="Montserrat Medium" w:hAnsi="Montserrat Medium" w:cs="Calibri"/>
                <w:sz w:val="18"/>
                <w:szCs w:val="18"/>
              </w:rPr>
              <w:t>Escrito</w:t>
            </w:r>
            <w:proofErr w:type="gramEnd"/>
            <w:r w:rsidRPr="008F0F2C">
              <w:rPr>
                <w:rStyle w:val="Refdecomentario"/>
                <w:rFonts w:ascii="Montserrat Medium" w:hAnsi="Montserrat Medium" w:cs="Calibri"/>
                <w:sz w:val="18"/>
                <w:szCs w:val="18"/>
              </w:rPr>
              <w:t xml:space="preserve"> de Liberación de Fianzas. - Se deberá acreditar mediante escrito emitido por la Contratante, en el que conste la </w:t>
            </w:r>
            <w:r w:rsidRPr="00BA2C77">
              <w:rPr>
                <w:rStyle w:val="Refdecomentario"/>
                <w:rFonts w:ascii="Montserrat Medium" w:hAnsi="Montserrat Medium" w:cs="Calibri"/>
                <w:b/>
                <w:bCs/>
                <w:sz w:val="18"/>
                <w:szCs w:val="18"/>
              </w:rPr>
              <w:t>liberación de la garantía</w:t>
            </w:r>
            <w:r w:rsidRPr="008F0F2C">
              <w:rPr>
                <w:rStyle w:val="Refdecomentario"/>
                <w:rFonts w:ascii="Montserrat Medium" w:hAnsi="Montserrat Medium" w:cs="Calibri"/>
                <w:sz w:val="18"/>
                <w:szCs w:val="18"/>
              </w:rPr>
              <w:t xml:space="preserve"> de cumplimiento correspondiente o, la </w:t>
            </w:r>
            <w:r w:rsidRPr="00BA2C77">
              <w:rPr>
                <w:rStyle w:val="Refdecomentario"/>
                <w:rFonts w:ascii="Montserrat Medium" w:hAnsi="Montserrat Medium" w:cs="Calibri"/>
                <w:b/>
                <w:bCs/>
                <w:sz w:val="18"/>
                <w:szCs w:val="18"/>
              </w:rPr>
              <w:t>manifestación expresa</w:t>
            </w:r>
            <w:r w:rsidRPr="008F0F2C">
              <w:rPr>
                <w:rStyle w:val="Refdecomentario"/>
                <w:rFonts w:ascii="Montserrat Medium" w:hAnsi="Montserrat Medium" w:cs="Calibri"/>
                <w:sz w:val="18"/>
                <w:szCs w:val="18"/>
              </w:rPr>
              <w:t xml:space="preserve"> de la contratante sobre el </w:t>
            </w:r>
            <w:r w:rsidRPr="00BA2C77">
              <w:rPr>
                <w:rStyle w:val="Refdecomentario"/>
                <w:rFonts w:ascii="Montserrat Medium" w:hAnsi="Montserrat Medium" w:cs="Calibri"/>
                <w:b/>
                <w:bCs/>
                <w:sz w:val="18"/>
                <w:szCs w:val="18"/>
              </w:rPr>
              <w:t xml:space="preserve">cumplimiento </w:t>
            </w:r>
            <w:r w:rsidRPr="00BA2C77">
              <w:rPr>
                <w:rStyle w:val="Refdecomentario"/>
                <w:rFonts w:ascii="Montserrat Medium" w:hAnsi="Montserrat Medium" w:cs="Calibri"/>
                <w:b/>
                <w:bCs/>
                <w:sz w:val="18"/>
                <w:szCs w:val="18"/>
              </w:rPr>
              <w:lastRenderedPageBreak/>
              <w:t>total</w:t>
            </w:r>
            <w:r w:rsidRPr="008F0F2C">
              <w:rPr>
                <w:rStyle w:val="Refdecomentario"/>
                <w:rFonts w:ascii="Montserrat Medium" w:hAnsi="Montserrat Medium" w:cs="Calibri"/>
                <w:sz w:val="18"/>
                <w:szCs w:val="18"/>
              </w:rPr>
              <w:t xml:space="preserve"> de los contratos presentados</w:t>
            </w:r>
            <w:r>
              <w:rPr>
                <w:rStyle w:val="Refdecomentario"/>
                <w:rFonts w:ascii="Montserrat Medium" w:hAnsi="Montserrat Medium" w:cs="Calibri"/>
                <w:sz w:val="18"/>
                <w:szCs w:val="18"/>
              </w:rPr>
              <w:t>,</w:t>
            </w:r>
            <w:r w:rsidRPr="008F0F2C">
              <w:rPr>
                <w:rStyle w:val="Refdecomentario"/>
                <w:rFonts w:ascii="Montserrat Medium" w:hAnsi="Montserrat Medium" w:cs="Calibri"/>
                <w:sz w:val="18"/>
                <w:szCs w:val="18"/>
              </w:rPr>
              <w:t xml:space="preserve"> o</w:t>
            </w:r>
          </w:p>
          <w:p w14:paraId="3AB26432" w14:textId="77777777" w:rsidR="00901478" w:rsidRPr="008F0F2C" w:rsidRDefault="00901478" w:rsidP="00BD3451">
            <w:pPr>
              <w:tabs>
                <w:tab w:val="left" w:pos="1276"/>
              </w:tabs>
              <w:suppressAutoHyphens/>
              <w:ind w:left="1276" w:hanging="425"/>
              <w:jc w:val="both"/>
              <w:rPr>
                <w:rStyle w:val="Refdecomentario"/>
                <w:rFonts w:ascii="Montserrat Medium" w:hAnsi="Montserrat Medium" w:cs="Calibri"/>
                <w:sz w:val="18"/>
                <w:szCs w:val="18"/>
              </w:rPr>
            </w:pPr>
          </w:p>
          <w:p w14:paraId="68BAA6D5" w14:textId="77777777" w:rsidR="00901478" w:rsidRPr="008F0F2C" w:rsidRDefault="00901478" w:rsidP="00BD3451">
            <w:pPr>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Para el caso de Instituciones privadas y/o personas morales deberá presentar:</w:t>
            </w:r>
          </w:p>
          <w:p w14:paraId="5B9F1CF5" w14:textId="77777777" w:rsidR="00901478" w:rsidRDefault="00901478" w:rsidP="00BD3451">
            <w:pPr>
              <w:jc w:val="both"/>
              <w:rPr>
                <w:rStyle w:val="Refdecomentario"/>
                <w:rFonts w:ascii="Montserrat Medium" w:hAnsi="Montserrat Medium" w:cs="Calibri"/>
                <w:sz w:val="18"/>
                <w:szCs w:val="18"/>
              </w:rPr>
            </w:pPr>
          </w:p>
          <w:p w14:paraId="0226CC35" w14:textId="77777777" w:rsidR="00901478" w:rsidRPr="00D7088E" w:rsidRDefault="00901478" w:rsidP="00BD3451">
            <w:pPr>
              <w:jc w:val="both"/>
              <w:rPr>
                <w:rStyle w:val="Refdecomentario"/>
                <w:rFonts w:ascii="Montserrat Medium" w:hAnsi="Montserrat Medium" w:cs="Calibri"/>
                <w:sz w:val="18"/>
                <w:szCs w:val="18"/>
              </w:rPr>
            </w:pPr>
            <w:r>
              <w:rPr>
                <w:rStyle w:val="Refdecomentario"/>
                <w:rFonts w:ascii="Montserrat Medium" w:hAnsi="Montserrat Medium" w:cs="Calibri"/>
                <w:sz w:val="18"/>
                <w:szCs w:val="18"/>
              </w:rPr>
              <w:t>1.-</w:t>
            </w:r>
            <w:r w:rsidRPr="00D7088E">
              <w:rPr>
                <w:rStyle w:val="Refdecomentario"/>
                <w:rFonts w:ascii="Montserrat Medium" w:hAnsi="Montserrat Medium" w:cs="Calibri"/>
                <w:sz w:val="18"/>
                <w:szCs w:val="18"/>
              </w:rPr>
              <w:t>Copia legible de las facturas que cubran la totalidad de los servicios prestados y la Remisión del servicio correspondiente.</w:t>
            </w:r>
          </w:p>
          <w:p w14:paraId="2574C1A1" w14:textId="77777777" w:rsidR="00901478" w:rsidRPr="00164BE0" w:rsidRDefault="00901478" w:rsidP="00BD3451">
            <w:pPr>
              <w:jc w:val="both"/>
              <w:rPr>
                <w:rStyle w:val="Refdecomentario"/>
                <w:rFonts w:ascii="Montserrat Medium" w:hAnsi="Montserrat Medium" w:cs="Calibri"/>
                <w:sz w:val="18"/>
                <w:szCs w:val="18"/>
              </w:rPr>
            </w:pPr>
          </w:p>
          <w:p w14:paraId="0B35160F" w14:textId="77777777" w:rsidR="00901478" w:rsidRPr="00D7088E" w:rsidRDefault="00901478" w:rsidP="00BD3451">
            <w:pPr>
              <w:jc w:val="both"/>
              <w:rPr>
                <w:rStyle w:val="Refdecomentario"/>
                <w:rFonts w:ascii="Montserrat Medium" w:hAnsi="Montserrat Medium" w:cs="Calibri"/>
                <w:sz w:val="18"/>
                <w:szCs w:val="18"/>
              </w:rPr>
            </w:pPr>
            <w:r w:rsidRPr="00D7088E">
              <w:rPr>
                <w:rStyle w:val="Refdecomentario"/>
                <w:rFonts w:ascii="Montserrat Medium" w:hAnsi="Montserrat Medium" w:cs="Calibri"/>
                <w:sz w:val="18"/>
                <w:szCs w:val="18"/>
              </w:rPr>
              <w:t xml:space="preserve">Las facturas, además de cumplir con todos los requisitos fiscales, deberán contener los datos que identifiquen el servicio, como son la fecha, el monto, </w:t>
            </w:r>
            <w:r w:rsidRPr="00D7088E">
              <w:rPr>
                <w:rFonts w:ascii="Montserrat Medium" w:hAnsi="Montserrat Medium" w:cs="Calibri"/>
                <w:sz w:val="18"/>
                <w:szCs w:val="18"/>
              </w:rPr>
              <w:t>número de contrato, descripción del servicio, fecha, nombre o razón social del cliente</w:t>
            </w:r>
            <w:r w:rsidRPr="00D7088E">
              <w:rPr>
                <w:rStyle w:val="Refdecomentario"/>
                <w:rFonts w:ascii="Montserrat Medium" w:hAnsi="Montserrat Medium" w:cs="Calibri"/>
                <w:sz w:val="18"/>
                <w:szCs w:val="18"/>
              </w:rPr>
              <w:t>, debidamente validada la CFDI ante el portal del SAT en la siguiente liga: https://verificacfdi.facturaelectronica.sat.gob.mx y vigentes en el portal del SAT.</w:t>
            </w:r>
          </w:p>
          <w:p w14:paraId="0E9BFC64" w14:textId="77777777" w:rsidR="00901478" w:rsidRPr="00164BE0" w:rsidRDefault="00901478" w:rsidP="00BD3451">
            <w:pPr>
              <w:jc w:val="both"/>
              <w:rPr>
                <w:rStyle w:val="Refdecomentario"/>
                <w:rFonts w:ascii="Montserrat Medium" w:hAnsi="Montserrat Medium" w:cs="Calibri"/>
                <w:sz w:val="18"/>
                <w:szCs w:val="18"/>
              </w:rPr>
            </w:pPr>
          </w:p>
          <w:p w14:paraId="112E51FC" w14:textId="77777777" w:rsidR="00901478" w:rsidRPr="00D7088E" w:rsidRDefault="00901478" w:rsidP="00BD3451">
            <w:pPr>
              <w:jc w:val="both"/>
              <w:rPr>
                <w:rFonts w:ascii="Montserrat Medium" w:hAnsi="Montserrat Medium" w:cs="Calibri"/>
                <w:sz w:val="18"/>
                <w:szCs w:val="18"/>
              </w:rPr>
            </w:pPr>
            <w:r>
              <w:rPr>
                <w:rStyle w:val="Refdecomentario"/>
                <w:rFonts w:ascii="Montserrat Medium" w:hAnsi="Montserrat Medium" w:cs="Calibri"/>
                <w:sz w:val="18"/>
                <w:szCs w:val="18"/>
              </w:rPr>
              <w:t>2.-</w:t>
            </w:r>
            <w:r w:rsidRPr="00D7088E">
              <w:rPr>
                <w:rStyle w:val="Refdecomentario"/>
                <w:rFonts w:ascii="Montserrat Medium" w:hAnsi="Montserrat Medium" w:cs="Calibri"/>
                <w:sz w:val="18"/>
                <w:szCs w:val="18"/>
              </w:rPr>
              <w:t xml:space="preserve">Copia de al menos una Carta de satisfacción de clientes o de cumplimiento debidamente firmada por el representante legal, </w:t>
            </w:r>
            <w:r w:rsidRPr="00D7088E">
              <w:rPr>
                <w:rFonts w:ascii="Montserrat Medium" w:hAnsi="Montserrat Medium" w:cs="Calibri"/>
                <w:sz w:val="18"/>
                <w:szCs w:val="18"/>
              </w:rPr>
              <w:t>que indique, como mínimo, Nombre de la persona moral, tiempo de prestación del servicio, calidad del servicio prestado, nombre, firma, sello y cargo de quien emite la carta, así como número de contacto, adjuntando copia simple de la factura que corresponda al contrato.</w:t>
            </w:r>
          </w:p>
          <w:p w14:paraId="390BF93A" w14:textId="77777777" w:rsidR="00901478" w:rsidRPr="00164BE0" w:rsidRDefault="00901478" w:rsidP="00BD3451">
            <w:pPr>
              <w:jc w:val="both"/>
              <w:rPr>
                <w:rStyle w:val="Refdecomentario"/>
                <w:rFonts w:ascii="Montserrat Medium" w:hAnsi="Montserrat Medium" w:cs="Calibri"/>
                <w:sz w:val="18"/>
                <w:szCs w:val="18"/>
              </w:rPr>
            </w:pPr>
          </w:p>
          <w:p w14:paraId="1B650741" w14:textId="77777777" w:rsidR="00901478" w:rsidRPr="00D7088E" w:rsidRDefault="00901478" w:rsidP="00BD3451">
            <w:pPr>
              <w:suppressAutoHyphens/>
              <w:jc w:val="both"/>
              <w:rPr>
                <w:rFonts w:ascii="Montserrat Medium" w:hAnsi="Montserrat Medium" w:cs="Calibri"/>
                <w:sz w:val="18"/>
                <w:szCs w:val="20"/>
              </w:rPr>
            </w:pPr>
            <w:r w:rsidRPr="008F0F2C">
              <w:rPr>
                <w:rStyle w:val="Refdecomentario"/>
                <w:rFonts w:ascii="Montserrat Medium" w:hAnsi="Montserrat Medium" w:cs="Calibri"/>
                <w:b/>
                <w:sz w:val="18"/>
                <w:szCs w:val="20"/>
              </w:rPr>
              <w:t>Nota:</w:t>
            </w:r>
            <w:r w:rsidRPr="008F0F2C">
              <w:rPr>
                <w:rStyle w:val="Refdecomentario"/>
                <w:rFonts w:ascii="Montserrat Medium" w:hAnsi="Montserrat Medium" w:cs="Calibri"/>
                <w:sz w:val="18"/>
                <w:szCs w:val="20"/>
              </w:rPr>
              <w:t xml:space="preserve"> La carta(s) de satisfacción de clientes y/o cancelación(s) de garantía de cumplimiento y/o acta(s) circunstanciada(s) de entrega recepción y/o factura(s) o remisión(s) presentada (s), podrá(n) corresponder a los contratos presentados en el rubro d</w:t>
            </w:r>
            <w:r>
              <w:rPr>
                <w:rStyle w:val="Refdecomentario"/>
                <w:rFonts w:ascii="Montserrat Medium" w:hAnsi="Montserrat Medium" w:cs="Calibri"/>
                <w:sz w:val="18"/>
                <w:szCs w:val="20"/>
              </w:rPr>
              <w:t>e “Especialidad del licitante”.</w:t>
            </w:r>
          </w:p>
        </w:tc>
        <w:tc>
          <w:tcPr>
            <w:tcW w:w="931" w:type="pct"/>
            <w:vAlign w:val="center"/>
          </w:tcPr>
          <w:p w14:paraId="54E22204"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No presentar este documento no será considerado como causal de desechamiento, sin embargo, será evaluado como puntaje cero.</w:t>
            </w:r>
          </w:p>
          <w:p w14:paraId="367B0C4C" w14:textId="77777777" w:rsidR="00901478" w:rsidRDefault="00901478" w:rsidP="00E5589A">
            <w:pPr>
              <w:jc w:val="center"/>
              <w:rPr>
                <w:rFonts w:ascii="Montserrat Medium" w:hAnsi="Montserrat Medium" w:cs="Arial"/>
                <w:sz w:val="20"/>
              </w:rPr>
            </w:pPr>
          </w:p>
        </w:tc>
        <w:tc>
          <w:tcPr>
            <w:tcW w:w="307" w:type="pct"/>
            <w:vAlign w:val="center"/>
          </w:tcPr>
          <w:p w14:paraId="1BDC091A" w14:textId="07DCA38D" w:rsidR="00901478" w:rsidRDefault="00901478" w:rsidP="00E5589A">
            <w:pPr>
              <w:jc w:val="center"/>
              <w:rPr>
                <w:rFonts w:ascii="Montserrat Medium" w:hAnsi="Montserrat Medium" w:cs="Arial"/>
                <w:sz w:val="20"/>
              </w:rPr>
            </w:pPr>
          </w:p>
        </w:tc>
        <w:tc>
          <w:tcPr>
            <w:tcW w:w="308" w:type="pct"/>
            <w:vAlign w:val="center"/>
          </w:tcPr>
          <w:p w14:paraId="6355F705" w14:textId="77777777" w:rsidR="00901478" w:rsidRDefault="00901478" w:rsidP="00E5589A">
            <w:pPr>
              <w:jc w:val="center"/>
              <w:rPr>
                <w:rFonts w:ascii="Montserrat Medium" w:hAnsi="Montserrat Medium" w:cs="Arial"/>
                <w:sz w:val="20"/>
              </w:rPr>
            </w:pPr>
          </w:p>
        </w:tc>
      </w:tr>
      <w:tr w:rsidR="00901478" w:rsidRPr="00370025" w14:paraId="7AFA7F00" w14:textId="77777777" w:rsidTr="003024F2">
        <w:trPr>
          <w:trHeight w:val="20"/>
          <w:jc w:val="center"/>
        </w:trPr>
        <w:tc>
          <w:tcPr>
            <w:tcW w:w="507" w:type="pct"/>
            <w:shd w:val="clear" w:color="auto" w:fill="auto"/>
            <w:vAlign w:val="center"/>
          </w:tcPr>
          <w:p w14:paraId="364F988B" w14:textId="77777777" w:rsidR="00901478" w:rsidRPr="003F0513" w:rsidRDefault="00901478" w:rsidP="00BD3451">
            <w:pPr>
              <w:jc w:val="center"/>
              <w:rPr>
                <w:rFonts w:ascii="Montserrat Medium" w:hAnsi="Montserrat Medium" w:cs="Arial"/>
                <w:sz w:val="20"/>
              </w:rPr>
            </w:pPr>
            <w:r>
              <w:rPr>
                <w:rFonts w:ascii="Montserrat Medium" w:hAnsi="Montserrat Medium" w:cs="Arial"/>
                <w:sz w:val="20"/>
              </w:rPr>
              <w:lastRenderedPageBreak/>
              <w:t>4.2.25</w:t>
            </w:r>
          </w:p>
        </w:tc>
        <w:tc>
          <w:tcPr>
            <w:tcW w:w="2948" w:type="pct"/>
            <w:vAlign w:val="center"/>
          </w:tcPr>
          <w:p w14:paraId="269BE523" w14:textId="77777777" w:rsidR="00901478" w:rsidRPr="00FB7F94" w:rsidRDefault="00901478" w:rsidP="00BD3451">
            <w:pPr>
              <w:jc w:val="both"/>
            </w:pPr>
            <w:r>
              <w:t>Hacer propios el Anexo Técnico y el Anexo Términos y Condiciones, mediante su transcripción en papel membretado de la empresa con firma autógrafa del representante legal como parte de su propuesta técnica.</w:t>
            </w:r>
          </w:p>
        </w:tc>
        <w:tc>
          <w:tcPr>
            <w:tcW w:w="931" w:type="pct"/>
          </w:tcPr>
          <w:p w14:paraId="1FD4328B" w14:textId="4AB43648" w:rsidR="00901478" w:rsidRDefault="00E5589A" w:rsidP="00BD3451">
            <w:pPr>
              <w:jc w:val="both"/>
              <w:rPr>
                <w:rFonts w:ascii="Montserrat Medium" w:hAnsi="Montserrat Medium" w:cs="Arial"/>
                <w:sz w:val="20"/>
              </w:rPr>
            </w:pPr>
            <w:r>
              <w:rPr>
                <w:rFonts w:ascii="Montserrat Medium" w:hAnsi="Montserrat Medium" w:cs="Arial"/>
                <w:sz w:val="20"/>
              </w:rPr>
              <w:t>No presentar este documento afecta la solvencia de la proposición y motivará su desecha miento.</w:t>
            </w:r>
          </w:p>
        </w:tc>
        <w:tc>
          <w:tcPr>
            <w:tcW w:w="307" w:type="pct"/>
          </w:tcPr>
          <w:p w14:paraId="630D4625" w14:textId="2993A2AB" w:rsidR="00901478" w:rsidRDefault="00901478" w:rsidP="00BD3451">
            <w:pPr>
              <w:jc w:val="both"/>
              <w:rPr>
                <w:rFonts w:ascii="Montserrat Medium" w:hAnsi="Montserrat Medium" w:cs="Arial"/>
                <w:sz w:val="20"/>
              </w:rPr>
            </w:pPr>
          </w:p>
        </w:tc>
        <w:tc>
          <w:tcPr>
            <w:tcW w:w="308" w:type="pct"/>
          </w:tcPr>
          <w:p w14:paraId="0F48E80A" w14:textId="77777777" w:rsidR="00901478" w:rsidRDefault="00901478" w:rsidP="00BD3451">
            <w:pPr>
              <w:jc w:val="both"/>
              <w:rPr>
                <w:rFonts w:ascii="Montserrat Medium" w:hAnsi="Montserrat Medium" w:cs="Arial"/>
                <w:sz w:val="20"/>
              </w:rPr>
            </w:pPr>
          </w:p>
        </w:tc>
      </w:tr>
    </w:tbl>
    <w:p w14:paraId="43AA7EBA" w14:textId="77777777" w:rsidR="00BD3451" w:rsidRDefault="00BD3451" w:rsidP="00BD3451">
      <w:pPr>
        <w:jc w:val="both"/>
        <w:rPr>
          <w:rFonts w:ascii="Noto Sans" w:hAnsi="Noto Sans" w:cs="Noto Sans"/>
          <w:b/>
          <w:sz w:val="20"/>
          <w:szCs w:val="20"/>
        </w:rPr>
      </w:pPr>
    </w:p>
    <w:p w14:paraId="01CEAE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Además de los documentos solicitados por puntos y porcentajes los licitantes deberán de presentar la siguiente documentación: </w:t>
      </w:r>
    </w:p>
    <w:p w14:paraId="585026EF" w14:textId="77777777" w:rsidR="00E5589A" w:rsidRDefault="00E5589A" w:rsidP="00D948CD">
      <w:pPr>
        <w:jc w:val="both"/>
        <w:rPr>
          <w:rFonts w:ascii="Noto Sans" w:hAnsi="Noto Sans" w:cs="Noto Sans"/>
          <w:sz w:val="20"/>
          <w:szCs w:val="20"/>
        </w:rPr>
      </w:pPr>
    </w:p>
    <w:p w14:paraId="5794E554" w14:textId="3F75EB98" w:rsidR="00BD3451" w:rsidRPr="00E12806" w:rsidRDefault="003B40BE" w:rsidP="00D948CD">
      <w:pPr>
        <w:jc w:val="both"/>
        <w:rPr>
          <w:rFonts w:ascii="Noto Sans" w:hAnsi="Noto Sans" w:cs="Noto Sans"/>
          <w:b/>
          <w:sz w:val="20"/>
          <w:szCs w:val="20"/>
        </w:rPr>
      </w:pPr>
      <w:r>
        <w:rPr>
          <w:rFonts w:ascii="Noto Sans" w:hAnsi="Noto Sans" w:cs="Noto Sans"/>
          <w:b/>
          <w:sz w:val="20"/>
          <w:szCs w:val="20"/>
        </w:rPr>
        <w:t>4.3</w:t>
      </w:r>
      <w:bookmarkStart w:id="113" w:name="_GoBack"/>
      <w:bookmarkEnd w:id="113"/>
      <w:r w:rsidR="00E5589A" w:rsidRPr="00E12806">
        <w:rPr>
          <w:rFonts w:ascii="Noto Sans" w:hAnsi="Noto Sans" w:cs="Noto Sans"/>
          <w:b/>
          <w:sz w:val="20"/>
          <w:szCs w:val="20"/>
        </w:rPr>
        <w:t xml:space="preserve"> </w:t>
      </w:r>
      <w:r w:rsidR="00E12806" w:rsidRPr="00E12806">
        <w:rPr>
          <w:rFonts w:ascii="Noto Sans" w:hAnsi="Noto Sans" w:cs="Noto Sans"/>
          <w:b/>
          <w:sz w:val="20"/>
          <w:szCs w:val="20"/>
        </w:rPr>
        <w:t>Propuesta Económica</w:t>
      </w:r>
    </w:p>
    <w:p w14:paraId="7E934FDA" w14:textId="77777777" w:rsidR="00E5589A" w:rsidRDefault="00E5589A" w:rsidP="00D948CD">
      <w:pPr>
        <w:jc w:val="both"/>
        <w:rPr>
          <w:rFonts w:ascii="Noto Sans" w:hAnsi="Noto Sans" w:cs="Noto Sans"/>
          <w:sz w:val="20"/>
          <w:szCs w:val="20"/>
        </w:rPr>
      </w:pPr>
    </w:p>
    <w:tbl>
      <w:tblPr>
        <w:tblW w:w="467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98"/>
        <w:gridCol w:w="5299"/>
        <w:gridCol w:w="1391"/>
        <w:gridCol w:w="1457"/>
        <w:gridCol w:w="487"/>
        <w:gridCol w:w="486"/>
      </w:tblGrid>
      <w:tr w:rsidR="00E12806" w:rsidRPr="00B168D4" w14:paraId="1FE4308C" w14:textId="059F0FB9" w:rsidTr="00E12806">
        <w:trPr>
          <w:trHeight w:val="293"/>
          <w:tblHeader/>
          <w:jc w:val="center"/>
        </w:trPr>
        <w:tc>
          <w:tcPr>
            <w:tcW w:w="551" w:type="pct"/>
            <w:vMerge w:val="restart"/>
            <w:shd w:val="clear" w:color="auto" w:fill="C1F0C7" w:themeFill="accent3" w:themeFillTint="33"/>
            <w:vAlign w:val="center"/>
          </w:tcPr>
          <w:p w14:paraId="29FBB339" w14:textId="77777777" w:rsidR="00E12806" w:rsidRPr="00B168D4" w:rsidRDefault="00E12806" w:rsidP="006F4DB4">
            <w:pPr>
              <w:jc w:val="center"/>
              <w:rPr>
                <w:rFonts w:ascii="Noto Sans" w:hAnsi="Noto Sans" w:cs="Noto Sans"/>
                <w:sz w:val="20"/>
                <w:szCs w:val="20"/>
              </w:rPr>
            </w:pPr>
            <w:r w:rsidRPr="00B168D4">
              <w:rPr>
                <w:rFonts w:ascii="Noto Sans" w:hAnsi="Noto Sans" w:cs="Noto Sans"/>
                <w:sz w:val="20"/>
                <w:szCs w:val="20"/>
              </w:rPr>
              <w:t>Numeral</w:t>
            </w:r>
          </w:p>
        </w:tc>
        <w:tc>
          <w:tcPr>
            <w:tcW w:w="2605" w:type="pct"/>
            <w:vMerge w:val="restart"/>
            <w:shd w:val="clear" w:color="auto" w:fill="C1F0C7" w:themeFill="accent3" w:themeFillTint="33"/>
            <w:vAlign w:val="center"/>
          </w:tcPr>
          <w:p w14:paraId="381769C0" w14:textId="77777777" w:rsidR="00E12806" w:rsidRPr="00B168D4" w:rsidRDefault="00E12806" w:rsidP="006F4DB4">
            <w:pPr>
              <w:jc w:val="center"/>
              <w:rPr>
                <w:rFonts w:ascii="Noto Sans" w:hAnsi="Noto Sans" w:cs="Noto Sans"/>
                <w:sz w:val="20"/>
                <w:szCs w:val="20"/>
              </w:rPr>
            </w:pPr>
            <w:r w:rsidRPr="00B168D4">
              <w:rPr>
                <w:rFonts w:ascii="Noto Sans" w:hAnsi="Noto Sans" w:cs="Noto Sans"/>
                <w:sz w:val="20"/>
                <w:szCs w:val="20"/>
              </w:rPr>
              <w:t>Documentación relativa a la Proposición económica</w:t>
            </w:r>
          </w:p>
        </w:tc>
        <w:tc>
          <w:tcPr>
            <w:tcW w:w="694" w:type="pct"/>
            <w:vMerge w:val="restart"/>
            <w:shd w:val="clear" w:color="auto" w:fill="C1F0C7" w:themeFill="accent3" w:themeFillTint="33"/>
            <w:vAlign w:val="center"/>
          </w:tcPr>
          <w:p w14:paraId="7540AEA2" w14:textId="77777777" w:rsidR="00E12806" w:rsidRPr="00B168D4" w:rsidRDefault="00E12806" w:rsidP="006F4DB4">
            <w:pPr>
              <w:jc w:val="center"/>
              <w:rPr>
                <w:rFonts w:ascii="Noto Sans" w:hAnsi="Noto Sans" w:cs="Noto Sans"/>
                <w:sz w:val="20"/>
                <w:szCs w:val="20"/>
              </w:rPr>
            </w:pPr>
            <w:r w:rsidRPr="00B168D4">
              <w:rPr>
                <w:rFonts w:ascii="Noto Sans" w:hAnsi="Noto Sans" w:cs="Noto Sans"/>
                <w:sz w:val="20"/>
                <w:szCs w:val="20"/>
              </w:rPr>
              <w:t>Formato</w:t>
            </w:r>
          </w:p>
        </w:tc>
        <w:tc>
          <w:tcPr>
            <w:tcW w:w="713" w:type="pct"/>
            <w:vMerge w:val="restart"/>
            <w:shd w:val="clear" w:color="auto" w:fill="C1F0C7" w:themeFill="accent3" w:themeFillTint="33"/>
            <w:vAlign w:val="center"/>
          </w:tcPr>
          <w:p w14:paraId="4D786C6B" w14:textId="77777777" w:rsidR="00E12806" w:rsidRPr="00B168D4" w:rsidRDefault="00E12806" w:rsidP="006F4DB4">
            <w:pPr>
              <w:jc w:val="center"/>
              <w:rPr>
                <w:rFonts w:ascii="Noto Sans" w:hAnsi="Noto Sans" w:cs="Noto Sans"/>
                <w:sz w:val="20"/>
                <w:szCs w:val="20"/>
              </w:rPr>
            </w:pPr>
            <w:r w:rsidRPr="00B168D4">
              <w:rPr>
                <w:rFonts w:ascii="Noto Sans" w:hAnsi="Noto Sans" w:cs="Noto Sans"/>
                <w:sz w:val="20"/>
                <w:szCs w:val="20"/>
              </w:rPr>
              <w:t>Requisito</w:t>
            </w:r>
          </w:p>
        </w:tc>
        <w:tc>
          <w:tcPr>
            <w:tcW w:w="436" w:type="pct"/>
            <w:gridSpan w:val="2"/>
            <w:shd w:val="clear" w:color="auto" w:fill="C1F0C7" w:themeFill="accent3" w:themeFillTint="33"/>
          </w:tcPr>
          <w:p w14:paraId="422AE7B3" w14:textId="17CCC9B1" w:rsidR="00E12806" w:rsidRPr="00B168D4" w:rsidRDefault="00E12806" w:rsidP="006F4DB4">
            <w:pPr>
              <w:jc w:val="center"/>
              <w:rPr>
                <w:rFonts w:ascii="Noto Sans" w:hAnsi="Noto Sans" w:cs="Noto Sans"/>
                <w:sz w:val="20"/>
                <w:szCs w:val="20"/>
              </w:rPr>
            </w:pPr>
            <w:r>
              <w:rPr>
                <w:rFonts w:ascii="Noto Sans" w:hAnsi="Noto Sans" w:cs="Noto Sans"/>
                <w:sz w:val="20"/>
                <w:szCs w:val="20"/>
              </w:rPr>
              <w:t>Presenta</w:t>
            </w:r>
          </w:p>
        </w:tc>
      </w:tr>
      <w:tr w:rsidR="00E12806" w:rsidRPr="00B168D4" w14:paraId="4EE03F3B" w14:textId="0307A06A" w:rsidTr="00E12806">
        <w:trPr>
          <w:trHeight w:val="272"/>
          <w:tblHeader/>
          <w:jc w:val="center"/>
        </w:trPr>
        <w:tc>
          <w:tcPr>
            <w:tcW w:w="551" w:type="pct"/>
            <w:vMerge/>
            <w:shd w:val="clear" w:color="auto" w:fill="C1F0C7" w:themeFill="accent3" w:themeFillTint="33"/>
            <w:vAlign w:val="center"/>
            <w:hideMark/>
          </w:tcPr>
          <w:p w14:paraId="10271F03" w14:textId="77777777" w:rsidR="00E12806" w:rsidRPr="00B168D4" w:rsidRDefault="00E12806" w:rsidP="006F4DB4">
            <w:pPr>
              <w:jc w:val="both"/>
              <w:rPr>
                <w:rFonts w:ascii="Noto Sans" w:hAnsi="Noto Sans" w:cs="Noto Sans"/>
                <w:sz w:val="20"/>
                <w:szCs w:val="20"/>
              </w:rPr>
            </w:pPr>
          </w:p>
        </w:tc>
        <w:tc>
          <w:tcPr>
            <w:tcW w:w="2605" w:type="pct"/>
            <w:vMerge/>
            <w:shd w:val="clear" w:color="auto" w:fill="C1F0C7" w:themeFill="accent3" w:themeFillTint="33"/>
          </w:tcPr>
          <w:p w14:paraId="47DD79C0" w14:textId="77777777" w:rsidR="00E12806" w:rsidRPr="00B168D4" w:rsidRDefault="00E12806" w:rsidP="006F4DB4">
            <w:pPr>
              <w:jc w:val="both"/>
              <w:rPr>
                <w:rFonts w:ascii="Noto Sans" w:hAnsi="Noto Sans" w:cs="Noto Sans"/>
                <w:sz w:val="20"/>
                <w:szCs w:val="20"/>
              </w:rPr>
            </w:pPr>
          </w:p>
        </w:tc>
        <w:tc>
          <w:tcPr>
            <w:tcW w:w="694" w:type="pct"/>
            <w:vMerge/>
            <w:shd w:val="clear" w:color="auto" w:fill="C1F0C7" w:themeFill="accent3" w:themeFillTint="33"/>
            <w:vAlign w:val="center"/>
            <w:hideMark/>
          </w:tcPr>
          <w:p w14:paraId="1694956B" w14:textId="77777777" w:rsidR="00E12806" w:rsidRPr="00B168D4" w:rsidRDefault="00E12806" w:rsidP="006F4DB4">
            <w:pPr>
              <w:jc w:val="both"/>
              <w:rPr>
                <w:rFonts w:ascii="Noto Sans" w:hAnsi="Noto Sans" w:cs="Noto Sans"/>
                <w:sz w:val="20"/>
                <w:szCs w:val="20"/>
              </w:rPr>
            </w:pPr>
          </w:p>
        </w:tc>
        <w:tc>
          <w:tcPr>
            <w:tcW w:w="713" w:type="pct"/>
            <w:vMerge/>
            <w:shd w:val="clear" w:color="auto" w:fill="C1F0C7" w:themeFill="accent3" w:themeFillTint="33"/>
            <w:vAlign w:val="center"/>
            <w:hideMark/>
          </w:tcPr>
          <w:p w14:paraId="5D34D51A" w14:textId="77777777" w:rsidR="00E12806" w:rsidRPr="00B168D4" w:rsidRDefault="00E12806" w:rsidP="006F4DB4">
            <w:pPr>
              <w:jc w:val="both"/>
              <w:rPr>
                <w:rFonts w:ascii="Noto Sans" w:hAnsi="Noto Sans" w:cs="Noto Sans"/>
                <w:sz w:val="20"/>
                <w:szCs w:val="20"/>
              </w:rPr>
            </w:pPr>
          </w:p>
        </w:tc>
        <w:tc>
          <w:tcPr>
            <w:tcW w:w="218" w:type="pct"/>
            <w:shd w:val="clear" w:color="auto" w:fill="C1F0C7" w:themeFill="accent3" w:themeFillTint="33"/>
          </w:tcPr>
          <w:p w14:paraId="6F7DA8D7" w14:textId="24C9AA8A" w:rsidR="00E12806" w:rsidRPr="00B168D4" w:rsidRDefault="00E12806" w:rsidP="006F4DB4">
            <w:pPr>
              <w:jc w:val="both"/>
              <w:rPr>
                <w:rFonts w:ascii="Noto Sans" w:hAnsi="Noto Sans" w:cs="Noto Sans"/>
                <w:sz w:val="20"/>
                <w:szCs w:val="20"/>
              </w:rPr>
            </w:pPr>
            <w:r>
              <w:rPr>
                <w:rFonts w:ascii="Noto Sans" w:hAnsi="Noto Sans" w:cs="Noto Sans"/>
                <w:sz w:val="20"/>
                <w:szCs w:val="20"/>
              </w:rPr>
              <w:t>Si</w:t>
            </w:r>
          </w:p>
        </w:tc>
        <w:tc>
          <w:tcPr>
            <w:tcW w:w="218" w:type="pct"/>
            <w:shd w:val="clear" w:color="auto" w:fill="C1F0C7" w:themeFill="accent3" w:themeFillTint="33"/>
          </w:tcPr>
          <w:p w14:paraId="56A1A293" w14:textId="0A990EC3" w:rsidR="00E12806" w:rsidRPr="00B168D4" w:rsidRDefault="00E12806" w:rsidP="006F4DB4">
            <w:pPr>
              <w:jc w:val="both"/>
              <w:rPr>
                <w:rFonts w:ascii="Noto Sans" w:hAnsi="Noto Sans" w:cs="Noto Sans"/>
                <w:sz w:val="20"/>
                <w:szCs w:val="20"/>
              </w:rPr>
            </w:pPr>
            <w:r>
              <w:rPr>
                <w:rFonts w:ascii="Noto Sans" w:hAnsi="Noto Sans" w:cs="Noto Sans"/>
                <w:sz w:val="20"/>
                <w:szCs w:val="20"/>
              </w:rPr>
              <w:t>No</w:t>
            </w:r>
          </w:p>
        </w:tc>
      </w:tr>
      <w:tr w:rsidR="00E12806" w:rsidRPr="00B168D4" w14:paraId="422764F2" w14:textId="11E6D7B8" w:rsidTr="00E12806">
        <w:trPr>
          <w:trHeight w:val="546"/>
          <w:tblHeader/>
          <w:jc w:val="center"/>
        </w:trPr>
        <w:tc>
          <w:tcPr>
            <w:tcW w:w="551" w:type="pct"/>
            <w:shd w:val="clear" w:color="auto" w:fill="auto"/>
            <w:vAlign w:val="center"/>
          </w:tcPr>
          <w:p w14:paraId="0BE68CC9" w14:textId="74DBA1D5" w:rsidR="00E12806" w:rsidRPr="00B168D4" w:rsidRDefault="00E12806" w:rsidP="006F4DB4">
            <w:pPr>
              <w:jc w:val="both"/>
              <w:rPr>
                <w:rFonts w:ascii="Noto Sans" w:hAnsi="Noto Sans" w:cs="Noto Sans"/>
                <w:sz w:val="20"/>
                <w:szCs w:val="20"/>
              </w:rPr>
            </w:pPr>
            <w:r>
              <w:rPr>
                <w:rFonts w:ascii="Noto Sans" w:hAnsi="Noto Sans" w:cs="Noto Sans"/>
                <w:sz w:val="20"/>
                <w:szCs w:val="20"/>
              </w:rPr>
              <w:t>4.3.1</w:t>
            </w:r>
          </w:p>
        </w:tc>
        <w:tc>
          <w:tcPr>
            <w:tcW w:w="2605" w:type="pct"/>
          </w:tcPr>
          <w:p w14:paraId="26B3A009" w14:textId="685CB269" w:rsidR="00E12806" w:rsidRPr="00B168D4" w:rsidRDefault="00E12806" w:rsidP="006F4DB4">
            <w:pPr>
              <w:jc w:val="both"/>
              <w:rPr>
                <w:rFonts w:ascii="Noto Sans" w:hAnsi="Noto Sans" w:cs="Noto Sans"/>
                <w:sz w:val="20"/>
                <w:szCs w:val="20"/>
              </w:rPr>
            </w:pPr>
            <w:r>
              <w:rPr>
                <w:rFonts w:ascii="Noto Sans" w:hAnsi="Noto Sans" w:cs="Noto Sans"/>
                <w:sz w:val="20"/>
                <w:szCs w:val="20"/>
              </w:rPr>
              <w:t>Propuesta Económica</w:t>
            </w:r>
          </w:p>
        </w:tc>
        <w:tc>
          <w:tcPr>
            <w:tcW w:w="694" w:type="pct"/>
            <w:shd w:val="clear" w:color="auto" w:fill="auto"/>
            <w:vAlign w:val="center"/>
          </w:tcPr>
          <w:p w14:paraId="540F48C4" w14:textId="48553C60" w:rsidR="00E12806" w:rsidRPr="00B168D4" w:rsidRDefault="00E12806" w:rsidP="006F4DB4">
            <w:pPr>
              <w:jc w:val="both"/>
              <w:rPr>
                <w:rFonts w:ascii="Noto Sans" w:hAnsi="Noto Sans" w:cs="Noto Sans"/>
                <w:sz w:val="20"/>
                <w:szCs w:val="20"/>
              </w:rPr>
            </w:pPr>
            <w:r>
              <w:rPr>
                <w:rFonts w:ascii="Noto Sans" w:hAnsi="Noto Sans" w:cs="Noto Sans"/>
                <w:sz w:val="20"/>
                <w:szCs w:val="20"/>
              </w:rPr>
              <w:t>Formato No. 7</w:t>
            </w:r>
          </w:p>
        </w:tc>
        <w:tc>
          <w:tcPr>
            <w:tcW w:w="713" w:type="pct"/>
            <w:shd w:val="clear" w:color="auto" w:fill="auto"/>
            <w:vAlign w:val="center"/>
          </w:tcPr>
          <w:p w14:paraId="69677CB0" w14:textId="77777777" w:rsidR="00E12806" w:rsidRPr="00B168D4" w:rsidRDefault="00E12806" w:rsidP="006F4DB4">
            <w:pPr>
              <w:jc w:val="both"/>
              <w:rPr>
                <w:rFonts w:ascii="Noto Sans" w:hAnsi="Noto Sans" w:cs="Noto Sans"/>
                <w:sz w:val="20"/>
                <w:szCs w:val="20"/>
              </w:rPr>
            </w:pPr>
            <w:r w:rsidRPr="00B168D4">
              <w:rPr>
                <w:rFonts w:ascii="Noto Sans" w:hAnsi="Noto Sans" w:cs="Noto Sans"/>
                <w:sz w:val="20"/>
                <w:szCs w:val="20"/>
              </w:rPr>
              <w:t>Indispensable</w:t>
            </w:r>
          </w:p>
        </w:tc>
        <w:tc>
          <w:tcPr>
            <w:tcW w:w="218" w:type="pct"/>
          </w:tcPr>
          <w:p w14:paraId="556A80C2" w14:textId="77777777" w:rsidR="00E12806" w:rsidRPr="00B168D4" w:rsidRDefault="00E12806" w:rsidP="006F4DB4">
            <w:pPr>
              <w:jc w:val="both"/>
              <w:rPr>
                <w:rFonts w:ascii="Noto Sans" w:hAnsi="Noto Sans" w:cs="Noto Sans"/>
                <w:sz w:val="20"/>
                <w:szCs w:val="20"/>
              </w:rPr>
            </w:pPr>
          </w:p>
        </w:tc>
        <w:tc>
          <w:tcPr>
            <w:tcW w:w="218" w:type="pct"/>
          </w:tcPr>
          <w:p w14:paraId="5FEE710E" w14:textId="77777777" w:rsidR="00E12806" w:rsidRPr="00B168D4" w:rsidRDefault="00E12806" w:rsidP="006F4DB4">
            <w:pPr>
              <w:jc w:val="both"/>
              <w:rPr>
                <w:rFonts w:ascii="Noto Sans" w:hAnsi="Noto Sans" w:cs="Noto Sans"/>
                <w:sz w:val="20"/>
                <w:szCs w:val="20"/>
              </w:rPr>
            </w:pPr>
          </w:p>
        </w:tc>
      </w:tr>
    </w:tbl>
    <w:p w14:paraId="15FFB5E9" w14:textId="77777777" w:rsidR="00E5589A" w:rsidRDefault="00E5589A" w:rsidP="00D948CD">
      <w:pPr>
        <w:jc w:val="both"/>
        <w:rPr>
          <w:rFonts w:ascii="Noto Sans" w:hAnsi="Noto Sans" w:cs="Noto Sans"/>
          <w:sz w:val="20"/>
          <w:szCs w:val="20"/>
        </w:rPr>
      </w:pPr>
    </w:p>
    <w:p w14:paraId="5F66822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evaluarán las propuestas económicas de los licitantes que obtuvieron de 60 a cuando menos 45 puntos.</w:t>
      </w:r>
    </w:p>
    <w:p w14:paraId="7A9BD873" w14:textId="77777777" w:rsidR="00EB6CA9" w:rsidRPr="00B168D4" w:rsidRDefault="00EB6CA9" w:rsidP="00D948CD">
      <w:pPr>
        <w:jc w:val="both"/>
        <w:rPr>
          <w:rFonts w:ascii="Noto Sans" w:hAnsi="Noto Sans" w:cs="Noto Sans"/>
          <w:sz w:val="20"/>
          <w:szCs w:val="20"/>
        </w:rPr>
      </w:pPr>
    </w:p>
    <w:p w14:paraId="47CB9C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 propuesta que contenga el precio más bajo, de las propuestas que fueron aceptadas técnicamente, es decir que obtuvieron una puntuación mayor a 45 puntos, se le asignará 40 puntos y para las que siguen en precio se determinará la puntuación en base a la fórmula que se establece más abajo del presente numeral.</w:t>
      </w:r>
    </w:p>
    <w:p w14:paraId="69325F0E" w14:textId="77777777" w:rsidR="00EB6CA9" w:rsidRPr="00B168D4" w:rsidRDefault="00EB6CA9" w:rsidP="00D948CD">
      <w:pPr>
        <w:jc w:val="both"/>
        <w:rPr>
          <w:rFonts w:ascii="Noto Sans" w:hAnsi="Noto Sans" w:cs="Noto Sans"/>
          <w:sz w:val="20"/>
          <w:szCs w:val="20"/>
        </w:rPr>
      </w:pPr>
    </w:p>
    <w:p w14:paraId="4C7582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la evaluación se deberá excluir del precio ofertado por el licitante el impuesto al valor agregado, y sólo se considerará el precio neto propuesto.</w:t>
      </w:r>
    </w:p>
    <w:p w14:paraId="531FA0EA" w14:textId="77777777" w:rsidR="00EB6CA9" w:rsidRPr="00B168D4" w:rsidRDefault="00EB6CA9" w:rsidP="00D948CD">
      <w:pPr>
        <w:jc w:val="both"/>
        <w:rPr>
          <w:rFonts w:ascii="Noto Sans" w:hAnsi="Noto Sans" w:cs="Noto Sans"/>
          <w:sz w:val="20"/>
          <w:szCs w:val="20"/>
        </w:rPr>
      </w:pPr>
    </w:p>
    <w:p w14:paraId="7F6D04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total de puntuación de la propuesta económica, deberá tener un valor numérico máximo de 40 (cuarenta) puntos, por lo que la propuesta económica que resulte ser la más baja, deberá asignársele esa puntuación máxima.</w:t>
      </w:r>
    </w:p>
    <w:p w14:paraId="1451A380" w14:textId="77777777" w:rsidR="00EB6CA9" w:rsidRPr="00B168D4" w:rsidRDefault="00EB6CA9" w:rsidP="00D948CD">
      <w:pPr>
        <w:jc w:val="both"/>
        <w:rPr>
          <w:rFonts w:ascii="Noto Sans" w:hAnsi="Noto Sans" w:cs="Noto Sans"/>
          <w:sz w:val="20"/>
          <w:szCs w:val="20"/>
        </w:rPr>
      </w:pPr>
    </w:p>
    <w:p w14:paraId="1AFA1DA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determinar la puntuación que correspondan al precio neto propuesto por cada participante, la convocante aplicará la siguiente fórmula:</w:t>
      </w:r>
    </w:p>
    <w:p w14:paraId="084F387A" w14:textId="77777777" w:rsidR="00EB6CA9" w:rsidRPr="00B168D4" w:rsidRDefault="00EB6CA9" w:rsidP="00D948CD">
      <w:pPr>
        <w:jc w:val="both"/>
        <w:rPr>
          <w:rFonts w:ascii="Noto Sans" w:hAnsi="Noto Sans" w:cs="Noto Sans"/>
          <w:sz w:val="20"/>
          <w:szCs w:val="20"/>
        </w:rPr>
      </w:pPr>
    </w:p>
    <w:p w14:paraId="6236606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MPemb x 40 / MPi.</w:t>
      </w:r>
    </w:p>
    <w:p w14:paraId="5B1C75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6DC371AD" w14:textId="77777777" w:rsidR="00EB6CA9" w:rsidRPr="00B168D4" w:rsidRDefault="00EB6CA9" w:rsidP="00D948CD">
      <w:pPr>
        <w:jc w:val="both"/>
        <w:rPr>
          <w:rFonts w:ascii="Noto Sans" w:hAnsi="Noto Sans" w:cs="Noto Sans"/>
          <w:sz w:val="20"/>
          <w:szCs w:val="20"/>
        </w:rPr>
      </w:pPr>
    </w:p>
    <w:p w14:paraId="7DECE0A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w:t>
      </w:r>
      <w:r w:rsidRPr="00B168D4">
        <w:rPr>
          <w:rFonts w:ascii="Noto Sans" w:hAnsi="Noto Sans" w:cs="Noto Sans"/>
          <w:sz w:val="20"/>
          <w:szCs w:val="20"/>
        </w:rPr>
        <w:tab/>
      </w:r>
      <w:r w:rsidRPr="00B168D4">
        <w:rPr>
          <w:rFonts w:ascii="Noto Sans" w:hAnsi="Noto Sans" w:cs="Noto Sans"/>
          <w:sz w:val="20"/>
          <w:szCs w:val="20"/>
        </w:rPr>
        <w:tab/>
        <w:t>Puntuación o unidades porcentuales que correspondan a la propuesta económica;</w:t>
      </w:r>
    </w:p>
    <w:p w14:paraId="037322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MPemb=</w:t>
      </w:r>
      <w:r w:rsidRPr="00B168D4">
        <w:rPr>
          <w:rFonts w:ascii="Noto Sans" w:hAnsi="Noto Sans" w:cs="Noto Sans"/>
          <w:sz w:val="20"/>
          <w:szCs w:val="20"/>
        </w:rPr>
        <w:tab/>
        <w:t>Monto de la propuesta económica más baja, y</w:t>
      </w:r>
    </w:p>
    <w:p w14:paraId="72F541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MPi=</w:t>
      </w:r>
      <w:r w:rsidRPr="00B168D4">
        <w:rPr>
          <w:rFonts w:ascii="Noto Sans" w:hAnsi="Noto Sans" w:cs="Noto Sans"/>
          <w:sz w:val="20"/>
          <w:szCs w:val="20"/>
        </w:rPr>
        <w:tab/>
      </w:r>
      <w:r w:rsidRPr="00B168D4">
        <w:rPr>
          <w:rFonts w:ascii="Noto Sans" w:hAnsi="Noto Sans" w:cs="Noto Sans"/>
          <w:sz w:val="20"/>
          <w:szCs w:val="20"/>
        </w:rPr>
        <w:tab/>
        <w:t xml:space="preserve">Monto de la i-ésima propuesta económica. </w:t>
      </w:r>
    </w:p>
    <w:p w14:paraId="45D3F0FD" w14:textId="77777777" w:rsidR="00EB6CA9" w:rsidRPr="00B168D4" w:rsidRDefault="00EB6CA9" w:rsidP="00D948CD">
      <w:pPr>
        <w:jc w:val="both"/>
        <w:rPr>
          <w:rFonts w:ascii="Noto Sans" w:hAnsi="Noto Sans" w:cs="Noto Sans"/>
          <w:sz w:val="20"/>
          <w:szCs w:val="20"/>
        </w:rPr>
      </w:pPr>
    </w:p>
    <w:p w14:paraId="6ED0E6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calcular el resultado final de la puntuación o unidades porcentuales que obtuvo cada proposición, la convocante aplicará la siguiente formula:</w:t>
      </w:r>
    </w:p>
    <w:p w14:paraId="5F1E75B3" w14:textId="77777777" w:rsidR="00EB6CA9" w:rsidRPr="00B168D4" w:rsidRDefault="00EB6CA9" w:rsidP="00D948CD">
      <w:pPr>
        <w:jc w:val="both"/>
        <w:rPr>
          <w:rFonts w:ascii="Noto Sans" w:hAnsi="Noto Sans" w:cs="Noto Sans"/>
          <w:sz w:val="20"/>
          <w:szCs w:val="20"/>
        </w:rPr>
      </w:pPr>
    </w:p>
    <w:p w14:paraId="2E963A7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PTj=TPT + PPE Para toda j = 1, 2</w:t>
      </w:r>
      <w:proofErr w:type="gramStart"/>
      <w:r w:rsidRPr="00B168D4">
        <w:rPr>
          <w:rFonts w:ascii="Noto Sans" w:hAnsi="Noto Sans" w:cs="Noto Sans"/>
          <w:sz w:val="20"/>
          <w:szCs w:val="20"/>
        </w:rPr>
        <w:t>, …</w:t>
      </w:r>
      <w:proofErr w:type="gramEnd"/>
      <w:r w:rsidRPr="00B168D4">
        <w:rPr>
          <w:rFonts w:ascii="Noto Sans" w:hAnsi="Noto Sans" w:cs="Noto Sans"/>
          <w:sz w:val="20"/>
          <w:szCs w:val="20"/>
        </w:rPr>
        <w:t>, n</w:t>
      </w:r>
    </w:p>
    <w:p w14:paraId="544D599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3672F3D0" w14:textId="77777777" w:rsidR="00EB6CA9" w:rsidRPr="00B168D4" w:rsidRDefault="00EB6CA9" w:rsidP="00D948CD">
      <w:pPr>
        <w:jc w:val="both"/>
        <w:rPr>
          <w:rFonts w:ascii="Noto Sans" w:hAnsi="Noto Sans" w:cs="Noto Sans"/>
          <w:sz w:val="20"/>
          <w:szCs w:val="20"/>
        </w:rPr>
      </w:pPr>
    </w:p>
    <w:p w14:paraId="730032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 Puntuación o unidades porcentuales totales de la proposición;</w:t>
      </w:r>
    </w:p>
    <w:p w14:paraId="69B168E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TPT= Total de Puntuación o unidades porcentuales asignados a la Propuesta Técnica</w:t>
      </w:r>
    </w:p>
    <w:p w14:paraId="56135BE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Puntuación o unidades porcentuales asignados a la Propuestas Económica</w:t>
      </w:r>
    </w:p>
    <w:p w14:paraId="3FB8DCBF" w14:textId="77777777" w:rsidR="00EB6CA9" w:rsidRPr="00B168D4" w:rsidRDefault="00EB6CA9" w:rsidP="00D948CD">
      <w:pPr>
        <w:jc w:val="both"/>
        <w:rPr>
          <w:rFonts w:ascii="Noto Sans" w:hAnsi="Noto Sans" w:cs="Noto Sans"/>
          <w:sz w:val="20"/>
          <w:szCs w:val="20"/>
        </w:rPr>
      </w:pPr>
    </w:p>
    <w:p w14:paraId="31F95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subíndice “j” representa a las demás proposiciones determinadas como solventes como resultado de la evaluación</w:t>
      </w:r>
    </w:p>
    <w:p w14:paraId="45A20B48" w14:textId="77777777" w:rsidR="00EB6CA9" w:rsidRPr="00B168D4" w:rsidRDefault="00EB6CA9" w:rsidP="00D948CD">
      <w:pPr>
        <w:jc w:val="both"/>
        <w:rPr>
          <w:rFonts w:ascii="Noto Sans" w:hAnsi="Noto Sans" w:cs="Noto Sans"/>
          <w:sz w:val="20"/>
          <w:szCs w:val="20"/>
        </w:rPr>
      </w:pPr>
    </w:p>
    <w:p w14:paraId="7497914F" w14:textId="2BDC9364" w:rsidR="00EB6CA9" w:rsidRPr="00395CF9" w:rsidRDefault="00395CF9" w:rsidP="00D948CD">
      <w:pPr>
        <w:jc w:val="both"/>
        <w:rPr>
          <w:rFonts w:ascii="Noto Sans" w:hAnsi="Noto Sans" w:cs="Noto Sans"/>
          <w:b/>
          <w:sz w:val="20"/>
          <w:szCs w:val="20"/>
        </w:rPr>
      </w:pPr>
      <w:r w:rsidRPr="00395CF9">
        <w:rPr>
          <w:rFonts w:ascii="Noto Sans" w:hAnsi="Noto Sans" w:cs="Noto Sans"/>
          <w:b/>
          <w:sz w:val="20"/>
          <w:szCs w:val="20"/>
        </w:rPr>
        <w:t xml:space="preserve">4.4 DOCUMENTACIÓN COMPLEMENTARIA </w:t>
      </w:r>
    </w:p>
    <w:p w14:paraId="75AE80D4" w14:textId="77777777" w:rsidR="00EB6CA9" w:rsidRPr="00B168D4" w:rsidRDefault="00EB6CA9" w:rsidP="00D948CD">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9"/>
        <w:gridCol w:w="6085"/>
        <w:gridCol w:w="1582"/>
        <w:gridCol w:w="2144"/>
      </w:tblGrid>
      <w:tr w:rsidR="00EB6CA9" w:rsidRPr="00B168D4" w14:paraId="3EF8FDA3" w14:textId="77777777" w:rsidTr="005D4ED1">
        <w:trPr>
          <w:trHeight w:val="293"/>
          <w:tblHeader/>
          <w:jc w:val="center"/>
        </w:trPr>
        <w:tc>
          <w:tcPr>
            <w:tcW w:w="516" w:type="pct"/>
            <w:vMerge w:val="restart"/>
            <w:shd w:val="clear" w:color="auto" w:fill="C1F0C7" w:themeFill="accent3" w:themeFillTint="33"/>
            <w:vAlign w:val="center"/>
          </w:tcPr>
          <w:p w14:paraId="42912C0B"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Numeral</w:t>
            </w:r>
          </w:p>
        </w:tc>
        <w:tc>
          <w:tcPr>
            <w:tcW w:w="2780" w:type="pct"/>
            <w:vMerge w:val="restart"/>
            <w:shd w:val="clear" w:color="auto" w:fill="C1F0C7" w:themeFill="accent3" w:themeFillTint="33"/>
            <w:vAlign w:val="center"/>
          </w:tcPr>
          <w:p w14:paraId="5653728B"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Documentación relativa a la Proposición económica</w:t>
            </w:r>
          </w:p>
        </w:tc>
        <w:tc>
          <w:tcPr>
            <w:tcW w:w="723" w:type="pct"/>
            <w:vMerge w:val="restart"/>
            <w:shd w:val="clear" w:color="auto" w:fill="C1F0C7" w:themeFill="accent3" w:themeFillTint="33"/>
            <w:vAlign w:val="center"/>
          </w:tcPr>
          <w:p w14:paraId="5A5E2273"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Formato</w:t>
            </w:r>
          </w:p>
        </w:tc>
        <w:tc>
          <w:tcPr>
            <w:tcW w:w="980" w:type="pct"/>
            <w:vMerge w:val="restart"/>
            <w:shd w:val="clear" w:color="auto" w:fill="C1F0C7" w:themeFill="accent3" w:themeFillTint="33"/>
            <w:vAlign w:val="center"/>
          </w:tcPr>
          <w:p w14:paraId="685C7B74"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Requisito</w:t>
            </w:r>
          </w:p>
        </w:tc>
      </w:tr>
      <w:tr w:rsidR="00EB6CA9" w:rsidRPr="00B168D4" w14:paraId="2FFBBADD" w14:textId="77777777" w:rsidTr="005D4ED1">
        <w:trPr>
          <w:trHeight w:val="272"/>
          <w:tblHeader/>
          <w:jc w:val="center"/>
        </w:trPr>
        <w:tc>
          <w:tcPr>
            <w:tcW w:w="516" w:type="pct"/>
            <w:vMerge/>
            <w:shd w:val="clear" w:color="auto" w:fill="C1F0C7" w:themeFill="accent3" w:themeFillTint="33"/>
            <w:vAlign w:val="center"/>
            <w:hideMark/>
          </w:tcPr>
          <w:p w14:paraId="712730A7" w14:textId="77777777" w:rsidR="00EB6CA9" w:rsidRPr="00B168D4" w:rsidRDefault="00EB6CA9" w:rsidP="00D948CD">
            <w:pPr>
              <w:jc w:val="both"/>
              <w:rPr>
                <w:rFonts w:ascii="Noto Sans" w:hAnsi="Noto Sans" w:cs="Noto Sans"/>
                <w:sz w:val="20"/>
                <w:szCs w:val="20"/>
              </w:rPr>
            </w:pPr>
          </w:p>
        </w:tc>
        <w:tc>
          <w:tcPr>
            <w:tcW w:w="2780" w:type="pct"/>
            <w:vMerge/>
            <w:shd w:val="clear" w:color="auto" w:fill="C1F0C7" w:themeFill="accent3" w:themeFillTint="33"/>
          </w:tcPr>
          <w:p w14:paraId="078259BA" w14:textId="77777777" w:rsidR="00EB6CA9" w:rsidRPr="00B168D4" w:rsidRDefault="00EB6CA9" w:rsidP="00D948CD">
            <w:pPr>
              <w:jc w:val="both"/>
              <w:rPr>
                <w:rFonts w:ascii="Noto Sans" w:hAnsi="Noto Sans" w:cs="Noto Sans"/>
                <w:sz w:val="20"/>
                <w:szCs w:val="20"/>
              </w:rPr>
            </w:pPr>
          </w:p>
        </w:tc>
        <w:tc>
          <w:tcPr>
            <w:tcW w:w="723" w:type="pct"/>
            <w:vMerge/>
            <w:shd w:val="clear" w:color="auto" w:fill="C1F0C7" w:themeFill="accent3" w:themeFillTint="33"/>
            <w:vAlign w:val="center"/>
            <w:hideMark/>
          </w:tcPr>
          <w:p w14:paraId="2EB8ED24" w14:textId="77777777" w:rsidR="00EB6CA9" w:rsidRPr="00B168D4" w:rsidRDefault="00EB6CA9" w:rsidP="00D948CD">
            <w:pPr>
              <w:jc w:val="both"/>
              <w:rPr>
                <w:rFonts w:ascii="Noto Sans" w:hAnsi="Noto Sans" w:cs="Noto Sans"/>
                <w:sz w:val="20"/>
                <w:szCs w:val="20"/>
              </w:rPr>
            </w:pPr>
          </w:p>
        </w:tc>
        <w:tc>
          <w:tcPr>
            <w:tcW w:w="980" w:type="pct"/>
            <w:vMerge/>
            <w:shd w:val="clear" w:color="auto" w:fill="C1F0C7" w:themeFill="accent3" w:themeFillTint="33"/>
            <w:vAlign w:val="center"/>
            <w:hideMark/>
          </w:tcPr>
          <w:p w14:paraId="076E5D3E" w14:textId="77777777" w:rsidR="00EB6CA9" w:rsidRPr="00B168D4" w:rsidRDefault="00EB6CA9" w:rsidP="00D948CD">
            <w:pPr>
              <w:jc w:val="both"/>
              <w:rPr>
                <w:rFonts w:ascii="Noto Sans" w:hAnsi="Noto Sans" w:cs="Noto Sans"/>
                <w:sz w:val="20"/>
                <w:szCs w:val="20"/>
              </w:rPr>
            </w:pPr>
          </w:p>
        </w:tc>
      </w:tr>
      <w:tr w:rsidR="00EB6CA9" w:rsidRPr="00B168D4" w14:paraId="20E0D92A" w14:textId="77777777" w:rsidTr="00EB6CA9">
        <w:trPr>
          <w:trHeight w:val="1111"/>
          <w:tblHeader/>
          <w:jc w:val="center"/>
        </w:trPr>
        <w:tc>
          <w:tcPr>
            <w:tcW w:w="516" w:type="pct"/>
            <w:shd w:val="clear" w:color="auto" w:fill="auto"/>
            <w:vAlign w:val="center"/>
          </w:tcPr>
          <w:p w14:paraId="673C71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4.4.1</w:t>
            </w:r>
          </w:p>
        </w:tc>
        <w:tc>
          <w:tcPr>
            <w:tcW w:w="2780" w:type="pct"/>
          </w:tcPr>
          <w:p w14:paraId="14DFC9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en el que su firmante manifieste, bajo protesta de decir verdad, que cuenta con facultades suficientes para comprometerse por sí o por su representada, sin que resulte necesario acreditar su personalidad jurídica.</w:t>
            </w:r>
          </w:p>
        </w:tc>
        <w:tc>
          <w:tcPr>
            <w:tcW w:w="723" w:type="pct"/>
            <w:shd w:val="clear" w:color="auto" w:fill="auto"/>
            <w:vAlign w:val="center"/>
          </w:tcPr>
          <w:p w14:paraId="68455D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libre</w:t>
            </w:r>
          </w:p>
        </w:tc>
        <w:tc>
          <w:tcPr>
            <w:tcW w:w="980" w:type="pct"/>
            <w:shd w:val="clear" w:color="auto" w:fill="auto"/>
            <w:vAlign w:val="center"/>
          </w:tcPr>
          <w:p w14:paraId="482A7B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3EDE4A7E" w14:textId="77777777" w:rsidTr="00EB6CA9">
        <w:trPr>
          <w:trHeight w:val="977"/>
          <w:tblHeader/>
          <w:jc w:val="center"/>
        </w:trPr>
        <w:tc>
          <w:tcPr>
            <w:tcW w:w="516" w:type="pct"/>
            <w:shd w:val="clear" w:color="auto" w:fill="auto"/>
            <w:vAlign w:val="center"/>
          </w:tcPr>
          <w:p w14:paraId="6CF7DE3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4.4.2</w:t>
            </w:r>
          </w:p>
        </w:tc>
        <w:tc>
          <w:tcPr>
            <w:tcW w:w="2780" w:type="pct"/>
          </w:tcPr>
          <w:p w14:paraId="7C1512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8  (ocho), el cual forma parte de la presente convocatoria en el que se enumeran los documentos requeridos para participar, mismo que servirá de constancia de recepción de las proposiciones</w:t>
            </w:r>
          </w:p>
        </w:tc>
        <w:tc>
          <w:tcPr>
            <w:tcW w:w="723" w:type="pct"/>
            <w:shd w:val="clear" w:color="auto" w:fill="auto"/>
            <w:vAlign w:val="center"/>
          </w:tcPr>
          <w:p w14:paraId="4F8180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No. 8</w:t>
            </w:r>
          </w:p>
        </w:tc>
        <w:tc>
          <w:tcPr>
            <w:tcW w:w="980" w:type="pct"/>
            <w:shd w:val="clear" w:color="auto" w:fill="auto"/>
            <w:vAlign w:val="center"/>
          </w:tcPr>
          <w:p w14:paraId="3624DA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no presentación de este documento, no será motivo de descalificación. </w:t>
            </w:r>
          </w:p>
        </w:tc>
      </w:tr>
    </w:tbl>
    <w:p w14:paraId="70DCAB3F" w14:textId="77777777" w:rsidR="00EB6CA9" w:rsidRPr="00B168D4" w:rsidRDefault="00EB6CA9" w:rsidP="00D948CD">
      <w:pPr>
        <w:jc w:val="both"/>
        <w:rPr>
          <w:rFonts w:ascii="Noto Sans" w:hAnsi="Noto Sans" w:cs="Noto Sans"/>
          <w:sz w:val="20"/>
          <w:szCs w:val="20"/>
        </w:rPr>
      </w:pPr>
    </w:p>
    <w:p w14:paraId="5CA28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oficio de participación conjunta.</w:t>
      </w:r>
    </w:p>
    <w:p w14:paraId="52A874DB" w14:textId="77777777" w:rsidR="005D4ED1" w:rsidRPr="00B168D4" w:rsidRDefault="005D4ED1" w:rsidP="00D948CD">
      <w:pPr>
        <w:jc w:val="both"/>
        <w:rPr>
          <w:rFonts w:ascii="Noto Sans" w:hAnsi="Noto Sans" w:cs="Noto Sans"/>
          <w:sz w:val="20"/>
          <w:szCs w:val="20"/>
        </w:rPr>
      </w:pPr>
    </w:p>
    <w:p w14:paraId="0246FC93" w14:textId="1A436F93" w:rsidR="00EB6CA9" w:rsidRPr="00395CF9" w:rsidRDefault="00395CF9" w:rsidP="00D948CD">
      <w:pPr>
        <w:jc w:val="both"/>
        <w:rPr>
          <w:rFonts w:ascii="Noto Sans" w:hAnsi="Noto Sans" w:cs="Noto Sans"/>
          <w:b/>
          <w:sz w:val="20"/>
          <w:szCs w:val="20"/>
        </w:rPr>
      </w:pPr>
      <w:r w:rsidRPr="00395CF9">
        <w:rPr>
          <w:rFonts w:ascii="Noto Sans" w:hAnsi="Noto Sans" w:cs="Noto Sans"/>
          <w:b/>
          <w:sz w:val="20"/>
          <w:szCs w:val="20"/>
        </w:rPr>
        <w:t>4.5 DOCUMENTOS QUE DEBEN PRESENTAR LOS LICITANTES PARA LA EVALUACIÓN POR EL MECANISMO DE PUNTOS, CONFORME A LA METODOLOGÍA QUE SE DESCRIBE A CONTINUACIÓN:</w:t>
      </w:r>
    </w:p>
    <w:p w14:paraId="41D90E03" w14:textId="77777777" w:rsidR="00572997" w:rsidRPr="00B168D4" w:rsidRDefault="00572997" w:rsidP="00D948CD">
      <w:pPr>
        <w:jc w:val="both"/>
        <w:rPr>
          <w:rFonts w:ascii="Noto Sans" w:hAnsi="Noto Sans" w:cs="Noto Sans"/>
          <w:sz w:val="20"/>
          <w:szCs w:val="20"/>
        </w:rPr>
      </w:pPr>
    </w:p>
    <w:p w14:paraId="785444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EVALUACIÓN DE LAS PROPOSICIONES TÉCNICAS: SE OTORGARÁN UN MÁXIMO DE 60 (SESENTA) PUNTOS.</w:t>
      </w:r>
    </w:p>
    <w:p w14:paraId="53C2BC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puntuación a obtener en la propuesta técnica para ser considerada solvente y, por tanto, no ser desechada, será de cuando menos 45 (CUARENTA Y CINCO) de los 60 (SESENTA) máximos que se pueden obtener en la evaluación.</w:t>
      </w:r>
    </w:p>
    <w:p w14:paraId="70BFAFC4" w14:textId="77777777" w:rsidR="00EB6CA9" w:rsidRPr="00B168D4" w:rsidRDefault="00EB6CA9" w:rsidP="00D948CD">
      <w:pPr>
        <w:jc w:val="both"/>
        <w:rPr>
          <w:rFonts w:ascii="Noto Sans" w:hAnsi="Noto Sans" w:cs="Noto Sans"/>
          <w:sz w:val="20"/>
          <w:szCs w:val="20"/>
        </w:rPr>
      </w:pPr>
    </w:p>
    <w:p w14:paraId="04C6D676" w14:textId="77777777" w:rsidR="00EB6CA9" w:rsidRDefault="00EB6CA9" w:rsidP="00D948CD">
      <w:pPr>
        <w:jc w:val="both"/>
        <w:rPr>
          <w:rFonts w:ascii="Noto Sans" w:hAnsi="Noto Sans" w:cs="Noto Sans"/>
          <w:sz w:val="20"/>
          <w:szCs w:val="20"/>
        </w:rPr>
      </w:pPr>
      <w:r w:rsidRPr="00B168D4">
        <w:rPr>
          <w:rFonts w:ascii="Noto Sans" w:hAnsi="Noto Sans" w:cs="Noto Sans"/>
          <w:sz w:val="20"/>
          <w:szCs w:val="20"/>
        </w:rPr>
        <w:t>RUBROS A EVALUAR</w:t>
      </w:r>
    </w:p>
    <w:p w14:paraId="0C2A8A71" w14:textId="77777777" w:rsidR="00BD3451" w:rsidRDefault="00BD3451" w:rsidP="00D948CD">
      <w:pPr>
        <w:jc w:val="both"/>
        <w:rPr>
          <w:rFonts w:ascii="Noto Sans" w:hAnsi="Noto Sans" w:cs="Noto Sans"/>
          <w:sz w:val="20"/>
          <w:szCs w:val="20"/>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tblGrid>
      <w:tr w:rsidR="00BD3451" w:rsidRPr="00B168D4" w14:paraId="2F2E1BFB" w14:textId="77777777" w:rsidTr="00BD3451">
        <w:trPr>
          <w:gridAfter w:val="1"/>
          <w:wAfter w:w="992" w:type="dxa"/>
          <w:trHeight w:val="288"/>
          <w:jc w:val="center"/>
        </w:trPr>
        <w:tc>
          <w:tcPr>
            <w:tcW w:w="7621" w:type="dxa"/>
            <w:shd w:val="clear" w:color="auto" w:fill="C1F0C7" w:themeFill="accent3" w:themeFillTint="33"/>
            <w:hideMark/>
          </w:tcPr>
          <w:p w14:paraId="463660D8" w14:textId="77777777" w:rsidR="00BD3451" w:rsidRPr="00B168D4" w:rsidRDefault="00BD3451" w:rsidP="00BD3451">
            <w:pPr>
              <w:jc w:val="both"/>
              <w:rPr>
                <w:rFonts w:ascii="Noto Sans" w:hAnsi="Noto Sans" w:cs="Noto Sans"/>
                <w:sz w:val="20"/>
                <w:szCs w:val="20"/>
              </w:rPr>
            </w:pPr>
            <w:r w:rsidRPr="00B168D4">
              <w:rPr>
                <w:rFonts w:ascii="Noto Sans" w:hAnsi="Noto Sans" w:cs="Noto Sans"/>
                <w:sz w:val="20"/>
                <w:szCs w:val="20"/>
              </w:rPr>
              <w:t>Concepto</w:t>
            </w:r>
          </w:p>
        </w:tc>
      </w:tr>
      <w:tr w:rsidR="00BD3451" w:rsidRPr="00B168D4" w14:paraId="23C9C715" w14:textId="77777777" w:rsidTr="00BD3451">
        <w:trPr>
          <w:trHeight w:val="288"/>
          <w:jc w:val="center"/>
        </w:trPr>
        <w:tc>
          <w:tcPr>
            <w:tcW w:w="7621" w:type="dxa"/>
            <w:shd w:val="clear" w:color="auto" w:fill="FFFFFF" w:themeFill="background1"/>
          </w:tcPr>
          <w:p w14:paraId="16F43A09"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1.- Capacidad del licitante</w:t>
            </w:r>
          </w:p>
        </w:tc>
        <w:tc>
          <w:tcPr>
            <w:tcW w:w="992" w:type="dxa"/>
            <w:shd w:val="clear" w:color="auto" w:fill="FFFFFF" w:themeFill="background1"/>
            <w:noWrap/>
            <w:vAlign w:val="bottom"/>
          </w:tcPr>
          <w:p w14:paraId="32633A8B"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24</w:t>
            </w:r>
          </w:p>
        </w:tc>
      </w:tr>
      <w:tr w:rsidR="00BD3451" w:rsidRPr="00B168D4" w14:paraId="5F175F87" w14:textId="77777777" w:rsidTr="00BD3451">
        <w:trPr>
          <w:trHeight w:val="288"/>
          <w:jc w:val="center"/>
        </w:trPr>
        <w:tc>
          <w:tcPr>
            <w:tcW w:w="7621" w:type="dxa"/>
            <w:shd w:val="clear" w:color="auto" w:fill="FFFFFF" w:themeFill="background1"/>
          </w:tcPr>
          <w:p w14:paraId="0EE72947" w14:textId="77777777" w:rsidR="00BD3451" w:rsidRPr="00BD3451" w:rsidRDefault="00BD3451" w:rsidP="00BD3451">
            <w:pPr>
              <w:jc w:val="both"/>
              <w:rPr>
                <w:rFonts w:ascii="Noto Sans" w:hAnsi="Noto Sans" w:cs="Noto Sans"/>
                <w:sz w:val="20"/>
                <w:szCs w:val="20"/>
              </w:rPr>
            </w:pPr>
            <w:r w:rsidRPr="00BD3451">
              <w:rPr>
                <w:rFonts w:ascii="Noto Sans" w:hAnsi="Noto Sans" w:cs="Noto Sans"/>
                <w:sz w:val="20"/>
                <w:szCs w:val="20"/>
              </w:rPr>
              <w:t>2.- Experiencia y especialidad del licitante</w:t>
            </w:r>
          </w:p>
        </w:tc>
        <w:tc>
          <w:tcPr>
            <w:tcW w:w="992" w:type="dxa"/>
            <w:shd w:val="clear" w:color="auto" w:fill="FFFFFF" w:themeFill="background1"/>
            <w:noWrap/>
            <w:vAlign w:val="bottom"/>
          </w:tcPr>
          <w:p w14:paraId="5527488E" w14:textId="77777777" w:rsidR="00BD3451" w:rsidRPr="00BD3451" w:rsidRDefault="00BD3451" w:rsidP="00BD3451">
            <w:pPr>
              <w:jc w:val="both"/>
              <w:rPr>
                <w:rFonts w:ascii="Noto Sans" w:hAnsi="Noto Sans" w:cs="Noto Sans"/>
                <w:sz w:val="20"/>
                <w:szCs w:val="20"/>
              </w:rPr>
            </w:pPr>
            <w:r w:rsidRPr="00BD3451">
              <w:rPr>
                <w:rFonts w:ascii="Noto Sans" w:hAnsi="Noto Sans" w:cs="Noto Sans"/>
                <w:sz w:val="20"/>
                <w:szCs w:val="20"/>
              </w:rPr>
              <w:t>18</w:t>
            </w:r>
          </w:p>
        </w:tc>
      </w:tr>
      <w:tr w:rsidR="00BD3451" w:rsidRPr="00B168D4" w14:paraId="50C63E8B" w14:textId="77777777" w:rsidTr="00BD3451">
        <w:trPr>
          <w:trHeight w:val="191"/>
          <w:jc w:val="center"/>
        </w:trPr>
        <w:tc>
          <w:tcPr>
            <w:tcW w:w="7621" w:type="dxa"/>
          </w:tcPr>
          <w:p w14:paraId="1EB8A61F"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3.- Propuesta de Trabajo</w:t>
            </w:r>
          </w:p>
        </w:tc>
        <w:tc>
          <w:tcPr>
            <w:tcW w:w="992" w:type="dxa"/>
            <w:noWrap/>
            <w:vAlign w:val="bottom"/>
          </w:tcPr>
          <w:p w14:paraId="2CC9B234"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8</w:t>
            </w:r>
          </w:p>
        </w:tc>
      </w:tr>
      <w:tr w:rsidR="00BD3451" w:rsidRPr="00B168D4" w14:paraId="374C3175" w14:textId="77777777" w:rsidTr="00BD3451">
        <w:trPr>
          <w:trHeight w:val="288"/>
          <w:jc w:val="center"/>
        </w:trPr>
        <w:tc>
          <w:tcPr>
            <w:tcW w:w="7621" w:type="dxa"/>
          </w:tcPr>
          <w:p w14:paraId="605A498A"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4.- Cumplimiento de contratos</w:t>
            </w:r>
          </w:p>
        </w:tc>
        <w:tc>
          <w:tcPr>
            <w:tcW w:w="992" w:type="dxa"/>
            <w:noWrap/>
            <w:vAlign w:val="bottom"/>
          </w:tcPr>
          <w:p w14:paraId="02C41452"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10</w:t>
            </w:r>
          </w:p>
        </w:tc>
      </w:tr>
      <w:tr w:rsidR="00BD3451" w:rsidRPr="00B168D4" w14:paraId="443FFF71" w14:textId="77777777" w:rsidTr="00BD3451">
        <w:trPr>
          <w:trHeight w:val="288"/>
          <w:jc w:val="center"/>
        </w:trPr>
        <w:tc>
          <w:tcPr>
            <w:tcW w:w="7621" w:type="dxa"/>
            <w:hideMark/>
          </w:tcPr>
          <w:p w14:paraId="01121AAB" w14:textId="77777777" w:rsidR="00BD3451" w:rsidRPr="00B168D4" w:rsidRDefault="00BD3451" w:rsidP="00BD3451">
            <w:pPr>
              <w:jc w:val="both"/>
              <w:rPr>
                <w:rFonts w:ascii="Noto Sans" w:hAnsi="Noto Sans" w:cs="Noto Sans"/>
                <w:sz w:val="20"/>
                <w:szCs w:val="20"/>
              </w:rPr>
            </w:pPr>
            <w:r w:rsidRPr="00B168D4">
              <w:rPr>
                <w:rFonts w:ascii="Noto Sans" w:hAnsi="Noto Sans" w:cs="Noto Sans"/>
                <w:sz w:val="20"/>
                <w:szCs w:val="20"/>
              </w:rPr>
              <w:t>Total</w:t>
            </w:r>
            <w:r>
              <w:rPr>
                <w:rFonts w:ascii="Noto Sans" w:hAnsi="Noto Sans" w:cs="Noto Sans"/>
                <w:sz w:val="20"/>
                <w:szCs w:val="20"/>
              </w:rPr>
              <w:t xml:space="preserve"> de puntos</w:t>
            </w:r>
          </w:p>
        </w:tc>
        <w:tc>
          <w:tcPr>
            <w:tcW w:w="992" w:type="dxa"/>
            <w:noWrap/>
            <w:vAlign w:val="bottom"/>
            <w:hideMark/>
          </w:tcPr>
          <w:p w14:paraId="2E95CF57" w14:textId="77777777" w:rsidR="00BD3451" w:rsidRPr="00B168D4" w:rsidRDefault="00BD3451" w:rsidP="00BD3451">
            <w:pPr>
              <w:jc w:val="both"/>
              <w:rPr>
                <w:rFonts w:ascii="Noto Sans" w:hAnsi="Noto Sans" w:cs="Noto Sans"/>
                <w:sz w:val="20"/>
                <w:szCs w:val="20"/>
              </w:rPr>
            </w:pPr>
            <w:r w:rsidRPr="00B168D4">
              <w:rPr>
                <w:rFonts w:ascii="Noto Sans" w:hAnsi="Noto Sans" w:cs="Noto Sans"/>
                <w:sz w:val="20"/>
                <w:szCs w:val="20"/>
              </w:rPr>
              <w:t>60</w:t>
            </w:r>
          </w:p>
        </w:tc>
      </w:tr>
    </w:tbl>
    <w:p w14:paraId="6637784A" w14:textId="77777777" w:rsidR="00BD3451" w:rsidRDefault="00BD3451" w:rsidP="00D948CD">
      <w:pPr>
        <w:jc w:val="both"/>
        <w:rPr>
          <w:rFonts w:ascii="Noto Sans" w:hAnsi="Noto Sans" w:cs="Noto Sans"/>
          <w:sz w:val="20"/>
          <w:szCs w:val="20"/>
        </w:rPr>
      </w:pPr>
    </w:p>
    <w:p w14:paraId="5EF6CD76" w14:textId="726ADEB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mayor información de la descripción amplia y detallada sobre los rubros  de la evaluación por puntos y </w:t>
      </w:r>
      <w:r w:rsidRPr="004E7EB3">
        <w:rPr>
          <w:rFonts w:ascii="Noto Sans" w:hAnsi="Noto Sans" w:cs="Noto Sans"/>
          <w:sz w:val="20"/>
          <w:szCs w:val="20"/>
        </w:rPr>
        <w:t>porcentajes, deberá</w:t>
      </w:r>
      <w:r w:rsidR="009768D7">
        <w:rPr>
          <w:rFonts w:ascii="Noto Sans" w:hAnsi="Noto Sans" w:cs="Noto Sans"/>
          <w:sz w:val="20"/>
          <w:szCs w:val="20"/>
        </w:rPr>
        <w:t xml:space="preserve"> de remitirse al Anexo Técnico, Criterios de Evaluaci</w:t>
      </w:r>
      <w:r w:rsidR="00CB1DDD">
        <w:rPr>
          <w:rFonts w:ascii="Noto Sans" w:hAnsi="Noto Sans" w:cs="Noto Sans"/>
          <w:sz w:val="20"/>
          <w:szCs w:val="20"/>
        </w:rPr>
        <w:t>ón por puntos y porcentajes y Anexo Términos y Condiciones.</w:t>
      </w:r>
    </w:p>
    <w:p w14:paraId="3D351C02" w14:textId="77777777" w:rsidR="00EB6CA9" w:rsidRPr="00B168D4" w:rsidRDefault="00EB6CA9" w:rsidP="00D948CD">
      <w:pPr>
        <w:jc w:val="both"/>
        <w:rPr>
          <w:rFonts w:ascii="Noto Sans" w:hAnsi="Noto Sans" w:cs="Noto Sans"/>
          <w:sz w:val="20"/>
          <w:szCs w:val="20"/>
        </w:rPr>
      </w:pPr>
    </w:p>
    <w:p w14:paraId="39804108" w14:textId="77777777" w:rsidR="00EB6CA9" w:rsidRPr="00B168D4" w:rsidRDefault="00EB6CA9" w:rsidP="00D948CD">
      <w:pPr>
        <w:jc w:val="both"/>
        <w:rPr>
          <w:rFonts w:ascii="Noto Sans" w:hAnsi="Noto Sans" w:cs="Noto Sans"/>
          <w:sz w:val="20"/>
          <w:szCs w:val="20"/>
        </w:rPr>
      </w:pPr>
    </w:p>
    <w:p w14:paraId="084BB49D" w14:textId="77777777" w:rsidR="00EB6CA9" w:rsidRPr="00B168D4" w:rsidRDefault="00EB6CA9" w:rsidP="00D948CD">
      <w:pPr>
        <w:jc w:val="both"/>
        <w:rPr>
          <w:rFonts w:ascii="Noto Sans" w:hAnsi="Noto Sans" w:cs="Noto Sans"/>
          <w:sz w:val="20"/>
          <w:szCs w:val="20"/>
        </w:rPr>
      </w:pPr>
    </w:p>
    <w:p w14:paraId="5B5CA34E" w14:textId="77777777" w:rsidR="00EB6CA9" w:rsidRPr="00B168D4" w:rsidRDefault="00EB6CA9" w:rsidP="00D948CD">
      <w:pPr>
        <w:jc w:val="both"/>
        <w:rPr>
          <w:rFonts w:ascii="Noto Sans" w:hAnsi="Noto Sans" w:cs="Noto Sans"/>
          <w:sz w:val="20"/>
          <w:szCs w:val="20"/>
        </w:rPr>
      </w:pPr>
    </w:p>
    <w:p w14:paraId="0BF1D0FD" w14:textId="77777777" w:rsidR="00EB6CA9" w:rsidRPr="00B168D4" w:rsidRDefault="00EB6CA9" w:rsidP="00D948CD">
      <w:pPr>
        <w:jc w:val="both"/>
        <w:rPr>
          <w:rFonts w:ascii="Noto Sans" w:hAnsi="Noto Sans" w:cs="Noto Sans"/>
          <w:sz w:val="20"/>
          <w:szCs w:val="20"/>
        </w:rPr>
      </w:pPr>
    </w:p>
    <w:p w14:paraId="3A180410" w14:textId="77777777" w:rsidR="00AC0138" w:rsidRDefault="00AC0138" w:rsidP="00D948CD">
      <w:pPr>
        <w:jc w:val="both"/>
        <w:rPr>
          <w:rFonts w:ascii="Noto Sans" w:hAnsi="Noto Sans" w:cs="Noto Sans"/>
          <w:sz w:val="20"/>
          <w:szCs w:val="20"/>
        </w:rPr>
      </w:pPr>
    </w:p>
    <w:p w14:paraId="207B8318" w14:textId="77777777" w:rsidR="006A2AD0" w:rsidRDefault="006A2AD0" w:rsidP="00D948CD">
      <w:pPr>
        <w:jc w:val="both"/>
        <w:rPr>
          <w:rFonts w:ascii="Noto Sans" w:hAnsi="Noto Sans" w:cs="Noto Sans"/>
          <w:sz w:val="20"/>
          <w:szCs w:val="20"/>
        </w:rPr>
      </w:pPr>
    </w:p>
    <w:p w14:paraId="3D6105D0" w14:textId="77777777" w:rsidR="006A2AD0" w:rsidRDefault="006A2AD0" w:rsidP="00D948CD">
      <w:pPr>
        <w:jc w:val="both"/>
        <w:rPr>
          <w:rFonts w:ascii="Noto Sans" w:hAnsi="Noto Sans" w:cs="Noto Sans"/>
          <w:sz w:val="20"/>
          <w:szCs w:val="20"/>
        </w:rPr>
      </w:pPr>
    </w:p>
    <w:p w14:paraId="4E28CB16" w14:textId="77777777" w:rsidR="006A2AD0" w:rsidRDefault="006A2AD0" w:rsidP="00D948CD">
      <w:pPr>
        <w:jc w:val="both"/>
        <w:rPr>
          <w:rFonts w:ascii="Noto Sans" w:hAnsi="Noto Sans" w:cs="Noto Sans"/>
          <w:sz w:val="20"/>
          <w:szCs w:val="20"/>
        </w:rPr>
      </w:pPr>
    </w:p>
    <w:p w14:paraId="0E03F29F" w14:textId="77777777" w:rsidR="006A2AD0" w:rsidRDefault="006A2AD0" w:rsidP="00D948CD">
      <w:pPr>
        <w:jc w:val="both"/>
        <w:rPr>
          <w:rFonts w:ascii="Noto Sans" w:hAnsi="Noto Sans" w:cs="Noto Sans"/>
          <w:sz w:val="20"/>
          <w:szCs w:val="20"/>
        </w:rPr>
      </w:pPr>
    </w:p>
    <w:p w14:paraId="487F7941" w14:textId="77777777" w:rsidR="006A2AD0" w:rsidRDefault="006A2AD0" w:rsidP="00D948CD">
      <w:pPr>
        <w:jc w:val="both"/>
        <w:rPr>
          <w:rFonts w:ascii="Noto Sans" w:hAnsi="Noto Sans" w:cs="Noto Sans"/>
          <w:sz w:val="20"/>
          <w:szCs w:val="20"/>
        </w:rPr>
      </w:pPr>
    </w:p>
    <w:p w14:paraId="5D5B94FE" w14:textId="77777777" w:rsidR="006A2AD0" w:rsidRDefault="006A2AD0" w:rsidP="00D948CD">
      <w:pPr>
        <w:jc w:val="both"/>
        <w:rPr>
          <w:rFonts w:ascii="Noto Sans" w:hAnsi="Noto Sans" w:cs="Noto Sans"/>
          <w:sz w:val="20"/>
          <w:szCs w:val="20"/>
        </w:rPr>
      </w:pPr>
    </w:p>
    <w:p w14:paraId="1D6FC112" w14:textId="77777777" w:rsidR="006A2AD0" w:rsidRDefault="006A2AD0" w:rsidP="00D948CD">
      <w:pPr>
        <w:jc w:val="both"/>
        <w:rPr>
          <w:rFonts w:ascii="Noto Sans" w:hAnsi="Noto Sans" w:cs="Noto Sans"/>
          <w:sz w:val="20"/>
          <w:szCs w:val="20"/>
        </w:rPr>
      </w:pPr>
    </w:p>
    <w:p w14:paraId="634E9F7C" w14:textId="77777777" w:rsidR="006A2AD0" w:rsidRDefault="006A2AD0" w:rsidP="00D948CD">
      <w:pPr>
        <w:jc w:val="both"/>
        <w:rPr>
          <w:rFonts w:ascii="Noto Sans" w:hAnsi="Noto Sans" w:cs="Noto Sans"/>
          <w:sz w:val="20"/>
          <w:szCs w:val="20"/>
        </w:rPr>
      </w:pPr>
    </w:p>
    <w:p w14:paraId="5A4950FB" w14:textId="77777777" w:rsidR="006A2AD0" w:rsidRDefault="006A2AD0" w:rsidP="00D948CD">
      <w:pPr>
        <w:jc w:val="both"/>
        <w:rPr>
          <w:rFonts w:ascii="Noto Sans" w:hAnsi="Noto Sans" w:cs="Noto Sans"/>
          <w:sz w:val="20"/>
          <w:szCs w:val="20"/>
        </w:rPr>
      </w:pPr>
    </w:p>
    <w:p w14:paraId="49B48D77" w14:textId="6C66A448" w:rsidR="00051A93" w:rsidRDefault="00051A93">
      <w:pPr>
        <w:rPr>
          <w:rFonts w:ascii="Noto Sans" w:hAnsi="Noto Sans" w:cs="Noto Sans"/>
          <w:sz w:val="20"/>
          <w:szCs w:val="20"/>
        </w:rPr>
      </w:pPr>
      <w:r>
        <w:rPr>
          <w:rFonts w:ascii="Noto Sans" w:hAnsi="Noto Sans" w:cs="Noto Sans"/>
          <w:sz w:val="20"/>
          <w:szCs w:val="20"/>
        </w:rPr>
        <w:br w:type="page"/>
      </w:r>
    </w:p>
    <w:p w14:paraId="38B94B7A" w14:textId="77777777" w:rsidR="006A2AD0" w:rsidRDefault="006A2AD0" w:rsidP="00D948CD">
      <w:pPr>
        <w:jc w:val="both"/>
        <w:rPr>
          <w:rFonts w:ascii="Noto Sans" w:hAnsi="Noto Sans" w:cs="Noto Sans"/>
          <w:sz w:val="20"/>
          <w:szCs w:val="20"/>
        </w:rPr>
      </w:pPr>
    </w:p>
    <w:p w14:paraId="2EA3F7BB" w14:textId="77777777" w:rsidR="006A2AD0" w:rsidRDefault="006A2AD0" w:rsidP="00D948CD">
      <w:pPr>
        <w:jc w:val="both"/>
        <w:rPr>
          <w:rFonts w:ascii="Noto Sans" w:hAnsi="Noto Sans" w:cs="Noto Sans"/>
          <w:sz w:val="20"/>
          <w:szCs w:val="20"/>
        </w:rPr>
      </w:pPr>
    </w:p>
    <w:p w14:paraId="6363912E" w14:textId="77777777" w:rsidR="006A2AD0" w:rsidRDefault="006A2AD0" w:rsidP="00D948CD">
      <w:pPr>
        <w:jc w:val="both"/>
        <w:rPr>
          <w:rFonts w:ascii="Noto Sans" w:hAnsi="Noto Sans" w:cs="Noto Sans"/>
          <w:sz w:val="20"/>
          <w:szCs w:val="20"/>
        </w:rPr>
      </w:pPr>
    </w:p>
    <w:p w14:paraId="7DC58027" w14:textId="4E6778C4" w:rsidR="006A2AD0" w:rsidRPr="001B30B1" w:rsidRDefault="006A2AD0" w:rsidP="006A2AD0">
      <w:pPr>
        <w:jc w:val="center"/>
        <w:rPr>
          <w:rFonts w:ascii="Noto Sans" w:hAnsi="Noto Sans" w:cs="Noto Sans"/>
          <w:b/>
          <w:sz w:val="20"/>
          <w:szCs w:val="20"/>
        </w:rPr>
      </w:pPr>
      <w:r w:rsidRPr="001B30B1">
        <w:rPr>
          <w:rFonts w:ascii="Noto Sans" w:hAnsi="Noto Sans" w:cs="Noto Sans"/>
          <w:b/>
          <w:sz w:val="20"/>
          <w:szCs w:val="20"/>
        </w:rPr>
        <w:t>FORMATO NO. 9</w:t>
      </w:r>
    </w:p>
    <w:p w14:paraId="553ADE1A" w14:textId="77777777" w:rsidR="006A2AD0" w:rsidRDefault="006A2AD0" w:rsidP="00D948CD">
      <w:pPr>
        <w:jc w:val="both"/>
        <w:rPr>
          <w:rFonts w:ascii="Noto Sans" w:hAnsi="Noto Sans" w:cs="Noto Sans"/>
          <w:sz w:val="20"/>
          <w:szCs w:val="20"/>
        </w:rPr>
      </w:pPr>
    </w:p>
    <w:p w14:paraId="65FFB2D1" w14:textId="77777777" w:rsidR="006A2AD0" w:rsidRPr="004B3FAB" w:rsidRDefault="006A2AD0" w:rsidP="006A2AD0">
      <w:pPr>
        <w:jc w:val="center"/>
        <w:rPr>
          <w:b/>
        </w:rPr>
      </w:pPr>
      <w:r w:rsidRPr="004B3FAB">
        <w:rPr>
          <w:b/>
        </w:rPr>
        <w:t>CARTA DE ACEPTACIÓN DE NOTIFICACIÓN VÍA ELECTRONICA</w:t>
      </w:r>
    </w:p>
    <w:p w14:paraId="1D7BFA1C" w14:textId="77777777" w:rsidR="006A2AD0" w:rsidRPr="004B3FAB" w:rsidRDefault="006A2AD0" w:rsidP="006A2AD0">
      <w:pPr>
        <w:jc w:val="center"/>
        <w:rPr>
          <w:b/>
        </w:rPr>
      </w:pPr>
    </w:p>
    <w:p w14:paraId="48B97AC5" w14:textId="77777777" w:rsidR="006A2AD0" w:rsidRDefault="006A2AD0" w:rsidP="006A2AD0"/>
    <w:p w14:paraId="0C710A78" w14:textId="4B748B62" w:rsidR="006A2AD0" w:rsidRDefault="006A2AD0" w:rsidP="006A2AD0">
      <w:r>
        <w:t>LICITACIÓN PÚBLICA INTERNACIONAL BAJO LA COBERTURA DE TRATADOS NO. ______________________</w:t>
      </w:r>
    </w:p>
    <w:p w14:paraId="67AB5EB4" w14:textId="77777777" w:rsidR="006A2AD0" w:rsidRDefault="006A2AD0" w:rsidP="006A2AD0"/>
    <w:p w14:paraId="345D19AD" w14:textId="77777777" w:rsidR="006A2AD0" w:rsidRPr="00EE3C4B" w:rsidRDefault="006A2AD0" w:rsidP="006A2AD0"/>
    <w:p w14:paraId="0EA7B5AE" w14:textId="77777777" w:rsidR="006A2AD0" w:rsidRPr="00EE3C4B" w:rsidRDefault="006A2AD0" w:rsidP="006A2AD0">
      <w:r w:rsidRPr="00EE3C4B">
        <w:t>_____________</w:t>
      </w:r>
      <w:proofErr w:type="gramStart"/>
      <w:r w:rsidRPr="00EE3C4B">
        <w:t>, .,</w:t>
      </w:r>
      <w:proofErr w:type="gramEnd"/>
      <w:r w:rsidRPr="00EE3C4B">
        <w:t xml:space="preserve"> a _______ de ______.</w:t>
      </w:r>
    </w:p>
    <w:p w14:paraId="52F18D15" w14:textId="77777777" w:rsidR="006A2AD0" w:rsidRPr="00EE3C4B" w:rsidRDefault="006A2AD0" w:rsidP="006A2AD0"/>
    <w:p w14:paraId="17BE334D" w14:textId="6D2C817F" w:rsidR="006A2AD0" w:rsidRPr="00EE3C4B" w:rsidRDefault="006A2AD0" w:rsidP="006A2AD0">
      <w:pPr>
        <w:jc w:val="both"/>
      </w:pPr>
      <w:r w:rsidRPr="00EE3C4B">
        <w:t xml:space="preserve">El que suscribe, __________________________, en </w:t>
      </w:r>
      <w:r w:rsidR="00051A93">
        <w:t>mí</w:t>
      </w:r>
      <w:r w:rsidRPr="00EE3C4B">
        <w:t xml:space="preserve"> carácter de representante legal de la persona moral ___________________________, por este conducto me permito señalar lo siguiente:</w:t>
      </w:r>
    </w:p>
    <w:p w14:paraId="76C2CE30" w14:textId="77777777" w:rsidR="006A2AD0" w:rsidRPr="00EE3C4B" w:rsidRDefault="006A2AD0" w:rsidP="006A2AD0">
      <w:pPr>
        <w:jc w:val="both"/>
      </w:pPr>
    </w:p>
    <w:p w14:paraId="2A6CF0A3" w14:textId="36E9D67C" w:rsidR="006A2AD0" w:rsidRPr="00EE3C4B" w:rsidRDefault="006A2AD0" w:rsidP="006A2AD0">
      <w:pPr>
        <w:jc w:val="both"/>
      </w:pPr>
      <w:r w:rsidRPr="00EE3C4B">
        <w:t xml:space="preserve">Acepto que todas las notificaciones, citatorios, documentos y/o avisos con relación al contrato que tenemos celebrado entre el Instituto Mexicano del Seguro Social y </w:t>
      </w:r>
      <w:r w:rsidR="00051A93" w:rsidRPr="00EE3C4B">
        <w:t>mí</w:t>
      </w:r>
      <w:r w:rsidRPr="00EE3C4B">
        <w:t xml:space="preserve"> representada, se realicen vía correo electrónico a la cuenta: _____________________________</w:t>
      </w:r>
    </w:p>
    <w:p w14:paraId="305877F4" w14:textId="77777777" w:rsidR="006A2AD0" w:rsidRPr="00EE3C4B" w:rsidRDefault="006A2AD0" w:rsidP="006A2AD0">
      <w:pPr>
        <w:jc w:val="both"/>
      </w:pPr>
      <w:r w:rsidRPr="00EE3C4B">
        <w:t>Por lo que la fecha de notificación, de conformidad con lo establecido por el artículo 286-M de la Ley del Seguro Social.</w:t>
      </w:r>
    </w:p>
    <w:p w14:paraId="4CFEA435" w14:textId="77777777" w:rsidR="006A2AD0" w:rsidRPr="00EE3C4B" w:rsidRDefault="006A2AD0" w:rsidP="006A2AD0">
      <w:pPr>
        <w:jc w:val="both"/>
      </w:pPr>
      <w:r w:rsidRPr="00EE3C4B">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FEE538D" w14:textId="77777777" w:rsidR="006A2AD0" w:rsidRPr="00EE3C4B" w:rsidRDefault="006A2AD0" w:rsidP="006A2AD0"/>
    <w:p w14:paraId="5508414E" w14:textId="77777777" w:rsidR="006A2AD0" w:rsidRPr="00EE3C4B" w:rsidRDefault="006A2AD0" w:rsidP="006A2AD0">
      <w:r w:rsidRPr="00EE3C4B">
        <w:t>Atentamente,</w:t>
      </w:r>
    </w:p>
    <w:p w14:paraId="38BE3B8E" w14:textId="77777777" w:rsidR="006A2AD0" w:rsidRPr="00EE3C4B" w:rsidRDefault="006A2AD0" w:rsidP="006A2AD0"/>
    <w:p w14:paraId="74FF97D7" w14:textId="77777777" w:rsidR="006A2AD0" w:rsidRPr="00EE3C4B" w:rsidRDefault="006A2AD0" w:rsidP="006A2AD0">
      <w:r w:rsidRPr="00EE3C4B">
        <w:t xml:space="preserve">Representante Legal de: </w:t>
      </w:r>
    </w:p>
    <w:p w14:paraId="7290D190" w14:textId="77777777" w:rsidR="006A2AD0" w:rsidRDefault="006A2AD0" w:rsidP="00D948CD">
      <w:pPr>
        <w:jc w:val="both"/>
        <w:rPr>
          <w:rFonts w:ascii="Noto Sans" w:hAnsi="Noto Sans" w:cs="Noto Sans"/>
          <w:sz w:val="20"/>
          <w:szCs w:val="20"/>
        </w:rPr>
      </w:pPr>
    </w:p>
    <w:p w14:paraId="2E8719C2" w14:textId="77777777" w:rsidR="00856750" w:rsidRDefault="00856750" w:rsidP="00D948CD">
      <w:pPr>
        <w:jc w:val="both"/>
        <w:rPr>
          <w:rFonts w:ascii="Noto Sans" w:hAnsi="Noto Sans" w:cs="Noto Sans"/>
          <w:sz w:val="20"/>
          <w:szCs w:val="20"/>
        </w:rPr>
      </w:pPr>
    </w:p>
    <w:p w14:paraId="0FF40511" w14:textId="77777777" w:rsidR="00856750" w:rsidRDefault="00856750" w:rsidP="00D948CD">
      <w:pPr>
        <w:jc w:val="both"/>
        <w:rPr>
          <w:rFonts w:ascii="Noto Sans" w:hAnsi="Noto Sans" w:cs="Noto Sans"/>
          <w:sz w:val="20"/>
          <w:szCs w:val="20"/>
        </w:rPr>
      </w:pPr>
    </w:p>
    <w:p w14:paraId="1F730BA2" w14:textId="77777777" w:rsidR="00856750" w:rsidRDefault="00856750" w:rsidP="00D948CD">
      <w:pPr>
        <w:jc w:val="both"/>
        <w:rPr>
          <w:rFonts w:ascii="Noto Sans" w:hAnsi="Noto Sans" w:cs="Noto Sans"/>
          <w:sz w:val="20"/>
          <w:szCs w:val="20"/>
        </w:rPr>
      </w:pPr>
    </w:p>
    <w:p w14:paraId="1B921102" w14:textId="77777777" w:rsidR="00856750" w:rsidRDefault="00856750" w:rsidP="00D948CD">
      <w:pPr>
        <w:jc w:val="both"/>
        <w:rPr>
          <w:rFonts w:ascii="Noto Sans" w:hAnsi="Noto Sans" w:cs="Noto Sans"/>
          <w:sz w:val="20"/>
          <w:szCs w:val="20"/>
        </w:rPr>
      </w:pPr>
    </w:p>
    <w:p w14:paraId="4DA33452" w14:textId="77777777" w:rsidR="00856750" w:rsidRDefault="00856750" w:rsidP="00D948CD">
      <w:pPr>
        <w:jc w:val="both"/>
        <w:rPr>
          <w:rFonts w:ascii="Noto Sans" w:hAnsi="Noto Sans" w:cs="Noto Sans"/>
          <w:sz w:val="20"/>
          <w:szCs w:val="20"/>
        </w:rPr>
      </w:pPr>
    </w:p>
    <w:p w14:paraId="091B0948" w14:textId="77777777" w:rsidR="00856750" w:rsidRDefault="00856750" w:rsidP="00D948CD">
      <w:pPr>
        <w:jc w:val="both"/>
        <w:rPr>
          <w:rFonts w:ascii="Noto Sans" w:hAnsi="Noto Sans" w:cs="Noto Sans"/>
          <w:sz w:val="20"/>
          <w:szCs w:val="20"/>
        </w:rPr>
      </w:pPr>
    </w:p>
    <w:p w14:paraId="6D3FBA50" w14:textId="77777777" w:rsidR="00856750" w:rsidRDefault="00856750" w:rsidP="00D948CD">
      <w:pPr>
        <w:jc w:val="both"/>
        <w:rPr>
          <w:rFonts w:ascii="Noto Sans" w:hAnsi="Noto Sans" w:cs="Noto Sans"/>
          <w:sz w:val="20"/>
          <w:szCs w:val="20"/>
        </w:rPr>
      </w:pPr>
    </w:p>
    <w:p w14:paraId="40DB80E1" w14:textId="77777777" w:rsidR="00856750" w:rsidRDefault="00856750" w:rsidP="00D948CD">
      <w:pPr>
        <w:jc w:val="both"/>
        <w:rPr>
          <w:rFonts w:ascii="Noto Sans" w:hAnsi="Noto Sans" w:cs="Noto Sans"/>
          <w:sz w:val="20"/>
          <w:szCs w:val="20"/>
        </w:rPr>
      </w:pPr>
    </w:p>
    <w:p w14:paraId="3FEC0E48" w14:textId="77777777" w:rsidR="00856750" w:rsidRDefault="00856750" w:rsidP="00D948CD">
      <w:pPr>
        <w:jc w:val="both"/>
        <w:rPr>
          <w:rFonts w:ascii="Noto Sans" w:hAnsi="Noto Sans" w:cs="Noto Sans"/>
          <w:sz w:val="20"/>
          <w:szCs w:val="20"/>
        </w:rPr>
      </w:pPr>
    </w:p>
    <w:p w14:paraId="5DECB220" w14:textId="77777777" w:rsidR="00856750" w:rsidRDefault="00856750" w:rsidP="00D948CD">
      <w:pPr>
        <w:jc w:val="both"/>
        <w:rPr>
          <w:rFonts w:ascii="Noto Sans" w:hAnsi="Noto Sans" w:cs="Noto Sans"/>
          <w:sz w:val="20"/>
          <w:szCs w:val="20"/>
        </w:rPr>
      </w:pPr>
    </w:p>
    <w:p w14:paraId="5C7A6AE3" w14:textId="77777777" w:rsidR="00856750" w:rsidRDefault="00856750" w:rsidP="00D948CD">
      <w:pPr>
        <w:jc w:val="both"/>
        <w:rPr>
          <w:rFonts w:ascii="Noto Sans" w:hAnsi="Noto Sans" w:cs="Noto Sans"/>
          <w:sz w:val="20"/>
          <w:szCs w:val="20"/>
        </w:rPr>
      </w:pPr>
    </w:p>
    <w:p w14:paraId="5F636A91" w14:textId="77777777" w:rsidR="00856750" w:rsidRDefault="00856750" w:rsidP="00D948CD">
      <w:pPr>
        <w:jc w:val="both"/>
        <w:rPr>
          <w:rFonts w:ascii="Noto Sans" w:hAnsi="Noto Sans" w:cs="Noto Sans"/>
          <w:sz w:val="20"/>
          <w:szCs w:val="20"/>
        </w:rPr>
      </w:pPr>
    </w:p>
    <w:p w14:paraId="03FC304B" w14:textId="77777777" w:rsidR="00856750" w:rsidRDefault="00856750" w:rsidP="00D948CD">
      <w:pPr>
        <w:jc w:val="both"/>
        <w:rPr>
          <w:rFonts w:ascii="Noto Sans" w:hAnsi="Noto Sans" w:cs="Noto Sans"/>
          <w:sz w:val="20"/>
          <w:szCs w:val="20"/>
        </w:rPr>
      </w:pPr>
    </w:p>
    <w:p w14:paraId="7CD56B22" w14:textId="77777777" w:rsidR="00856750" w:rsidRDefault="00856750" w:rsidP="00D948CD">
      <w:pPr>
        <w:jc w:val="both"/>
        <w:rPr>
          <w:rFonts w:ascii="Noto Sans" w:hAnsi="Noto Sans" w:cs="Noto Sans"/>
          <w:sz w:val="20"/>
          <w:szCs w:val="20"/>
        </w:rPr>
      </w:pPr>
    </w:p>
    <w:p w14:paraId="227BF8E8" w14:textId="77777777" w:rsidR="00856750" w:rsidRDefault="00856750" w:rsidP="00D948CD">
      <w:pPr>
        <w:jc w:val="both"/>
        <w:rPr>
          <w:rFonts w:ascii="Noto Sans" w:hAnsi="Noto Sans" w:cs="Noto Sans"/>
          <w:sz w:val="20"/>
          <w:szCs w:val="20"/>
        </w:rPr>
      </w:pPr>
    </w:p>
    <w:p w14:paraId="2B7F0079" w14:textId="77777777" w:rsidR="00856750" w:rsidRDefault="00856750" w:rsidP="00D948CD">
      <w:pPr>
        <w:jc w:val="both"/>
        <w:rPr>
          <w:rFonts w:ascii="Noto Sans" w:hAnsi="Noto Sans" w:cs="Noto Sans"/>
          <w:sz w:val="20"/>
          <w:szCs w:val="20"/>
        </w:rPr>
      </w:pPr>
    </w:p>
    <w:p w14:paraId="77B35ACC" w14:textId="15ABE35E" w:rsidR="00856750" w:rsidRPr="006106A1" w:rsidRDefault="00856750" w:rsidP="00856750">
      <w:pPr>
        <w:jc w:val="center"/>
        <w:rPr>
          <w:b/>
        </w:rPr>
      </w:pPr>
      <w:r>
        <w:rPr>
          <w:b/>
        </w:rPr>
        <w:lastRenderedPageBreak/>
        <w:t>Formato</w:t>
      </w:r>
      <w:r w:rsidRPr="006106A1">
        <w:rPr>
          <w:b/>
        </w:rPr>
        <w:t xml:space="preserve"> No. 10 (DIEZ)</w:t>
      </w:r>
    </w:p>
    <w:p w14:paraId="698ECB94" w14:textId="77777777" w:rsidR="00856750" w:rsidRDefault="00856750" w:rsidP="00856750"/>
    <w:p w14:paraId="7D13541D" w14:textId="77777777" w:rsidR="00856750" w:rsidRDefault="00856750" w:rsidP="00856750">
      <w:r>
        <w:t>LICITACIÓN PÚBLICA INTERNACIONAL BAJO LA COBERTURA DE TRATADOS NO. ______________________</w:t>
      </w:r>
    </w:p>
    <w:p w14:paraId="36AF36D3" w14:textId="77777777" w:rsidR="00856750" w:rsidRPr="00EE3C4B" w:rsidRDefault="00856750" w:rsidP="00856750"/>
    <w:p w14:paraId="7AD71A16" w14:textId="77777777" w:rsidR="00856750" w:rsidRPr="00EE3C4B" w:rsidRDefault="00856750" w:rsidP="00856750">
      <w:pPr>
        <w:jc w:val="both"/>
      </w:pPr>
      <w:r w:rsidRPr="00EE3C4B">
        <w:t>_______</w:t>
      </w:r>
      <w:proofErr w:type="gramStart"/>
      <w:r w:rsidRPr="00EE3C4B">
        <w:t>_(</w:t>
      </w:r>
      <w:proofErr w:type="gramEnd"/>
      <w:r w:rsidRPr="00EE3C4B">
        <w:t>2)____________</w:t>
      </w:r>
    </w:p>
    <w:p w14:paraId="2910AB3D" w14:textId="77777777" w:rsidR="00856750" w:rsidRPr="00EE3C4B" w:rsidRDefault="00856750" w:rsidP="00856750">
      <w:pPr>
        <w:jc w:val="both"/>
      </w:pPr>
      <w:r w:rsidRPr="00EE3C4B">
        <w:t>PRESENTE.</w:t>
      </w:r>
    </w:p>
    <w:p w14:paraId="7F8616B4" w14:textId="77777777" w:rsidR="00856750" w:rsidRPr="00EE3C4B" w:rsidRDefault="00856750" w:rsidP="00856750">
      <w:pPr>
        <w:jc w:val="both"/>
      </w:pPr>
      <w:r w:rsidRPr="00EE3C4B">
        <w:t>Me refiero al procedimiento ________</w:t>
      </w:r>
      <w:proofErr w:type="gramStart"/>
      <w:r w:rsidRPr="00EE3C4B">
        <w:t>_(</w:t>
      </w:r>
      <w:proofErr w:type="gramEnd"/>
      <w:r w:rsidRPr="00EE3C4B">
        <w:t>3)_________ No._____(4)____ en el que mi representada, la empresa __________________(5)_____________participa a través de la presente propuesta.</w:t>
      </w:r>
    </w:p>
    <w:p w14:paraId="5621E589" w14:textId="77777777" w:rsidR="00856750" w:rsidRPr="00EE3C4B" w:rsidRDefault="00856750" w:rsidP="00856750">
      <w:pPr>
        <w:jc w:val="both"/>
      </w:pPr>
      <w:r w:rsidRPr="00EE3C4B">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 o __(7)___% como caso de excepción.</w:t>
      </w:r>
    </w:p>
    <w:p w14:paraId="6D6F9335" w14:textId="77777777" w:rsidR="00856750" w:rsidRPr="00EE3C4B" w:rsidRDefault="00856750" w:rsidP="00856750">
      <w:pPr>
        <w:jc w:val="both"/>
      </w:pPr>
      <w:r w:rsidRPr="00EE3C4B">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0"/>
      </w:tblGrid>
      <w:tr w:rsidR="00856750" w:rsidRPr="00EE3C4B" w14:paraId="64E13A15" w14:textId="77777777" w:rsidTr="006F4DB4">
        <w:trPr>
          <w:cantSplit/>
          <w:trHeight w:val="507"/>
        </w:trPr>
        <w:tc>
          <w:tcPr>
            <w:tcW w:w="4490" w:type="dxa"/>
            <w:tcMar>
              <w:top w:w="0" w:type="dxa"/>
              <w:left w:w="70" w:type="dxa"/>
              <w:bottom w:w="0" w:type="dxa"/>
              <w:right w:w="70" w:type="dxa"/>
            </w:tcMar>
            <w:hideMark/>
          </w:tcPr>
          <w:p w14:paraId="6C6F3B4F" w14:textId="77777777" w:rsidR="00856750" w:rsidRPr="00EE3C4B" w:rsidRDefault="00856750" w:rsidP="006F4DB4">
            <w:r w:rsidRPr="00EE3C4B">
              <w:t>ATENTAMENTE</w:t>
            </w:r>
          </w:p>
          <w:p w14:paraId="024324A3" w14:textId="77777777" w:rsidR="00856750" w:rsidRPr="00EE3C4B" w:rsidRDefault="00856750" w:rsidP="006F4DB4">
            <w:r w:rsidRPr="00EE3C4B">
              <w:t>________________(8)_____________</w:t>
            </w:r>
          </w:p>
        </w:tc>
      </w:tr>
    </w:tbl>
    <w:p w14:paraId="2F7E32AA" w14:textId="77777777" w:rsidR="00856750" w:rsidRPr="00EE3C4B" w:rsidRDefault="00856750" w:rsidP="00856750">
      <w:pPr>
        <w:jc w:val="both"/>
      </w:pPr>
      <w:r w:rsidRPr="00EE3C4B">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10168" w:type="dxa"/>
        <w:jc w:val="center"/>
        <w:tblInd w:w="144" w:type="dxa"/>
        <w:tblCellMar>
          <w:left w:w="0" w:type="dxa"/>
          <w:right w:w="0" w:type="dxa"/>
        </w:tblCellMar>
        <w:tblLook w:val="04A0" w:firstRow="1" w:lastRow="0" w:firstColumn="1" w:lastColumn="0" w:noHBand="0" w:noVBand="1"/>
      </w:tblPr>
      <w:tblGrid>
        <w:gridCol w:w="519"/>
        <w:gridCol w:w="9649"/>
      </w:tblGrid>
      <w:tr w:rsidR="00856750" w:rsidRPr="00EE3C4B" w14:paraId="3AB11934" w14:textId="77777777" w:rsidTr="00856750">
        <w:trPr>
          <w:trHeight w:val="221"/>
          <w:jc w:val="center"/>
        </w:trPr>
        <w:tc>
          <w:tcPr>
            <w:tcW w:w="519" w:type="dxa"/>
            <w:tcBorders>
              <w:top w:val="single" w:sz="8" w:space="0" w:color="auto"/>
              <w:left w:val="single" w:sz="8" w:space="0" w:color="auto"/>
              <w:bottom w:val="single" w:sz="8" w:space="0" w:color="auto"/>
              <w:right w:val="single" w:sz="8" w:space="0" w:color="auto"/>
            </w:tcBorders>
            <w:shd w:val="clear" w:color="auto" w:fill="E0E0E0"/>
            <w:noWrap/>
            <w:tcMar>
              <w:top w:w="0" w:type="dxa"/>
              <w:left w:w="72" w:type="dxa"/>
              <w:bottom w:w="0" w:type="dxa"/>
              <w:right w:w="72" w:type="dxa"/>
            </w:tcMar>
            <w:hideMark/>
          </w:tcPr>
          <w:p w14:paraId="176A77FB" w14:textId="77777777" w:rsidR="00856750" w:rsidRPr="00EE3C4B" w:rsidRDefault="00856750" w:rsidP="006F4DB4">
            <w:r w:rsidRPr="00EE3C4B">
              <w:t>NO.</w:t>
            </w:r>
          </w:p>
        </w:tc>
        <w:tc>
          <w:tcPr>
            <w:tcW w:w="9649" w:type="dxa"/>
            <w:tcBorders>
              <w:top w:val="single" w:sz="8" w:space="0" w:color="auto"/>
              <w:left w:val="nil"/>
              <w:bottom w:val="single" w:sz="8" w:space="0" w:color="auto"/>
              <w:right w:val="single" w:sz="8" w:space="0" w:color="auto"/>
            </w:tcBorders>
            <w:shd w:val="clear" w:color="auto" w:fill="E0E0E0"/>
            <w:tcMar>
              <w:top w:w="0" w:type="dxa"/>
              <w:left w:w="72" w:type="dxa"/>
              <w:bottom w:w="0" w:type="dxa"/>
              <w:right w:w="72" w:type="dxa"/>
            </w:tcMar>
            <w:hideMark/>
          </w:tcPr>
          <w:p w14:paraId="6A8991F3" w14:textId="77777777" w:rsidR="00856750" w:rsidRPr="00EE3C4B" w:rsidRDefault="00856750" w:rsidP="006F4DB4">
            <w:r w:rsidRPr="00EE3C4B">
              <w:t>DESCRIPCION</w:t>
            </w:r>
          </w:p>
        </w:tc>
      </w:tr>
      <w:tr w:rsidR="00856750" w:rsidRPr="00EE3C4B" w14:paraId="4036FDAB"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720B862" w14:textId="77777777" w:rsidR="00856750" w:rsidRPr="00EE3C4B" w:rsidRDefault="00856750" w:rsidP="006F4DB4">
            <w:r w:rsidRPr="00EE3C4B">
              <w:t>1</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7D4E4EEE" w14:textId="77777777" w:rsidR="00856750" w:rsidRPr="00EE3C4B" w:rsidRDefault="00856750" w:rsidP="006F4DB4">
            <w:r w:rsidRPr="00EE3C4B">
              <w:t>Señalar la fecha de suscripción del documento.</w:t>
            </w:r>
          </w:p>
        </w:tc>
      </w:tr>
      <w:tr w:rsidR="00856750" w:rsidRPr="00EE3C4B" w14:paraId="7E3CF0B2"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18AE50AE" w14:textId="77777777" w:rsidR="00856750" w:rsidRPr="00EE3C4B" w:rsidRDefault="00856750" w:rsidP="006F4DB4">
            <w:r w:rsidRPr="00EE3C4B">
              <w:t>2</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7259E897" w14:textId="77777777" w:rsidR="00856750" w:rsidRPr="00EE3C4B" w:rsidRDefault="00856750" w:rsidP="006F4DB4">
            <w:r w:rsidRPr="00EE3C4B">
              <w:t>Anotar el nombre de la dependencia o entidad que invita o convoca.</w:t>
            </w:r>
          </w:p>
        </w:tc>
      </w:tr>
      <w:tr w:rsidR="00856750" w:rsidRPr="00EE3C4B" w14:paraId="6D7FBF56" w14:textId="77777777" w:rsidTr="00856750">
        <w:trPr>
          <w:trHeight w:val="448"/>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2EAE902" w14:textId="77777777" w:rsidR="00856750" w:rsidRPr="00EE3C4B" w:rsidRDefault="00856750" w:rsidP="006F4DB4">
            <w:r w:rsidRPr="00EE3C4B">
              <w:t>3</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08F9AD73" w14:textId="77777777" w:rsidR="00856750" w:rsidRPr="00EE3C4B" w:rsidRDefault="00856750" w:rsidP="006F4DB4">
            <w:r w:rsidRPr="00EE3C4B">
              <w:t>Precisar el procedimiento de contratación de que se trate, licitación pública o invitación a cuando menos tres personas.</w:t>
            </w:r>
          </w:p>
        </w:tc>
      </w:tr>
      <w:tr w:rsidR="00856750" w:rsidRPr="00EE3C4B" w14:paraId="0FE57FBB"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8DC3DAB" w14:textId="77777777" w:rsidR="00856750" w:rsidRPr="00EE3C4B" w:rsidRDefault="00856750" w:rsidP="006F4DB4">
            <w:r w:rsidRPr="00EE3C4B">
              <w:t>4</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1436A85C" w14:textId="77777777" w:rsidR="00856750" w:rsidRPr="00EE3C4B" w:rsidRDefault="00856750" w:rsidP="006F4DB4">
            <w:r w:rsidRPr="00EE3C4B">
              <w:t>Indicar el número respectivo.</w:t>
            </w:r>
          </w:p>
        </w:tc>
      </w:tr>
      <w:tr w:rsidR="00856750" w:rsidRPr="00EE3C4B" w14:paraId="637CE619"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261E626" w14:textId="77777777" w:rsidR="00856750" w:rsidRPr="00EE3C4B" w:rsidRDefault="00856750" w:rsidP="006F4DB4">
            <w:r w:rsidRPr="00EE3C4B">
              <w:t>5</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30C72901" w14:textId="77777777" w:rsidR="00856750" w:rsidRPr="00EE3C4B" w:rsidRDefault="00856750" w:rsidP="006F4DB4">
            <w:r w:rsidRPr="00EE3C4B">
              <w:t>Citar el nombre o razón social o denominación de la empresa licitante.</w:t>
            </w:r>
          </w:p>
        </w:tc>
      </w:tr>
      <w:tr w:rsidR="00856750" w:rsidRPr="00EE3C4B" w14:paraId="5C1E180C"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49944C03" w14:textId="77777777" w:rsidR="00856750" w:rsidRPr="00EE3C4B" w:rsidRDefault="00856750" w:rsidP="006F4DB4">
            <w:r w:rsidRPr="00EE3C4B">
              <w:t>6</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5934DD64" w14:textId="77777777" w:rsidR="00856750" w:rsidRPr="00EE3C4B" w:rsidRDefault="00856750" w:rsidP="006F4DB4">
            <w:r w:rsidRPr="00EE3C4B">
              <w:t>Señalar el número de partida que corresponda.</w:t>
            </w:r>
          </w:p>
        </w:tc>
      </w:tr>
      <w:tr w:rsidR="00856750" w:rsidRPr="00EE3C4B" w14:paraId="263CAC2E"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98D7295" w14:textId="77777777" w:rsidR="00856750" w:rsidRPr="00EE3C4B" w:rsidRDefault="00856750" w:rsidP="006F4DB4">
            <w:r w:rsidRPr="00EE3C4B">
              <w:t>7</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12717907" w14:textId="77777777" w:rsidR="00856750" w:rsidRPr="00EE3C4B" w:rsidRDefault="00856750" w:rsidP="006F4DB4">
            <w:r w:rsidRPr="00EE3C4B">
              <w:t>Establecer el porcentaje correspondiente al Capítulo III, de los casos de excepción al contenido nacional,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56750" w:rsidRPr="00EE3C4B" w14:paraId="6CBAB4C5"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0A621C1" w14:textId="77777777" w:rsidR="00856750" w:rsidRPr="00EE3C4B" w:rsidRDefault="00856750" w:rsidP="006F4DB4">
            <w:r w:rsidRPr="00EE3C4B">
              <w:t>8</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00698FB5" w14:textId="77777777" w:rsidR="00856750" w:rsidRPr="00EE3C4B" w:rsidRDefault="00856750" w:rsidP="006F4DB4">
            <w:r w:rsidRPr="00EE3C4B">
              <w:t>Anotar el nombre y firma del representante de la empresa licitante.</w:t>
            </w:r>
          </w:p>
        </w:tc>
      </w:tr>
    </w:tbl>
    <w:p w14:paraId="51B5E0BD" w14:textId="77777777" w:rsidR="00856750" w:rsidRDefault="00856750" w:rsidP="00856750">
      <w:pPr>
        <w:jc w:val="both"/>
      </w:pPr>
    </w:p>
    <w:p w14:paraId="497B87B4" w14:textId="77777777" w:rsidR="00856750" w:rsidRPr="00EE3C4B" w:rsidRDefault="00856750" w:rsidP="00856750">
      <w:pPr>
        <w:jc w:val="both"/>
      </w:pPr>
      <w:r w:rsidRPr="00EE3C4B">
        <w:t>NOTA: Si el licitante es una persona física, se podrá ajustar el presente formato en su parte conducente.</w:t>
      </w:r>
    </w:p>
    <w:p w14:paraId="2311E473" w14:textId="5EE006A6" w:rsidR="00856750" w:rsidRPr="006106A1" w:rsidRDefault="00856750" w:rsidP="00856750">
      <w:pPr>
        <w:jc w:val="center"/>
        <w:rPr>
          <w:b/>
        </w:rPr>
      </w:pPr>
      <w:r>
        <w:rPr>
          <w:b/>
        </w:rPr>
        <w:lastRenderedPageBreak/>
        <w:t>Formato</w:t>
      </w:r>
      <w:r w:rsidRPr="006106A1">
        <w:rPr>
          <w:b/>
        </w:rPr>
        <w:t xml:space="preserve"> No. 11 (ONCE)</w:t>
      </w:r>
    </w:p>
    <w:p w14:paraId="6D036D0C" w14:textId="77777777" w:rsidR="00856750" w:rsidRDefault="00856750" w:rsidP="00856750"/>
    <w:p w14:paraId="2624CE19" w14:textId="77777777" w:rsidR="00856750" w:rsidRDefault="00856750" w:rsidP="00856750">
      <w:r>
        <w:t>LICITACIÓN PÚBLICA INTERNACIONAL BAJO LA COBERTURA DE TRATADOS NO. ______________________</w:t>
      </w:r>
    </w:p>
    <w:p w14:paraId="0075E460" w14:textId="77777777" w:rsidR="00856750" w:rsidRPr="00EE3C4B" w:rsidRDefault="00856750" w:rsidP="00856750"/>
    <w:p w14:paraId="45C6ED20" w14:textId="77777777" w:rsidR="00856750" w:rsidRPr="00EE3C4B" w:rsidRDefault="00856750" w:rsidP="00856750">
      <w:pPr>
        <w:jc w:val="both"/>
      </w:pPr>
      <w:r w:rsidRPr="00EE3C4B">
        <w:t xml:space="preserve">_______________ </w:t>
      </w:r>
      <w:proofErr w:type="gramStart"/>
      <w:r w:rsidRPr="00EE3C4B">
        <w:t>de</w:t>
      </w:r>
      <w:proofErr w:type="gramEnd"/>
      <w:r w:rsidRPr="00EE3C4B">
        <w:t xml:space="preserve"> ______ (1)</w:t>
      </w:r>
    </w:p>
    <w:p w14:paraId="7B83AB94" w14:textId="77777777" w:rsidR="00856750" w:rsidRPr="00EE3C4B" w:rsidRDefault="00856750" w:rsidP="00856750">
      <w:pPr>
        <w:jc w:val="both"/>
      </w:pPr>
      <w:r w:rsidRPr="00EE3C4B">
        <w:t>_______</w:t>
      </w:r>
      <w:proofErr w:type="gramStart"/>
      <w:r w:rsidRPr="00EE3C4B">
        <w:t>_(</w:t>
      </w:r>
      <w:proofErr w:type="gramEnd"/>
      <w:r w:rsidRPr="00EE3C4B">
        <w:t>2)____________</w:t>
      </w:r>
    </w:p>
    <w:p w14:paraId="055A58F6" w14:textId="77777777" w:rsidR="00856750" w:rsidRPr="00EE3C4B" w:rsidRDefault="00856750" w:rsidP="00856750">
      <w:pPr>
        <w:jc w:val="both"/>
      </w:pPr>
      <w:r w:rsidRPr="00EE3C4B">
        <w:t>PRESENTE.</w:t>
      </w:r>
    </w:p>
    <w:p w14:paraId="76138325" w14:textId="77777777" w:rsidR="00856750" w:rsidRPr="00EE3C4B" w:rsidRDefault="00856750" w:rsidP="00856750">
      <w:pPr>
        <w:jc w:val="both"/>
      </w:pPr>
      <w:r w:rsidRPr="00EE3C4B">
        <w:t>Me refiero al procedimiento ________</w:t>
      </w:r>
      <w:proofErr w:type="gramStart"/>
      <w:r w:rsidRPr="00EE3C4B">
        <w:t>_(</w:t>
      </w:r>
      <w:proofErr w:type="gramEnd"/>
      <w:r w:rsidRPr="00EE3C4B">
        <w:t>3)_________ No._____(4)____ en el que mi representada, la empresa __________________(5)_____________participa a través de la presente propuesta.</w:t>
      </w:r>
    </w:p>
    <w:p w14:paraId="659B21F8" w14:textId="77777777" w:rsidR="00856750" w:rsidRPr="00EE3C4B" w:rsidRDefault="00856750" w:rsidP="00856750">
      <w:pPr>
        <w:jc w:val="both"/>
      </w:pPr>
      <w:r w:rsidRPr="00EE3C4B">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B7306EE" w14:textId="77777777" w:rsidR="00856750" w:rsidRPr="00EE3C4B" w:rsidRDefault="00856750" w:rsidP="00856750">
      <w:pPr>
        <w:jc w:val="both"/>
      </w:pPr>
      <w:r w:rsidRPr="00EE3C4B">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56DD9826" w14:textId="01252AB4" w:rsidR="00856750" w:rsidRPr="00EE3C4B" w:rsidRDefault="00856750" w:rsidP="00856750">
      <w:pPr>
        <w:jc w:val="both"/>
      </w:pPr>
      <w:r w:rsidRPr="00EE3C4B">
        <w:t xml:space="preserve">INSTRUCTIVO PARA EL LLENADO DEL FORMATO PARA LA </w:t>
      </w:r>
      <w:r w:rsidR="004B3BCF" w:rsidRPr="00EE3C4B">
        <w:t>MANIFESTACIÓN</w:t>
      </w:r>
      <w:r w:rsidRPr="00EE3C4B">
        <w:t xml:space="preserve"> QUE </w:t>
      </w:r>
      <w:r w:rsidR="004B3BCF" w:rsidRPr="00EE3C4B">
        <w:t>DEBERÁN</w:t>
      </w:r>
      <w:r w:rsidRPr="00EE3C4B">
        <w:t xml:space="preserve"> PRESENTAR LOS PROVEEDORES QUE PARTICIPEN EN LICITACIONES PUBLICAS INTERNACIONALES BAJO LA COBERTURA DE TRATADOS PARA LA </w:t>
      </w:r>
      <w:r w:rsidR="004B3BCF" w:rsidRPr="00EE3C4B">
        <w:t>ADQUISICIÓN</w:t>
      </w:r>
      <w:r w:rsidRPr="00EE3C4B">
        <w:t xml:space="preserve"> DE BIENES, Y DAR CUMPLIMIENTO A LO DISPUESTO EN LA REGLA 5.2 DE ESTE INSTRUMENTO</w:t>
      </w:r>
    </w:p>
    <w:tbl>
      <w:tblPr>
        <w:tblW w:w="8766" w:type="dxa"/>
        <w:tblInd w:w="144" w:type="dxa"/>
        <w:tblCellMar>
          <w:left w:w="0" w:type="dxa"/>
          <w:right w:w="0" w:type="dxa"/>
        </w:tblCellMar>
        <w:tblLook w:val="04A0" w:firstRow="1" w:lastRow="0" w:firstColumn="1" w:lastColumn="0" w:noHBand="0" w:noVBand="1"/>
      </w:tblPr>
      <w:tblGrid>
        <w:gridCol w:w="1065"/>
        <w:gridCol w:w="7701"/>
      </w:tblGrid>
      <w:tr w:rsidR="00856750" w:rsidRPr="00EE3C4B" w14:paraId="4E3B8857" w14:textId="77777777" w:rsidTr="006F4DB4">
        <w:trPr>
          <w:cantSplit/>
          <w:trHeight w:val="137"/>
        </w:trPr>
        <w:tc>
          <w:tcPr>
            <w:tcW w:w="850" w:type="dxa"/>
            <w:tcBorders>
              <w:top w:val="single" w:sz="8" w:space="0" w:color="auto"/>
              <w:left w:val="single" w:sz="8" w:space="0" w:color="auto"/>
              <w:bottom w:val="single" w:sz="8" w:space="0" w:color="auto"/>
              <w:right w:val="single" w:sz="8" w:space="0" w:color="auto"/>
            </w:tcBorders>
            <w:shd w:val="clear" w:color="auto" w:fill="E0E0E0"/>
            <w:noWrap/>
            <w:tcMar>
              <w:top w:w="0" w:type="dxa"/>
              <w:left w:w="72" w:type="dxa"/>
              <w:bottom w:w="0" w:type="dxa"/>
              <w:right w:w="72" w:type="dxa"/>
            </w:tcMar>
            <w:hideMark/>
          </w:tcPr>
          <w:p w14:paraId="0E22D2C8" w14:textId="77777777" w:rsidR="00856750" w:rsidRPr="00EE3C4B" w:rsidRDefault="00856750" w:rsidP="006F4DB4">
            <w:r w:rsidRPr="00EE3C4B">
              <w:t>NUMERO</w:t>
            </w:r>
          </w:p>
        </w:tc>
        <w:tc>
          <w:tcPr>
            <w:tcW w:w="7916" w:type="dxa"/>
            <w:tcBorders>
              <w:top w:val="single" w:sz="8" w:space="0" w:color="auto"/>
              <w:left w:val="nil"/>
              <w:bottom w:val="single" w:sz="8" w:space="0" w:color="auto"/>
              <w:right w:val="single" w:sz="8" w:space="0" w:color="auto"/>
            </w:tcBorders>
            <w:shd w:val="clear" w:color="auto" w:fill="E0E0E0"/>
            <w:tcMar>
              <w:top w:w="0" w:type="dxa"/>
              <w:left w:w="72" w:type="dxa"/>
              <w:bottom w:w="0" w:type="dxa"/>
              <w:right w:w="72" w:type="dxa"/>
            </w:tcMar>
            <w:hideMark/>
          </w:tcPr>
          <w:p w14:paraId="68FD087D" w14:textId="77777777" w:rsidR="00856750" w:rsidRPr="00EE3C4B" w:rsidRDefault="00856750" w:rsidP="006F4DB4">
            <w:r w:rsidRPr="00EE3C4B">
              <w:t>DESCRIPCION</w:t>
            </w:r>
          </w:p>
        </w:tc>
      </w:tr>
      <w:tr w:rsidR="00856750" w:rsidRPr="00EE3C4B" w14:paraId="7B0F0BDB"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CEA3EC8" w14:textId="77777777" w:rsidR="00856750" w:rsidRPr="00EE3C4B" w:rsidRDefault="00856750" w:rsidP="006F4DB4">
            <w:r w:rsidRPr="00EE3C4B">
              <w:t>1</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21775BF2" w14:textId="77777777" w:rsidR="00856750" w:rsidRPr="00EE3C4B" w:rsidRDefault="00856750" w:rsidP="006F4DB4">
            <w:r w:rsidRPr="00EE3C4B">
              <w:t>Señalar la fecha de suscripción del documento.</w:t>
            </w:r>
          </w:p>
        </w:tc>
      </w:tr>
      <w:tr w:rsidR="00856750" w:rsidRPr="00EE3C4B" w14:paraId="5FA83A39"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B46D290" w14:textId="77777777" w:rsidR="00856750" w:rsidRPr="00EE3C4B" w:rsidRDefault="00856750" w:rsidP="006F4DB4">
            <w:r w:rsidRPr="00EE3C4B">
              <w:t>2</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3708977C" w14:textId="77777777" w:rsidR="00856750" w:rsidRPr="00EE3C4B" w:rsidRDefault="00856750" w:rsidP="006F4DB4">
            <w:r w:rsidRPr="00EE3C4B">
              <w:t>Anotar el nombre de la dependencia o entidad convocante.</w:t>
            </w:r>
          </w:p>
        </w:tc>
      </w:tr>
      <w:tr w:rsidR="00856750" w:rsidRPr="00EE3C4B" w14:paraId="06FB8AA9" w14:textId="77777777" w:rsidTr="006F4DB4">
        <w:trPr>
          <w:cantSplit/>
          <w:trHeight w:val="179"/>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3CE962A" w14:textId="77777777" w:rsidR="00856750" w:rsidRPr="00EE3C4B" w:rsidRDefault="00856750" w:rsidP="006F4DB4">
            <w:r w:rsidRPr="00EE3C4B">
              <w:t>3</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3763B3F5" w14:textId="77777777" w:rsidR="00856750" w:rsidRPr="00EE3C4B" w:rsidRDefault="00856750" w:rsidP="006F4DB4">
            <w:r w:rsidRPr="00EE3C4B">
              <w:t>Precisar el procedimiento de contratación de que se trate, licitación pública o invitación a cuando menos tres personas.</w:t>
            </w:r>
          </w:p>
        </w:tc>
      </w:tr>
      <w:tr w:rsidR="00856750" w:rsidRPr="00EE3C4B" w14:paraId="0A48CF36" w14:textId="77777777" w:rsidTr="006F4DB4">
        <w:trPr>
          <w:cantSplit/>
          <w:trHeight w:val="103"/>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B0321E6" w14:textId="77777777" w:rsidR="00856750" w:rsidRPr="00EE3C4B" w:rsidRDefault="00856750" w:rsidP="006F4DB4">
            <w:r w:rsidRPr="00EE3C4B">
              <w:t>4</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423870B6" w14:textId="77777777" w:rsidR="00856750" w:rsidRPr="00EE3C4B" w:rsidRDefault="00856750" w:rsidP="006F4DB4">
            <w:r w:rsidRPr="00EE3C4B">
              <w:t>Indicar el número de procedimiento respectivo.</w:t>
            </w:r>
          </w:p>
        </w:tc>
      </w:tr>
      <w:tr w:rsidR="00856750" w:rsidRPr="00EE3C4B" w14:paraId="2E04915C"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2641FCF9" w14:textId="77777777" w:rsidR="00856750" w:rsidRPr="00EE3C4B" w:rsidRDefault="00856750" w:rsidP="006F4DB4">
            <w:r w:rsidRPr="00EE3C4B">
              <w:t>5</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4C929254" w14:textId="77777777" w:rsidR="00856750" w:rsidRPr="00EE3C4B" w:rsidRDefault="00856750" w:rsidP="006F4DB4">
            <w:r w:rsidRPr="00EE3C4B">
              <w:t>Citar el nombre o razón social o denominación del licitante.</w:t>
            </w:r>
          </w:p>
        </w:tc>
      </w:tr>
      <w:tr w:rsidR="00856750" w:rsidRPr="00EE3C4B" w14:paraId="4D5FE5A1" w14:textId="77777777" w:rsidTr="006F4DB4">
        <w:trPr>
          <w:cantSplit/>
          <w:trHeight w:val="284"/>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0493F08" w14:textId="77777777" w:rsidR="00856750" w:rsidRPr="00EE3C4B" w:rsidRDefault="00856750" w:rsidP="006F4DB4">
            <w:r w:rsidRPr="00EE3C4B">
              <w:t>6</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1503C9C2" w14:textId="77777777" w:rsidR="00856750" w:rsidRPr="00EE3C4B" w:rsidRDefault="00856750" w:rsidP="006F4DB4">
            <w:r w:rsidRPr="00EE3C4B">
              <w:t>Señalar el número de partida que corresponda.</w:t>
            </w:r>
          </w:p>
        </w:tc>
      </w:tr>
      <w:tr w:rsidR="00856750" w:rsidRPr="00EE3C4B" w14:paraId="1614E335"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2F924A3" w14:textId="77777777" w:rsidR="00856750" w:rsidRPr="00EE3C4B" w:rsidRDefault="00856750" w:rsidP="006F4DB4">
            <w:r w:rsidRPr="00EE3C4B">
              <w:t>7</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5AFF7ABF" w14:textId="77777777" w:rsidR="00856750" w:rsidRPr="00EE3C4B" w:rsidRDefault="00856750" w:rsidP="006F4DB4">
            <w:r w:rsidRPr="00EE3C4B">
              <w:t>Indicar el tratado correspondiente a la regla de origen y bajo cuya cobertura se realiza el procedimiento de contratación.</w:t>
            </w:r>
          </w:p>
        </w:tc>
      </w:tr>
      <w:tr w:rsidR="00856750" w:rsidRPr="00EE3C4B" w14:paraId="5B8CC49E"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A5D185C" w14:textId="77777777" w:rsidR="00856750" w:rsidRPr="00EE3C4B" w:rsidRDefault="00856750" w:rsidP="006F4DB4">
            <w:r w:rsidRPr="00EE3C4B">
              <w:t>8</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207C4C6D" w14:textId="77777777" w:rsidR="00856750" w:rsidRPr="00EE3C4B" w:rsidRDefault="00856750" w:rsidP="006F4DB4">
            <w:r w:rsidRPr="00EE3C4B">
              <w:t xml:space="preserve">Anotar el nombre y firma del representante de la empresa licitante.                                       </w:t>
            </w:r>
          </w:p>
        </w:tc>
      </w:tr>
    </w:tbl>
    <w:p w14:paraId="425FC521" w14:textId="77777777" w:rsidR="00856750" w:rsidRDefault="00856750" w:rsidP="00856750">
      <w:pPr>
        <w:jc w:val="both"/>
      </w:pPr>
    </w:p>
    <w:p w14:paraId="6F1A53C2" w14:textId="77777777" w:rsidR="00856750" w:rsidRPr="00EE3C4B" w:rsidRDefault="00856750" w:rsidP="00856750">
      <w:pPr>
        <w:jc w:val="both"/>
      </w:pPr>
      <w:r w:rsidRPr="00EE3C4B">
        <w:t>NOTA: Si el licitante es una persona física, se podrá ajustar el presente formato en su parte conducente</w:t>
      </w:r>
    </w:p>
    <w:p w14:paraId="600C3256" w14:textId="77777777" w:rsidR="00856750" w:rsidRPr="00EE3C4B" w:rsidRDefault="00856750" w:rsidP="00856750"/>
    <w:p w14:paraId="4EF3E6A2" w14:textId="77777777" w:rsidR="00856750" w:rsidRPr="00EE3C4B" w:rsidRDefault="00856750" w:rsidP="00856750"/>
    <w:p w14:paraId="7DE3A313" w14:textId="77777777" w:rsidR="00856750" w:rsidRPr="00EE3C4B" w:rsidRDefault="00856750" w:rsidP="00856750"/>
    <w:p w14:paraId="20F40205" w14:textId="77777777" w:rsidR="00856750" w:rsidRPr="00EE3C4B" w:rsidRDefault="00856750" w:rsidP="00856750"/>
    <w:p w14:paraId="340327E6" w14:textId="4DDE7020" w:rsidR="00856750" w:rsidRPr="006106A1" w:rsidRDefault="00856750" w:rsidP="00856750">
      <w:pPr>
        <w:jc w:val="center"/>
        <w:rPr>
          <w:b/>
        </w:rPr>
      </w:pPr>
      <w:r>
        <w:rPr>
          <w:b/>
        </w:rPr>
        <w:lastRenderedPageBreak/>
        <w:t xml:space="preserve">Formato </w:t>
      </w:r>
      <w:r w:rsidRPr="006106A1">
        <w:rPr>
          <w:b/>
        </w:rPr>
        <w:t xml:space="preserve"> No. 12 (DOCE)</w:t>
      </w:r>
    </w:p>
    <w:p w14:paraId="66351AA4" w14:textId="77777777" w:rsidR="00856750" w:rsidRDefault="00856750" w:rsidP="00856750"/>
    <w:p w14:paraId="0F9E88FB" w14:textId="3DD43309" w:rsidR="00856750" w:rsidRPr="00EE3C4B" w:rsidRDefault="00856750" w:rsidP="00856750">
      <w:r>
        <w:t>LICITACIÓN PÚBLICA INTERNACIONAL BAJO LA COBERTURA DE TRATADOS NO. ______________________</w:t>
      </w:r>
    </w:p>
    <w:p w14:paraId="1E4BE770" w14:textId="77777777" w:rsidR="00856750" w:rsidRPr="00EE3C4B" w:rsidRDefault="00856750" w:rsidP="00856750">
      <w:r w:rsidRPr="00EE3C4B">
        <w:t xml:space="preserve">____ </w:t>
      </w:r>
      <w:proofErr w:type="gramStart"/>
      <w:r w:rsidRPr="00EE3C4B">
        <w:t>de</w:t>
      </w:r>
      <w:proofErr w:type="gramEnd"/>
      <w:r w:rsidRPr="00EE3C4B">
        <w:t xml:space="preserve"> _______________ de ______ (1)</w:t>
      </w:r>
    </w:p>
    <w:p w14:paraId="60FA6FB4" w14:textId="77777777" w:rsidR="00856750" w:rsidRPr="00EE3C4B" w:rsidRDefault="00856750" w:rsidP="00856750">
      <w:r w:rsidRPr="00EE3C4B">
        <w:t>_______</w:t>
      </w:r>
      <w:proofErr w:type="gramStart"/>
      <w:r w:rsidRPr="00EE3C4B">
        <w:t>_(</w:t>
      </w:r>
      <w:proofErr w:type="gramEnd"/>
      <w:r w:rsidRPr="00EE3C4B">
        <w:t>2)____________</w:t>
      </w:r>
    </w:p>
    <w:p w14:paraId="029C3931" w14:textId="77777777" w:rsidR="00856750" w:rsidRPr="00EE3C4B" w:rsidRDefault="00856750" w:rsidP="00856750">
      <w:r w:rsidRPr="00EE3C4B">
        <w:t>PRESENTE.</w:t>
      </w:r>
    </w:p>
    <w:p w14:paraId="3E4AB663" w14:textId="77777777" w:rsidR="00856750" w:rsidRDefault="00856750" w:rsidP="00856750">
      <w:pPr>
        <w:jc w:val="both"/>
      </w:pPr>
    </w:p>
    <w:p w14:paraId="5343C68A" w14:textId="77777777" w:rsidR="00856750" w:rsidRPr="00EE3C4B" w:rsidRDefault="00856750" w:rsidP="00856750">
      <w:pPr>
        <w:jc w:val="both"/>
      </w:pPr>
      <w:r w:rsidRPr="00EE3C4B">
        <w:t>Me refiero al procedimiento ________</w:t>
      </w:r>
      <w:proofErr w:type="gramStart"/>
      <w:r w:rsidRPr="00EE3C4B">
        <w:t>_(</w:t>
      </w:r>
      <w:proofErr w:type="gramEnd"/>
      <w:r w:rsidRPr="00EE3C4B">
        <w:t>3)_________ No._____(4)____ en el que mi representada, la empresa __________________(5)_____________participa a través de la presente propuesta.</w:t>
      </w:r>
    </w:p>
    <w:p w14:paraId="6A246D0E" w14:textId="77777777" w:rsidR="00856750" w:rsidRPr="00EE3C4B" w:rsidRDefault="00856750" w:rsidP="00856750">
      <w:pPr>
        <w:jc w:val="both"/>
      </w:pPr>
      <w:r w:rsidRPr="00EE3C4B">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12789286" w14:textId="77777777" w:rsidR="00856750" w:rsidRPr="00EE3C4B" w:rsidRDefault="00856750" w:rsidP="00856750">
      <w:pPr>
        <w:jc w:val="both"/>
      </w:pPr>
      <w:r w:rsidRPr="00EE3C4B">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CellMar>
          <w:left w:w="0" w:type="dxa"/>
          <w:right w:w="0" w:type="dxa"/>
        </w:tblCellMar>
        <w:tblLook w:val="04A0" w:firstRow="1" w:lastRow="0" w:firstColumn="1" w:lastColumn="0" w:noHBand="0" w:noVBand="1"/>
      </w:tblPr>
      <w:tblGrid>
        <w:gridCol w:w="4398"/>
      </w:tblGrid>
      <w:tr w:rsidR="00856750" w:rsidRPr="00EE3C4B" w14:paraId="726BB112" w14:textId="77777777" w:rsidTr="006F4DB4">
        <w:trPr>
          <w:cantSplit/>
          <w:trHeight w:val="662"/>
          <w:jc w:val="center"/>
        </w:trPr>
        <w:tc>
          <w:tcPr>
            <w:tcW w:w="4398" w:type="dxa"/>
            <w:tcMar>
              <w:top w:w="0" w:type="dxa"/>
              <w:left w:w="70" w:type="dxa"/>
              <w:bottom w:w="0" w:type="dxa"/>
              <w:right w:w="70" w:type="dxa"/>
            </w:tcMar>
          </w:tcPr>
          <w:p w14:paraId="3699C964" w14:textId="77777777" w:rsidR="00856750" w:rsidRPr="00EE3C4B" w:rsidRDefault="00856750" w:rsidP="006F4DB4">
            <w:r w:rsidRPr="00EE3C4B">
              <w:t>ATENTAMENTE</w:t>
            </w:r>
          </w:p>
          <w:p w14:paraId="44CFC956" w14:textId="77777777" w:rsidR="00856750" w:rsidRPr="00EE3C4B" w:rsidRDefault="00856750" w:rsidP="006F4DB4">
            <w:r w:rsidRPr="00EE3C4B">
              <w:t>____________(9)______________</w:t>
            </w:r>
          </w:p>
        </w:tc>
      </w:tr>
    </w:tbl>
    <w:p w14:paraId="2874EEA9" w14:textId="022F1202" w:rsidR="00856750" w:rsidRPr="00EE3C4B" w:rsidRDefault="00856750" w:rsidP="00856750">
      <w:pPr>
        <w:jc w:val="both"/>
      </w:pPr>
      <w:r w:rsidRPr="00EE3C4B">
        <w:t xml:space="preserve">INSTRUCTIVO PARA EL LLENADO DEL FORMATO PARA LA </w:t>
      </w:r>
      <w:r w:rsidR="0098327B" w:rsidRPr="00EE3C4B">
        <w:t>MANIFESTACIÓN</w:t>
      </w:r>
      <w:r w:rsidRPr="00EE3C4B">
        <w:t xml:space="preserve"> QUE </w:t>
      </w:r>
      <w:r w:rsidR="0098327B" w:rsidRPr="00EE3C4B">
        <w:t>DEBERÁN</w:t>
      </w:r>
      <w:r w:rsidRPr="00EE3C4B">
        <w:t xml:space="preserve"> PRESENTAR LOS PROVEEDORES QUE PARTICIPEN EN LICITACIONES PUBLICAS INTERNACIONALES BAJO LA COBERTURA DE TRATADOS PARA LA ADQUISICION DE BIENES, Y DAR CUMPLIMIENTO A LO DISPUESTO EN LA REGLA 5.2 DE ESTE INSTRUMENTO</w:t>
      </w:r>
      <w:r>
        <w:t>.</w:t>
      </w:r>
    </w:p>
    <w:tbl>
      <w:tblPr>
        <w:tblW w:w="8715" w:type="dxa"/>
        <w:tblInd w:w="144" w:type="dxa"/>
        <w:tblCellMar>
          <w:left w:w="0" w:type="dxa"/>
          <w:right w:w="0" w:type="dxa"/>
        </w:tblCellMar>
        <w:tblLook w:val="04A0" w:firstRow="1" w:lastRow="0" w:firstColumn="1" w:lastColumn="0" w:noHBand="0" w:noVBand="1"/>
      </w:tblPr>
      <w:tblGrid>
        <w:gridCol w:w="1346"/>
        <w:gridCol w:w="7369"/>
      </w:tblGrid>
      <w:tr w:rsidR="00856750" w:rsidRPr="00EE3C4B" w14:paraId="382BA5F9" w14:textId="77777777" w:rsidTr="006F4DB4">
        <w:trPr>
          <w:trHeight w:val="144"/>
        </w:trPr>
        <w:tc>
          <w:tcPr>
            <w:tcW w:w="1346" w:type="dxa"/>
            <w:tcBorders>
              <w:top w:val="single" w:sz="8" w:space="0" w:color="auto"/>
              <w:left w:val="single" w:sz="8" w:space="0" w:color="auto"/>
              <w:bottom w:val="single" w:sz="8" w:space="0" w:color="auto"/>
              <w:right w:val="single" w:sz="8" w:space="0" w:color="auto"/>
            </w:tcBorders>
            <w:shd w:val="clear" w:color="auto" w:fill="E0E0E0"/>
            <w:noWrap/>
            <w:tcMar>
              <w:top w:w="0" w:type="dxa"/>
              <w:left w:w="72" w:type="dxa"/>
              <w:bottom w:w="0" w:type="dxa"/>
              <w:right w:w="72" w:type="dxa"/>
            </w:tcMar>
            <w:hideMark/>
          </w:tcPr>
          <w:p w14:paraId="28F48B42" w14:textId="77777777" w:rsidR="00856750" w:rsidRPr="00EE3C4B" w:rsidRDefault="00856750" w:rsidP="006F4DB4">
            <w:r w:rsidRPr="00EE3C4B">
              <w:t>NUMERO</w:t>
            </w:r>
          </w:p>
        </w:tc>
        <w:tc>
          <w:tcPr>
            <w:tcW w:w="7368" w:type="dxa"/>
            <w:tcBorders>
              <w:top w:val="single" w:sz="8" w:space="0" w:color="auto"/>
              <w:left w:val="nil"/>
              <w:bottom w:val="single" w:sz="8" w:space="0" w:color="auto"/>
              <w:right w:val="single" w:sz="8" w:space="0" w:color="auto"/>
            </w:tcBorders>
            <w:shd w:val="clear" w:color="auto" w:fill="E0E0E0"/>
            <w:tcMar>
              <w:top w:w="0" w:type="dxa"/>
              <w:left w:w="72" w:type="dxa"/>
              <w:bottom w:w="0" w:type="dxa"/>
              <w:right w:w="72" w:type="dxa"/>
            </w:tcMar>
            <w:hideMark/>
          </w:tcPr>
          <w:p w14:paraId="488F2FDA" w14:textId="77777777" w:rsidR="00856750" w:rsidRPr="00EE3C4B" w:rsidRDefault="00856750" w:rsidP="006F4DB4">
            <w:r w:rsidRPr="00EE3C4B">
              <w:t>DESCRIPCION</w:t>
            </w:r>
          </w:p>
        </w:tc>
      </w:tr>
      <w:tr w:rsidR="00856750" w:rsidRPr="00EE3C4B" w14:paraId="1EAB8191" w14:textId="77777777" w:rsidTr="006F4DB4">
        <w:trPr>
          <w:trHeight w:val="192"/>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D8B0AE2" w14:textId="77777777" w:rsidR="00856750" w:rsidRPr="00EE3C4B" w:rsidRDefault="00856750" w:rsidP="006F4DB4">
            <w:r w:rsidRPr="00EE3C4B">
              <w:t>1</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5A2D809A" w14:textId="77777777" w:rsidR="00856750" w:rsidRPr="00EE3C4B" w:rsidRDefault="00856750" w:rsidP="006F4DB4">
            <w:r w:rsidRPr="00EE3C4B">
              <w:t>Señalar la fecha de suscripción del documento.</w:t>
            </w:r>
          </w:p>
        </w:tc>
      </w:tr>
      <w:tr w:rsidR="00856750" w:rsidRPr="00EE3C4B" w14:paraId="2CA91E0F"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496678D" w14:textId="77777777" w:rsidR="00856750" w:rsidRPr="00EE3C4B" w:rsidRDefault="00856750" w:rsidP="006F4DB4">
            <w:r w:rsidRPr="00EE3C4B">
              <w:t>2</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090F57D4" w14:textId="77777777" w:rsidR="00856750" w:rsidRPr="00EE3C4B" w:rsidRDefault="00856750" w:rsidP="006F4DB4">
            <w:r w:rsidRPr="00EE3C4B">
              <w:t>Anotar el nombre de la dependencia o entidad convocante.</w:t>
            </w:r>
          </w:p>
        </w:tc>
      </w:tr>
      <w:tr w:rsidR="00856750" w:rsidRPr="00EE3C4B" w14:paraId="169739CE" w14:textId="77777777" w:rsidTr="006F4DB4">
        <w:trPr>
          <w:trHeight w:val="416"/>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6EF2E835" w14:textId="77777777" w:rsidR="00856750" w:rsidRPr="00EE3C4B" w:rsidRDefault="00856750" w:rsidP="006F4DB4">
            <w:r w:rsidRPr="00EE3C4B">
              <w:t>3</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77C33362" w14:textId="77777777" w:rsidR="00856750" w:rsidRPr="00EE3C4B" w:rsidRDefault="00856750" w:rsidP="006F4DB4">
            <w:r w:rsidRPr="00EE3C4B">
              <w:t>Precisar el procedimiento de contratación de que se trate, licitación pública o invitación a cuando menos tres personas.</w:t>
            </w:r>
          </w:p>
        </w:tc>
      </w:tr>
      <w:tr w:rsidR="00856750" w:rsidRPr="00EE3C4B" w14:paraId="2FEF2FA0"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42914969" w14:textId="77777777" w:rsidR="00856750" w:rsidRPr="00EE3C4B" w:rsidRDefault="00856750" w:rsidP="006F4DB4">
            <w:r w:rsidRPr="00EE3C4B">
              <w:t>4</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5ABA161D" w14:textId="77777777" w:rsidR="00856750" w:rsidRPr="00EE3C4B" w:rsidRDefault="00856750" w:rsidP="006F4DB4">
            <w:r w:rsidRPr="00EE3C4B">
              <w:t>Indicar el número de procedimiento respectivo.</w:t>
            </w:r>
          </w:p>
        </w:tc>
      </w:tr>
      <w:tr w:rsidR="00856750" w:rsidRPr="00EE3C4B" w14:paraId="61C90B72" w14:textId="77777777" w:rsidTr="006F4DB4">
        <w:trPr>
          <w:trHeight w:val="232"/>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602E5D8" w14:textId="77777777" w:rsidR="00856750" w:rsidRPr="00EE3C4B" w:rsidRDefault="00856750" w:rsidP="006F4DB4">
            <w:r w:rsidRPr="00EE3C4B">
              <w:t>5</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38384558" w14:textId="77777777" w:rsidR="00856750" w:rsidRPr="00EE3C4B" w:rsidRDefault="00856750" w:rsidP="006F4DB4">
            <w:r w:rsidRPr="00EE3C4B">
              <w:t>Citar el nombre o razón social o denominación del licitante.</w:t>
            </w:r>
          </w:p>
        </w:tc>
      </w:tr>
      <w:tr w:rsidR="00856750" w:rsidRPr="00EE3C4B" w14:paraId="048D4014"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8C90361" w14:textId="77777777" w:rsidR="00856750" w:rsidRPr="00EE3C4B" w:rsidRDefault="00856750" w:rsidP="006F4DB4">
            <w:r w:rsidRPr="00EE3C4B">
              <w:t>6</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5293A0D0" w14:textId="77777777" w:rsidR="00856750" w:rsidRPr="00EE3C4B" w:rsidRDefault="00856750" w:rsidP="006F4DB4">
            <w:r w:rsidRPr="00EE3C4B">
              <w:t>Señalar el número de partida que corresponda.</w:t>
            </w:r>
          </w:p>
        </w:tc>
      </w:tr>
      <w:tr w:rsidR="00856750" w:rsidRPr="00EE3C4B" w14:paraId="702BF6CB"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9E0040D" w14:textId="77777777" w:rsidR="00856750" w:rsidRPr="00EE3C4B" w:rsidRDefault="00856750" w:rsidP="006F4DB4">
            <w:r w:rsidRPr="00EE3C4B">
              <w:t>7</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620836D2" w14:textId="77777777" w:rsidR="00856750" w:rsidRPr="00EE3C4B" w:rsidRDefault="00856750" w:rsidP="006F4DB4">
            <w:r w:rsidRPr="00EE3C4B">
              <w:t>Anotar el nombre del país de origen del bien.</w:t>
            </w:r>
          </w:p>
        </w:tc>
      </w:tr>
      <w:tr w:rsidR="00856750" w:rsidRPr="00EE3C4B" w14:paraId="77607629"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61A7C826" w14:textId="77777777" w:rsidR="00856750" w:rsidRPr="00EE3C4B" w:rsidRDefault="00856750" w:rsidP="006F4DB4">
            <w:r w:rsidRPr="00EE3C4B">
              <w:t>8</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7CB64420" w14:textId="77777777" w:rsidR="00856750" w:rsidRPr="00EE3C4B" w:rsidRDefault="00856750" w:rsidP="006F4DB4">
            <w:r w:rsidRPr="00EE3C4B">
              <w:t>Indicar el tratado bajo cuya cobertura se realiza el procedimiento de contratación.</w:t>
            </w:r>
          </w:p>
        </w:tc>
      </w:tr>
      <w:tr w:rsidR="00856750" w:rsidRPr="00EE3C4B" w14:paraId="0DC4A43D"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4AA1EA85" w14:textId="77777777" w:rsidR="00856750" w:rsidRPr="00EE3C4B" w:rsidRDefault="00856750" w:rsidP="006F4DB4">
            <w:r w:rsidRPr="00EE3C4B">
              <w:t>9</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40AED23F" w14:textId="77777777" w:rsidR="00856750" w:rsidRPr="00EE3C4B" w:rsidRDefault="00856750" w:rsidP="006F4DB4">
            <w:r w:rsidRPr="00EE3C4B">
              <w:t>Anotar el nombre y firma del representante de la empresa licitante.</w:t>
            </w:r>
          </w:p>
        </w:tc>
      </w:tr>
    </w:tbl>
    <w:p w14:paraId="4BDD7A79" w14:textId="77777777" w:rsidR="00856750" w:rsidRPr="00EE3C4B" w:rsidRDefault="00856750" w:rsidP="00856750"/>
    <w:p w14:paraId="4241F727" w14:textId="0AB26CA3" w:rsidR="00856750" w:rsidRPr="00856750" w:rsidRDefault="00856750" w:rsidP="00D948CD">
      <w:pPr>
        <w:jc w:val="both"/>
      </w:pPr>
      <w:r w:rsidRPr="00EE3C4B">
        <w:t>NOTA: Si el licitante es una persona física, se podrá ajustar el present</w:t>
      </w:r>
      <w:r>
        <w:t>e formato en su parte conducent</w:t>
      </w:r>
      <w:r w:rsidR="001115EB">
        <w:t>e.</w:t>
      </w:r>
    </w:p>
    <w:sectPr w:rsidR="00856750" w:rsidRPr="00856750" w:rsidSect="007645E7">
      <w:headerReference w:type="default" r:id="rId19"/>
      <w:footerReference w:type="default" r:id="rId20"/>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5899E" w14:textId="77777777" w:rsidR="00474A45" w:rsidRDefault="00474A45" w:rsidP="00A73D65">
      <w:r>
        <w:separator/>
      </w:r>
    </w:p>
  </w:endnote>
  <w:endnote w:type="continuationSeparator" w:id="0">
    <w:p w14:paraId="01D6F325" w14:textId="77777777" w:rsidR="00474A45" w:rsidRDefault="00474A45"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variable"/>
    <w:sig w:usb0="00000007" w:usb1="00000000" w:usb2="00000000" w:usb3="00000000" w:csb0="00000093" w:csb1="00000000"/>
  </w:font>
  <w:font w:name="Montserrat">
    <w:altName w:val="Courier New"/>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ptos Display">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w:altName w:val="Bahnschrift Light"/>
    <w:panose1 w:val="020B0502040504020204"/>
    <w:charset w:val="00"/>
    <w:family w:val="swiss"/>
    <w:pitch w:val="variable"/>
    <w:sig w:usb0="E00002FF" w:usb1="4000201F" w:usb2="08000029" w:usb3="00000000" w:csb0="000001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146164" w:rsidRDefault="00146164">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146164" w:rsidRPr="00073DB1" w:rsidRDefault="00146164"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146164" w:rsidRPr="00BF29F6" w:rsidRDefault="00146164"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146164" w:rsidRPr="00073DB1" w:rsidRDefault="00146164"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146164" w:rsidRPr="00BF29F6" w:rsidRDefault="00146164"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59E4C" w14:textId="77777777" w:rsidR="00474A45" w:rsidRDefault="00474A45" w:rsidP="00A73D65">
      <w:r>
        <w:separator/>
      </w:r>
    </w:p>
  </w:footnote>
  <w:footnote w:type="continuationSeparator" w:id="0">
    <w:p w14:paraId="0FF73628" w14:textId="77777777" w:rsidR="00474A45" w:rsidRDefault="00474A45"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146164" w:rsidRDefault="00474A45">
    <w:pPr>
      <w:pStyle w:val="Encabezado"/>
    </w:pPr>
    <w:sdt>
      <w:sdtPr>
        <w:id w:val="1006014771"/>
        <w:docPartObj>
          <w:docPartGallery w:val="Page Numbers (Margins)"/>
          <w:docPartUnique/>
        </w:docPartObj>
      </w:sdtPr>
      <w:sdtEndPr/>
      <w:sdtContent>
        <w:r w:rsidR="00146164">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146164" w:rsidRDefault="00146164">
                              <w:pPr>
                                <w:pStyle w:val="Piedepgina"/>
                                <w:jc w:val="center"/>
                                <w:rPr>
                                  <w:color w:val="FFFFFF" w:themeColor="background1"/>
                                </w:rPr>
                              </w:pPr>
                              <w:r>
                                <w:fldChar w:fldCharType="begin"/>
                              </w:r>
                              <w:r>
                                <w:instrText>PAGE   \* MERGEFORMAT</w:instrText>
                              </w:r>
                              <w:r>
                                <w:fldChar w:fldCharType="separate"/>
                              </w:r>
                              <w:r w:rsidR="00192EE2" w:rsidRPr="00192EE2">
                                <w:rPr>
                                  <w:noProof/>
                                  <w:color w:val="FFFFFF" w:themeColor="background1"/>
                                </w:rPr>
                                <w:t>196</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146164" w:rsidRDefault="00146164">
                        <w:pPr>
                          <w:pStyle w:val="Piedepgina"/>
                          <w:jc w:val="center"/>
                          <w:rPr>
                            <w:color w:val="FFFFFF" w:themeColor="background1"/>
                          </w:rPr>
                        </w:pPr>
                        <w:r>
                          <w:fldChar w:fldCharType="begin"/>
                        </w:r>
                        <w:r>
                          <w:instrText>PAGE   \* MERGEFORMAT</w:instrText>
                        </w:r>
                        <w:r>
                          <w:fldChar w:fldCharType="separate"/>
                        </w:r>
                        <w:r w:rsidR="00192EE2" w:rsidRPr="00192EE2">
                          <w:rPr>
                            <w:noProof/>
                            <w:color w:val="FFFFFF" w:themeColor="background1"/>
                          </w:rPr>
                          <w:t>196</w:t>
                        </w:r>
                        <w:r>
                          <w:rPr>
                            <w:color w:val="FFFFFF" w:themeColor="background1"/>
                          </w:rPr>
                          <w:fldChar w:fldCharType="end"/>
                        </w:r>
                      </w:p>
                    </w:txbxContent>
                  </v:textbox>
                  <w10:wrap anchorx="margin" anchory="margin"/>
                </v:shape>
              </w:pict>
            </mc:Fallback>
          </mc:AlternateContent>
        </w:r>
      </w:sdtContent>
    </w:sdt>
    <w:r w:rsidR="00146164">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164">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146164" w:rsidRPr="00AB4558" w:rsidRDefault="00146164"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146164" w:rsidRPr="00B227C0" w:rsidRDefault="00146164"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146164" w:rsidRPr="00AB4558" w:rsidRDefault="00146164"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146164" w:rsidRPr="00B227C0" w:rsidRDefault="00146164"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sidR="00146164">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00146164">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A2987C"/>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2">
    <w:nsid w:val="007B2B98"/>
    <w:multiLevelType w:val="multilevel"/>
    <w:tmpl w:val="A81CE5B8"/>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nsid w:val="02465C22"/>
    <w:multiLevelType w:val="hybridMultilevel"/>
    <w:tmpl w:val="E7065D9E"/>
    <w:lvl w:ilvl="0" w:tplc="DB7483D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02A050E3"/>
    <w:multiLevelType w:val="multilevel"/>
    <w:tmpl w:val="D23E2712"/>
    <w:lvl w:ilvl="0">
      <w:start w:val="1"/>
      <w:numFmt w:val="decimal"/>
      <w:lvlText w:val="%1"/>
      <w:lvlJc w:val="left"/>
      <w:pPr>
        <w:ind w:left="502"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05C32723"/>
    <w:multiLevelType w:val="hybridMultilevel"/>
    <w:tmpl w:val="2D1CE6D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6">
    <w:nsid w:val="05FD65EA"/>
    <w:multiLevelType w:val="hybridMultilevel"/>
    <w:tmpl w:val="2CB0B804"/>
    <w:lvl w:ilvl="0" w:tplc="ED3CCBA0">
      <w:start w:val="1"/>
      <w:numFmt w:val="lowerLetter"/>
      <w:lvlText w:val="%1)"/>
      <w:lvlJc w:val="left"/>
      <w:pPr>
        <w:ind w:left="720" w:hanging="360"/>
      </w:pPr>
      <w:rPr>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C4A164B"/>
    <w:multiLevelType w:val="hybridMultilevel"/>
    <w:tmpl w:val="9D5A2558"/>
    <w:lvl w:ilvl="0" w:tplc="ECDE875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C820022"/>
    <w:multiLevelType w:val="hybridMultilevel"/>
    <w:tmpl w:val="7F2A14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CD20518"/>
    <w:multiLevelType w:val="hybridMultilevel"/>
    <w:tmpl w:val="DDD4B714"/>
    <w:lvl w:ilvl="0" w:tplc="B46E8F6E">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09561B8"/>
    <w:multiLevelType w:val="hybridMultilevel"/>
    <w:tmpl w:val="4420E132"/>
    <w:lvl w:ilvl="0" w:tplc="00643896">
      <w:start w:val="1"/>
      <w:numFmt w:val="upperRoman"/>
      <w:lvlText w:val="%1."/>
      <w:lvlJc w:val="right"/>
      <w:pPr>
        <w:ind w:left="720" w:hanging="360"/>
      </w:pPr>
      <w:rPr>
        <w:b w:val="0"/>
        <w:bCs/>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16B59AF"/>
    <w:multiLevelType w:val="hybridMultilevel"/>
    <w:tmpl w:val="419E9A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25A3B0D"/>
    <w:multiLevelType w:val="hybridMultilevel"/>
    <w:tmpl w:val="DEEA6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7D75972"/>
    <w:multiLevelType w:val="hybridMultilevel"/>
    <w:tmpl w:val="AFD8A0E8"/>
    <w:lvl w:ilvl="0" w:tplc="0AF25358">
      <w:start w:val="1"/>
      <w:numFmt w:val="lowerLetter"/>
      <w:lvlText w:val="%1)"/>
      <w:lvlJc w:val="left"/>
      <w:pPr>
        <w:ind w:left="1271" w:hanging="4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184A7691"/>
    <w:multiLevelType w:val="hybridMultilevel"/>
    <w:tmpl w:val="DEEA6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9B30DB7"/>
    <w:multiLevelType w:val="hybridMultilevel"/>
    <w:tmpl w:val="D388C48E"/>
    <w:lvl w:ilvl="0" w:tplc="E7C64F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AEC7DC3"/>
    <w:multiLevelType w:val="hybridMultilevel"/>
    <w:tmpl w:val="1F4CEF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69A2E6E"/>
    <w:multiLevelType w:val="hybridMultilevel"/>
    <w:tmpl w:val="CAFA68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C2D7D6B"/>
    <w:multiLevelType w:val="multilevel"/>
    <w:tmpl w:val="3E689E74"/>
    <w:lvl w:ilvl="0">
      <w:start w:val="4"/>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21"/>
      <w:numFmt w:val="decimal"/>
      <w:lvlText w:val="%1.%2.%3"/>
      <w:lvlJc w:val="left"/>
      <w:pPr>
        <w:ind w:left="720" w:hanging="720"/>
      </w:pPr>
      <w:rPr>
        <w:rFonts w:ascii="Montserrat Medium" w:hAnsi="Montserrat Medium"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2CDA59B7"/>
    <w:multiLevelType w:val="hybridMultilevel"/>
    <w:tmpl w:val="F3B2911A"/>
    <w:lvl w:ilvl="0" w:tplc="42A87A80">
      <w:start w:val="5"/>
      <w:numFmt w:val="bullet"/>
      <w:lvlText w:val="-"/>
      <w:lvlJc w:val="left"/>
      <w:pPr>
        <w:ind w:left="1080" w:hanging="360"/>
      </w:pPr>
      <w:rPr>
        <w:rFonts w:ascii="Montserrat Medium" w:eastAsia="Times New Roman" w:hAnsi="Montserrat Medium"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32F21A4B"/>
    <w:multiLevelType w:val="hybridMultilevel"/>
    <w:tmpl w:val="CE60E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443347F"/>
    <w:multiLevelType w:val="hybridMultilevel"/>
    <w:tmpl w:val="567AE35A"/>
    <w:lvl w:ilvl="0" w:tplc="E7C64F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4561620"/>
    <w:multiLevelType w:val="multilevel"/>
    <w:tmpl w:val="00749980"/>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3">
    <w:nsid w:val="35AA087A"/>
    <w:multiLevelType w:val="hybridMultilevel"/>
    <w:tmpl w:val="2F1A5E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80A072D"/>
    <w:multiLevelType w:val="multilevel"/>
    <w:tmpl w:val="ED4CF9F8"/>
    <w:lvl w:ilvl="0">
      <w:start w:val="4"/>
      <w:numFmt w:val="decimal"/>
      <w:lvlText w:val="%1"/>
      <w:lvlJc w:val="left"/>
      <w:pPr>
        <w:ind w:left="450" w:hanging="450"/>
      </w:pPr>
      <w:rPr>
        <w:rFonts w:hint="default"/>
        <w:b/>
      </w:rPr>
    </w:lvl>
    <w:lvl w:ilvl="1">
      <w:start w:val="2"/>
      <w:numFmt w:val="decimal"/>
      <w:lvlText w:val="%1.%2"/>
      <w:lvlJc w:val="left"/>
      <w:pPr>
        <w:ind w:left="450" w:hanging="45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38FE25FC"/>
    <w:multiLevelType w:val="hybridMultilevel"/>
    <w:tmpl w:val="DABC08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D187F2D"/>
    <w:multiLevelType w:val="multilevel"/>
    <w:tmpl w:val="38E4F5FC"/>
    <w:lvl w:ilvl="0">
      <w:start w:val="1"/>
      <w:numFmt w:val="lowerLetter"/>
      <w:lvlText w:val="%1)"/>
      <w:lvlJc w:val="left"/>
      <w:pPr>
        <w:ind w:left="1785" w:hanging="585"/>
      </w:pPr>
      <w:rPr>
        <w:rFonts w:hint="default"/>
        <w:b/>
      </w:rPr>
    </w:lvl>
    <w:lvl w:ilvl="1">
      <w:start w:val="2"/>
      <w:numFmt w:val="decimal"/>
      <w:lvlText w:val="%1.%2"/>
      <w:lvlJc w:val="left"/>
      <w:pPr>
        <w:ind w:left="1785" w:hanging="585"/>
      </w:pPr>
      <w:rPr>
        <w:rFonts w:hint="default"/>
        <w:b/>
      </w:rPr>
    </w:lvl>
    <w:lvl w:ilvl="2">
      <w:start w:val="19"/>
      <w:numFmt w:val="decimal"/>
      <w:lvlText w:val="%1.%2.%3"/>
      <w:lvlJc w:val="left"/>
      <w:pPr>
        <w:ind w:left="19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640" w:hanging="1440"/>
      </w:pPr>
      <w:rPr>
        <w:rFonts w:hint="default"/>
        <w:b/>
      </w:rPr>
    </w:lvl>
    <w:lvl w:ilvl="7">
      <w:start w:val="1"/>
      <w:numFmt w:val="decimal"/>
      <w:lvlText w:val="%1.%2.%3.%4.%5.%6.%7.%8"/>
      <w:lvlJc w:val="left"/>
      <w:pPr>
        <w:ind w:left="2640" w:hanging="1440"/>
      </w:pPr>
      <w:rPr>
        <w:rFonts w:hint="default"/>
        <w:b/>
      </w:rPr>
    </w:lvl>
    <w:lvl w:ilvl="8">
      <w:start w:val="1"/>
      <w:numFmt w:val="decimal"/>
      <w:lvlText w:val="%1.%2.%3.%4.%5.%6.%7.%8.%9"/>
      <w:lvlJc w:val="left"/>
      <w:pPr>
        <w:ind w:left="3000" w:hanging="1800"/>
      </w:pPr>
      <w:rPr>
        <w:rFonts w:hint="default"/>
        <w:b/>
      </w:rPr>
    </w:lvl>
  </w:abstractNum>
  <w:abstractNum w:abstractNumId="39">
    <w:nsid w:val="3D425F0F"/>
    <w:multiLevelType w:val="hybridMultilevel"/>
    <w:tmpl w:val="EB781F98"/>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F667F7F"/>
    <w:multiLevelType w:val="hybridMultilevel"/>
    <w:tmpl w:val="9AC63132"/>
    <w:lvl w:ilvl="0" w:tplc="DA1CE69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FD81150"/>
    <w:multiLevelType w:val="hybridMultilevel"/>
    <w:tmpl w:val="A6104C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0251D2F"/>
    <w:multiLevelType w:val="hybridMultilevel"/>
    <w:tmpl w:val="7EF2809A"/>
    <w:lvl w:ilvl="0" w:tplc="080A000F">
      <w:start w:val="1"/>
      <w:numFmt w:val="decimal"/>
      <w:lvlText w:val="%1."/>
      <w:lvlJc w:val="left"/>
      <w:pPr>
        <w:ind w:left="614" w:hanging="360"/>
      </w:pPr>
    </w:lvl>
    <w:lvl w:ilvl="1" w:tplc="080A0019" w:tentative="1">
      <w:start w:val="1"/>
      <w:numFmt w:val="lowerLetter"/>
      <w:lvlText w:val="%2."/>
      <w:lvlJc w:val="left"/>
      <w:pPr>
        <w:ind w:left="1334" w:hanging="360"/>
      </w:pPr>
    </w:lvl>
    <w:lvl w:ilvl="2" w:tplc="080A001B" w:tentative="1">
      <w:start w:val="1"/>
      <w:numFmt w:val="lowerRoman"/>
      <w:lvlText w:val="%3."/>
      <w:lvlJc w:val="right"/>
      <w:pPr>
        <w:ind w:left="2054" w:hanging="180"/>
      </w:pPr>
    </w:lvl>
    <w:lvl w:ilvl="3" w:tplc="080A000F" w:tentative="1">
      <w:start w:val="1"/>
      <w:numFmt w:val="decimal"/>
      <w:lvlText w:val="%4."/>
      <w:lvlJc w:val="left"/>
      <w:pPr>
        <w:ind w:left="2774" w:hanging="360"/>
      </w:pPr>
    </w:lvl>
    <w:lvl w:ilvl="4" w:tplc="080A0019" w:tentative="1">
      <w:start w:val="1"/>
      <w:numFmt w:val="lowerLetter"/>
      <w:lvlText w:val="%5."/>
      <w:lvlJc w:val="left"/>
      <w:pPr>
        <w:ind w:left="3494" w:hanging="360"/>
      </w:pPr>
    </w:lvl>
    <w:lvl w:ilvl="5" w:tplc="080A001B" w:tentative="1">
      <w:start w:val="1"/>
      <w:numFmt w:val="lowerRoman"/>
      <w:lvlText w:val="%6."/>
      <w:lvlJc w:val="right"/>
      <w:pPr>
        <w:ind w:left="4214" w:hanging="180"/>
      </w:pPr>
    </w:lvl>
    <w:lvl w:ilvl="6" w:tplc="080A000F" w:tentative="1">
      <w:start w:val="1"/>
      <w:numFmt w:val="decimal"/>
      <w:lvlText w:val="%7."/>
      <w:lvlJc w:val="left"/>
      <w:pPr>
        <w:ind w:left="4934" w:hanging="360"/>
      </w:pPr>
    </w:lvl>
    <w:lvl w:ilvl="7" w:tplc="080A0019" w:tentative="1">
      <w:start w:val="1"/>
      <w:numFmt w:val="lowerLetter"/>
      <w:lvlText w:val="%8."/>
      <w:lvlJc w:val="left"/>
      <w:pPr>
        <w:ind w:left="5654" w:hanging="360"/>
      </w:pPr>
    </w:lvl>
    <w:lvl w:ilvl="8" w:tplc="080A001B" w:tentative="1">
      <w:start w:val="1"/>
      <w:numFmt w:val="lowerRoman"/>
      <w:lvlText w:val="%9."/>
      <w:lvlJc w:val="right"/>
      <w:pPr>
        <w:ind w:left="6374" w:hanging="180"/>
      </w:pPr>
    </w:lvl>
  </w:abstractNum>
  <w:abstractNum w:abstractNumId="44">
    <w:nsid w:val="436C493F"/>
    <w:multiLevelType w:val="hybridMultilevel"/>
    <w:tmpl w:val="68863690"/>
    <w:lvl w:ilvl="0" w:tplc="7654DCE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A3F2A59"/>
    <w:multiLevelType w:val="hybridMultilevel"/>
    <w:tmpl w:val="B6989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BE725D6"/>
    <w:multiLevelType w:val="multilevel"/>
    <w:tmpl w:val="4F2487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8">
    <w:nsid w:val="4E141D03"/>
    <w:multiLevelType w:val="multilevel"/>
    <w:tmpl w:val="B2C0F1E6"/>
    <w:lvl w:ilvl="0">
      <w:start w:val="1"/>
      <w:numFmt w:val="decimal"/>
      <w:lvlText w:val="%1."/>
      <w:lvlJc w:val="left"/>
      <w:pPr>
        <w:ind w:left="502"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49">
    <w:nsid w:val="4E2A59E8"/>
    <w:multiLevelType w:val="hybridMultilevel"/>
    <w:tmpl w:val="7B502DA4"/>
    <w:lvl w:ilvl="0" w:tplc="E7C64F7E">
      <w:start w:val="1"/>
      <w:numFmt w:val="lowerLetter"/>
      <w:lvlText w:val="%1)"/>
      <w:lvlJc w:val="left"/>
      <w:pPr>
        <w:ind w:left="928" w:hanging="360"/>
      </w:pPr>
      <w:rPr>
        <w:rFonts w:hint="default"/>
      </w:rPr>
    </w:lvl>
    <w:lvl w:ilvl="1" w:tplc="7A349A32">
      <w:start w:val="1"/>
      <w:numFmt w:val="decimal"/>
      <w:lvlText w:val="%2."/>
      <w:lvlJc w:val="left"/>
      <w:pPr>
        <w:ind w:left="1648" w:hanging="360"/>
      </w:pPr>
      <w:rPr>
        <w:rFonts w:hint="default"/>
      </w:r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0">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nsid w:val="54614B3F"/>
    <w:multiLevelType w:val="multilevel"/>
    <w:tmpl w:val="B0321E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6533" w:hanging="720"/>
      </w:pPr>
      <w:rPr>
        <w:rFonts w:hint="default"/>
        <w:b/>
        <w:bCs/>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2">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5D136392"/>
    <w:multiLevelType w:val="hybridMultilevel"/>
    <w:tmpl w:val="B6CEB2D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55">
    <w:nsid w:val="607C3236"/>
    <w:multiLevelType w:val="hybridMultilevel"/>
    <w:tmpl w:val="FBC08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1F9511B"/>
    <w:multiLevelType w:val="hybridMultilevel"/>
    <w:tmpl w:val="E1260082"/>
    <w:lvl w:ilvl="0" w:tplc="EBEC838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7">
    <w:nsid w:val="62202E2B"/>
    <w:multiLevelType w:val="multilevel"/>
    <w:tmpl w:val="2FAADE7E"/>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nsid w:val="626E58FA"/>
    <w:multiLevelType w:val="multilevel"/>
    <w:tmpl w:val="5F0CB63A"/>
    <w:lvl w:ilvl="0">
      <w:start w:val="3"/>
      <w:numFmt w:val="decimal"/>
      <w:lvlText w:val="%1"/>
      <w:lvlJc w:val="left"/>
      <w:pPr>
        <w:ind w:left="360" w:hanging="360"/>
      </w:pPr>
      <w:rPr>
        <w:rFonts w:cs="Arial" w:hint="default"/>
        <w:b/>
        <w:color w:val="auto"/>
      </w:rPr>
    </w:lvl>
    <w:lvl w:ilvl="1">
      <w:start w:val="1"/>
      <w:numFmt w:val="decimal"/>
      <w:lvlText w:val="%1.%2"/>
      <w:lvlJc w:val="left"/>
      <w:pPr>
        <w:ind w:left="502" w:hanging="360"/>
      </w:pPr>
      <w:rPr>
        <w:rFonts w:cs="Arial" w:hint="default"/>
        <w:b/>
        <w:color w:val="auto"/>
      </w:rPr>
    </w:lvl>
    <w:lvl w:ilvl="2">
      <w:start w:val="1"/>
      <w:numFmt w:val="decimal"/>
      <w:lvlText w:val="%1.%2.%3"/>
      <w:lvlJc w:val="left"/>
      <w:pPr>
        <w:ind w:left="1004" w:hanging="720"/>
      </w:pPr>
      <w:rPr>
        <w:rFonts w:cs="Arial" w:hint="default"/>
        <w:b/>
        <w:color w:val="auto"/>
      </w:rPr>
    </w:lvl>
    <w:lvl w:ilvl="3">
      <w:start w:val="1"/>
      <w:numFmt w:val="decimal"/>
      <w:lvlText w:val="%1.%2.%3.%4"/>
      <w:lvlJc w:val="left"/>
      <w:pPr>
        <w:ind w:left="1146" w:hanging="720"/>
      </w:pPr>
      <w:rPr>
        <w:rFonts w:cs="Arial" w:hint="default"/>
        <w:b/>
        <w:color w:val="auto"/>
      </w:rPr>
    </w:lvl>
    <w:lvl w:ilvl="4">
      <w:start w:val="1"/>
      <w:numFmt w:val="decimal"/>
      <w:lvlText w:val="%1.%2.%3.%4.%5"/>
      <w:lvlJc w:val="left"/>
      <w:pPr>
        <w:ind w:left="1648" w:hanging="1080"/>
      </w:pPr>
      <w:rPr>
        <w:rFonts w:cs="Arial" w:hint="default"/>
        <w:b/>
        <w:color w:val="auto"/>
      </w:rPr>
    </w:lvl>
    <w:lvl w:ilvl="5">
      <w:start w:val="1"/>
      <w:numFmt w:val="decimal"/>
      <w:lvlText w:val="%1.%2.%3.%4.%5.%6"/>
      <w:lvlJc w:val="left"/>
      <w:pPr>
        <w:ind w:left="1790" w:hanging="1080"/>
      </w:pPr>
      <w:rPr>
        <w:rFonts w:cs="Arial" w:hint="default"/>
        <w:b/>
        <w:color w:val="auto"/>
      </w:rPr>
    </w:lvl>
    <w:lvl w:ilvl="6">
      <w:start w:val="1"/>
      <w:numFmt w:val="decimal"/>
      <w:lvlText w:val="%1.%2.%3.%4.%5.%6.%7"/>
      <w:lvlJc w:val="left"/>
      <w:pPr>
        <w:ind w:left="2292" w:hanging="1440"/>
      </w:pPr>
      <w:rPr>
        <w:rFonts w:cs="Arial" w:hint="default"/>
        <w:b/>
        <w:color w:val="auto"/>
      </w:rPr>
    </w:lvl>
    <w:lvl w:ilvl="7">
      <w:start w:val="1"/>
      <w:numFmt w:val="decimal"/>
      <w:lvlText w:val="%1.%2.%3.%4.%5.%6.%7.%8"/>
      <w:lvlJc w:val="left"/>
      <w:pPr>
        <w:ind w:left="2434" w:hanging="1440"/>
      </w:pPr>
      <w:rPr>
        <w:rFonts w:cs="Arial" w:hint="default"/>
        <w:b/>
        <w:color w:val="auto"/>
      </w:rPr>
    </w:lvl>
    <w:lvl w:ilvl="8">
      <w:start w:val="1"/>
      <w:numFmt w:val="decimal"/>
      <w:lvlText w:val="%1.%2.%3.%4.%5.%6.%7.%8.%9"/>
      <w:lvlJc w:val="left"/>
      <w:pPr>
        <w:ind w:left="2936" w:hanging="1800"/>
      </w:pPr>
      <w:rPr>
        <w:rFonts w:cs="Arial" w:hint="default"/>
        <w:b/>
        <w:color w:val="auto"/>
      </w:rPr>
    </w:lvl>
  </w:abstractNum>
  <w:abstractNum w:abstractNumId="59">
    <w:nsid w:val="633959D5"/>
    <w:multiLevelType w:val="hybridMultilevel"/>
    <w:tmpl w:val="16A040D2"/>
    <w:lvl w:ilvl="0" w:tplc="2E8AE142">
      <w:start w:val="1"/>
      <w:numFmt w:val="lowerLetter"/>
      <w:lvlText w:val="%1)"/>
      <w:lvlJc w:val="left"/>
      <w:pPr>
        <w:ind w:left="1069" w:hanging="360"/>
      </w:pPr>
      <w:rPr>
        <w:b/>
      </w:rPr>
    </w:lvl>
    <w:lvl w:ilvl="1" w:tplc="6A5603F0">
      <w:start w:val="1"/>
      <w:numFmt w:val="decimal"/>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5721A6C"/>
    <w:multiLevelType w:val="hybridMultilevel"/>
    <w:tmpl w:val="87ECFEA0"/>
    <w:lvl w:ilvl="0" w:tplc="73A62DFC">
      <w:start w:val="10"/>
      <w:numFmt w:val="decimal"/>
      <w:lvlText w:val="%1."/>
      <w:lvlJc w:val="left"/>
      <w:pPr>
        <w:ind w:left="360" w:hanging="360"/>
      </w:pPr>
      <w:rPr>
        <w:rFonts w:hint="default"/>
      </w:rPr>
    </w:lvl>
    <w:lvl w:ilvl="1" w:tplc="080A0019" w:tentative="1">
      <w:start w:val="1"/>
      <w:numFmt w:val="lowerLetter"/>
      <w:lvlText w:val="%2."/>
      <w:lvlJc w:val="left"/>
      <w:pPr>
        <w:ind w:left="939" w:hanging="360"/>
      </w:pPr>
    </w:lvl>
    <w:lvl w:ilvl="2" w:tplc="080A001B" w:tentative="1">
      <w:start w:val="1"/>
      <w:numFmt w:val="lowerRoman"/>
      <w:lvlText w:val="%3."/>
      <w:lvlJc w:val="right"/>
      <w:pPr>
        <w:ind w:left="1659" w:hanging="180"/>
      </w:pPr>
    </w:lvl>
    <w:lvl w:ilvl="3" w:tplc="080A000F" w:tentative="1">
      <w:start w:val="1"/>
      <w:numFmt w:val="decimal"/>
      <w:lvlText w:val="%4."/>
      <w:lvlJc w:val="left"/>
      <w:pPr>
        <w:ind w:left="2379" w:hanging="360"/>
      </w:pPr>
    </w:lvl>
    <w:lvl w:ilvl="4" w:tplc="080A0019" w:tentative="1">
      <w:start w:val="1"/>
      <w:numFmt w:val="lowerLetter"/>
      <w:lvlText w:val="%5."/>
      <w:lvlJc w:val="left"/>
      <w:pPr>
        <w:ind w:left="3099" w:hanging="360"/>
      </w:pPr>
    </w:lvl>
    <w:lvl w:ilvl="5" w:tplc="080A001B" w:tentative="1">
      <w:start w:val="1"/>
      <w:numFmt w:val="lowerRoman"/>
      <w:lvlText w:val="%6."/>
      <w:lvlJc w:val="right"/>
      <w:pPr>
        <w:ind w:left="3819" w:hanging="180"/>
      </w:pPr>
    </w:lvl>
    <w:lvl w:ilvl="6" w:tplc="080A000F" w:tentative="1">
      <w:start w:val="1"/>
      <w:numFmt w:val="decimal"/>
      <w:lvlText w:val="%7."/>
      <w:lvlJc w:val="left"/>
      <w:pPr>
        <w:ind w:left="4539" w:hanging="360"/>
      </w:pPr>
    </w:lvl>
    <w:lvl w:ilvl="7" w:tplc="080A0019" w:tentative="1">
      <w:start w:val="1"/>
      <w:numFmt w:val="lowerLetter"/>
      <w:lvlText w:val="%8."/>
      <w:lvlJc w:val="left"/>
      <w:pPr>
        <w:ind w:left="5259" w:hanging="360"/>
      </w:pPr>
    </w:lvl>
    <w:lvl w:ilvl="8" w:tplc="080A001B" w:tentative="1">
      <w:start w:val="1"/>
      <w:numFmt w:val="lowerRoman"/>
      <w:lvlText w:val="%9."/>
      <w:lvlJc w:val="right"/>
      <w:pPr>
        <w:ind w:left="5979" w:hanging="180"/>
      </w:pPr>
    </w:lvl>
  </w:abstractNum>
  <w:abstractNum w:abstractNumId="61">
    <w:nsid w:val="6AC848D1"/>
    <w:multiLevelType w:val="hybridMultilevel"/>
    <w:tmpl w:val="FC66A344"/>
    <w:lvl w:ilvl="0" w:tplc="14429358">
      <w:start w:val="1"/>
      <w:numFmt w:val="lowerLetter"/>
      <w:lvlText w:val="%1)"/>
      <w:lvlJc w:val="left"/>
      <w:pPr>
        <w:ind w:left="1145" w:hanging="360"/>
      </w:pPr>
      <w:rPr>
        <w:b/>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62">
    <w:nsid w:val="6B3E7263"/>
    <w:multiLevelType w:val="multilevel"/>
    <w:tmpl w:val="5AB2D10A"/>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5"/>
      <w:numFmt w:val="decimal"/>
      <w:lvlText w:val="%1.%2.%3"/>
      <w:lvlJc w:val="left"/>
      <w:pPr>
        <w:ind w:left="720" w:hanging="720"/>
      </w:pPr>
      <w:rPr>
        <w:rFonts w:hint="default"/>
        <w:b/>
        <w:sz w:val="18"/>
        <w:szCs w:val="18"/>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nsid w:val="6DBA5AD5"/>
    <w:multiLevelType w:val="hybridMultilevel"/>
    <w:tmpl w:val="DB9A5E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E5622A0"/>
    <w:multiLevelType w:val="multilevel"/>
    <w:tmpl w:val="38E4F5FC"/>
    <w:lvl w:ilvl="0">
      <w:start w:val="1"/>
      <w:numFmt w:val="lowerLetter"/>
      <w:lvlText w:val="%1)"/>
      <w:lvlJc w:val="left"/>
      <w:pPr>
        <w:ind w:left="1785" w:hanging="585"/>
      </w:pPr>
      <w:rPr>
        <w:rFonts w:hint="default"/>
        <w:b/>
      </w:rPr>
    </w:lvl>
    <w:lvl w:ilvl="1">
      <w:start w:val="2"/>
      <w:numFmt w:val="decimal"/>
      <w:lvlText w:val="%1.%2"/>
      <w:lvlJc w:val="left"/>
      <w:pPr>
        <w:ind w:left="1785" w:hanging="585"/>
      </w:pPr>
      <w:rPr>
        <w:rFonts w:hint="default"/>
        <w:b/>
      </w:rPr>
    </w:lvl>
    <w:lvl w:ilvl="2">
      <w:start w:val="19"/>
      <w:numFmt w:val="decimal"/>
      <w:lvlText w:val="%1.%2.%3"/>
      <w:lvlJc w:val="left"/>
      <w:pPr>
        <w:ind w:left="19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640" w:hanging="1440"/>
      </w:pPr>
      <w:rPr>
        <w:rFonts w:hint="default"/>
        <w:b/>
      </w:rPr>
    </w:lvl>
    <w:lvl w:ilvl="7">
      <w:start w:val="1"/>
      <w:numFmt w:val="decimal"/>
      <w:lvlText w:val="%1.%2.%3.%4.%5.%6.%7.%8"/>
      <w:lvlJc w:val="left"/>
      <w:pPr>
        <w:ind w:left="2640" w:hanging="1440"/>
      </w:pPr>
      <w:rPr>
        <w:rFonts w:hint="default"/>
        <w:b/>
      </w:rPr>
    </w:lvl>
    <w:lvl w:ilvl="8">
      <w:start w:val="1"/>
      <w:numFmt w:val="decimal"/>
      <w:lvlText w:val="%1.%2.%3.%4.%5.%6.%7.%8.%9"/>
      <w:lvlJc w:val="left"/>
      <w:pPr>
        <w:ind w:left="3000" w:hanging="1800"/>
      </w:pPr>
      <w:rPr>
        <w:rFonts w:hint="default"/>
        <w:b/>
      </w:rPr>
    </w:lvl>
  </w:abstractNum>
  <w:abstractNum w:abstractNumId="6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7996AD9"/>
    <w:multiLevelType w:val="multilevel"/>
    <w:tmpl w:val="F0E07AA6"/>
    <w:lvl w:ilvl="0">
      <w:start w:val="4"/>
      <w:numFmt w:val="decimal"/>
      <w:lvlText w:val="%1"/>
      <w:lvlJc w:val="left"/>
      <w:pPr>
        <w:ind w:left="450" w:hanging="450"/>
      </w:pPr>
      <w:rPr>
        <w:rFonts w:hint="default"/>
        <w:b/>
      </w:rPr>
    </w:lvl>
    <w:lvl w:ilvl="1">
      <w:start w:val="2"/>
      <w:numFmt w:val="decimal"/>
      <w:lvlText w:val="%1.%2"/>
      <w:lvlJc w:val="left"/>
      <w:pPr>
        <w:ind w:left="450" w:hanging="45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77E5530B"/>
    <w:multiLevelType w:val="hybridMultilevel"/>
    <w:tmpl w:val="430C7B58"/>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BE26672"/>
    <w:multiLevelType w:val="hybridMultilevel"/>
    <w:tmpl w:val="A4166D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DAD2CE8"/>
    <w:multiLevelType w:val="hybridMultilevel"/>
    <w:tmpl w:val="24DEC454"/>
    <w:lvl w:ilvl="0" w:tplc="83BADF7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DFE492E"/>
    <w:multiLevelType w:val="multilevel"/>
    <w:tmpl w:val="F78E94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2"/>
  </w:num>
  <w:num w:numId="3">
    <w:abstractNumId w:val="1"/>
  </w:num>
  <w:num w:numId="4">
    <w:abstractNumId w:val="45"/>
  </w:num>
  <w:num w:numId="5">
    <w:abstractNumId w:val="41"/>
  </w:num>
  <w:num w:numId="6">
    <w:abstractNumId w:val="47"/>
  </w:num>
  <w:num w:numId="7">
    <w:abstractNumId w:val="65"/>
  </w:num>
  <w:num w:numId="8">
    <w:abstractNumId w:val="34"/>
  </w:num>
  <w:num w:numId="9">
    <w:abstractNumId w:val="46"/>
  </w:num>
  <w:num w:numId="10">
    <w:abstractNumId w:val="53"/>
  </w:num>
  <w:num w:numId="11">
    <w:abstractNumId w:val="33"/>
  </w:num>
  <w:num w:numId="12">
    <w:abstractNumId w:val="26"/>
  </w:num>
  <w:num w:numId="13">
    <w:abstractNumId w:val="21"/>
  </w:num>
  <w:num w:numId="14">
    <w:abstractNumId w:val="16"/>
  </w:num>
  <w:num w:numId="15">
    <w:abstractNumId w:val="67"/>
  </w:num>
  <w:num w:numId="16">
    <w:abstractNumId w:val="44"/>
  </w:num>
  <w:num w:numId="17">
    <w:abstractNumId w:val="15"/>
  </w:num>
  <w:num w:numId="18">
    <w:abstractNumId w:val="25"/>
  </w:num>
  <w:num w:numId="19">
    <w:abstractNumId w:val="30"/>
  </w:num>
  <w:num w:numId="20">
    <w:abstractNumId w:val="31"/>
  </w:num>
  <w:num w:numId="21">
    <w:abstractNumId w:val="20"/>
  </w:num>
  <w:num w:numId="22">
    <w:abstractNumId w:val="27"/>
  </w:num>
  <w:num w:numId="23">
    <w:abstractNumId w:val="55"/>
  </w:num>
  <w:num w:numId="24">
    <w:abstractNumId w:val="43"/>
  </w:num>
  <w:num w:numId="25">
    <w:abstractNumId w:val="39"/>
  </w:num>
  <w:num w:numId="26">
    <w:abstractNumId w:val="40"/>
  </w:num>
  <w:num w:numId="27">
    <w:abstractNumId w:val="68"/>
  </w:num>
  <w:num w:numId="28">
    <w:abstractNumId w:val="50"/>
  </w:num>
  <w:num w:numId="29">
    <w:abstractNumId w:val="59"/>
  </w:num>
  <w:num w:numId="30">
    <w:abstractNumId w:val="17"/>
  </w:num>
  <w:num w:numId="31">
    <w:abstractNumId w:val="49"/>
  </w:num>
  <w:num w:numId="32">
    <w:abstractNumId w:val="70"/>
  </w:num>
  <w:num w:numId="33">
    <w:abstractNumId w:val="24"/>
  </w:num>
  <w:num w:numId="34">
    <w:abstractNumId w:val="0"/>
  </w:num>
  <w:num w:numId="35">
    <w:abstractNumId w:val="36"/>
  </w:num>
  <w:num w:numId="36">
    <w:abstractNumId w:val="48"/>
  </w:num>
  <w:num w:numId="37">
    <w:abstractNumId w:val="57"/>
  </w:num>
  <w:num w:numId="38">
    <w:abstractNumId w:val="62"/>
  </w:num>
  <w:num w:numId="39">
    <w:abstractNumId w:val="60"/>
  </w:num>
  <w:num w:numId="40">
    <w:abstractNumId w:val="56"/>
  </w:num>
  <w:num w:numId="41">
    <w:abstractNumId w:val="69"/>
  </w:num>
  <w:num w:numId="42">
    <w:abstractNumId w:val="14"/>
  </w:num>
  <w:num w:numId="43">
    <w:abstractNumId w:val="13"/>
  </w:num>
  <w:num w:numId="44">
    <w:abstractNumId w:val="12"/>
  </w:num>
  <w:num w:numId="45">
    <w:abstractNumId w:val="32"/>
  </w:num>
  <w:num w:numId="46">
    <w:abstractNumId w:val="19"/>
  </w:num>
  <w:num w:numId="47">
    <w:abstractNumId w:val="61"/>
  </w:num>
  <w:num w:numId="48">
    <w:abstractNumId w:val="58"/>
  </w:num>
  <w:num w:numId="49">
    <w:abstractNumId w:val="63"/>
  </w:num>
  <w:num w:numId="50">
    <w:abstractNumId w:val="29"/>
  </w:num>
  <w:num w:numId="51">
    <w:abstractNumId w:val="66"/>
  </w:num>
  <w:num w:numId="52">
    <w:abstractNumId w:val="35"/>
  </w:num>
  <w:num w:numId="53">
    <w:abstractNumId w:val="23"/>
  </w:num>
  <w:num w:numId="54">
    <w:abstractNumId w:val="64"/>
  </w:num>
  <w:num w:numId="55">
    <w:abstractNumId w:val="42"/>
  </w:num>
  <w:num w:numId="56">
    <w:abstractNumId w:val="28"/>
  </w:num>
  <w:num w:numId="57">
    <w:abstractNumId w:val="51"/>
  </w:num>
  <w:num w:numId="58">
    <w:abstractNumId w:val="54"/>
  </w:num>
  <w:num w:numId="59">
    <w:abstractNumId w:val="71"/>
  </w:num>
  <w:num w:numId="60">
    <w:abstractNumId w:val="38"/>
  </w:num>
  <w:num w:numId="61">
    <w:abstractNumId w:val="22"/>
  </w:num>
  <w:num w:numId="62">
    <w:abstractNumId w:val="37"/>
  </w:num>
  <w:num w:numId="63">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3D1E"/>
    <w:rsid w:val="0000561C"/>
    <w:rsid w:val="00007681"/>
    <w:rsid w:val="00014BC7"/>
    <w:rsid w:val="0002422C"/>
    <w:rsid w:val="000242BB"/>
    <w:rsid w:val="00026A43"/>
    <w:rsid w:val="00033944"/>
    <w:rsid w:val="00035372"/>
    <w:rsid w:val="000353CC"/>
    <w:rsid w:val="0003680F"/>
    <w:rsid w:val="00051059"/>
    <w:rsid w:val="00051A93"/>
    <w:rsid w:val="00052E4E"/>
    <w:rsid w:val="00054823"/>
    <w:rsid w:val="00054B21"/>
    <w:rsid w:val="000665C7"/>
    <w:rsid w:val="00072C18"/>
    <w:rsid w:val="00073DB1"/>
    <w:rsid w:val="00081F8B"/>
    <w:rsid w:val="000912CC"/>
    <w:rsid w:val="00095970"/>
    <w:rsid w:val="000A09C1"/>
    <w:rsid w:val="000A408C"/>
    <w:rsid w:val="000B2C5C"/>
    <w:rsid w:val="000D35BA"/>
    <w:rsid w:val="000D65BD"/>
    <w:rsid w:val="000D6B42"/>
    <w:rsid w:val="000D799D"/>
    <w:rsid w:val="000E0840"/>
    <w:rsid w:val="000E41AD"/>
    <w:rsid w:val="000E5D1C"/>
    <w:rsid w:val="000F09CE"/>
    <w:rsid w:val="00102F00"/>
    <w:rsid w:val="0010412B"/>
    <w:rsid w:val="0010761C"/>
    <w:rsid w:val="001115EB"/>
    <w:rsid w:val="00112DC7"/>
    <w:rsid w:val="001134E9"/>
    <w:rsid w:val="00114A95"/>
    <w:rsid w:val="001266EF"/>
    <w:rsid w:val="001315AA"/>
    <w:rsid w:val="00132439"/>
    <w:rsid w:val="0013456C"/>
    <w:rsid w:val="0014224A"/>
    <w:rsid w:val="00143043"/>
    <w:rsid w:val="00143C29"/>
    <w:rsid w:val="00146164"/>
    <w:rsid w:val="001467CC"/>
    <w:rsid w:val="00147079"/>
    <w:rsid w:val="00147434"/>
    <w:rsid w:val="00155C37"/>
    <w:rsid w:val="00156A3E"/>
    <w:rsid w:val="00161740"/>
    <w:rsid w:val="0016179D"/>
    <w:rsid w:val="00164182"/>
    <w:rsid w:val="00170E3E"/>
    <w:rsid w:val="0017204D"/>
    <w:rsid w:val="001776AD"/>
    <w:rsid w:val="00180A38"/>
    <w:rsid w:val="0018275B"/>
    <w:rsid w:val="00184325"/>
    <w:rsid w:val="00192EE2"/>
    <w:rsid w:val="00195F71"/>
    <w:rsid w:val="0019792C"/>
    <w:rsid w:val="001A052A"/>
    <w:rsid w:val="001A2994"/>
    <w:rsid w:val="001A6ADF"/>
    <w:rsid w:val="001A740F"/>
    <w:rsid w:val="001B30B1"/>
    <w:rsid w:val="001B6C39"/>
    <w:rsid w:val="001C15F0"/>
    <w:rsid w:val="001D4B68"/>
    <w:rsid w:val="001E19C4"/>
    <w:rsid w:val="001E502D"/>
    <w:rsid w:val="001F3259"/>
    <w:rsid w:val="001F6E6D"/>
    <w:rsid w:val="001F6ED3"/>
    <w:rsid w:val="00202FC6"/>
    <w:rsid w:val="00203107"/>
    <w:rsid w:val="00207E40"/>
    <w:rsid w:val="002117BE"/>
    <w:rsid w:val="00215767"/>
    <w:rsid w:val="0022153C"/>
    <w:rsid w:val="0024496F"/>
    <w:rsid w:val="00245BDC"/>
    <w:rsid w:val="0024676E"/>
    <w:rsid w:val="002559F8"/>
    <w:rsid w:val="00256B1D"/>
    <w:rsid w:val="00257C9C"/>
    <w:rsid w:val="0026299C"/>
    <w:rsid w:val="002629F4"/>
    <w:rsid w:val="00263776"/>
    <w:rsid w:val="00263CA1"/>
    <w:rsid w:val="002679C2"/>
    <w:rsid w:val="00273C33"/>
    <w:rsid w:val="0027462C"/>
    <w:rsid w:val="00280AF7"/>
    <w:rsid w:val="00281D27"/>
    <w:rsid w:val="00282ADD"/>
    <w:rsid w:val="00284D97"/>
    <w:rsid w:val="00286C7B"/>
    <w:rsid w:val="0028726E"/>
    <w:rsid w:val="002923C2"/>
    <w:rsid w:val="0029403C"/>
    <w:rsid w:val="0029542D"/>
    <w:rsid w:val="00297B9F"/>
    <w:rsid w:val="002A05E1"/>
    <w:rsid w:val="002A2034"/>
    <w:rsid w:val="002B7FF4"/>
    <w:rsid w:val="002C5CCE"/>
    <w:rsid w:val="002C5ECB"/>
    <w:rsid w:val="002D3D4C"/>
    <w:rsid w:val="002E2142"/>
    <w:rsid w:val="002E4953"/>
    <w:rsid w:val="002E4EEB"/>
    <w:rsid w:val="002E4F69"/>
    <w:rsid w:val="002E4FF2"/>
    <w:rsid w:val="002E5AF1"/>
    <w:rsid w:val="002F61CE"/>
    <w:rsid w:val="003024F2"/>
    <w:rsid w:val="00304605"/>
    <w:rsid w:val="0030476A"/>
    <w:rsid w:val="00306F16"/>
    <w:rsid w:val="00307D87"/>
    <w:rsid w:val="00311065"/>
    <w:rsid w:val="003163B2"/>
    <w:rsid w:val="0031782A"/>
    <w:rsid w:val="0032447F"/>
    <w:rsid w:val="00326BDB"/>
    <w:rsid w:val="00330DC8"/>
    <w:rsid w:val="00341192"/>
    <w:rsid w:val="0034181C"/>
    <w:rsid w:val="0034189C"/>
    <w:rsid w:val="00342399"/>
    <w:rsid w:val="00344778"/>
    <w:rsid w:val="00350F25"/>
    <w:rsid w:val="00355350"/>
    <w:rsid w:val="00363222"/>
    <w:rsid w:val="00366D54"/>
    <w:rsid w:val="00370465"/>
    <w:rsid w:val="00373620"/>
    <w:rsid w:val="00395CF9"/>
    <w:rsid w:val="00396680"/>
    <w:rsid w:val="00397E4C"/>
    <w:rsid w:val="003B0E19"/>
    <w:rsid w:val="003B40BE"/>
    <w:rsid w:val="003C1159"/>
    <w:rsid w:val="003C25CC"/>
    <w:rsid w:val="003C2FD6"/>
    <w:rsid w:val="003D00D5"/>
    <w:rsid w:val="003D416E"/>
    <w:rsid w:val="003D6027"/>
    <w:rsid w:val="003D65C6"/>
    <w:rsid w:val="003E1335"/>
    <w:rsid w:val="003F1874"/>
    <w:rsid w:val="00402A2A"/>
    <w:rsid w:val="00403C0B"/>
    <w:rsid w:val="00404BB6"/>
    <w:rsid w:val="0040600D"/>
    <w:rsid w:val="00410BB9"/>
    <w:rsid w:val="004141A5"/>
    <w:rsid w:val="00422C76"/>
    <w:rsid w:val="0043713D"/>
    <w:rsid w:val="004442F8"/>
    <w:rsid w:val="00446B17"/>
    <w:rsid w:val="00463339"/>
    <w:rsid w:val="00472203"/>
    <w:rsid w:val="00474A45"/>
    <w:rsid w:val="00477AE7"/>
    <w:rsid w:val="00477F45"/>
    <w:rsid w:val="0048257F"/>
    <w:rsid w:val="00486D0B"/>
    <w:rsid w:val="00491397"/>
    <w:rsid w:val="00493721"/>
    <w:rsid w:val="004956F6"/>
    <w:rsid w:val="004A424F"/>
    <w:rsid w:val="004A480C"/>
    <w:rsid w:val="004A4C4E"/>
    <w:rsid w:val="004A73E9"/>
    <w:rsid w:val="004B1754"/>
    <w:rsid w:val="004B2A15"/>
    <w:rsid w:val="004B3BCF"/>
    <w:rsid w:val="004C337A"/>
    <w:rsid w:val="004C52B7"/>
    <w:rsid w:val="004D146C"/>
    <w:rsid w:val="004D4C32"/>
    <w:rsid w:val="004D4DF4"/>
    <w:rsid w:val="004E0575"/>
    <w:rsid w:val="004E0617"/>
    <w:rsid w:val="004E0D31"/>
    <w:rsid w:val="004E3024"/>
    <w:rsid w:val="004E7EB3"/>
    <w:rsid w:val="004F4FC9"/>
    <w:rsid w:val="004F7086"/>
    <w:rsid w:val="00500EF5"/>
    <w:rsid w:val="00501BD4"/>
    <w:rsid w:val="0050257A"/>
    <w:rsid w:val="00506019"/>
    <w:rsid w:val="005349A9"/>
    <w:rsid w:val="00534D77"/>
    <w:rsid w:val="00537C52"/>
    <w:rsid w:val="00540327"/>
    <w:rsid w:val="005404BD"/>
    <w:rsid w:val="00540E2F"/>
    <w:rsid w:val="00541DA5"/>
    <w:rsid w:val="005426CF"/>
    <w:rsid w:val="00553BBF"/>
    <w:rsid w:val="00554AE1"/>
    <w:rsid w:val="00560F6D"/>
    <w:rsid w:val="005642E6"/>
    <w:rsid w:val="00572997"/>
    <w:rsid w:val="00580E05"/>
    <w:rsid w:val="005864CF"/>
    <w:rsid w:val="005969BD"/>
    <w:rsid w:val="005A1D56"/>
    <w:rsid w:val="005B0851"/>
    <w:rsid w:val="005C1A7C"/>
    <w:rsid w:val="005C1D80"/>
    <w:rsid w:val="005C7CAD"/>
    <w:rsid w:val="005D3FCB"/>
    <w:rsid w:val="005D4058"/>
    <w:rsid w:val="005D4ED1"/>
    <w:rsid w:val="005E09CF"/>
    <w:rsid w:val="005E6233"/>
    <w:rsid w:val="005F3178"/>
    <w:rsid w:val="005F6C7B"/>
    <w:rsid w:val="00600D5F"/>
    <w:rsid w:val="006054FF"/>
    <w:rsid w:val="00612CA4"/>
    <w:rsid w:val="00614650"/>
    <w:rsid w:val="00615116"/>
    <w:rsid w:val="00623507"/>
    <w:rsid w:val="00623F27"/>
    <w:rsid w:val="00626D2C"/>
    <w:rsid w:val="00626EE3"/>
    <w:rsid w:val="00631824"/>
    <w:rsid w:val="006322C1"/>
    <w:rsid w:val="006366B2"/>
    <w:rsid w:val="00637E95"/>
    <w:rsid w:val="00641B53"/>
    <w:rsid w:val="00646D91"/>
    <w:rsid w:val="006473F9"/>
    <w:rsid w:val="00655FCC"/>
    <w:rsid w:val="00657C03"/>
    <w:rsid w:val="00664134"/>
    <w:rsid w:val="006674CF"/>
    <w:rsid w:val="0067232F"/>
    <w:rsid w:val="006756F0"/>
    <w:rsid w:val="006770F8"/>
    <w:rsid w:val="00680D60"/>
    <w:rsid w:val="006845E8"/>
    <w:rsid w:val="006863AF"/>
    <w:rsid w:val="006922CF"/>
    <w:rsid w:val="0069354D"/>
    <w:rsid w:val="00694C7E"/>
    <w:rsid w:val="00694FAE"/>
    <w:rsid w:val="00697534"/>
    <w:rsid w:val="006A0934"/>
    <w:rsid w:val="006A185A"/>
    <w:rsid w:val="006A2AD0"/>
    <w:rsid w:val="006A3D09"/>
    <w:rsid w:val="006A45DC"/>
    <w:rsid w:val="006A6024"/>
    <w:rsid w:val="006A718A"/>
    <w:rsid w:val="006B33A9"/>
    <w:rsid w:val="006B3A54"/>
    <w:rsid w:val="006B5CD4"/>
    <w:rsid w:val="006C0425"/>
    <w:rsid w:val="006C3B4E"/>
    <w:rsid w:val="006D0E01"/>
    <w:rsid w:val="006D2747"/>
    <w:rsid w:val="006D3D38"/>
    <w:rsid w:val="006F4DB4"/>
    <w:rsid w:val="006F5B9B"/>
    <w:rsid w:val="006F66CE"/>
    <w:rsid w:val="006F722E"/>
    <w:rsid w:val="007109CF"/>
    <w:rsid w:val="00710C6C"/>
    <w:rsid w:val="0071192A"/>
    <w:rsid w:val="007161B2"/>
    <w:rsid w:val="00716205"/>
    <w:rsid w:val="007249FA"/>
    <w:rsid w:val="00737F77"/>
    <w:rsid w:val="007421E3"/>
    <w:rsid w:val="00746BB6"/>
    <w:rsid w:val="00746C34"/>
    <w:rsid w:val="0075035A"/>
    <w:rsid w:val="00754929"/>
    <w:rsid w:val="007571BB"/>
    <w:rsid w:val="007645E7"/>
    <w:rsid w:val="00773F4E"/>
    <w:rsid w:val="007803E2"/>
    <w:rsid w:val="00781251"/>
    <w:rsid w:val="0078195E"/>
    <w:rsid w:val="00783BFB"/>
    <w:rsid w:val="00783D9B"/>
    <w:rsid w:val="00785238"/>
    <w:rsid w:val="00785724"/>
    <w:rsid w:val="00786E24"/>
    <w:rsid w:val="007933DD"/>
    <w:rsid w:val="0079513D"/>
    <w:rsid w:val="0079761D"/>
    <w:rsid w:val="007A053C"/>
    <w:rsid w:val="007A0816"/>
    <w:rsid w:val="007A2878"/>
    <w:rsid w:val="007A68C1"/>
    <w:rsid w:val="007B74AD"/>
    <w:rsid w:val="007C2E49"/>
    <w:rsid w:val="007D16DA"/>
    <w:rsid w:val="007D3870"/>
    <w:rsid w:val="007D77D1"/>
    <w:rsid w:val="007E41D0"/>
    <w:rsid w:val="007E5888"/>
    <w:rsid w:val="007E7D20"/>
    <w:rsid w:val="007F1DB3"/>
    <w:rsid w:val="007F3C12"/>
    <w:rsid w:val="007F41C9"/>
    <w:rsid w:val="007F5E00"/>
    <w:rsid w:val="008029FD"/>
    <w:rsid w:val="008069B8"/>
    <w:rsid w:val="008074DA"/>
    <w:rsid w:val="00816F68"/>
    <w:rsid w:val="00822D9A"/>
    <w:rsid w:val="008313CF"/>
    <w:rsid w:val="00831EE7"/>
    <w:rsid w:val="00832C0C"/>
    <w:rsid w:val="00834146"/>
    <w:rsid w:val="00837079"/>
    <w:rsid w:val="008421B8"/>
    <w:rsid w:val="008540BD"/>
    <w:rsid w:val="00856750"/>
    <w:rsid w:val="008570A1"/>
    <w:rsid w:val="008629E6"/>
    <w:rsid w:val="00862BC0"/>
    <w:rsid w:val="00866202"/>
    <w:rsid w:val="00871287"/>
    <w:rsid w:val="00871AEA"/>
    <w:rsid w:val="00876D7D"/>
    <w:rsid w:val="0087767D"/>
    <w:rsid w:val="00882C08"/>
    <w:rsid w:val="0088621F"/>
    <w:rsid w:val="00886E9D"/>
    <w:rsid w:val="008917DA"/>
    <w:rsid w:val="00891D9E"/>
    <w:rsid w:val="0089632C"/>
    <w:rsid w:val="008A6B56"/>
    <w:rsid w:val="008B1599"/>
    <w:rsid w:val="008B4E93"/>
    <w:rsid w:val="008C03DC"/>
    <w:rsid w:val="008C06EE"/>
    <w:rsid w:val="008C3E09"/>
    <w:rsid w:val="008C591A"/>
    <w:rsid w:val="008D152B"/>
    <w:rsid w:val="008D7269"/>
    <w:rsid w:val="008E5BAB"/>
    <w:rsid w:val="008F0816"/>
    <w:rsid w:val="008F2306"/>
    <w:rsid w:val="00900D9B"/>
    <w:rsid w:val="00901478"/>
    <w:rsid w:val="00901AD2"/>
    <w:rsid w:val="00902575"/>
    <w:rsid w:val="009040E3"/>
    <w:rsid w:val="0090412A"/>
    <w:rsid w:val="009066A7"/>
    <w:rsid w:val="009068C0"/>
    <w:rsid w:val="00907D76"/>
    <w:rsid w:val="00907F1C"/>
    <w:rsid w:val="00916959"/>
    <w:rsid w:val="00923F38"/>
    <w:rsid w:val="009326F1"/>
    <w:rsid w:val="00932C27"/>
    <w:rsid w:val="00937C98"/>
    <w:rsid w:val="0094064A"/>
    <w:rsid w:val="00940908"/>
    <w:rsid w:val="00942415"/>
    <w:rsid w:val="00942628"/>
    <w:rsid w:val="00943486"/>
    <w:rsid w:val="00945A69"/>
    <w:rsid w:val="00953CCE"/>
    <w:rsid w:val="0095580F"/>
    <w:rsid w:val="009702BA"/>
    <w:rsid w:val="0097165C"/>
    <w:rsid w:val="009716D8"/>
    <w:rsid w:val="00975122"/>
    <w:rsid w:val="009768D7"/>
    <w:rsid w:val="00977CCB"/>
    <w:rsid w:val="00980358"/>
    <w:rsid w:val="00980C19"/>
    <w:rsid w:val="0098327B"/>
    <w:rsid w:val="00986878"/>
    <w:rsid w:val="00987042"/>
    <w:rsid w:val="00994567"/>
    <w:rsid w:val="009962DC"/>
    <w:rsid w:val="00997419"/>
    <w:rsid w:val="009A6674"/>
    <w:rsid w:val="009A6D96"/>
    <w:rsid w:val="009A72CC"/>
    <w:rsid w:val="009B370E"/>
    <w:rsid w:val="009B384E"/>
    <w:rsid w:val="009C12D6"/>
    <w:rsid w:val="009C37EB"/>
    <w:rsid w:val="009C3FE9"/>
    <w:rsid w:val="009C5CD6"/>
    <w:rsid w:val="009D1117"/>
    <w:rsid w:val="009D1D00"/>
    <w:rsid w:val="009E34BC"/>
    <w:rsid w:val="009E4450"/>
    <w:rsid w:val="009E5955"/>
    <w:rsid w:val="009F0E13"/>
    <w:rsid w:val="009F2BA1"/>
    <w:rsid w:val="00A0139F"/>
    <w:rsid w:val="00A052F4"/>
    <w:rsid w:val="00A07674"/>
    <w:rsid w:val="00A1149E"/>
    <w:rsid w:val="00A301D7"/>
    <w:rsid w:val="00A334BF"/>
    <w:rsid w:val="00A3439E"/>
    <w:rsid w:val="00A35A82"/>
    <w:rsid w:val="00A36F2E"/>
    <w:rsid w:val="00A44402"/>
    <w:rsid w:val="00A46794"/>
    <w:rsid w:val="00A50FCB"/>
    <w:rsid w:val="00A56878"/>
    <w:rsid w:val="00A63036"/>
    <w:rsid w:val="00A73D65"/>
    <w:rsid w:val="00A84B65"/>
    <w:rsid w:val="00A85A8D"/>
    <w:rsid w:val="00A91DC3"/>
    <w:rsid w:val="00AA2D55"/>
    <w:rsid w:val="00AB4558"/>
    <w:rsid w:val="00AC0138"/>
    <w:rsid w:val="00AC4205"/>
    <w:rsid w:val="00AC5138"/>
    <w:rsid w:val="00AE1EF6"/>
    <w:rsid w:val="00AE229D"/>
    <w:rsid w:val="00AE78E0"/>
    <w:rsid w:val="00AF05C8"/>
    <w:rsid w:val="00B06619"/>
    <w:rsid w:val="00B07D80"/>
    <w:rsid w:val="00B13E5C"/>
    <w:rsid w:val="00B168D4"/>
    <w:rsid w:val="00B16C70"/>
    <w:rsid w:val="00B17195"/>
    <w:rsid w:val="00B227C0"/>
    <w:rsid w:val="00B259D5"/>
    <w:rsid w:val="00B2690F"/>
    <w:rsid w:val="00B27D75"/>
    <w:rsid w:val="00B3608B"/>
    <w:rsid w:val="00B360E1"/>
    <w:rsid w:val="00B37FBB"/>
    <w:rsid w:val="00B471D0"/>
    <w:rsid w:val="00B5237E"/>
    <w:rsid w:val="00B532DA"/>
    <w:rsid w:val="00B5373A"/>
    <w:rsid w:val="00B54962"/>
    <w:rsid w:val="00B54EB4"/>
    <w:rsid w:val="00B60186"/>
    <w:rsid w:val="00B64198"/>
    <w:rsid w:val="00B6445F"/>
    <w:rsid w:val="00B65A70"/>
    <w:rsid w:val="00B67756"/>
    <w:rsid w:val="00B72D65"/>
    <w:rsid w:val="00B75B39"/>
    <w:rsid w:val="00B83301"/>
    <w:rsid w:val="00B85985"/>
    <w:rsid w:val="00B87C85"/>
    <w:rsid w:val="00B9077B"/>
    <w:rsid w:val="00B9176C"/>
    <w:rsid w:val="00B95115"/>
    <w:rsid w:val="00B96D3A"/>
    <w:rsid w:val="00BA23BF"/>
    <w:rsid w:val="00BA3B44"/>
    <w:rsid w:val="00BA47FD"/>
    <w:rsid w:val="00BA65C6"/>
    <w:rsid w:val="00BB16F9"/>
    <w:rsid w:val="00BB21A6"/>
    <w:rsid w:val="00BB2DFF"/>
    <w:rsid w:val="00BB3F97"/>
    <w:rsid w:val="00BB7B7B"/>
    <w:rsid w:val="00BC118D"/>
    <w:rsid w:val="00BC206C"/>
    <w:rsid w:val="00BC43BD"/>
    <w:rsid w:val="00BC5E1A"/>
    <w:rsid w:val="00BD0FD3"/>
    <w:rsid w:val="00BD3451"/>
    <w:rsid w:val="00BD4319"/>
    <w:rsid w:val="00BD74E3"/>
    <w:rsid w:val="00BE1B51"/>
    <w:rsid w:val="00BE3D40"/>
    <w:rsid w:val="00BE5A20"/>
    <w:rsid w:val="00BF29F6"/>
    <w:rsid w:val="00BF4872"/>
    <w:rsid w:val="00C00079"/>
    <w:rsid w:val="00C02E98"/>
    <w:rsid w:val="00C06338"/>
    <w:rsid w:val="00C07F8F"/>
    <w:rsid w:val="00C12FDE"/>
    <w:rsid w:val="00C13382"/>
    <w:rsid w:val="00C21833"/>
    <w:rsid w:val="00C23B9E"/>
    <w:rsid w:val="00C25E20"/>
    <w:rsid w:val="00C279A3"/>
    <w:rsid w:val="00C30849"/>
    <w:rsid w:val="00C30EB3"/>
    <w:rsid w:val="00C32B0D"/>
    <w:rsid w:val="00C32D85"/>
    <w:rsid w:val="00C32FCA"/>
    <w:rsid w:val="00C35B31"/>
    <w:rsid w:val="00C40202"/>
    <w:rsid w:val="00C432A8"/>
    <w:rsid w:val="00C465FE"/>
    <w:rsid w:val="00C50292"/>
    <w:rsid w:val="00C51BFA"/>
    <w:rsid w:val="00C60719"/>
    <w:rsid w:val="00C66BF7"/>
    <w:rsid w:val="00C67047"/>
    <w:rsid w:val="00C72287"/>
    <w:rsid w:val="00C72BAE"/>
    <w:rsid w:val="00C74F22"/>
    <w:rsid w:val="00C74F29"/>
    <w:rsid w:val="00C76B67"/>
    <w:rsid w:val="00C76C8D"/>
    <w:rsid w:val="00C879B8"/>
    <w:rsid w:val="00C90CED"/>
    <w:rsid w:val="00C918A3"/>
    <w:rsid w:val="00C930EC"/>
    <w:rsid w:val="00C96A2D"/>
    <w:rsid w:val="00C97A71"/>
    <w:rsid w:val="00CA4050"/>
    <w:rsid w:val="00CA5094"/>
    <w:rsid w:val="00CB1DDD"/>
    <w:rsid w:val="00CB4A71"/>
    <w:rsid w:val="00CB5407"/>
    <w:rsid w:val="00CB74C1"/>
    <w:rsid w:val="00CB7D4F"/>
    <w:rsid w:val="00CB7E4A"/>
    <w:rsid w:val="00CB7E8D"/>
    <w:rsid w:val="00CC0813"/>
    <w:rsid w:val="00CD1230"/>
    <w:rsid w:val="00CD217D"/>
    <w:rsid w:val="00CD2A9A"/>
    <w:rsid w:val="00CD4132"/>
    <w:rsid w:val="00CE3E99"/>
    <w:rsid w:val="00CF66B5"/>
    <w:rsid w:val="00D005F9"/>
    <w:rsid w:val="00D02353"/>
    <w:rsid w:val="00D06693"/>
    <w:rsid w:val="00D1354D"/>
    <w:rsid w:val="00D16703"/>
    <w:rsid w:val="00D16C6A"/>
    <w:rsid w:val="00D20C38"/>
    <w:rsid w:val="00D24654"/>
    <w:rsid w:val="00D37BBE"/>
    <w:rsid w:val="00D43F75"/>
    <w:rsid w:val="00D53D98"/>
    <w:rsid w:val="00D6358E"/>
    <w:rsid w:val="00D73A6D"/>
    <w:rsid w:val="00D7552C"/>
    <w:rsid w:val="00D80357"/>
    <w:rsid w:val="00D8087A"/>
    <w:rsid w:val="00D8182A"/>
    <w:rsid w:val="00D83415"/>
    <w:rsid w:val="00D83C32"/>
    <w:rsid w:val="00D84E05"/>
    <w:rsid w:val="00D86828"/>
    <w:rsid w:val="00D918F1"/>
    <w:rsid w:val="00D948CD"/>
    <w:rsid w:val="00D956EE"/>
    <w:rsid w:val="00D97770"/>
    <w:rsid w:val="00D97FD6"/>
    <w:rsid w:val="00DA037A"/>
    <w:rsid w:val="00DA1B19"/>
    <w:rsid w:val="00DA3D0B"/>
    <w:rsid w:val="00DA3FCB"/>
    <w:rsid w:val="00DB310B"/>
    <w:rsid w:val="00DB53A4"/>
    <w:rsid w:val="00DD4005"/>
    <w:rsid w:val="00DE354C"/>
    <w:rsid w:val="00E0207E"/>
    <w:rsid w:val="00E05CF2"/>
    <w:rsid w:val="00E11FA8"/>
    <w:rsid w:val="00E12806"/>
    <w:rsid w:val="00E1361C"/>
    <w:rsid w:val="00E155A4"/>
    <w:rsid w:val="00E20407"/>
    <w:rsid w:val="00E259F7"/>
    <w:rsid w:val="00E25B61"/>
    <w:rsid w:val="00E26665"/>
    <w:rsid w:val="00E32407"/>
    <w:rsid w:val="00E32DAB"/>
    <w:rsid w:val="00E4651D"/>
    <w:rsid w:val="00E501B4"/>
    <w:rsid w:val="00E53B08"/>
    <w:rsid w:val="00E54CC2"/>
    <w:rsid w:val="00E5589A"/>
    <w:rsid w:val="00E57DF8"/>
    <w:rsid w:val="00E70D14"/>
    <w:rsid w:val="00E74CBD"/>
    <w:rsid w:val="00E75D6B"/>
    <w:rsid w:val="00E82458"/>
    <w:rsid w:val="00E8439A"/>
    <w:rsid w:val="00E91B5C"/>
    <w:rsid w:val="00E930DC"/>
    <w:rsid w:val="00E93867"/>
    <w:rsid w:val="00E96712"/>
    <w:rsid w:val="00EA57E3"/>
    <w:rsid w:val="00EB407F"/>
    <w:rsid w:val="00EB6CA9"/>
    <w:rsid w:val="00EC1064"/>
    <w:rsid w:val="00EC7CF4"/>
    <w:rsid w:val="00ED1D6A"/>
    <w:rsid w:val="00ED7480"/>
    <w:rsid w:val="00EE053F"/>
    <w:rsid w:val="00EE0F6C"/>
    <w:rsid w:val="00EE125F"/>
    <w:rsid w:val="00EE2B9C"/>
    <w:rsid w:val="00EE6B41"/>
    <w:rsid w:val="00EF053B"/>
    <w:rsid w:val="00EF0732"/>
    <w:rsid w:val="00EF7397"/>
    <w:rsid w:val="00F00414"/>
    <w:rsid w:val="00F10DB6"/>
    <w:rsid w:val="00F15F26"/>
    <w:rsid w:val="00F20DC0"/>
    <w:rsid w:val="00F22D75"/>
    <w:rsid w:val="00F24915"/>
    <w:rsid w:val="00F24D27"/>
    <w:rsid w:val="00F36488"/>
    <w:rsid w:val="00F36D6E"/>
    <w:rsid w:val="00F401B6"/>
    <w:rsid w:val="00F401F9"/>
    <w:rsid w:val="00F54C76"/>
    <w:rsid w:val="00F63A7F"/>
    <w:rsid w:val="00F70D75"/>
    <w:rsid w:val="00F72054"/>
    <w:rsid w:val="00F745B2"/>
    <w:rsid w:val="00F76C93"/>
    <w:rsid w:val="00F82E96"/>
    <w:rsid w:val="00F938C5"/>
    <w:rsid w:val="00F945F2"/>
    <w:rsid w:val="00FA1218"/>
    <w:rsid w:val="00FB2C56"/>
    <w:rsid w:val="00FB759F"/>
    <w:rsid w:val="00FC2699"/>
    <w:rsid w:val="00FC4E4C"/>
    <w:rsid w:val="00FC61E5"/>
    <w:rsid w:val="00FD2C71"/>
    <w:rsid w:val="00FD565D"/>
    <w:rsid w:val="00FD754F"/>
    <w:rsid w:val="00FD75E1"/>
    <w:rsid w:val="00FE2ADE"/>
    <w:rsid w:val="00FE7874"/>
    <w:rsid w:val="00FF06FA"/>
    <w:rsid w:val="00FF7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99"/>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9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iPriority w:val="99"/>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uiPriority w:val="99"/>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10"/>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27"/>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28"/>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34"/>
      </w:numPr>
      <w:spacing w:after="200" w:line="276" w:lineRule="auto"/>
      <w:contextualSpacing/>
    </w:pPr>
    <w:rPr>
      <w:rFonts w:asciiTheme="minorHAnsi" w:eastAsiaTheme="minorHAnsi" w:hAnsiTheme="minorHAnsi" w:cstheme="minorBidi"/>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99"/>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9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iPriority w:val="99"/>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uiPriority w:val="99"/>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10"/>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27"/>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28"/>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34"/>
      </w:numPr>
      <w:spacing w:after="200" w:line="276" w:lineRule="auto"/>
      <w:contextualSpacing/>
    </w:pPr>
    <w:rPr>
      <w:rFonts w:asciiTheme="minorHAnsi" w:eastAsiaTheme="minorHAnsi" w:hAnsiTheme="minorHAnsi"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26">
      <w:bodyDiv w:val="1"/>
      <w:marLeft w:val="0"/>
      <w:marRight w:val="0"/>
      <w:marTop w:val="0"/>
      <w:marBottom w:val="0"/>
      <w:divBdr>
        <w:top w:val="none" w:sz="0" w:space="0" w:color="auto"/>
        <w:left w:val="none" w:sz="0" w:space="0" w:color="auto"/>
        <w:bottom w:val="none" w:sz="0" w:space="0" w:color="auto"/>
        <w:right w:val="none" w:sz="0" w:space="0" w:color="auto"/>
      </w:divBdr>
    </w:div>
    <w:div w:id="190801864">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520701349">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814420774">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124889527">
      <w:bodyDiv w:val="1"/>
      <w:marLeft w:val="0"/>
      <w:marRight w:val="0"/>
      <w:marTop w:val="0"/>
      <w:marBottom w:val="0"/>
      <w:divBdr>
        <w:top w:val="none" w:sz="0" w:space="0" w:color="auto"/>
        <w:left w:val="none" w:sz="0" w:space="0" w:color="auto"/>
        <w:bottom w:val="none" w:sz="0" w:space="0" w:color="auto"/>
        <w:right w:val="none" w:sz="0" w:space="0" w:color="auto"/>
      </w:divBdr>
    </w:div>
    <w:div w:id="1220098014">
      <w:bodyDiv w:val="1"/>
      <w:marLeft w:val="0"/>
      <w:marRight w:val="0"/>
      <w:marTop w:val="0"/>
      <w:marBottom w:val="0"/>
      <w:divBdr>
        <w:top w:val="none" w:sz="0" w:space="0" w:color="auto"/>
        <w:left w:val="none" w:sz="0" w:space="0" w:color="auto"/>
        <w:bottom w:val="none" w:sz="0" w:space="0" w:color="auto"/>
        <w:right w:val="none" w:sz="0" w:space="0" w:color="auto"/>
      </w:divBdr>
    </w:div>
    <w:div w:id="1321740046">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b.mx/compranet/acciones-y-programas/inconformidades-electronicas-183145" TargetMode="External"/><Relationship Id="rId18" Type="http://schemas.openxmlformats.org/officeDocument/2006/relationships/hyperlink" Target="http://www.ifai.org.m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tsi.pmi@imss.gob.m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9447B9-F955-46CC-9F15-A36E36FB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3151</TotalTime>
  <Pages>202</Pages>
  <Words>77930</Words>
  <Characters>428615</Characters>
  <Application>Microsoft Office Word</Application>
  <DocSecurity>0</DocSecurity>
  <Lines>3571</Lines>
  <Paragraphs>1011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Silvia Jaramillo Centeno</cp:lastModifiedBy>
  <cp:revision>390</cp:revision>
  <cp:lastPrinted>2025-07-10T17:09:00Z</cp:lastPrinted>
  <dcterms:created xsi:type="dcterms:W3CDTF">2025-01-03T18:04:00Z</dcterms:created>
  <dcterms:modified xsi:type="dcterms:W3CDTF">2025-07-10T23:45:00Z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