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E0C5" w14:textId="77777777" w:rsidR="00E03D7C" w:rsidRDefault="00E03D7C" w:rsidP="00E03D7C">
      <w:pPr>
        <w:spacing w:before="60" w:after="60"/>
        <w:ind w:left="958"/>
        <w:jc w:val="both"/>
        <w:rPr>
          <w:rFonts w:ascii="Noto Sans" w:hAnsi="Noto Sans" w:cs="Noto Sans"/>
          <w:b/>
          <w:bCs/>
          <w:sz w:val="22"/>
          <w:szCs w:val="22"/>
        </w:rPr>
      </w:pPr>
    </w:p>
    <w:p w14:paraId="2C68C2A1" w14:textId="77777777" w:rsidR="00E03D7C" w:rsidRPr="00EA788B" w:rsidRDefault="00E03D7C" w:rsidP="00E03D7C">
      <w:pPr>
        <w:numPr>
          <w:ilvl w:val="0"/>
          <w:numId w:val="4"/>
        </w:numPr>
        <w:tabs>
          <w:tab w:val="left" w:pos="142"/>
        </w:tabs>
        <w:ind w:left="142" w:right="21" w:firstLine="0"/>
        <w:jc w:val="both"/>
        <w:rPr>
          <w:rFonts w:ascii="Noto Sans" w:hAnsi="Noto Sans" w:cs="Noto Sans"/>
          <w:b/>
          <w:sz w:val="20"/>
          <w:szCs w:val="20"/>
          <w:lang w:val="es-MX"/>
        </w:rPr>
      </w:pPr>
      <w:r w:rsidRPr="004267D5">
        <w:rPr>
          <w:rFonts w:ascii="Noto Sans" w:hAnsi="Noto Sans" w:cs="Noto Sans"/>
          <w:sz w:val="20"/>
          <w:szCs w:val="20"/>
        </w:rPr>
        <w:t>El plazo de ejecución será, conforme al artículo 49</w:t>
      </w:r>
      <w:r w:rsidRPr="00EA788B">
        <w:rPr>
          <w:rFonts w:ascii="Noto Sans" w:hAnsi="Noto Sans" w:cs="Noto Sans"/>
          <w:sz w:val="20"/>
          <w:szCs w:val="20"/>
          <w:lang w:val="es-MX"/>
        </w:rPr>
        <w:t xml:space="preserve">, al día siguiente del fallo al 31 de </w:t>
      </w:r>
      <w:r>
        <w:rPr>
          <w:rFonts w:ascii="Noto Sans" w:hAnsi="Noto Sans" w:cs="Noto Sans"/>
          <w:sz w:val="20"/>
          <w:szCs w:val="20"/>
          <w:lang w:val="es-MX"/>
        </w:rPr>
        <w:t>diciembre</w:t>
      </w:r>
      <w:r w:rsidRPr="00EA788B">
        <w:rPr>
          <w:rFonts w:ascii="Noto Sans" w:hAnsi="Noto Sans" w:cs="Noto Sans"/>
          <w:sz w:val="20"/>
          <w:szCs w:val="20"/>
          <w:lang w:val="es-MX"/>
        </w:rPr>
        <w:t xml:space="preserve"> de </w:t>
      </w:r>
      <w:r>
        <w:rPr>
          <w:rFonts w:ascii="Noto Sans" w:hAnsi="Noto Sans" w:cs="Noto Sans"/>
          <w:sz w:val="20"/>
          <w:szCs w:val="20"/>
          <w:lang w:val="es-MX"/>
        </w:rPr>
        <w:t>2025</w:t>
      </w:r>
      <w:r w:rsidRPr="00EA788B">
        <w:rPr>
          <w:rFonts w:ascii="Noto Sans" w:hAnsi="Noto Sans" w:cs="Noto Sans"/>
          <w:sz w:val="20"/>
          <w:szCs w:val="20"/>
        </w:rPr>
        <w:t>.</w:t>
      </w:r>
    </w:p>
    <w:p w14:paraId="49FF64E4" w14:textId="77777777" w:rsidR="00E03D7C" w:rsidRPr="00EA788B" w:rsidRDefault="00E03D7C" w:rsidP="00E03D7C">
      <w:pPr>
        <w:numPr>
          <w:ilvl w:val="0"/>
          <w:numId w:val="4"/>
        </w:numPr>
        <w:tabs>
          <w:tab w:val="left" w:pos="142"/>
        </w:tabs>
        <w:ind w:left="142" w:right="21" w:firstLine="0"/>
        <w:jc w:val="both"/>
        <w:rPr>
          <w:rFonts w:ascii="Noto Sans" w:hAnsi="Noto Sans" w:cs="Noto Sans"/>
          <w:b/>
          <w:sz w:val="20"/>
          <w:szCs w:val="20"/>
        </w:rPr>
      </w:pPr>
      <w:r w:rsidRPr="00EA788B">
        <w:rPr>
          <w:rFonts w:ascii="Noto Sans" w:hAnsi="Noto Sans" w:cs="Noto Sans"/>
          <w:sz w:val="20"/>
          <w:szCs w:val="20"/>
        </w:rPr>
        <w:t xml:space="preserve">Se anexa relación de los lugares donde se realizará la entrega de cada uno de los bienes. </w:t>
      </w:r>
      <w:r w:rsidRPr="00EA788B">
        <w:rPr>
          <w:rFonts w:ascii="Noto Sans" w:hAnsi="Noto Sans" w:cs="Noto Sans"/>
          <w:b/>
          <w:sz w:val="20"/>
          <w:szCs w:val="20"/>
        </w:rPr>
        <w:t>Anexo</w:t>
      </w:r>
      <w:r>
        <w:rPr>
          <w:rFonts w:ascii="Noto Sans" w:hAnsi="Noto Sans" w:cs="Noto Sans"/>
          <w:b/>
          <w:sz w:val="20"/>
          <w:szCs w:val="20"/>
        </w:rPr>
        <w:t xml:space="preserve"> 6</w:t>
      </w:r>
      <w:r w:rsidRPr="00EA788B">
        <w:rPr>
          <w:rFonts w:ascii="Noto Sans" w:hAnsi="Noto Sans" w:cs="Noto Sans"/>
          <w:b/>
          <w:sz w:val="20"/>
          <w:szCs w:val="20"/>
        </w:rPr>
        <w:t xml:space="preserve"> (</w:t>
      </w:r>
      <w:r>
        <w:rPr>
          <w:rFonts w:ascii="Noto Sans" w:hAnsi="Noto Sans" w:cs="Noto Sans"/>
          <w:b/>
          <w:sz w:val="20"/>
          <w:szCs w:val="20"/>
        </w:rPr>
        <w:t>seis</w:t>
      </w:r>
      <w:r w:rsidRPr="00EA788B">
        <w:rPr>
          <w:rFonts w:ascii="Noto Sans" w:hAnsi="Noto Sans" w:cs="Noto Sans"/>
          <w:b/>
          <w:sz w:val="20"/>
          <w:szCs w:val="20"/>
        </w:rPr>
        <w:t>)</w:t>
      </w:r>
    </w:p>
    <w:p w14:paraId="65CE66D4" w14:textId="77777777" w:rsidR="00E03D7C" w:rsidRPr="00EA788B" w:rsidRDefault="00E03D7C" w:rsidP="00E03D7C">
      <w:pPr>
        <w:numPr>
          <w:ilvl w:val="0"/>
          <w:numId w:val="4"/>
        </w:numPr>
        <w:tabs>
          <w:tab w:val="left" w:pos="142"/>
        </w:tabs>
        <w:ind w:left="142" w:right="21" w:firstLine="0"/>
        <w:jc w:val="both"/>
        <w:rPr>
          <w:rFonts w:ascii="Noto Sans" w:hAnsi="Noto Sans" w:cs="Noto Sans"/>
          <w:b/>
          <w:sz w:val="20"/>
          <w:szCs w:val="20"/>
        </w:rPr>
      </w:pPr>
      <w:r w:rsidRPr="00EA788B">
        <w:rPr>
          <w:rFonts w:ascii="Noto Sans" w:hAnsi="Noto Sans" w:cs="Noto Sans"/>
          <w:sz w:val="20"/>
          <w:szCs w:val="20"/>
        </w:rPr>
        <w:t xml:space="preserve">Se anexa relación de cada uno de los responsables donde se realizará la entrega de cada uno de los bienes. </w:t>
      </w:r>
      <w:r w:rsidRPr="00EA788B">
        <w:rPr>
          <w:rFonts w:ascii="Noto Sans" w:hAnsi="Noto Sans" w:cs="Noto Sans"/>
          <w:b/>
          <w:sz w:val="20"/>
          <w:szCs w:val="20"/>
        </w:rPr>
        <w:t xml:space="preserve">Anexo </w:t>
      </w:r>
      <w:r>
        <w:rPr>
          <w:rFonts w:ascii="Noto Sans" w:hAnsi="Noto Sans" w:cs="Noto Sans"/>
          <w:b/>
          <w:sz w:val="20"/>
          <w:szCs w:val="20"/>
        </w:rPr>
        <w:t xml:space="preserve">7 </w:t>
      </w:r>
      <w:r w:rsidRPr="00EA788B">
        <w:rPr>
          <w:rFonts w:ascii="Noto Sans" w:hAnsi="Noto Sans" w:cs="Noto Sans"/>
          <w:b/>
          <w:sz w:val="20"/>
          <w:szCs w:val="20"/>
        </w:rPr>
        <w:t>(</w:t>
      </w:r>
      <w:r>
        <w:rPr>
          <w:rFonts w:ascii="Noto Sans" w:hAnsi="Noto Sans" w:cs="Noto Sans"/>
          <w:b/>
          <w:sz w:val="20"/>
          <w:szCs w:val="20"/>
        </w:rPr>
        <w:t>siete</w:t>
      </w:r>
      <w:r w:rsidRPr="00EA788B">
        <w:rPr>
          <w:rFonts w:ascii="Noto Sans" w:hAnsi="Noto Sans" w:cs="Noto Sans"/>
          <w:b/>
          <w:sz w:val="20"/>
          <w:szCs w:val="20"/>
        </w:rPr>
        <w:t>)</w:t>
      </w:r>
    </w:p>
    <w:p w14:paraId="3A4BB15A" w14:textId="77777777" w:rsidR="00E03D7C" w:rsidRPr="00EA788B" w:rsidRDefault="00E03D7C" w:rsidP="00E03D7C">
      <w:pPr>
        <w:numPr>
          <w:ilvl w:val="0"/>
          <w:numId w:val="4"/>
        </w:numPr>
        <w:tabs>
          <w:tab w:val="left" w:pos="142"/>
        </w:tabs>
        <w:ind w:left="142" w:right="21" w:firstLine="0"/>
        <w:jc w:val="both"/>
        <w:rPr>
          <w:rFonts w:ascii="Noto Sans" w:hAnsi="Noto Sans" w:cs="Noto Sans"/>
          <w:b/>
          <w:sz w:val="20"/>
          <w:szCs w:val="20"/>
        </w:rPr>
      </w:pPr>
      <w:r w:rsidRPr="00EA788B">
        <w:rPr>
          <w:rFonts w:ascii="Noto Sans" w:hAnsi="Noto Sans" w:cs="Noto Sans"/>
          <w:sz w:val="20"/>
          <w:szCs w:val="20"/>
        </w:rPr>
        <w:t xml:space="preserve">La cantidad total de bienes será suministrada en una sola entrega autorizada por el </w:t>
      </w:r>
      <w:proofErr w:type="gramStart"/>
      <w:r w:rsidRPr="00EA788B">
        <w:rPr>
          <w:rFonts w:ascii="Noto Sans" w:hAnsi="Noto Sans" w:cs="Noto Sans"/>
          <w:sz w:val="20"/>
          <w:szCs w:val="20"/>
        </w:rPr>
        <w:t>Jefe</w:t>
      </w:r>
      <w:proofErr w:type="gramEnd"/>
      <w:r w:rsidRPr="00EA788B">
        <w:rPr>
          <w:rFonts w:ascii="Noto Sans" w:hAnsi="Noto Sans" w:cs="Noto Sans"/>
          <w:sz w:val="20"/>
          <w:szCs w:val="20"/>
        </w:rPr>
        <w:t xml:space="preserve"> de Conservación de Unidad en función a su presupuesto autorizado.</w:t>
      </w:r>
    </w:p>
    <w:p w14:paraId="04DF977A" w14:textId="77777777" w:rsidR="00E03D7C" w:rsidRPr="00EA788B" w:rsidRDefault="00E03D7C" w:rsidP="00E03D7C">
      <w:pPr>
        <w:numPr>
          <w:ilvl w:val="0"/>
          <w:numId w:val="4"/>
        </w:numPr>
        <w:tabs>
          <w:tab w:val="left" w:pos="142"/>
        </w:tabs>
        <w:ind w:left="142" w:right="21" w:firstLine="0"/>
        <w:jc w:val="both"/>
        <w:rPr>
          <w:rFonts w:ascii="Noto Sans" w:hAnsi="Noto Sans" w:cs="Noto Sans"/>
          <w:b/>
          <w:sz w:val="20"/>
          <w:szCs w:val="20"/>
        </w:rPr>
      </w:pPr>
      <w:r w:rsidRPr="00EA788B">
        <w:rPr>
          <w:rFonts w:ascii="Noto Sans" w:hAnsi="Noto Sans" w:cs="Noto Sans"/>
          <w:sz w:val="20"/>
          <w:szCs w:val="20"/>
        </w:rPr>
        <w:t xml:space="preserve">La entrega total de los bienes </w:t>
      </w:r>
      <w:r>
        <w:rPr>
          <w:rFonts w:ascii="Noto Sans" w:hAnsi="Noto Sans" w:cs="Noto Sans"/>
          <w:sz w:val="20"/>
          <w:szCs w:val="20"/>
        </w:rPr>
        <w:t>a la</w:t>
      </w:r>
      <w:r w:rsidRPr="00EA788B">
        <w:rPr>
          <w:rFonts w:ascii="Noto Sans" w:hAnsi="Noto Sans" w:cs="Noto Sans"/>
          <w:sz w:val="20"/>
          <w:szCs w:val="20"/>
        </w:rPr>
        <w:t xml:space="preserve"> jefatura de conservación deberá ser realizada dentro de los primeros 10 (diez) días naturales a partir del día siguiente del fallo, de conformidad a los requerimientos de los jefes de conservación de unidad.</w:t>
      </w:r>
    </w:p>
    <w:p w14:paraId="10C2C544" w14:textId="77777777" w:rsidR="00E03D7C" w:rsidRPr="00EA788B" w:rsidRDefault="00E03D7C" w:rsidP="00E03D7C">
      <w:pPr>
        <w:numPr>
          <w:ilvl w:val="0"/>
          <w:numId w:val="4"/>
        </w:numPr>
        <w:tabs>
          <w:tab w:val="left" w:pos="142"/>
        </w:tabs>
        <w:ind w:left="142" w:right="21" w:firstLine="0"/>
        <w:jc w:val="both"/>
        <w:rPr>
          <w:rFonts w:ascii="Noto Sans" w:hAnsi="Noto Sans" w:cs="Noto Sans"/>
          <w:b/>
          <w:sz w:val="20"/>
          <w:szCs w:val="20"/>
        </w:rPr>
      </w:pPr>
      <w:r w:rsidRPr="00EA788B">
        <w:rPr>
          <w:rFonts w:ascii="Noto Sans" w:hAnsi="Noto Sans" w:cs="Noto Sans"/>
          <w:sz w:val="20"/>
          <w:szCs w:val="20"/>
        </w:rPr>
        <w:t>Los bienes serán suministrados</w:t>
      </w:r>
      <w:r>
        <w:rPr>
          <w:rFonts w:ascii="Noto Sans" w:hAnsi="Noto Sans" w:cs="Noto Sans"/>
          <w:sz w:val="20"/>
          <w:szCs w:val="20"/>
        </w:rPr>
        <w:t xml:space="preserve"> en una sola entrega conforme a</w:t>
      </w:r>
      <w:r w:rsidRPr="00EA788B">
        <w:rPr>
          <w:rFonts w:ascii="Noto Sans" w:hAnsi="Noto Sans" w:cs="Noto Sans"/>
          <w:sz w:val="20"/>
          <w:szCs w:val="20"/>
        </w:rPr>
        <w:t>l requerimiento</w:t>
      </w:r>
      <w:r>
        <w:rPr>
          <w:rFonts w:ascii="Noto Sans" w:hAnsi="Noto Sans" w:cs="Noto Sans"/>
          <w:sz w:val="20"/>
          <w:szCs w:val="20"/>
        </w:rPr>
        <w:t xml:space="preserve"> que el</w:t>
      </w:r>
      <w:r w:rsidRPr="00EA788B">
        <w:rPr>
          <w:rFonts w:ascii="Noto Sans" w:hAnsi="Noto Sans" w:cs="Noto Sans"/>
          <w:sz w:val="20"/>
          <w:szCs w:val="20"/>
        </w:rPr>
        <w:t xml:space="preserve"> jefe de conservación de unidad realice a través de las personas que hayan sido autorizadas para la recepción de la solicitud.</w:t>
      </w:r>
    </w:p>
    <w:p w14:paraId="1B16800C" w14:textId="77777777" w:rsidR="00E03D7C" w:rsidRPr="00EA788B" w:rsidRDefault="00E03D7C" w:rsidP="00E03D7C">
      <w:pPr>
        <w:numPr>
          <w:ilvl w:val="0"/>
          <w:numId w:val="4"/>
        </w:numPr>
        <w:tabs>
          <w:tab w:val="left" w:pos="142"/>
        </w:tabs>
        <w:ind w:left="142" w:right="21" w:firstLine="0"/>
        <w:jc w:val="both"/>
        <w:rPr>
          <w:rFonts w:ascii="Noto Sans" w:hAnsi="Noto Sans" w:cs="Noto Sans"/>
          <w:b/>
          <w:sz w:val="20"/>
          <w:szCs w:val="20"/>
        </w:rPr>
      </w:pPr>
      <w:r w:rsidRPr="00EA788B">
        <w:rPr>
          <w:rFonts w:ascii="Noto Sans" w:hAnsi="Noto Sans" w:cs="Noto Sans"/>
          <w:sz w:val="20"/>
          <w:szCs w:val="20"/>
        </w:rPr>
        <w:t>La entrega de los bienes o refacciones serán entregados en su empaque original del fabricante.</w:t>
      </w:r>
    </w:p>
    <w:p w14:paraId="493B04A1" w14:textId="77777777" w:rsidR="00E03D7C" w:rsidRPr="00EA788B" w:rsidRDefault="00E03D7C" w:rsidP="00E03D7C">
      <w:pPr>
        <w:numPr>
          <w:ilvl w:val="0"/>
          <w:numId w:val="4"/>
        </w:numPr>
        <w:tabs>
          <w:tab w:val="left" w:pos="142"/>
        </w:tabs>
        <w:ind w:left="142" w:right="21" w:firstLine="0"/>
        <w:jc w:val="both"/>
        <w:rPr>
          <w:rFonts w:ascii="Noto Sans" w:hAnsi="Noto Sans" w:cs="Noto Sans"/>
          <w:sz w:val="20"/>
          <w:szCs w:val="20"/>
        </w:rPr>
      </w:pPr>
      <w:r w:rsidRPr="00EA788B">
        <w:rPr>
          <w:rFonts w:ascii="Noto Sans" w:hAnsi="Noto Sans" w:cs="Noto Sans"/>
          <w:sz w:val="20"/>
          <w:szCs w:val="20"/>
        </w:rPr>
        <w:t xml:space="preserve">La transportación de los bienes, las maniobras de carga y descarga en el lugar de entrega en </w:t>
      </w:r>
      <w:r>
        <w:rPr>
          <w:rFonts w:ascii="Noto Sans" w:hAnsi="Noto Sans" w:cs="Noto Sans"/>
          <w:sz w:val="20"/>
          <w:szCs w:val="20"/>
        </w:rPr>
        <w:t>l</w:t>
      </w:r>
      <w:r w:rsidRPr="00EA788B">
        <w:rPr>
          <w:rFonts w:ascii="Noto Sans" w:hAnsi="Noto Sans" w:cs="Noto Sans"/>
          <w:sz w:val="20"/>
          <w:szCs w:val="20"/>
        </w:rPr>
        <w:t xml:space="preserve">a unidad hospitalaria serán a cargo y responsabilidad de “EL PROVEEDOR”, así como el aseguramiento de los bienes hasta que estos sean recibidos de conformidad por “EL INSTITUTO”. </w:t>
      </w:r>
    </w:p>
    <w:p w14:paraId="782D7E22" w14:textId="77777777" w:rsidR="00E03D7C" w:rsidRPr="00EA788B" w:rsidRDefault="00E03D7C" w:rsidP="00E03D7C">
      <w:pPr>
        <w:numPr>
          <w:ilvl w:val="0"/>
          <w:numId w:val="4"/>
        </w:numPr>
        <w:tabs>
          <w:tab w:val="left" w:pos="142"/>
        </w:tabs>
        <w:ind w:left="142" w:right="21" w:firstLine="0"/>
        <w:jc w:val="both"/>
        <w:rPr>
          <w:rFonts w:ascii="Noto Sans" w:hAnsi="Noto Sans" w:cs="Noto Sans"/>
          <w:sz w:val="20"/>
          <w:szCs w:val="20"/>
        </w:rPr>
      </w:pPr>
      <w:r w:rsidRPr="00EA788B">
        <w:rPr>
          <w:rFonts w:ascii="Noto Sans" w:hAnsi="Noto Sans" w:cs="Noto Sans"/>
          <w:sz w:val="20"/>
          <w:szCs w:val="20"/>
        </w:rPr>
        <w:t xml:space="preserve">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 </w:t>
      </w:r>
      <w:r w:rsidRPr="00EA788B">
        <w:rPr>
          <w:rFonts w:ascii="Noto Sans" w:hAnsi="Noto Sans" w:cs="Noto Sans"/>
          <w:b/>
          <w:sz w:val="20"/>
          <w:szCs w:val="20"/>
        </w:rPr>
        <w:t>Anexo No.</w:t>
      </w:r>
      <w:r>
        <w:rPr>
          <w:rFonts w:ascii="Noto Sans" w:hAnsi="Noto Sans" w:cs="Noto Sans"/>
          <w:b/>
          <w:sz w:val="20"/>
          <w:szCs w:val="20"/>
        </w:rPr>
        <w:t xml:space="preserve"> 9</w:t>
      </w:r>
      <w:r w:rsidRPr="00EA788B">
        <w:rPr>
          <w:rFonts w:ascii="Noto Sans" w:hAnsi="Noto Sans" w:cs="Noto Sans"/>
          <w:b/>
          <w:sz w:val="20"/>
          <w:szCs w:val="20"/>
        </w:rPr>
        <w:t xml:space="preserve"> (</w:t>
      </w:r>
      <w:r>
        <w:rPr>
          <w:rFonts w:ascii="Noto Sans" w:hAnsi="Noto Sans" w:cs="Noto Sans"/>
          <w:b/>
          <w:sz w:val="20"/>
          <w:szCs w:val="20"/>
        </w:rPr>
        <w:t>nueve</w:t>
      </w:r>
      <w:r w:rsidRPr="00EA788B">
        <w:rPr>
          <w:rFonts w:ascii="Noto Sans" w:hAnsi="Noto Sans" w:cs="Noto Sans"/>
          <w:b/>
          <w:sz w:val="20"/>
          <w:szCs w:val="20"/>
        </w:rPr>
        <w:t>) “FO-CON 01 Orden de suministro”</w:t>
      </w:r>
      <w:r w:rsidRPr="00EA788B">
        <w:rPr>
          <w:rFonts w:ascii="Noto Sans" w:hAnsi="Noto Sans" w:cs="Noto Sans"/>
          <w:sz w:val="20"/>
          <w:szCs w:val="20"/>
        </w:rPr>
        <w:t>.</w:t>
      </w:r>
    </w:p>
    <w:p w14:paraId="044CE2E7" w14:textId="77777777" w:rsidR="00E03D7C" w:rsidRPr="00EA788B" w:rsidRDefault="00E03D7C" w:rsidP="00E03D7C">
      <w:pPr>
        <w:numPr>
          <w:ilvl w:val="0"/>
          <w:numId w:val="4"/>
        </w:numPr>
        <w:tabs>
          <w:tab w:val="left" w:pos="142"/>
        </w:tabs>
        <w:ind w:left="142" w:right="21" w:firstLine="0"/>
        <w:jc w:val="both"/>
        <w:rPr>
          <w:rFonts w:ascii="Noto Sans" w:hAnsi="Noto Sans" w:cs="Noto Sans"/>
          <w:sz w:val="20"/>
          <w:szCs w:val="20"/>
        </w:rPr>
      </w:pPr>
      <w:r w:rsidRPr="00EA788B">
        <w:rPr>
          <w:rFonts w:ascii="Noto Sans" w:hAnsi="Noto Sans" w:cs="Noto Sans"/>
          <w:sz w:val="20"/>
          <w:szCs w:val="20"/>
        </w:rPr>
        <w:t>“EL PROVEEDOR” está obligado a suministrar los bienes dentro de los 4 (cuatro) días naturales después de haber recibido la solicitud de requerimiento.</w:t>
      </w:r>
    </w:p>
    <w:p w14:paraId="14A977D6"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bCs/>
          <w:sz w:val="20"/>
          <w:szCs w:val="20"/>
        </w:rPr>
        <w:t xml:space="preserve">“EL PROVEEDOR” entregará los bienes que se le soliciten mediante pedido, en </w:t>
      </w:r>
      <w:r>
        <w:rPr>
          <w:rFonts w:ascii="Noto Sans" w:hAnsi="Noto Sans" w:cs="Noto Sans"/>
          <w:bCs/>
          <w:sz w:val="20"/>
          <w:szCs w:val="20"/>
        </w:rPr>
        <w:t>el</w:t>
      </w:r>
      <w:r w:rsidRPr="00EA788B">
        <w:rPr>
          <w:rFonts w:ascii="Noto Sans" w:hAnsi="Noto Sans" w:cs="Noto Sans"/>
          <w:bCs/>
          <w:sz w:val="20"/>
          <w:szCs w:val="20"/>
        </w:rPr>
        <w:t xml:space="preserve"> almacén de la unidad sede hospitalaria. Los bienes serán verificados por el jefe de conservación de unidad o quien él determine, en un horario de 08:00 a 14:00 hrs. en días hábiles de lunes a viernes.</w:t>
      </w:r>
    </w:p>
    <w:p w14:paraId="4466FDE5"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sz w:val="20"/>
          <w:szCs w:val="20"/>
        </w:rPr>
        <w:t>Se requiere que “EL PROVEEDOR” adjudicado presente su facturación el día de la entrega de los bienes.</w:t>
      </w:r>
    </w:p>
    <w:p w14:paraId="3E271A06"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bCs/>
          <w:sz w:val="20"/>
          <w:szCs w:val="20"/>
        </w:rPr>
        <w:t xml:space="preserve">“EL PROVEEDOR” deberá entregar junto con los bienes la siguiente documentación: original con copia de factura, copia del formato del </w:t>
      </w:r>
      <w:r w:rsidRPr="00EA788B">
        <w:rPr>
          <w:rFonts w:ascii="Noto Sans" w:hAnsi="Noto Sans" w:cs="Noto Sans"/>
          <w:b/>
          <w:bCs/>
          <w:sz w:val="20"/>
          <w:szCs w:val="20"/>
        </w:rPr>
        <w:t xml:space="preserve">Anexo No. </w:t>
      </w:r>
      <w:r>
        <w:rPr>
          <w:rFonts w:ascii="Noto Sans" w:hAnsi="Noto Sans" w:cs="Noto Sans"/>
          <w:b/>
          <w:bCs/>
          <w:sz w:val="20"/>
          <w:szCs w:val="20"/>
        </w:rPr>
        <w:t xml:space="preserve">4 </w:t>
      </w:r>
      <w:r w:rsidRPr="00EA788B">
        <w:rPr>
          <w:rFonts w:ascii="Noto Sans" w:hAnsi="Noto Sans" w:cs="Noto Sans"/>
          <w:b/>
          <w:bCs/>
          <w:sz w:val="20"/>
          <w:szCs w:val="20"/>
        </w:rPr>
        <w:t>(</w:t>
      </w:r>
      <w:r>
        <w:rPr>
          <w:rFonts w:ascii="Noto Sans" w:hAnsi="Noto Sans" w:cs="Noto Sans"/>
          <w:b/>
          <w:bCs/>
          <w:sz w:val="20"/>
          <w:szCs w:val="20"/>
        </w:rPr>
        <w:t>cuatro</w:t>
      </w:r>
      <w:r w:rsidRPr="00EA788B">
        <w:rPr>
          <w:rFonts w:ascii="Noto Sans" w:hAnsi="Noto Sans" w:cs="Noto Sans"/>
          <w:b/>
          <w:bCs/>
          <w:sz w:val="20"/>
          <w:szCs w:val="20"/>
        </w:rPr>
        <w:t xml:space="preserve">) “Verificación de calidad” </w:t>
      </w:r>
      <w:r w:rsidRPr="00EA788B">
        <w:rPr>
          <w:rFonts w:ascii="Noto Sans" w:hAnsi="Noto Sans" w:cs="Noto Sans"/>
          <w:bCs/>
          <w:sz w:val="20"/>
          <w:szCs w:val="20"/>
        </w:rPr>
        <w:t>y copia del</w:t>
      </w:r>
      <w:r w:rsidRPr="00EA788B">
        <w:rPr>
          <w:rFonts w:ascii="Noto Sans" w:hAnsi="Noto Sans" w:cs="Noto Sans"/>
          <w:b/>
          <w:bCs/>
          <w:sz w:val="20"/>
          <w:szCs w:val="20"/>
        </w:rPr>
        <w:t xml:space="preserve"> </w:t>
      </w:r>
      <w:r w:rsidRPr="00EA788B">
        <w:rPr>
          <w:rFonts w:ascii="Noto Sans" w:hAnsi="Noto Sans" w:cs="Noto Sans"/>
          <w:bCs/>
          <w:sz w:val="20"/>
          <w:szCs w:val="20"/>
        </w:rPr>
        <w:t>formato</w:t>
      </w:r>
      <w:r w:rsidRPr="00EA788B">
        <w:rPr>
          <w:rFonts w:ascii="Noto Sans" w:hAnsi="Noto Sans" w:cs="Noto Sans"/>
          <w:b/>
          <w:bCs/>
          <w:sz w:val="20"/>
          <w:szCs w:val="20"/>
        </w:rPr>
        <w:t xml:space="preserve"> Anexo No. </w:t>
      </w:r>
      <w:r>
        <w:rPr>
          <w:rFonts w:ascii="Noto Sans" w:hAnsi="Noto Sans" w:cs="Noto Sans"/>
          <w:b/>
          <w:bCs/>
          <w:sz w:val="20"/>
          <w:szCs w:val="20"/>
        </w:rPr>
        <w:t xml:space="preserve">9 </w:t>
      </w:r>
      <w:r w:rsidRPr="00EA788B">
        <w:rPr>
          <w:rFonts w:ascii="Noto Sans" w:hAnsi="Noto Sans" w:cs="Noto Sans"/>
          <w:b/>
          <w:bCs/>
          <w:sz w:val="20"/>
          <w:szCs w:val="20"/>
        </w:rPr>
        <w:t>(</w:t>
      </w:r>
      <w:r>
        <w:rPr>
          <w:rFonts w:ascii="Noto Sans" w:hAnsi="Noto Sans" w:cs="Noto Sans"/>
          <w:b/>
          <w:bCs/>
          <w:sz w:val="20"/>
          <w:szCs w:val="20"/>
        </w:rPr>
        <w:t>nueve</w:t>
      </w:r>
      <w:r w:rsidRPr="00EA788B">
        <w:rPr>
          <w:rFonts w:ascii="Noto Sans" w:hAnsi="Noto Sans" w:cs="Noto Sans"/>
          <w:b/>
          <w:bCs/>
          <w:sz w:val="20"/>
          <w:szCs w:val="20"/>
        </w:rPr>
        <w:t xml:space="preserve">) </w:t>
      </w:r>
      <w:r w:rsidRPr="00EA788B">
        <w:rPr>
          <w:rFonts w:ascii="Noto Sans" w:hAnsi="Noto Sans" w:cs="Noto Sans"/>
          <w:b/>
          <w:sz w:val="20"/>
          <w:szCs w:val="20"/>
        </w:rPr>
        <w:t xml:space="preserve">“FO-CON-01 Orden de suministro” </w:t>
      </w:r>
      <w:r w:rsidRPr="00EA788B">
        <w:rPr>
          <w:rFonts w:ascii="Noto Sans" w:hAnsi="Noto Sans" w:cs="Noto Sans"/>
          <w:bCs/>
          <w:sz w:val="20"/>
          <w:szCs w:val="20"/>
        </w:rPr>
        <w:t>debidamente requisitado en la que se indique la descripción de los bienes entregados, los cuales deben de presentar sello de acuse de recibo por parte del almacén de la unidad o el que haga las veces de este.</w:t>
      </w:r>
    </w:p>
    <w:p w14:paraId="7D1E3E3B"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bCs/>
          <w:sz w:val="20"/>
          <w:szCs w:val="20"/>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EA788B">
        <w:rPr>
          <w:rFonts w:ascii="Noto Sans" w:hAnsi="Noto Sans" w:cs="Noto Sans"/>
          <w:b/>
          <w:sz w:val="20"/>
          <w:szCs w:val="20"/>
        </w:rPr>
        <w:t>Anexo No. 1 (Anexo técnico) “Requerimiento”</w:t>
      </w:r>
      <w:r w:rsidRPr="00EA788B">
        <w:rPr>
          <w:rFonts w:ascii="Noto Sans" w:hAnsi="Noto Sans" w:cs="Noto Sans"/>
          <w:b/>
          <w:bCs/>
          <w:sz w:val="20"/>
          <w:szCs w:val="20"/>
        </w:rPr>
        <w:t>,</w:t>
      </w:r>
      <w:r w:rsidRPr="00EA788B">
        <w:rPr>
          <w:rFonts w:ascii="Noto Sans" w:hAnsi="Noto Sans" w:cs="Noto Sans"/>
          <w:bCs/>
          <w:sz w:val="20"/>
          <w:szCs w:val="20"/>
        </w:rPr>
        <w:t xml:space="preserve"> para lo cual deberá presentar debidamente requisitado el </w:t>
      </w:r>
      <w:r w:rsidRPr="00EA788B">
        <w:rPr>
          <w:rFonts w:ascii="Noto Sans" w:hAnsi="Noto Sans" w:cs="Noto Sans"/>
          <w:b/>
          <w:bCs/>
          <w:sz w:val="20"/>
          <w:szCs w:val="20"/>
        </w:rPr>
        <w:t xml:space="preserve">Anexo No. </w:t>
      </w:r>
      <w:r>
        <w:rPr>
          <w:rFonts w:ascii="Noto Sans" w:hAnsi="Noto Sans" w:cs="Noto Sans"/>
          <w:b/>
          <w:bCs/>
          <w:sz w:val="20"/>
          <w:szCs w:val="20"/>
        </w:rPr>
        <w:t xml:space="preserve">4 </w:t>
      </w:r>
      <w:r w:rsidRPr="00EA788B">
        <w:rPr>
          <w:rFonts w:ascii="Noto Sans" w:hAnsi="Noto Sans" w:cs="Noto Sans"/>
          <w:b/>
          <w:bCs/>
          <w:sz w:val="20"/>
          <w:szCs w:val="20"/>
        </w:rPr>
        <w:t>(</w:t>
      </w:r>
      <w:r>
        <w:rPr>
          <w:rFonts w:ascii="Noto Sans" w:hAnsi="Noto Sans" w:cs="Noto Sans"/>
          <w:b/>
          <w:bCs/>
          <w:sz w:val="20"/>
          <w:szCs w:val="20"/>
        </w:rPr>
        <w:t>cuatro</w:t>
      </w:r>
      <w:r w:rsidRPr="00EA788B">
        <w:rPr>
          <w:rFonts w:ascii="Noto Sans" w:hAnsi="Noto Sans" w:cs="Noto Sans"/>
          <w:b/>
          <w:bCs/>
          <w:sz w:val="20"/>
          <w:szCs w:val="20"/>
        </w:rPr>
        <w:t xml:space="preserve">) “Verificación de </w:t>
      </w:r>
      <w:r w:rsidRPr="00EA788B">
        <w:rPr>
          <w:rFonts w:ascii="Noto Sans" w:hAnsi="Noto Sans" w:cs="Noto Sans"/>
          <w:b/>
          <w:bCs/>
          <w:sz w:val="20"/>
          <w:szCs w:val="20"/>
        </w:rPr>
        <w:lastRenderedPageBreak/>
        <w:t>calidad</w:t>
      </w:r>
      <w:r w:rsidRPr="00EA788B">
        <w:rPr>
          <w:rFonts w:ascii="Noto Sans" w:hAnsi="Noto Sans" w:cs="Noto Sans"/>
          <w:bCs/>
          <w:sz w:val="20"/>
          <w:szCs w:val="20"/>
        </w:rPr>
        <w:t>” y copia del formato</w:t>
      </w:r>
      <w:r w:rsidRPr="00EA788B">
        <w:rPr>
          <w:rFonts w:ascii="Noto Sans" w:hAnsi="Noto Sans" w:cs="Noto Sans"/>
          <w:b/>
          <w:bCs/>
          <w:sz w:val="20"/>
          <w:szCs w:val="20"/>
        </w:rPr>
        <w:t xml:space="preserve"> Anexo No. </w:t>
      </w:r>
      <w:r>
        <w:rPr>
          <w:rFonts w:ascii="Noto Sans" w:hAnsi="Noto Sans" w:cs="Noto Sans"/>
          <w:b/>
          <w:bCs/>
          <w:sz w:val="20"/>
          <w:szCs w:val="20"/>
        </w:rPr>
        <w:t xml:space="preserve">9 </w:t>
      </w:r>
      <w:r w:rsidRPr="00EA788B">
        <w:rPr>
          <w:rFonts w:ascii="Noto Sans" w:hAnsi="Noto Sans" w:cs="Noto Sans"/>
          <w:b/>
          <w:bCs/>
          <w:sz w:val="20"/>
          <w:szCs w:val="20"/>
        </w:rPr>
        <w:t>(</w:t>
      </w:r>
      <w:r>
        <w:rPr>
          <w:rFonts w:ascii="Noto Sans" w:hAnsi="Noto Sans" w:cs="Noto Sans"/>
          <w:b/>
          <w:bCs/>
          <w:sz w:val="20"/>
          <w:szCs w:val="20"/>
        </w:rPr>
        <w:t>nueve</w:t>
      </w:r>
      <w:r w:rsidRPr="00EA788B">
        <w:rPr>
          <w:rFonts w:ascii="Noto Sans" w:hAnsi="Noto Sans" w:cs="Noto Sans"/>
          <w:b/>
          <w:bCs/>
          <w:sz w:val="20"/>
          <w:szCs w:val="20"/>
        </w:rPr>
        <w:t xml:space="preserve">) </w:t>
      </w:r>
      <w:r w:rsidRPr="00EA788B">
        <w:rPr>
          <w:rFonts w:ascii="Noto Sans" w:hAnsi="Noto Sans" w:cs="Noto Sans"/>
          <w:b/>
          <w:sz w:val="20"/>
          <w:szCs w:val="20"/>
        </w:rPr>
        <w:t>“FO-CON-01  Orden de suministro”</w:t>
      </w:r>
      <w:r w:rsidRPr="00EA788B">
        <w:rPr>
          <w:rFonts w:ascii="Noto Sans" w:hAnsi="Noto Sans" w:cs="Noto Sans"/>
          <w:bCs/>
          <w:sz w:val="20"/>
          <w:szCs w:val="20"/>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0C464669"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bCs/>
          <w:sz w:val="20"/>
          <w:szCs w:val="20"/>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EA788B">
        <w:rPr>
          <w:rFonts w:ascii="Noto Sans" w:hAnsi="Noto Sans" w:cs="Noto Sans"/>
          <w:b/>
          <w:bCs/>
          <w:sz w:val="20"/>
          <w:szCs w:val="20"/>
        </w:rPr>
        <w:t xml:space="preserve">Anexo No. </w:t>
      </w:r>
      <w:r>
        <w:rPr>
          <w:rFonts w:ascii="Noto Sans" w:hAnsi="Noto Sans" w:cs="Noto Sans"/>
          <w:b/>
          <w:bCs/>
          <w:sz w:val="20"/>
          <w:szCs w:val="20"/>
        </w:rPr>
        <w:t xml:space="preserve">5 </w:t>
      </w:r>
      <w:r w:rsidRPr="00EA788B">
        <w:rPr>
          <w:rFonts w:ascii="Noto Sans" w:hAnsi="Noto Sans" w:cs="Noto Sans"/>
          <w:b/>
          <w:bCs/>
          <w:sz w:val="20"/>
          <w:szCs w:val="20"/>
        </w:rPr>
        <w:t>(</w:t>
      </w:r>
      <w:r>
        <w:rPr>
          <w:rFonts w:ascii="Noto Sans" w:hAnsi="Noto Sans" w:cs="Noto Sans"/>
          <w:b/>
          <w:bCs/>
          <w:sz w:val="20"/>
          <w:szCs w:val="20"/>
        </w:rPr>
        <w:t>cinco</w:t>
      </w:r>
      <w:r w:rsidRPr="00EA788B">
        <w:rPr>
          <w:rFonts w:ascii="Noto Sans" w:hAnsi="Noto Sans" w:cs="Noto Sans"/>
          <w:b/>
          <w:bCs/>
          <w:sz w:val="20"/>
          <w:szCs w:val="20"/>
        </w:rPr>
        <w:t xml:space="preserve">) “Autorización de deducción”. </w:t>
      </w:r>
      <w:r w:rsidRPr="00EA788B">
        <w:rPr>
          <w:rFonts w:ascii="Noto Sans" w:hAnsi="Noto Sans" w:cs="Noto Sans"/>
          <w:bCs/>
          <w:sz w:val="20"/>
          <w:szCs w:val="20"/>
        </w:rPr>
        <w:t>Esto independientemente de la aplicación de las penalizaciones a que se haya hecho acreedor.</w:t>
      </w:r>
    </w:p>
    <w:p w14:paraId="7F07F00D"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bCs/>
          <w:sz w:val="20"/>
          <w:szCs w:val="20"/>
        </w:rPr>
        <w:t>Mientras “EL PROVEEDOR” no cumpla con las condiciones de entrega establecida, no se dará por recibidos y aceptados los bienes objeto de la presente convocatoria.</w:t>
      </w:r>
    </w:p>
    <w:p w14:paraId="6E910E9E"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bC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w:t>
      </w:r>
      <w:proofErr w:type="gramStart"/>
      <w:r w:rsidRPr="00EA788B">
        <w:rPr>
          <w:rFonts w:ascii="Noto Sans" w:hAnsi="Noto Sans" w:cs="Noto Sans"/>
          <w:bCs/>
          <w:sz w:val="20"/>
          <w:szCs w:val="20"/>
        </w:rPr>
        <w:t>de acuerdo al</w:t>
      </w:r>
      <w:proofErr w:type="gramEnd"/>
      <w:r w:rsidRPr="00EA788B">
        <w:rPr>
          <w:rFonts w:ascii="Noto Sans" w:hAnsi="Noto Sans" w:cs="Noto Sans"/>
          <w:bCs/>
          <w:sz w:val="20"/>
          <w:szCs w:val="20"/>
        </w:rPr>
        <w:t xml:space="preserve"> requerimiento de </w:t>
      </w:r>
      <w:r>
        <w:rPr>
          <w:rFonts w:ascii="Noto Sans" w:hAnsi="Noto Sans" w:cs="Noto Sans"/>
          <w:bCs/>
          <w:sz w:val="20"/>
          <w:szCs w:val="20"/>
        </w:rPr>
        <w:t>l</w:t>
      </w:r>
      <w:r w:rsidRPr="00EA788B">
        <w:rPr>
          <w:rFonts w:ascii="Noto Sans" w:hAnsi="Noto Sans" w:cs="Noto Sans"/>
          <w:bCs/>
          <w:sz w:val="20"/>
          <w:szCs w:val="20"/>
        </w:rPr>
        <w:t xml:space="preserve">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al jefe de conservación de unidad y al administrador del contrato. </w:t>
      </w:r>
      <w:r w:rsidRPr="00EA788B">
        <w:rPr>
          <w:rFonts w:ascii="Noto Sans" w:hAnsi="Noto Sans" w:cs="Noto Sans"/>
          <w:b/>
          <w:bCs/>
          <w:sz w:val="20"/>
          <w:szCs w:val="20"/>
        </w:rPr>
        <w:t xml:space="preserve">Anexo No. </w:t>
      </w:r>
      <w:r>
        <w:rPr>
          <w:rFonts w:ascii="Noto Sans" w:hAnsi="Noto Sans" w:cs="Noto Sans"/>
          <w:b/>
          <w:bCs/>
          <w:sz w:val="20"/>
          <w:szCs w:val="20"/>
        </w:rPr>
        <w:t xml:space="preserve">2 </w:t>
      </w:r>
      <w:r w:rsidRPr="00EA788B">
        <w:rPr>
          <w:rFonts w:ascii="Noto Sans" w:hAnsi="Noto Sans" w:cs="Noto Sans"/>
          <w:b/>
          <w:bCs/>
          <w:sz w:val="20"/>
          <w:szCs w:val="20"/>
        </w:rPr>
        <w:t>(</w:t>
      </w:r>
      <w:r>
        <w:rPr>
          <w:rFonts w:ascii="Noto Sans" w:hAnsi="Noto Sans" w:cs="Noto Sans"/>
          <w:b/>
          <w:bCs/>
          <w:sz w:val="20"/>
          <w:szCs w:val="20"/>
        </w:rPr>
        <w:t>dos</w:t>
      </w:r>
      <w:r w:rsidRPr="00EA788B">
        <w:rPr>
          <w:rFonts w:ascii="Noto Sans" w:hAnsi="Noto Sans" w:cs="Noto Sans"/>
          <w:b/>
          <w:bCs/>
          <w:sz w:val="20"/>
          <w:szCs w:val="20"/>
        </w:rPr>
        <w:t>) “Formato para señalar el domicilio legal para todos los efectos de este acto jurídico”.</w:t>
      </w:r>
    </w:p>
    <w:p w14:paraId="4DEAB2D1" w14:textId="77777777" w:rsidR="00E03D7C" w:rsidRPr="00EA788B" w:rsidRDefault="00E03D7C" w:rsidP="00E03D7C">
      <w:pPr>
        <w:numPr>
          <w:ilvl w:val="0"/>
          <w:numId w:val="4"/>
        </w:numPr>
        <w:tabs>
          <w:tab w:val="left" w:pos="142"/>
        </w:tabs>
        <w:ind w:left="142" w:right="21" w:firstLine="0"/>
        <w:jc w:val="both"/>
        <w:rPr>
          <w:rFonts w:ascii="Noto Sans" w:hAnsi="Noto Sans" w:cs="Noto Sans"/>
          <w:bCs/>
          <w:sz w:val="20"/>
          <w:szCs w:val="20"/>
        </w:rPr>
      </w:pPr>
      <w:r w:rsidRPr="00EA788B">
        <w:rPr>
          <w:rFonts w:ascii="Noto Sans" w:hAnsi="Noto Sans" w:cs="Noto Sans"/>
          <w:bCs/>
          <w:sz w:val="20"/>
          <w:szCs w:val="20"/>
        </w:rPr>
        <w:t xml:space="preserve">En caso de que “EL INSTITUTO” requiera la presencia de “EL PROVEEDOR” para tratar asuntos relacionados con la presente convocatoria, “EL PROVEEDOR” se compromete a asistir a las instalaciones que ocupa el Departamento de Conservación y Servicios Generales, </w:t>
      </w:r>
      <w:r w:rsidRPr="00754BAE">
        <w:rPr>
          <w:rFonts w:ascii="Noto Sans" w:hAnsi="Noto Sans" w:cs="Noto Sans"/>
          <w:bCs/>
          <w:sz w:val="20"/>
          <w:szCs w:val="20"/>
        </w:rPr>
        <w:t xml:space="preserve">sita en </w:t>
      </w:r>
      <w:r w:rsidRPr="00CB03A5">
        <w:rPr>
          <w:rFonts w:ascii="Noto Sans" w:eastAsiaTheme="minorHAnsi" w:hAnsi="Noto Sans" w:cs="Noto Sans"/>
          <w:sz w:val="20"/>
          <w:szCs w:val="20"/>
          <w:lang w:val="es-MX"/>
        </w:rPr>
        <w:lastRenderedPageBreak/>
        <w:t>Prolongación de Avenida Universidad No. 801, Ex-hacienda Candiani, Oaxaca de Juárez, Oaxaca</w:t>
      </w:r>
      <w:r w:rsidRPr="00754BAE">
        <w:rPr>
          <w:rFonts w:ascii="Noto Sans" w:hAnsi="Noto Sans" w:cs="Noto Sans"/>
          <w:bCs/>
          <w:sz w:val="20"/>
          <w:szCs w:val="20"/>
        </w:rPr>
        <w:t xml:space="preserve"> </w:t>
      </w:r>
      <w:r w:rsidRPr="00EA788B">
        <w:rPr>
          <w:rFonts w:ascii="Noto Sans" w:hAnsi="Noto Sans" w:cs="Noto Sans"/>
          <w:bCs/>
          <w:sz w:val="20"/>
          <w:szCs w:val="20"/>
        </w:rPr>
        <w:t>o en el lugar donde se haya realizado o se requiera el suministro de refacciones en la fecha y hora en que le haya sido señalada, vía telefónica, oficio y/o correo electrónico.</w:t>
      </w:r>
    </w:p>
    <w:p w14:paraId="3FDAD9A9" w14:textId="77777777" w:rsidR="00E03D7C" w:rsidRPr="00AE6C6C" w:rsidRDefault="00E03D7C" w:rsidP="00E03D7C">
      <w:pPr>
        <w:numPr>
          <w:ilvl w:val="0"/>
          <w:numId w:val="4"/>
        </w:numPr>
        <w:tabs>
          <w:tab w:val="left" w:pos="142"/>
        </w:tabs>
        <w:ind w:left="142" w:right="21" w:firstLine="0"/>
        <w:jc w:val="both"/>
        <w:rPr>
          <w:rFonts w:ascii="Noto Sans" w:hAnsi="Noto Sans" w:cs="Noto Sans"/>
          <w:sz w:val="20"/>
          <w:szCs w:val="20"/>
          <w:lang w:val="es-MX"/>
        </w:rPr>
      </w:pPr>
      <w:r w:rsidRPr="00EA788B">
        <w:rPr>
          <w:rFonts w:ascii="Noto Sans" w:hAnsi="Noto Sans" w:cs="Noto Sans"/>
          <w:bCs/>
          <w:sz w:val="20"/>
          <w:szCs w:val="20"/>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EA788B">
        <w:rPr>
          <w:rFonts w:ascii="Noto Sans" w:hAnsi="Noto Sans" w:cs="Noto Sans"/>
          <w:sz w:val="20"/>
          <w:szCs w:val="20"/>
        </w:rPr>
        <w:t>.</w:t>
      </w:r>
    </w:p>
    <w:p w14:paraId="49DD0B26" w14:textId="77777777" w:rsidR="00E03D7C" w:rsidRPr="00AE6C6C" w:rsidRDefault="00E03D7C" w:rsidP="00E03D7C">
      <w:pPr>
        <w:tabs>
          <w:tab w:val="left" w:pos="142"/>
        </w:tabs>
        <w:ind w:left="142" w:right="21"/>
        <w:jc w:val="both"/>
        <w:rPr>
          <w:rFonts w:ascii="Noto Sans" w:hAnsi="Noto Sans" w:cs="Noto Sans"/>
          <w:bCs/>
          <w:sz w:val="20"/>
          <w:szCs w:val="20"/>
        </w:rPr>
      </w:pPr>
    </w:p>
    <w:p w14:paraId="40019A14" w14:textId="77777777" w:rsidR="00E03D7C" w:rsidRPr="00AE6C6C" w:rsidRDefault="00E03D7C" w:rsidP="00E03D7C">
      <w:pPr>
        <w:tabs>
          <w:tab w:val="left" w:pos="142"/>
        </w:tabs>
        <w:ind w:right="21"/>
        <w:jc w:val="both"/>
        <w:rPr>
          <w:rFonts w:ascii="Noto Sans" w:hAnsi="Noto Sans" w:cs="Noto Sans"/>
          <w:bCs/>
          <w:sz w:val="20"/>
          <w:szCs w:val="20"/>
        </w:rPr>
      </w:pPr>
      <w:r>
        <w:rPr>
          <w:rFonts w:ascii="Noto Sans" w:hAnsi="Noto Sans" w:cs="Noto Sans"/>
          <w:bCs/>
          <w:sz w:val="20"/>
          <w:szCs w:val="20"/>
        </w:rPr>
        <w:t>M</w:t>
      </w:r>
      <w:r w:rsidRPr="00AE6C6C">
        <w:rPr>
          <w:rFonts w:ascii="Noto Sans" w:hAnsi="Noto Sans" w:cs="Noto Sans"/>
          <w:bCs/>
          <w:sz w:val="20"/>
          <w:szCs w:val="20"/>
        </w:rPr>
        <w:t>ecanismos de comprobación, supervisión y verificación de los bienes entregados, así como del cumplimiento de las requisiciones de cada entregable</w:t>
      </w:r>
      <w:r>
        <w:rPr>
          <w:rFonts w:ascii="Noto Sans" w:hAnsi="Noto Sans" w:cs="Noto Sans"/>
          <w:bCs/>
          <w:sz w:val="20"/>
          <w:szCs w:val="20"/>
        </w:rPr>
        <w:t>:</w:t>
      </w:r>
    </w:p>
    <w:p w14:paraId="1880D2FA" w14:textId="77777777" w:rsidR="00E03D7C" w:rsidRPr="00AE6C6C" w:rsidRDefault="00E03D7C" w:rsidP="00E03D7C">
      <w:pPr>
        <w:tabs>
          <w:tab w:val="left" w:pos="142"/>
        </w:tabs>
        <w:ind w:left="-567" w:right="21"/>
        <w:jc w:val="both"/>
        <w:rPr>
          <w:rFonts w:ascii="Noto Sans" w:hAnsi="Noto Sans" w:cs="Noto Sans"/>
          <w:bCs/>
          <w:sz w:val="20"/>
          <w:szCs w:val="20"/>
        </w:rPr>
      </w:pPr>
    </w:p>
    <w:p w14:paraId="212A6EE7" w14:textId="77777777" w:rsidR="00E03D7C" w:rsidRPr="00AE6C6C" w:rsidRDefault="00E03D7C" w:rsidP="00E03D7C">
      <w:pPr>
        <w:numPr>
          <w:ilvl w:val="0"/>
          <w:numId w:val="7"/>
        </w:numPr>
        <w:tabs>
          <w:tab w:val="left" w:pos="142"/>
        </w:tabs>
        <w:ind w:left="0" w:right="21" w:firstLine="0"/>
        <w:jc w:val="both"/>
        <w:rPr>
          <w:rFonts w:ascii="Noto Sans" w:hAnsi="Noto Sans" w:cs="Noto Sans"/>
          <w:bCs/>
          <w:sz w:val="20"/>
          <w:szCs w:val="20"/>
        </w:rPr>
      </w:pPr>
      <w:r w:rsidRPr="00AE6C6C">
        <w:rPr>
          <w:rFonts w:ascii="Noto Sans" w:hAnsi="Noto Sans" w:cs="Noto Sans"/>
          <w:bCs/>
          <w:sz w:val="20"/>
          <w:szCs w:val="20"/>
        </w:rPr>
        <w:t>“EL INSTITUTO” podrá en cualquier momento verificar el cumplimiento de los requisitos de calidad de los bienes suministrados al licitante que resulte adjudicado.</w:t>
      </w:r>
    </w:p>
    <w:p w14:paraId="73ED6297" w14:textId="77777777" w:rsidR="00E03D7C" w:rsidRPr="00AE6C6C" w:rsidRDefault="00E03D7C" w:rsidP="00E03D7C">
      <w:pPr>
        <w:numPr>
          <w:ilvl w:val="0"/>
          <w:numId w:val="7"/>
        </w:numPr>
        <w:tabs>
          <w:tab w:val="left" w:pos="142"/>
        </w:tabs>
        <w:ind w:left="0" w:right="21" w:firstLine="0"/>
        <w:jc w:val="both"/>
        <w:rPr>
          <w:rFonts w:ascii="Noto Sans" w:hAnsi="Noto Sans" w:cs="Noto Sans"/>
          <w:bCs/>
          <w:sz w:val="20"/>
          <w:szCs w:val="20"/>
        </w:rPr>
      </w:pPr>
      <w:r w:rsidRPr="00AE6C6C">
        <w:rPr>
          <w:rFonts w:ascii="Noto Sans" w:hAnsi="Noto Sans" w:cs="Noto Sans"/>
          <w:bCs/>
          <w:sz w:val="20"/>
          <w:szCs w:val="20"/>
        </w:rPr>
        <w:t xml:space="preserve">Los </w:t>
      </w:r>
      <w:proofErr w:type="gramStart"/>
      <w:r w:rsidRPr="00AE6C6C">
        <w:rPr>
          <w:rFonts w:ascii="Noto Sans" w:hAnsi="Noto Sans" w:cs="Noto Sans"/>
          <w:bCs/>
          <w:sz w:val="20"/>
          <w:szCs w:val="20"/>
        </w:rPr>
        <w:t>Jefes</w:t>
      </w:r>
      <w:proofErr w:type="gramEnd"/>
      <w:r w:rsidRPr="00AE6C6C">
        <w:rPr>
          <w:rFonts w:ascii="Noto Sans" w:hAnsi="Noto Sans" w:cs="Noto Sans"/>
          <w:bCs/>
          <w:sz w:val="20"/>
          <w:szCs w:val="20"/>
        </w:rPr>
        <w:t xml:space="preserve"> de Conservación de Unidad, así como personal del Departamento de Conservación y Servicios Generales podrán realizar verificaciones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74EC306A" w14:textId="77777777" w:rsidR="00E03D7C" w:rsidRPr="00AE6C6C" w:rsidRDefault="00E03D7C" w:rsidP="00E03D7C">
      <w:pPr>
        <w:numPr>
          <w:ilvl w:val="0"/>
          <w:numId w:val="7"/>
        </w:numPr>
        <w:tabs>
          <w:tab w:val="left" w:pos="142"/>
        </w:tabs>
        <w:ind w:left="0" w:right="21" w:firstLine="0"/>
        <w:jc w:val="both"/>
        <w:rPr>
          <w:rFonts w:ascii="Noto Sans" w:hAnsi="Noto Sans" w:cs="Noto Sans"/>
          <w:bCs/>
          <w:sz w:val="20"/>
          <w:szCs w:val="20"/>
        </w:rPr>
      </w:pPr>
      <w:r w:rsidRPr="00AE6C6C">
        <w:rPr>
          <w:rFonts w:ascii="Noto Sans" w:hAnsi="Noto Sans" w:cs="Noto Sans"/>
          <w:bCs/>
          <w:sz w:val="20"/>
          <w:szCs w:val="20"/>
        </w:rPr>
        <w:t xml:space="preserve">“EL PROVEEDOR” presentará el último día hábil de cada mes el formato del Anexo No. </w:t>
      </w:r>
      <w:r>
        <w:rPr>
          <w:rFonts w:ascii="Noto Sans" w:hAnsi="Noto Sans" w:cs="Noto Sans"/>
          <w:bCs/>
          <w:sz w:val="20"/>
          <w:szCs w:val="20"/>
        </w:rPr>
        <w:t xml:space="preserve">8 </w:t>
      </w:r>
      <w:r w:rsidRPr="00AE6C6C">
        <w:rPr>
          <w:rFonts w:ascii="Noto Sans" w:hAnsi="Noto Sans" w:cs="Noto Sans"/>
          <w:bCs/>
          <w:sz w:val="20"/>
          <w:szCs w:val="20"/>
        </w:rPr>
        <w:t>(</w:t>
      </w:r>
      <w:r>
        <w:rPr>
          <w:rFonts w:ascii="Noto Sans" w:hAnsi="Noto Sans" w:cs="Noto Sans"/>
          <w:bCs/>
          <w:sz w:val="20"/>
          <w:szCs w:val="20"/>
        </w:rPr>
        <w:t>Ocho</w:t>
      </w:r>
      <w:r w:rsidRPr="00AE6C6C">
        <w:rPr>
          <w:rFonts w:ascii="Noto Sans" w:hAnsi="Noto Sans" w:cs="Noto Sans"/>
          <w:bCs/>
          <w:sz w:val="20"/>
          <w:szCs w:val="20"/>
        </w:rPr>
        <w:t>) “Control de requerimientos” y copia del formato Anexo No.</w:t>
      </w:r>
      <w:r>
        <w:rPr>
          <w:rFonts w:ascii="Noto Sans" w:hAnsi="Noto Sans" w:cs="Noto Sans"/>
          <w:bCs/>
          <w:sz w:val="20"/>
          <w:szCs w:val="20"/>
        </w:rPr>
        <w:t xml:space="preserve"> 9 </w:t>
      </w:r>
      <w:r w:rsidRPr="00AE6C6C">
        <w:rPr>
          <w:rFonts w:ascii="Noto Sans" w:hAnsi="Noto Sans" w:cs="Noto Sans"/>
          <w:bCs/>
          <w:sz w:val="20"/>
          <w:szCs w:val="20"/>
        </w:rPr>
        <w:t>(</w:t>
      </w:r>
      <w:r>
        <w:rPr>
          <w:rFonts w:ascii="Noto Sans" w:hAnsi="Noto Sans" w:cs="Noto Sans"/>
          <w:bCs/>
          <w:sz w:val="20"/>
          <w:szCs w:val="20"/>
        </w:rPr>
        <w:t>nueve</w:t>
      </w:r>
      <w:r w:rsidRPr="00AE6C6C">
        <w:rPr>
          <w:rFonts w:ascii="Noto Sans" w:hAnsi="Noto Sans" w:cs="Noto Sans"/>
          <w:bCs/>
          <w:sz w:val="20"/>
          <w:szCs w:val="20"/>
        </w:rPr>
        <w:t>) “FO-CON-</w:t>
      </w:r>
      <w:proofErr w:type="gramStart"/>
      <w:r w:rsidRPr="00AE6C6C">
        <w:rPr>
          <w:rFonts w:ascii="Noto Sans" w:hAnsi="Noto Sans" w:cs="Noto Sans"/>
          <w:bCs/>
          <w:sz w:val="20"/>
          <w:szCs w:val="20"/>
        </w:rPr>
        <w:t>01  Orden</w:t>
      </w:r>
      <w:proofErr w:type="gramEnd"/>
      <w:r w:rsidRPr="00AE6C6C">
        <w:rPr>
          <w:rFonts w:ascii="Noto Sans" w:hAnsi="Noto Sans" w:cs="Noto Sans"/>
          <w:bCs/>
          <w:sz w:val="20"/>
          <w:szCs w:val="20"/>
        </w:rPr>
        <w:t xml:space="preserve"> de suministro” en el cual llevará un control de todos los requerimientos que cada jefe de conservación le haya solicitado y a su vez haya suministrado. Dicho anexo deberá enviarlo a las siguientes direcciones electrónicas: </w:t>
      </w:r>
      <w:hyperlink r:id="rId7" w:history="1">
        <w:r w:rsidRPr="00AE6C6C">
          <w:rPr>
            <w:rFonts w:ascii="Noto Sans" w:hAnsi="Noto Sans" w:cs="Noto Sans"/>
            <w:bCs/>
            <w:sz w:val="20"/>
            <w:szCs w:val="20"/>
          </w:rPr>
          <w:t>rodrigo.ortiz@imss.gob.mx</w:t>
        </w:r>
      </w:hyperlink>
      <w:r w:rsidRPr="00AE6C6C">
        <w:rPr>
          <w:rFonts w:ascii="Noto Sans" w:hAnsi="Noto Sans" w:cs="Noto Sans"/>
          <w:bCs/>
          <w:sz w:val="20"/>
          <w:szCs w:val="20"/>
        </w:rPr>
        <w:t xml:space="preserve"> y/o teodoro.luis@imss.gob.mx.</w:t>
      </w:r>
    </w:p>
    <w:p w14:paraId="240A5290" w14:textId="77777777" w:rsidR="00E03D7C" w:rsidRDefault="00E03D7C" w:rsidP="00E03D7C">
      <w:pPr>
        <w:spacing w:before="60" w:after="60"/>
        <w:ind w:left="958" w:right="21"/>
        <w:jc w:val="both"/>
        <w:rPr>
          <w:rFonts w:ascii="Noto Sans" w:hAnsi="Noto Sans" w:cs="Noto Sans"/>
          <w:b/>
          <w:bCs/>
          <w:sz w:val="22"/>
          <w:szCs w:val="22"/>
        </w:rPr>
      </w:pPr>
    </w:p>
    <w:p w14:paraId="3B0E2220" w14:textId="77777777" w:rsidR="00E03D7C" w:rsidRPr="00E57199" w:rsidRDefault="00E03D7C" w:rsidP="00E03D7C">
      <w:pPr>
        <w:numPr>
          <w:ilvl w:val="0"/>
          <w:numId w:val="1"/>
        </w:numPr>
        <w:spacing w:before="60" w:after="60"/>
        <w:jc w:val="both"/>
        <w:rPr>
          <w:rFonts w:ascii="Noto Sans" w:hAnsi="Noto Sans" w:cs="Noto Sans"/>
          <w:noProof/>
          <w:sz w:val="22"/>
          <w:szCs w:val="22"/>
        </w:rPr>
      </w:pPr>
      <w:r w:rsidRPr="00E57199">
        <w:rPr>
          <w:rFonts w:ascii="Arial" w:hAnsi="Arial" w:cs="Arial"/>
          <w:b/>
          <w:bCs/>
          <w:sz w:val="22"/>
          <w:szCs w:val="22"/>
        </w:rPr>
        <w:t xml:space="preserve">3.- Pago: </w:t>
      </w:r>
    </w:p>
    <w:p w14:paraId="283FE7DD" w14:textId="77777777" w:rsidR="00E03D7C" w:rsidRDefault="00E03D7C" w:rsidP="00E03D7C">
      <w:pPr>
        <w:jc w:val="both"/>
        <w:rPr>
          <w:rFonts w:ascii="Arial" w:eastAsia="Yu Mincho" w:hAnsi="Arial" w:cs="Arial"/>
          <w:sz w:val="22"/>
          <w:szCs w:val="22"/>
          <w:lang w:val="es-ES"/>
          <w14:ligatures w14:val="standardContextual"/>
        </w:rPr>
      </w:pPr>
      <w:bookmarkStart w:id="0" w:name="_Hlk145098877"/>
    </w:p>
    <w:bookmarkEnd w:id="0"/>
    <w:p w14:paraId="36AED2A4" w14:textId="77777777" w:rsidR="00E03D7C" w:rsidRPr="00EA788B" w:rsidRDefault="00E03D7C" w:rsidP="00E03D7C">
      <w:pPr>
        <w:ind w:right="21"/>
        <w:jc w:val="both"/>
        <w:rPr>
          <w:rFonts w:ascii="Noto Sans" w:hAnsi="Noto Sans" w:cs="Noto Sans"/>
          <w:b/>
          <w:sz w:val="20"/>
          <w:szCs w:val="20"/>
          <w:lang w:val="es-MX"/>
        </w:rPr>
      </w:pPr>
      <w:r w:rsidRPr="00EA788B">
        <w:rPr>
          <w:rFonts w:ascii="Noto Sans" w:hAnsi="Noto Sans" w:cs="Noto Sans"/>
          <w:sz w:val="20"/>
          <w:szCs w:val="20"/>
        </w:rPr>
        <w:t>El pago se realizará conforme a los servicios prestados a los 20 días naturales posteriores a la entrega por parte de “EL PROVEEDOR” de:</w:t>
      </w:r>
    </w:p>
    <w:p w14:paraId="6BD3B0BF" w14:textId="77777777" w:rsidR="00E03D7C" w:rsidRPr="00EA788B" w:rsidRDefault="00E03D7C" w:rsidP="00E03D7C">
      <w:pPr>
        <w:ind w:right="21"/>
        <w:jc w:val="both"/>
        <w:rPr>
          <w:rFonts w:ascii="Noto Sans" w:hAnsi="Noto Sans" w:cs="Noto Sans"/>
          <w:sz w:val="20"/>
          <w:szCs w:val="20"/>
        </w:rPr>
      </w:pPr>
    </w:p>
    <w:p w14:paraId="3330810E" w14:textId="77777777" w:rsidR="00E03D7C" w:rsidRPr="00EA788B" w:rsidRDefault="00E03D7C" w:rsidP="00E03D7C">
      <w:pPr>
        <w:numPr>
          <w:ilvl w:val="0"/>
          <w:numId w:val="2"/>
        </w:numPr>
        <w:ind w:left="0" w:right="21" w:firstLine="0"/>
        <w:jc w:val="both"/>
        <w:rPr>
          <w:rFonts w:ascii="Noto Sans" w:hAnsi="Noto Sans" w:cs="Noto Sans"/>
          <w:sz w:val="20"/>
          <w:szCs w:val="20"/>
        </w:rPr>
      </w:pPr>
      <w:r w:rsidRPr="00EA788B">
        <w:rPr>
          <w:rFonts w:ascii="Noto Sans" w:hAnsi="Noto Sans" w:cs="Noto Sans"/>
          <w:sz w:val="20"/>
          <w:szCs w:val="20"/>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hrs. en días hábiles.</w:t>
      </w:r>
    </w:p>
    <w:p w14:paraId="66D3BEB0" w14:textId="77777777" w:rsidR="00E03D7C" w:rsidRPr="00EA788B" w:rsidRDefault="00E03D7C" w:rsidP="00E03D7C">
      <w:pPr>
        <w:ind w:right="21"/>
        <w:jc w:val="both"/>
        <w:rPr>
          <w:rFonts w:ascii="Noto Sans" w:hAnsi="Noto Sans" w:cs="Noto Sans"/>
          <w:sz w:val="20"/>
          <w:szCs w:val="20"/>
        </w:rPr>
      </w:pPr>
    </w:p>
    <w:p w14:paraId="64476683"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La factura deberá elaborarse a nombre del Instituto Mexicano del Seguro Social, Versión 4.0, Registro Federal de Contribuyentes IMS-421231-I45, con domicilio fiscal en Avenida Paseo de La Reforma Número 476, Colonia Juárez, Alcaldía Cuauhtémoc</w:t>
      </w:r>
      <w:r w:rsidRPr="00EA788B">
        <w:rPr>
          <w:rFonts w:ascii="Noto Sans" w:hAnsi="Noto Sans" w:cs="Noto Sans"/>
          <w:sz w:val="20"/>
          <w:szCs w:val="20"/>
        </w:rPr>
        <w:t>. C.P. 06600</w:t>
      </w:r>
      <w:r w:rsidRPr="00EA788B">
        <w:rPr>
          <w:rFonts w:ascii="Noto Sans" w:hAnsi="Noto Sans" w:cs="Noto Sans"/>
          <w:bCs/>
          <w:sz w:val="20"/>
          <w:szCs w:val="20"/>
        </w:rPr>
        <w:t>. Ciudad de México. Régimen fiscal: Personas morales con fines no lucrativos (Clave 603). Uso de CFDI: Clave S01 “Sin efectos fiscales”.</w:t>
      </w:r>
    </w:p>
    <w:p w14:paraId="2234A41B" w14:textId="77777777" w:rsidR="00E03D7C" w:rsidRPr="00EA788B" w:rsidRDefault="00E03D7C" w:rsidP="00E03D7C">
      <w:pPr>
        <w:ind w:right="21"/>
        <w:jc w:val="both"/>
        <w:rPr>
          <w:rFonts w:ascii="Noto Sans" w:hAnsi="Noto Sans" w:cs="Noto Sans"/>
          <w:bCs/>
          <w:sz w:val="20"/>
          <w:szCs w:val="20"/>
        </w:rPr>
      </w:pPr>
    </w:p>
    <w:p w14:paraId="58886497"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lastRenderedPageBreak/>
        <w:t>“EL PROVEEDOR” acepta que “EL INSTITUTO” le efectúe el pago a través de transferencia electrónica, obligándose para tal efecto a proporcionar en su oportunidad el número de cuenta, CLABE, Banco y Sucursal a nombre de “EL PROVEEDOR”.</w:t>
      </w:r>
    </w:p>
    <w:p w14:paraId="0387EB52" w14:textId="77777777" w:rsidR="00E03D7C" w:rsidRPr="00EA788B" w:rsidRDefault="00E03D7C" w:rsidP="00E03D7C">
      <w:pPr>
        <w:ind w:right="21"/>
        <w:jc w:val="both"/>
        <w:rPr>
          <w:rFonts w:ascii="Noto Sans" w:hAnsi="Noto Sans" w:cs="Noto Sans"/>
          <w:bCs/>
          <w:sz w:val="20"/>
          <w:szCs w:val="20"/>
        </w:rPr>
      </w:pPr>
    </w:p>
    <w:p w14:paraId="105B62F0"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sz w:val="20"/>
          <w:szCs w:val="20"/>
        </w:rPr>
        <w:t>“EL PROVEEDOR”</w:t>
      </w:r>
      <w:r w:rsidRPr="00EA788B">
        <w:rPr>
          <w:rFonts w:ascii="Noto Sans" w:hAnsi="Noto Sans" w:cs="Noto Sans"/>
          <w:bCs/>
          <w:iCs/>
          <w:sz w:val="20"/>
          <w:szCs w:val="20"/>
        </w:rPr>
        <w:t xml:space="preserve"> podrá optar porque “EL INSTITUTO” </w:t>
      </w:r>
      <w:r w:rsidRPr="00EA788B">
        <w:rPr>
          <w:rFonts w:ascii="Noto Sans" w:hAnsi="Noto Sans" w:cs="Noto Sans"/>
          <w:sz w:val="20"/>
          <w:szCs w:val="20"/>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w:t>
      </w:r>
      <w:r w:rsidRPr="009760B3">
        <w:rPr>
          <w:rFonts w:ascii="Noto Sans" w:hAnsi="Noto Sans" w:cs="Noto Sans"/>
          <w:sz w:val="20"/>
          <w:szCs w:val="20"/>
        </w:rPr>
        <w:t>sita en Violetas No 1007, Col. Reforma, C.P. 68050, Oaxaca de Juárez, Oaxaca</w:t>
      </w:r>
      <w:r>
        <w:rPr>
          <w:rFonts w:ascii="Noto Sans" w:hAnsi="Noto Sans" w:cs="Noto Sans"/>
          <w:sz w:val="20"/>
          <w:szCs w:val="20"/>
        </w:rPr>
        <w:t xml:space="preserve">, </w:t>
      </w:r>
      <w:r w:rsidRPr="00EA788B">
        <w:rPr>
          <w:rFonts w:ascii="Noto Sans" w:hAnsi="Noto Sans" w:cs="Noto Sans"/>
          <w:sz w:val="20"/>
          <w:szCs w:val="20"/>
        </w:rPr>
        <w:t>petición escrita indicando: razón social, domi</w:t>
      </w:r>
      <w:r>
        <w:rPr>
          <w:rFonts w:ascii="Noto Sans" w:hAnsi="Noto Sans" w:cs="Noto Sans"/>
          <w:sz w:val="20"/>
          <w:szCs w:val="20"/>
        </w:rPr>
        <w:t>cilio fiscal, número telefónico</w:t>
      </w:r>
      <w:r w:rsidRPr="00EA788B">
        <w:rPr>
          <w:rFonts w:ascii="Noto Sans" w:hAnsi="Noto Sans" w:cs="Noto Sans"/>
          <w:sz w:val="20"/>
          <w:szCs w:val="20"/>
        </w:rPr>
        <w:t>, nombre completo del apoderado legal con facultades de cobro y su firma, número de cuenta de cheques (número de clave bancaria estandarizada), banco, sucursal y plaza, así como, número de proveedor asignado por el IMSS</w:t>
      </w:r>
      <w:r w:rsidRPr="00EA788B">
        <w:rPr>
          <w:rFonts w:ascii="Noto Sans" w:hAnsi="Noto Sans" w:cs="Noto Sans"/>
          <w:bCs/>
          <w:iCs/>
          <w:sz w:val="20"/>
          <w:szCs w:val="20"/>
        </w:rPr>
        <w:t>”</w:t>
      </w:r>
      <w:r w:rsidRPr="00EA788B">
        <w:rPr>
          <w:rFonts w:ascii="Noto Sans" w:hAnsi="Noto Sans" w:cs="Noto Sans"/>
          <w:sz w:val="20"/>
          <w:szCs w:val="20"/>
        </w:rPr>
        <w:t xml:space="preserve">. </w:t>
      </w:r>
    </w:p>
    <w:p w14:paraId="1CEF42DE" w14:textId="77777777" w:rsidR="00E03D7C" w:rsidRPr="00EA788B" w:rsidRDefault="00E03D7C" w:rsidP="00E03D7C">
      <w:pPr>
        <w:ind w:right="21"/>
        <w:jc w:val="both"/>
        <w:rPr>
          <w:rFonts w:ascii="Noto Sans" w:hAnsi="Noto Sans" w:cs="Noto Sans"/>
          <w:sz w:val="20"/>
          <w:szCs w:val="20"/>
        </w:rPr>
      </w:pPr>
    </w:p>
    <w:p w14:paraId="21E50289"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sz w:val="20"/>
          <w:szCs w:val="20"/>
        </w:rPr>
        <w:t>En caso de que “EL PROVEEDOR</w:t>
      </w:r>
      <w:r w:rsidRPr="00EA788B">
        <w:rPr>
          <w:rFonts w:ascii="Noto Sans" w:hAnsi="Noto Sans" w:cs="Noto Sans"/>
          <w:bCs/>
          <w:sz w:val="20"/>
          <w:szCs w:val="20"/>
        </w:rPr>
        <w:t>”</w:t>
      </w:r>
      <w:r w:rsidRPr="00EA788B">
        <w:rPr>
          <w:rFonts w:ascii="Noto Sans" w:hAnsi="Noto Sans" w:cs="Noto Sans"/>
          <w:bCs/>
          <w:iCs/>
          <w:sz w:val="20"/>
          <w:szCs w:val="20"/>
        </w:rPr>
        <w:t xml:space="preserve"> </w:t>
      </w:r>
      <w:r w:rsidRPr="00EA788B">
        <w:rPr>
          <w:rFonts w:ascii="Noto Sans" w:hAnsi="Noto Sans" w:cs="Noto Sans"/>
          <w:sz w:val="20"/>
          <w:szCs w:val="20"/>
        </w:rPr>
        <w:t>realizará la instrucción de pago en la fecha de vencimiento del contrarecibo y su aplicación se llevará a cabo al día hábil siguiente, de acuerdo con el mecanismo establecido por el Centro de Compensación Bancaria</w:t>
      </w:r>
      <w:r w:rsidRPr="00EA788B">
        <w:rPr>
          <w:rFonts w:ascii="Noto Sans" w:hAnsi="Noto Sans" w:cs="Noto Sans"/>
          <w:bCs/>
          <w:iCs/>
          <w:sz w:val="20"/>
          <w:szCs w:val="20"/>
        </w:rPr>
        <w:t xml:space="preserve"> (C</w:t>
      </w:r>
      <w:r w:rsidRPr="00EA788B">
        <w:rPr>
          <w:rFonts w:ascii="Noto Sans" w:hAnsi="Noto Sans" w:cs="Noto Sans"/>
          <w:sz w:val="20"/>
          <w:szCs w:val="20"/>
        </w:rPr>
        <w:t>ECOBAN).</w:t>
      </w:r>
    </w:p>
    <w:p w14:paraId="699F0AF9" w14:textId="77777777" w:rsidR="00E03D7C" w:rsidRPr="00EA788B" w:rsidRDefault="00E03D7C" w:rsidP="00E03D7C">
      <w:pPr>
        <w:ind w:right="21"/>
        <w:jc w:val="both"/>
        <w:rPr>
          <w:rFonts w:ascii="Noto Sans" w:hAnsi="Noto Sans" w:cs="Noto Sans"/>
          <w:bCs/>
          <w:sz w:val="20"/>
          <w:szCs w:val="20"/>
        </w:rPr>
      </w:pPr>
    </w:p>
    <w:p w14:paraId="1574DE0F"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 xml:space="preserve">“EL PROVEEDOR” deberá expedir sus facturas en el esquema de facturación electrónica CFDI (Comprobantes Fiscales Digitales por Internet), la recepción de </w:t>
      </w:r>
      <w:proofErr w:type="gramStart"/>
      <w:r w:rsidRPr="00EA788B">
        <w:rPr>
          <w:rFonts w:ascii="Noto Sans" w:hAnsi="Noto Sans" w:cs="Noto Sans"/>
          <w:bCs/>
          <w:sz w:val="20"/>
          <w:szCs w:val="20"/>
        </w:rPr>
        <w:t>las mismas</w:t>
      </w:r>
      <w:proofErr w:type="gramEnd"/>
      <w:r w:rsidRPr="00EA788B">
        <w:rPr>
          <w:rFonts w:ascii="Noto Sans" w:hAnsi="Noto Sans" w:cs="Noto Sans"/>
          <w:bCs/>
          <w:sz w:val="20"/>
          <w:szCs w:val="20"/>
        </w:rPr>
        <w:t xml:space="preserve"> será a través del Portal de Servicios a proveedores, y deberán ser proporcionadas en su formato XML; la validez de </w:t>
      </w:r>
      <w:proofErr w:type="gramStart"/>
      <w:r w:rsidRPr="00EA788B">
        <w:rPr>
          <w:rFonts w:ascii="Noto Sans" w:hAnsi="Noto Sans" w:cs="Noto Sans"/>
          <w:bCs/>
          <w:sz w:val="20"/>
          <w:szCs w:val="20"/>
        </w:rPr>
        <w:t>las mismas</w:t>
      </w:r>
      <w:proofErr w:type="gramEnd"/>
      <w:r w:rsidRPr="00EA788B">
        <w:rPr>
          <w:rFonts w:ascii="Noto Sans" w:hAnsi="Noto Sans" w:cs="Noto Sans"/>
          <w:bCs/>
          <w:sz w:val="20"/>
          <w:szCs w:val="20"/>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3F7792A2" w14:textId="77777777" w:rsidR="00E03D7C" w:rsidRPr="00EA788B" w:rsidRDefault="00E03D7C" w:rsidP="00E03D7C">
      <w:pPr>
        <w:ind w:right="21"/>
        <w:jc w:val="both"/>
        <w:rPr>
          <w:rFonts w:ascii="Noto Sans" w:hAnsi="Noto Sans" w:cs="Noto Sans"/>
          <w:bCs/>
          <w:sz w:val="20"/>
          <w:szCs w:val="20"/>
        </w:rPr>
      </w:pPr>
    </w:p>
    <w:p w14:paraId="694118A1"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EA788B">
        <w:rPr>
          <w:rFonts w:ascii="Noto Sans" w:hAnsi="Noto Sans" w:cs="Noto Sans"/>
          <w:bCs/>
          <w:sz w:val="20"/>
          <w:szCs w:val="20"/>
        </w:rPr>
        <w:t>la misma</w:t>
      </w:r>
      <w:proofErr w:type="gramEnd"/>
      <w:r w:rsidRPr="00EA788B">
        <w:rPr>
          <w:rFonts w:ascii="Noto Sans" w:hAnsi="Noto Sans" w:cs="Noto Sans"/>
          <w:bCs/>
          <w:sz w:val="20"/>
          <w:szCs w:val="20"/>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015AD925" w14:textId="77777777" w:rsidR="00E03D7C" w:rsidRPr="00EA788B" w:rsidRDefault="00E03D7C" w:rsidP="00E03D7C">
      <w:pPr>
        <w:ind w:right="21"/>
        <w:jc w:val="both"/>
        <w:rPr>
          <w:rFonts w:ascii="Noto Sans" w:hAnsi="Noto Sans" w:cs="Noto Sans"/>
          <w:bCs/>
          <w:sz w:val="20"/>
          <w:szCs w:val="20"/>
        </w:rPr>
      </w:pPr>
    </w:p>
    <w:p w14:paraId="15490F33"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2ED8D831" w14:textId="77777777" w:rsidR="00E03D7C" w:rsidRPr="00EA788B" w:rsidRDefault="00E03D7C" w:rsidP="00E03D7C">
      <w:pPr>
        <w:ind w:right="21"/>
        <w:jc w:val="both"/>
        <w:rPr>
          <w:rFonts w:ascii="Noto Sans" w:hAnsi="Noto Sans" w:cs="Noto Sans"/>
          <w:bCs/>
          <w:sz w:val="20"/>
          <w:szCs w:val="20"/>
        </w:rPr>
      </w:pPr>
    </w:p>
    <w:p w14:paraId="4FEAABC6"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lastRenderedPageBreak/>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78CCB690" w14:textId="77777777" w:rsidR="00E03D7C" w:rsidRPr="00EA788B" w:rsidRDefault="00E03D7C" w:rsidP="00E03D7C">
      <w:pPr>
        <w:ind w:right="21"/>
        <w:jc w:val="both"/>
        <w:rPr>
          <w:rFonts w:ascii="Noto Sans" w:hAnsi="Noto Sans" w:cs="Noto Sans"/>
          <w:bCs/>
          <w:sz w:val="20"/>
          <w:szCs w:val="20"/>
        </w:rPr>
      </w:pPr>
    </w:p>
    <w:p w14:paraId="60849C8F"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A7709AA" w14:textId="77777777" w:rsidR="00E03D7C" w:rsidRPr="00EA788B" w:rsidRDefault="00E03D7C" w:rsidP="00E03D7C">
      <w:pPr>
        <w:ind w:right="21"/>
        <w:jc w:val="both"/>
        <w:rPr>
          <w:rFonts w:ascii="Noto Sans" w:hAnsi="Noto Sans" w:cs="Noto Sans"/>
          <w:sz w:val="20"/>
          <w:szCs w:val="20"/>
        </w:rPr>
      </w:pPr>
    </w:p>
    <w:p w14:paraId="23BAB84B"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4D3CE08C" w14:textId="77777777" w:rsidR="00E03D7C" w:rsidRPr="00EA788B" w:rsidRDefault="00E03D7C" w:rsidP="00E03D7C">
      <w:pPr>
        <w:ind w:right="21"/>
        <w:jc w:val="both"/>
        <w:rPr>
          <w:rFonts w:ascii="Noto Sans" w:hAnsi="Noto Sans" w:cs="Noto Sans"/>
          <w:sz w:val="20"/>
          <w:szCs w:val="20"/>
        </w:rPr>
      </w:pPr>
    </w:p>
    <w:p w14:paraId="337F49C1"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bCs/>
          <w:sz w:val="20"/>
          <w:szCs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353D445C" w14:textId="77777777" w:rsidR="00E03D7C" w:rsidRPr="00EA788B" w:rsidRDefault="00E03D7C" w:rsidP="00E03D7C">
      <w:pPr>
        <w:ind w:right="21"/>
        <w:jc w:val="both"/>
        <w:rPr>
          <w:rFonts w:ascii="Noto Sans" w:hAnsi="Noto Sans" w:cs="Noto Sans"/>
          <w:sz w:val="20"/>
          <w:szCs w:val="20"/>
        </w:rPr>
      </w:pPr>
    </w:p>
    <w:p w14:paraId="0A744FB2"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sz w:val="20"/>
          <w:szCs w:val="20"/>
        </w:rPr>
        <w:t xml:space="preserve">Asimismo, “EL INSTITUTO” podrá aceptar de “EL PROVEEDOR” que tenga cuentas líquidas y exigibles a su cargo, que éstas se apliquen por concepto de cuotas </w:t>
      </w:r>
      <w:proofErr w:type="gramStart"/>
      <w:r w:rsidRPr="00EA788B">
        <w:rPr>
          <w:rFonts w:ascii="Noto Sans" w:hAnsi="Noto Sans" w:cs="Noto Sans"/>
          <w:sz w:val="20"/>
          <w:szCs w:val="20"/>
        </w:rPr>
        <w:t>obrero patronales</w:t>
      </w:r>
      <w:proofErr w:type="gramEnd"/>
      <w:r w:rsidRPr="00EA788B">
        <w:rPr>
          <w:rFonts w:ascii="Noto Sans" w:hAnsi="Noto Sans" w:cs="Noto Sans"/>
          <w:sz w:val="20"/>
          <w:szCs w:val="20"/>
        </w:rPr>
        <w:t>, conforme a lo previsto en el artículo 40 B, de la Ley del Seguro Social.</w:t>
      </w:r>
    </w:p>
    <w:p w14:paraId="2B222413" w14:textId="77777777" w:rsidR="00E03D7C" w:rsidRPr="001004FF" w:rsidRDefault="00E03D7C" w:rsidP="00E03D7C">
      <w:pPr>
        <w:tabs>
          <w:tab w:val="right" w:pos="9639"/>
        </w:tabs>
        <w:autoSpaceDE w:val="0"/>
        <w:autoSpaceDN w:val="0"/>
        <w:adjustRightInd w:val="0"/>
        <w:ind w:right="21"/>
        <w:jc w:val="both"/>
        <w:rPr>
          <w:rFonts w:ascii="Noto Sans" w:eastAsiaTheme="minorHAnsi" w:hAnsi="Noto Sans" w:cs="Noto Sans"/>
          <w:b/>
          <w:sz w:val="20"/>
          <w:szCs w:val="20"/>
        </w:rPr>
      </w:pPr>
    </w:p>
    <w:p w14:paraId="57CEC085" w14:textId="77777777" w:rsidR="00E03D7C" w:rsidRPr="00A82286" w:rsidRDefault="00E03D7C" w:rsidP="00E03D7C">
      <w:pPr>
        <w:spacing w:before="60" w:after="60"/>
        <w:ind w:right="21"/>
        <w:jc w:val="both"/>
        <w:rPr>
          <w:rFonts w:ascii="Arial" w:hAnsi="Arial" w:cs="Arial"/>
          <w:sz w:val="22"/>
          <w:szCs w:val="22"/>
        </w:rPr>
      </w:pPr>
    </w:p>
    <w:p w14:paraId="31BCA36E" w14:textId="77777777" w:rsidR="00E03D7C" w:rsidRPr="005E1A3D" w:rsidRDefault="00E03D7C" w:rsidP="00E03D7C">
      <w:pPr>
        <w:numPr>
          <w:ilvl w:val="0"/>
          <w:numId w:val="1"/>
        </w:numPr>
        <w:spacing w:before="60" w:after="60"/>
        <w:jc w:val="both"/>
        <w:rPr>
          <w:rFonts w:ascii="Noto Sans" w:hAnsi="Noto Sans" w:cs="Noto Sans"/>
          <w:b/>
          <w:bCs/>
          <w:sz w:val="22"/>
          <w:szCs w:val="22"/>
        </w:rPr>
      </w:pPr>
      <w:r w:rsidRPr="005E1A3D">
        <w:rPr>
          <w:rFonts w:ascii="Noto Sans" w:hAnsi="Noto Sans" w:cs="Noto Sans"/>
          <w:b/>
          <w:bCs/>
          <w:sz w:val="22"/>
          <w:szCs w:val="22"/>
        </w:rPr>
        <w:t>4.- El porcentaje de garantía de cumplimiento del contrato será del 10% con una afianzadora.</w:t>
      </w:r>
    </w:p>
    <w:p w14:paraId="2CD68921" w14:textId="77777777" w:rsidR="00E03D7C" w:rsidRPr="005E1A3D" w:rsidRDefault="00E03D7C" w:rsidP="00E03D7C">
      <w:pPr>
        <w:spacing w:before="60" w:after="60"/>
        <w:ind w:left="958"/>
        <w:jc w:val="both"/>
        <w:rPr>
          <w:rFonts w:ascii="Noto Sans" w:hAnsi="Noto Sans" w:cs="Noto Sans"/>
          <w:b/>
          <w:bCs/>
          <w:sz w:val="22"/>
          <w:szCs w:val="22"/>
        </w:rPr>
      </w:pPr>
    </w:p>
    <w:p w14:paraId="3D578C7B" w14:textId="77777777" w:rsidR="00E03D7C" w:rsidRPr="005E1A3D" w:rsidRDefault="00E03D7C" w:rsidP="00E03D7C">
      <w:pPr>
        <w:numPr>
          <w:ilvl w:val="0"/>
          <w:numId w:val="1"/>
        </w:numPr>
        <w:spacing w:before="60" w:after="60"/>
        <w:jc w:val="both"/>
        <w:rPr>
          <w:rFonts w:ascii="Noto Sans" w:hAnsi="Noto Sans" w:cs="Noto Sans"/>
          <w:b/>
          <w:bCs/>
          <w:sz w:val="22"/>
          <w:szCs w:val="22"/>
        </w:rPr>
      </w:pPr>
      <w:r w:rsidRPr="005E1A3D">
        <w:rPr>
          <w:rFonts w:ascii="Noto Sans" w:hAnsi="Noto Sans" w:cs="Noto Sans"/>
          <w:b/>
          <w:bCs/>
          <w:sz w:val="22"/>
          <w:szCs w:val="22"/>
        </w:rPr>
        <w:t>5.- Penas convencionales por atraso en la entrega de bienes y/o servicios y Deducciones por incumplimiento parcial o deficiente:</w:t>
      </w:r>
    </w:p>
    <w:p w14:paraId="62B52E30" w14:textId="77777777" w:rsidR="00E03D7C" w:rsidRDefault="00E03D7C" w:rsidP="00E03D7C">
      <w:pPr>
        <w:ind w:left="958" w:right="305"/>
        <w:jc w:val="both"/>
        <w:rPr>
          <w:rFonts w:ascii="Noto Sans" w:eastAsia="Times New Roman" w:hAnsi="Noto Sans" w:cs="Noto Sans"/>
          <w:b/>
          <w:bCs/>
          <w:sz w:val="22"/>
          <w:szCs w:val="22"/>
        </w:rPr>
      </w:pPr>
      <w:r w:rsidRPr="005E1A3D">
        <w:rPr>
          <w:rFonts w:ascii="Noto Sans" w:eastAsia="Times New Roman" w:hAnsi="Noto Sans" w:cs="Noto Sans"/>
          <w:b/>
          <w:bCs/>
          <w:sz w:val="22"/>
          <w:szCs w:val="22"/>
        </w:rPr>
        <w:t>Garantía de los Bienes</w:t>
      </w:r>
    </w:p>
    <w:p w14:paraId="5BB9C9AB" w14:textId="77777777" w:rsidR="00E03D7C" w:rsidRDefault="00E03D7C" w:rsidP="00E03D7C">
      <w:pPr>
        <w:ind w:left="958" w:right="305"/>
        <w:jc w:val="both"/>
        <w:rPr>
          <w:rFonts w:ascii="Noto Sans" w:eastAsia="Times New Roman" w:hAnsi="Noto Sans" w:cs="Noto Sans"/>
          <w:b/>
          <w:bCs/>
          <w:sz w:val="22"/>
          <w:szCs w:val="22"/>
        </w:rPr>
      </w:pPr>
    </w:p>
    <w:p w14:paraId="017A83FC" w14:textId="77777777" w:rsidR="00E03D7C" w:rsidRPr="00EA788B" w:rsidRDefault="00E03D7C" w:rsidP="00E03D7C">
      <w:pPr>
        <w:ind w:right="21"/>
        <w:jc w:val="center"/>
        <w:rPr>
          <w:rFonts w:ascii="Noto Sans" w:hAnsi="Noto Sans" w:cs="Noto Sans"/>
          <w:bCs/>
          <w:sz w:val="20"/>
          <w:szCs w:val="20"/>
        </w:rPr>
      </w:pPr>
      <w:r w:rsidRPr="00EA788B">
        <w:rPr>
          <w:rFonts w:ascii="Noto Sans" w:hAnsi="Noto Sans" w:cs="Noto Sans"/>
          <w:bCs/>
          <w:sz w:val="20"/>
          <w:szCs w:val="20"/>
        </w:rPr>
        <w:t>Pca = %d (2.5) x nda x vspa.</w:t>
      </w:r>
    </w:p>
    <w:p w14:paraId="54260C60" w14:textId="77777777" w:rsidR="00E03D7C" w:rsidRPr="00EA788B" w:rsidRDefault="00E03D7C" w:rsidP="00E03D7C">
      <w:pPr>
        <w:ind w:right="21"/>
        <w:jc w:val="both"/>
        <w:rPr>
          <w:rFonts w:ascii="Noto Sans" w:hAnsi="Noto Sans" w:cs="Noto Sans"/>
          <w:bCs/>
          <w:sz w:val="20"/>
          <w:szCs w:val="20"/>
        </w:rPr>
      </w:pPr>
    </w:p>
    <w:p w14:paraId="52B590B2"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lastRenderedPageBreak/>
        <w:t>Dónde:</w:t>
      </w:r>
    </w:p>
    <w:p w14:paraId="1A7CEF75" w14:textId="77777777" w:rsidR="00E03D7C" w:rsidRPr="00EA788B" w:rsidRDefault="00E03D7C" w:rsidP="00E03D7C">
      <w:pPr>
        <w:ind w:right="21"/>
        <w:jc w:val="both"/>
        <w:rPr>
          <w:rFonts w:ascii="Noto Sans" w:hAnsi="Noto Sans" w:cs="Noto Sans"/>
          <w:bCs/>
          <w:sz w:val="20"/>
          <w:szCs w:val="20"/>
        </w:rPr>
      </w:pPr>
    </w:p>
    <w:p w14:paraId="45FB1978"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%d=porcentaje determinado en la convocatoria, invitación, cotización, contrato o pedido por cada día de atraso en el inicio de la entrega del bien.</w:t>
      </w:r>
    </w:p>
    <w:p w14:paraId="4D0CF2C0"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Pca = pena convencional aplicable.</w:t>
      </w:r>
    </w:p>
    <w:p w14:paraId="04C987A5"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nda = número de días de atraso.</w:t>
      </w:r>
    </w:p>
    <w:p w14:paraId="42657AE4"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vspa = valor de los bienes con atraso, sin IVA.</w:t>
      </w:r>
    </w:p>
    <w:p w14:paraId="4A284E46" w14:textId="77777777" w:rsidR="00E03D7C" w:rsidRPr="00EA788B" w:rsidRDefault="00E03D7C" w:rsidP="00E03D7C">
      <w:pPr>
        <w:ind w:right="21"/>
        <w:jc w:val="both"/>
        <w:rPr>
          <w:rFonts w:ascii="Noto Sans" w:hAnsi="Noto Sans" w:cs="Noto Sans"/>
          <w:bCs/>
          <w:i/>
          <w:sz w:val="20"/>
          <w:szCs w:val="20"/>
        </w:rPr>
      </w:pPr>
    </w:p>
    <w:p w14:paraId="074FBE48"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19438462" w14:textId="77777777" w:rsidR="00E03D7C" w:rsidRPr="00EA788B" w:rsidRDefault="00E03D7C" w:rsidP="00E03D7C">
      <w:pPr>
        <w:ind w:right="21"/>
        <w:jc w:val="both"/>
        <w:rPr>
          <w:rFonts w:ascii="Noto Sans" w:hAnsi="Noto Sans" w:cs="Noto Sans"/>
          <w:bCs/>
          <w:sz w:val="20"/>
          <w:szCs w:val="20"/>
        </w:rPr>
      </w:pPr>
    </w:p>
    <w:p w14:paraId="4E3A6E3B"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r>
        <w:rPr>
          <w:rFonts w:ascii="Noto Sans" w:hAnsi="Noto Sans" w:cs="Noto Sans"/>
          <w:bCs/>
          <w:sz w:val="20"/>
          <w:szCs w:val="20"/>
        </w:rPr>
        <w:t xml:space="preserve"> Lo anterior, conforme a lo siguiente:</w:t>
      </w:r>
    </w:p>
    <w:p w14:paraId="32A3A3FA" w14:textId="77777777" w:rsidR="00E03D7C" w:rsidRPr="00EA788B" w:rsidRDefault="00E03D7C" w:rsidP="00E03D7C">
      <w:pPr>
        <w:ind w:right="21"/>
        <w:jc w:val="both"/>
        <w:rPr>
          <w:rFonts w:ascii="Noto Sans" w:hAnsi="Noto Sans" w:cs="Noto Sans"/>
          <w:bCs/>
          <w:sz w:val="20"/>
          <w:szCs w:val="20"/>
        </w:rPr>
      </w:pPr>
    </w:p>
    <w:p w14:paraId="4AD67FCB" w14:textId="77777777" w:rsidR="00E03D7C" w:rsidRPr="00010C0F" w:rsidRDefault="00E03D7C" w:rsidP="00E03D7C">
      <w:pPr>
        <w:ind w:left="-567" w:right="-801"/>
        <w:jc w:val="both"/>
        <w:rPr>
          <w:rFonts w:ascii="Noto Sans" w:hAnsi="Noto Sans" w:cs="Noto Sans"/>
          <w:b/>
          <w:bCs/>
          <w:sz w:val="20"/>
          <w:szCs w:val="20"/>
        </w:rPr>
      </w:pPr>
    </w:p>
    <w:tbl>
      <w:tblPr>
        <w:tblStyle w:val="Tablaconcuadrcula"/>
        <w:tblW w:w="0" w:type="auto"/>
        <w:tblLook w:val="04A0" w:firstRow="1" w:lastRow="0" w:firstColumn="1" w:lastColumn="0" w:noHBand="0" w:noVBand="1"/>
      </w:tblPr>
      <w:tblGrid>
        <w:gridCol w:w="1963"/>
        <w:gridCol w:w="1970"/>
        <w:gridCol w:w="1698"/>
        <w:gridCol w:w="1507"/>
        <w:gridCol w:w="1690"/>
      </w:tblGrid>
      <w:tr w:rsidR="00E03D7C" w:rsidRPr="00263B48" w14:paraId="1259D6D5" w14:textId="77777777" w:rsidTr="00067BB3">
        <w:tc>
          <w:tcPr>
            <w:tcW w:w="2201" w:type="dxa"/>
            <w:vAlign w:val="center"/>
          </w:tcPr>
          <w:p w14:paraId="21F15DA6" w14:textId="77777777" w:rsidR="00E03D7C" w:rsidRPr="00263B48" w:rsidRDefault="00E03D7C" w:rsidP="00067BB3">
            <w:pPr>
              <w:ind w:right="65"/>
              <w:jc w:val="center"/>
              <w:rPr>
                <w:rFonts w:ascii="Noto Sans" w:hAnsi="Noto Sans" w:cs="Noto Sans"/>
                <w:b/>
                <w:sz w:val="14"/>
                <w:szCs w:val="14"/>
              </w:rPr>
            </w:pPr>
            <w:r w:rsidRPr="00263B48">
              <w:rPr>
                <w:rFonts w:ascii="Noto Sans" w:hAnsi="Noto Sans" w:cs="Noto Sans"/>
                <w:b/>
                <w:sz w:val="14"/>
                <w:szCs w:val="14"/>
              </w:rPr>
              <w:t>Concepto u</w:t>
            </w:r>
          </w:p>
          <w:p w14:paraId="43A2670C" w14:textId="77777777" w:rsidR="00E03D7C" w:rsidRPr="00263B48" w:rsidRDefault="00E03D7C" w:rsidP="00067BB3">
            <w:pPr>
              <w:ind w:right="65"/>
              <w:jc w:val="center"/>
              <w:rPr>
                <w:rFonts w:ascii="Noto Sans" w:hAnsi="Noto Sans" w:cs="Noto Sans"/>
                <w:b/>
                <w:sz w:val="14"/>
                <w:szCs w:val="14"/>
              </w:rPr>
            </w:pPr>
            <w:r w:rsidRPr="00263B48">
              <w:rPr>
                <w:rFonts w:ascii="Noto Sans" w:hAnsi="Noto Sans" w:cs="Noto Sans"/>
                <w:b/>
                <w:sz w:val="14"/>
                <w:szCs w:val="14"/>
              </w:rPr>
              <w:t>obligación</w:t>
            </w:r>
          </w:p>
        </w:tc>
        <w:tc>
          <w:tcPr>
            <w:tcW w:w="2201" w:type="dxa"/>
            <w:vAlign w:val="center"/>
          </w:tcPr>
          <w:p w14:paraId="4858049C" w14:textId="77777777" w:rsidR="00E03D7C" w:rsidRPr="00263B48" w:rsidRDefault="00E03D7C" w:rsidP="00067BB3">
            <w:pPr>
              <w:ind w:left="14" w:right="72"/>
              <w:jc w:val="center"/>
              <w:rPr>
                <w:rFonts w:ascii="Noto Sans" w:hAnsi="Noto Sans" w:cs="Noto Sans"/>
                <w:b/>
                <w:sz w:val="14"/>
                <w:szCs w:val="14"/>
              </w:rPr>
            </w:pPr>
            <w:r w:rsidRPr="00263B48">
              <w:rPr>
                <w:rFonts w:ascii="Noto Sans" w:hAnsi="Noto Sans" w:cs="Noto Sans"/>
                <w:b/>
                <w:sz w:val="14"/>
                <w:szCs w:val="14"/>
              </w:rPr>
              <w:t>Nivel de servicio</w:t>
            </w:r>
          </w:p>
        </w:tc>
        <w:tc>
          <w:tcPr>
            <w:tcW w:w="1828" w:type="dxa"/>
            <w:vAlign w:val="center"/>
          </w:tcPr>
          <w:p w14:paraId="73B5B8EC" w14:textId="77777777" w:rsidR="00E03D7C" w:rsidRPr="00263B48" w:rsidRDefault="00E03D7C" w:rsidP="00067BB3">
            <w:pPr>
              <w:jc w:val="center"/>
              <w:rPr>
                <w:rFonts w:ascii="Noto Sans" w:hAnsi="Noto Sans" w:cs="Noto Sans"/>
                <w:b/>
                <w:sz w:val="14"/>
                <w:szCs w:val="14"/>
              </w:rPr>
            </w:pPr>
            <w:r w:rsidRPr="00263B48">
              <w:rPr>
                <w:rFonts w:ascii="Noto Sans" w:hAnsi="Noto Sans" w:cs="Noto Sans"/>
                <w:b/>
                <w:sz w:val="14"/>
                <w:szCs w:val="14"/>
              </w:rPr>
              <w:t>Unidad de medida</w:t>
            </w:r>
          </w:p>
        </w:tc>
        <w:tc>
          <w:tcPr>
            <w:tcW w:w="1813" w:type="dxa"/>
            <w:vAlign w:val="center"/>
          </w:tcPr>
          <w:p w14:paraId="1D84374A" w14:textId="77777777" w:rsidR="00E03D7C" w:rsidRPr="00263B48" w:rsidRDefault="00E03D7C" w:rsidP="00067BB3">
            <w:pPr>
              <w:jc w:val="center"/>
              <w:rPr>
                <w:rFonts w:ascii="Noto Sans" w:hAnsi="Noto Sans" w:cs="Noto Sans"/>
                <w:b/>
                <w:sz w:val="14"/>
                <w:szCs w:val="14"/>
              </w:rPr>
            </w:pPr>
            <w:r w:rsidRPr="00263B48">
              <w:rPr>
                <w:rFonts w:ascii="Noto Sans" w:hAnsi="Noto Sans" w:cs="Noto Sans"/>
                <w:b/>
                <w:sz w:val="14"/>
                <w:szCs w:val="14"/>
              </w:rPr>
              <w:t>Deducción</w:t>
            </w:r>
          </w:p>
        </w:tc>
        <w:tc>
          <w:tcPr>
            <w:tcW w:w="1861" w:type="dxa"/>
            <w:vAlign w:val="center"/>
          </w:tcPr>
          <w:p w14:paraId="7449C79B" w14:textId="77777777" w:rsidR="00E03D7C" w:rsidRPr="00263B48" w:rsidRDefault="00E03D7C" w:rsidP="00067BB3">
            <w:pPr>
              <w:ind w:right="49"/>
              <w:jc w:val="center"/>
              <w:rPr>
                <w:rFonts w:ascii="Noto Sans" w:hAnsi="Noto Sans" w:cs="Noto Sans"/>
                <w:b/>
                <w:sz w:val="14"/>
                <w:szCs w:val="14"/>
              </w:rPr>
            </w:pPr>
            <w:r w:rsidRPr="00263B48">
              <w:rPr>
                <w:rFonts w:ascii="Noto Sans" w:hAnsi="Noto Sans" w:cs="Noto Sans"/>
                <w:b/>
                <w:sz w:val="14"/>
                <w:szCs w:val="14"/>
              </w:rPr>
              <w:t>Límites de</w:t>
            </w:r>
          </w:p>
          <w:p w14:paraId="4D7B6837" w14:textId="77777777" w:rsidR="00E03D7C" w:rsidRPr="00263B48" w:rsidRDefault="00E03D7C" w:rsidP="00067BB3">
            <w:pPr>
              <w:ind w:right="49"/>
              <w:jc w:val="center"/>
              <w:rPr>
                <w:rFonts w:ascii="Noto Sans" w:hAnsi="Noto Sans" w:cs="Noto Sans"/>
                <w:b/>
                <w:sz w:val="14"/>
                <w:szCs w:val="14"/>
              </w:rPr>
            </w:pPr>
            <w:r w:rsidRPr="00263B48">
              <w:rPr>
                <w:rFonts w:ascii="Noto Sans" w:hAnsi="Noto Sans" w:cs="Noto Sans"/>
                <w:b/>
                <w:sz w:val="14"/>
                <w:szCs w:val="14"/>
              </w:rPr>
              <w:t>incumplimiento</w:t>
            </w:r>
          </w:p>
        </w:tc>
      </w:tr>
      <w:tr w:rsidR="00E03D7C" w:rsidRPr="00263B48" w14:paraId="6AD47137" w14:textId="77777777" w:rsidTr="00067BB3">
        <w:tc>
          <w:tcPr>
            <w:tcW w:w="2201" w:type="dxa"/>
          </w:tcPr>
          <w:p w14:paraId="1B935C7C" w14:textId="77777777" w:rsidR="00E03D7C" w:rsidRPr="00263B48" w:rsidRDefault="00E03D7C" w:rsidP="00067BB3">
            <w:pPr>
              <w:ind w:right="65"/>
              <w:jc w:val="both"/>
              <w:rPr>
                <w:rFonts w:ascii="Noto Sans" w:hAnsi="Noto Sans" w:cs="Noto Sans"/>
                <w:sz w:val="14"/>
                <w:szCs w:val="14"/>
              </w:rPr>
            </w:pPr>
            <w:r w:rsidRPr="00263B48">
              <w:rPr>
                <w:rFonts w:ascii="Noto Sans" w:hAnsi="Noto Sans" w:cs="Noto Sans"/>
                <w:sz w:val="14"/>
                <w:szCs w:val="14"/>
              </w:rPr>
              <w:t xml:space="preserve">Cuando </w:t>
            </w:r>
            <w:r w:rsidRPr="00263B48">
              <w:rPr>
                <w:rFonts w:ascii="Noto Sans" w:hAnsi="Noto Sans" w:cs="Noto Sans"/>
                <w:bCs/>
                <w:sz w:val="14"/>
                <w:szCs w:val="14"/>
              </w:rPr>
              <w:t xml:space="preserve">“EL PROVEEDOR” </w:t>
            </w:r>
            <w:r w:rsidRPr="00263B48">
              <w:rPr>
                <w:rFonts w:ascii="Noto Sans" w:hAnsi="Noto Sans" w:cs="Noto Sans"/>
                <w:sz w:val="14"/>
                <w:szCs w:val="14"/>
              </w:rPr>
              <w:t>no cumpla con las condiciones de entrega establecidas,</w:t>
            </w:r>
            <w:r w:rsidRPr="00263B48">
              <w:rPr>
                <w:rFonts w:ascii="Noto Sans" w:hAnsi="Noto Sans" w:cs="Noto Sans"/>
                <w:bCs/>
                <w:sz w:val="14"/>
                <w:szCs w:val="14"/>
              </w:rPr>
              <w:t xml:space="preserve"> </w:t>
            </w:r>
            <w:r w:rsidRPr="00263B48">
              <w:rPr>
                <w:rFonts w:ascii="Noto Sans" w:hAnsi="Noto Sans" w:cs="Noto Sans"/>
                <w:sz w:val="14"/>
                <w:szCs w:val="14"/>
              </w:rPr>
              <w:t>no se dará por recibidos y aceptados los bienes objeto del presente instrumento jurídico.</w:t>
            </w:r>
          </w:p>
        </w:tc>
        <w:tc>
          <w:tcPr>
            <w:tcW w:w="2201" w:type="dxa"/>
          </w:tcPr>
          <w:p w14:paraId="7F4FAFE0" w14:textId="77777777" w:rsidR="00E03D7C" w:rsidRPr="00263B48" w:rsidRDefault="00E03D7C" w:rsidP="00067BB3">
            <w:pPr>
              <w:ind w:left="14" w:right="72"/>
              <w:jc w:val="both"/>
              <w:rPr>
                <w:rFonts w:ascii="Noto Sans" w:hAnsi="Noto Sans" w:cs="Noto Sans"/>
                <w:sz w:val="14"/>
                <w:szCs w:val="14"/>
              </w:rPr>
            </w:pPr>
            <w:r w:rsidRPr="00263B48">
              <w:rPr>
                <w:rFonts w:ascii="Noto Sans" w:hAnsi="Noto Sans" w:cs="Noto Sans"/>
                <w:sz w:val="14"/>
                <w:szCs w:val="14"/>
              </w:rPr>
              <w:t xml:space="preserve">Realizar la entrega de los bienes conforme a las características señaladas conforme al </w:t>
            </w:r>
            <w:r w:rsidRPr="00263B48">
              <w:rPr>
                <w:rFonts w:ascii="Noto Sans" w:hAnsi="Noto Sans" w:cs="Noto Sans"/>
                <w:b/>
                <w:sz w:val="14"/>
                <w:szCs w:val="14"/>
              </w:rPr>
              <w:t>Anexo No. 1 (Anexo técnico) “Requerimiento”</w:t>
            </w:r>
            <w:r w:rsidRPr="00263B48">
              <w:rPr>
                <w:rFonts w:ascii="Noto Sans" w:hAnsi="Noto Sans" w:cs="Noto Sans"/>
                <w:sz w:val="14"/>
                <w:szCs w:val="14"/>
              </w:rPr>
              <w:t>.</w:t>
            </w:r>
          </w:p>
        </w:tc>
        <w:tc>
          <w:tcPr>
            <w:tcW w:w="1828" w:type="dxa"/>
          </w:tcPr>
          <w:p w14:paraId="2F1B125F" w14:textId="77777777" w:rsidR="00E03D7C" w:rsidRPr="00263B48" w:rsidRDefault="00E03D7C" w:rsidP="00067BB3">
            <w:pPr>
              <w:jc w:val="both"/>
              <w:rPr>
                <w:rFonts w:ascii="Noto Sans" w:hAnsi="Noto Sans" w:cs="Noto Sans"/>
                <w:sz w:val="14"/>
                <w:szCs w:val="14"/>
              </w:rPr>
            </w:pPr>
            <w:r w:rsidRPr="00263B48">
              <w:rPr>
                <w:rFonts w:ascii="Noto Sans" w:hAnsi="Noto Sans" w:cs="Noto Sans"/>
                <w:sz w:val="14"/>
                <w:szCs w:val="14"/>
              </w:rPr>
              <w:t xml:space="preserve">Entrega de los bienes conforme a las características señaladas conforme al </w:t>
            </w:r>
            <w:r w:rsidRPr="00263B48">
              <w:rPr>
                <w:rFonts w:ascii="Noto Sans" w:hAnsi="Noto Sans" w:cs="Noto Sans"/>
                <w:b/>
                <w:sz w:val="14"/>
                <w:szCs w:val="14"/>
              </w:rPr>
              <w:t>Anexo No. 1 (Anexo técnico) “Requerimiento”.</w:t>
            </w:r>
          </w:p>
        </w:tc>
        <w:tc>
          <w:tcPr>
            <w:tcW w:w="1813" w:type="dxa"/>
          </w:tcPr>
          <w:p w14:paraId="3C9C92DD" w14:textId="77777777" w:rsidR="00E03D7C" w:rsidRPr="00263B48" w:rsidRDefault="00E03D7C" w:rsidP="00067BB3">
            <w:pPr>
              <w:jc w:val="both"/>
              <w:rPr>
                <w:rFonts w:ascii="Noto Sans" w:hAnsi="Noto Sans" w:cs="Noto Sans"/>
                <w:sz w:val="14"/>
                <w:szCs w:val="14"/>
              </w:rPr>
            </w:pPr>
            <w:r w:rsidRPr="00263B48">
              <w:rPr>
                <w:rFonts w:ascii="Noto Sans" w:hAnsi="Noto Sans" w:cs="Noto Sans"/>
                <w:sz w:val="14"/>
                <w:szCs w:val="14"/>
              </w:rPr>
              <w:t>1 % Sobre del valor de la entrega de los bienes.</w:t>
            </w:r>
          </w:p>
        </w:tc>
        <w:tc>
          <w:tcPr>
            <w:tcW w:w="1861" w:type="dxa"/>
          </w:tcPr>
          <w:p w14:paraId="5DBB05A5" w14:textId="77777777" w:rsidR="00E03D7C" w:rsidRPr="00263B48" w:rsidRDefault="00E03D7C" w:rsidP="00067BB3">
            <w:pPr>
              <w:ind w:right="49"/>
              <w:jc w:val="both"/>
              <w:rPr>
                <w:rFonts w:ascii="Noto Sans" w:hAnsi="Noto Sans" w:cs="Noto Sans"/>
                <w:sz w:val="14"/>
                <w:szCs w:val="14"/>
              </w:rPr>
            </w:pPr>
            <w:r w:rsidRPr="00263B48">
              <w:rPr>
                <w:rFonts w:ascii="Noto Sans" w:hAnsi="Noto Sans" w:cs="Noto Sans"/>
                <w:sz w:val="14"/>
                <w:szCs w:val="14"/>
              </w:rPr>
              <w:t>Será hasta por el monto de la garantía de cumplimiento</w:t>
            </w:r>
          </w:p>
        </w:tc>
      </w:tr>
      <w:tr w:rsidR="00E03D7C" w:rsidRPr="00263B48" w14:paraId="3B22095D" w14:textId="77777777" w:rsidTr="00067BB3">
        <w:tc>
          <w:tcPr>
            <w:tcW w:w="2201" w:type="dxa"/>
          </w:tcPr>
          <w:p w14:paraId="730848DB" w14:textId="77777777" w:rsidR="00E03D7C" w:rsidRPr="00263B48" w:rsidRDefault="00E03D7C" w:rsidP="00067BB3">
            <w:pPr>
              <w:ind w:right="65"/>
              <w:jc w:val="both"/>
              <w:rPr>
                <w:rFonts w:ascii="Noto Sans" w:hAnsi="Noto Sans" w:cs="Noto Sans"/>
                <w:sz w:val="14"/>
                <w:szCs w:val="14"/>
              </w:rPr>
            </w:pPr>
            <w:r w:rsidRPr="00263B48">
              <w:rPr>
                <w:rFonts w:ascii="Noto Sans" w:hAnsi="Noto Sans" w:cs="Noto Sans"/>
                <w:sz w:val="14"/>
                <w:szCs w:val="14"/>
              </w:rPr>
              <w:t>Cuando</w:t>
            </w:r>
            <w:r w:rsidRPr="00263B48">
              <w:rPr>
                <w:rFonts w:ascii="Noto Sans" w:hAnsi="Noto Sans" w:cs="Noto Sans"/>
                <w:bCs/>
                <w:sz w:val="14"/>
                <w:szCs w:val="14"/>
              </w:rPr>
              <w:t xml:space="preserve"> los bienes a suministrar por parte de “EL PROVEEDOR” no correspondan a </w:t>
            </w:r>
            <w:proofErr w:type="gramStart"/>
            <w:r w:rsidRPr="00263B48">
              <w:rPr>
                <w:rFonts w:ascii="Noto Sans" w:hAnsi="Noto Sans" w:cs="Noto Sans"/>
                <w:bCs/>
                <w:sz w:val="14"/>
                <w:szCs w:val="14"/>
              </w:rPr>
              <w:t>las  aceptadas</w:t>
            </w:r>
            <w:proofErr w:type="gramEnd"/>
            <w:r w:rsidRPr="00263B48">
              <w:rPr>
                <w:rFonts w:ascii="Noto Sans" w:hAnsi="Noto Sans" w:cs="Noto Sans"/>
                <w:bCs/>
                <w:sz w:val="14"/>
                <w:szCs w:val="14"/>
              </w:rPr>
              <w:t xml:space="preserve">  en los rubros de marca, modelo, presentación, fabricante y país de fabricación, especificadas en el </w:t>
            </w:r>
            <w:r w:rsidRPr="00263B48">
              <w:rPr>
                <w:rFonts w:ascii="Noto Sans" w:hAnsi="Noto Sans" w:cs="Noto Sans"/>
                <w:b/>
                <w:bCs/>
                <w:sz w:val="14"/>
                <w:szCs w:val="14"/>
              </w:rPr>
              <w:t>Anexo No. 1 (Anexo técnico) “Requerimiento”.</w:t>
            </w:r>
          </w:p>
        </w:tc>
        <w:tc>
          <w:tcPr>
            <w:tcW w:w="2201" w:type="dxa"/>
          </w:tcPr>
          <w:p w14:paraId="1FDFFFC2" w14:textId="77777777" w:rsidR="00E03D7C" w:rsidRPr="00263B48" w:rsidRDefault="00E03D7C" w:rsidP="00067BB3">
            <w:pPr>
              <w:ind w:left="14" w:right="72"/>
              <w:jc w:val="both"/>
              <w:rPr>
                <w:rFonts w:ascii="Noto Sans" w:hAnsi="Noto Sans" w:cs="Noto Sans"/>
                <w:sz w:val="14"/>
                <w:szCs w:val="14"/>
              </w:rPr>
            </w:pPr>
            <w:r w:rsidRPr="00263B48">
              <w:rPr>
                <w:rFonts w:ascii="Noto Sans" w:hAnsi="Noto Sans" w:cs="Noto Sans"/>
                <w:sz w:val="14"/>
                <w:szCs w:val="14"/>
              </w:rPr>
              <w:t xml:space="preserve">Realizar la entrega de los bienes conforme a las características señaladas conforme al </w:t>
            </w:r>
            <w:r w:rsidRPr="00263B48">
              <w:rPr>
                <w:rFonts w:ascii="Noto Sans" w:hAnsi="Noto Sans" w:cs="Noto Sans"/>
                <w:b/>
                <w:sz w:val="14"/>
                <w:szCs w:val="14"/>
              </w:rPr>
              <w:t>Anexo No. 1 (Anexo técnico) “Requerimiento”.</w:t>
            </w:r>
          </w:p>
        </w:tc>
        <w:tc>
          <w:tcPr>
            <w:tcW w:w="1828" w:type="dxa"/>
          </w:tcPr>
          <w:p w14:paraId="6F63753D" w14:textId="77777777" w:rsidR="00E03D7C" w:rsidRPr="00263B48" w:rsidRDefault="00E03D7C" w:rsidP="00067BB3">
            <w:pPr>
              <w:jc w:val="both"/>
              <w:rPr>
                <w:rFonts w:ascii="Noto Sans" w:hAnsi="Noto Sans" w:cs="Noto Sans"/>
                <w:sz w:val="14"/>
                <w:szCs w:val="14"/>
              </w:rPr>
            </w:pPr>
            <w:r w:rsidRPr="00263B48">
              <w:rPr>
                <w:rFonts w:ascii="Noto Sans" w:hAnsi="Noto Sans" w:cs="Noto Sans"/>
                <w:sz w:val="14"/>
                <w:szCs w:val="14"/>
              </w:rPr>
              <w:t xml:space="preserve">Entrega de los bienes conforme a las características señaladas conforme al </w:t>
            </w:r>
            <w:r w:rsidRPr="00263B48">
              <w:rPr>
                <w:rFonts w:ascii="Noto Sans" w:hAnsi="Noto Sans" w:cs="Noto Sans"/>
                <w:b/>
                <w:sz w:val="14"/>
                <w:szCs w:val="14"/>
              </w:rPr>
              <w:t>Anexo No. 1 (Anexo técnico) “Requerimiento”.</w:t>
            </w:r>
          </w:p>
        </w:tc>
        <w:tc>
          <w:tcPr>
            <w:tcW w:w="1813" w:type="dxa"/>
          </w:tcPr>
          <w:p w14:paraId="5595951A" w14:textId="77777777" w:rsidR="00E03D7C" w:rsidRPr="00263B48" w:rsidRDefault="00E03D7C" w:rsidP="00067BB3">
            <w:pPr>
              <w:jc w:val="both"/>
              <w:rPr>
                <w:rFonts w:ascii="Noto Sans" w:hAnsi="Noto Sans" w:cs="Noto Sans"/>
                <w:sz w:val="14"/>
                <w:szCs w:val="14"/>
              </w:rPr>
            </w:pPr>
            <w:r w:rsidRPr="00263B48">
              <w:rPr>
                <w:rFonts w:ascii="Noto Sans" w:hAnsi="Noto Sans" w:cs="Noto Sans"/>
                <w:sz w:val="14"/>
                <w:szCs w:val="14"/>
              </w:rPr>
              <w:t>1 % Sobre del valor de la entrega de los bienes.</w:t>
            </w:r>
          </w:p>
        </w:tc>
        <w:tc>
          <w:tcPr>
            <w:tcW w:w="1861" w:type="dxa"/>
          </w:tcPr>
          <w:p w14:paraId="6685EEAB" w14:textId="77777777" w:rsidR="00E03D7C" w:rsidRPr="00263B48" w:rsidRDefault="00E03D7C" w:rsidP="00067BB3">
            <w:pPr>
              <w:ind w:right="49"/>
              <w:jc w:val="both"/>
              <w:rPr>
                <w:rFonts w:ascii="Noto Sans" w:hAnsi="Noto Sans" w:cs="Noto Sans"/>
                <w:sz w:val="14"/>
                <w:szCs w:val="14"/>
              </w:rPr>
            </w:pPr>
            <w:r w:rsidRPr="00263B48">
              <w:rPr>
                <w:rFonts w:ascii="Noto Sans" w:hAnsi="Noto Sans" w:cs="Noto Sans"/>
                <w:sz w:val="14"/>
                <w:szCs w:val="14"/>
              </w:rPr>
              <w:t>Será hasta por el monto de la garantía de cumplimiento</w:t>
            </w:r>
          </w:p>
        </w:tc>
      </w:tr>
      <w:tr w:rsidR="00E03D7C" w:rsidRPr="00263B48" w14:paraId="3463CBA2" w14:textId="77777777" w:rsidTr="00067BB3">
        <w:tc>
          <w:tcPr>
            <w:tcW w:w="2201" w:type="dxa"/>
          </w:tcPr>
          <w:p w14:paraId="23CDF633" w14:textId="77777777" w:rsidR="00E03D7C" w:rsidRPr="00263B48" w:rsidRDefault="00E03D7C" w:rsidP="00067BB3">
            <w:pPr>
              <w:ind w:right="65"/>
              <w:jc w:val="both"/>
              <w:rPr>
                <w:rFonts w:ascii="Noto Sans" w:hAnsi="Noto Sans" w:cs="Noto Sans"/>
                <w:sz w:val="14"/>
                <w:szCs w:val="14"/>
              </w:rPr>
            </w:pPr>
            <w:r w:rsidRPr="00263B48">
              <w:rPr>
                <w:rFonts w:ascii="Noto Sans" w:hAnsi="Noto Sans" w:cs="Noto Sans"/>
                <w:sz w:val="14"/>
                <w:szCs w:val="14"/>
              </w:rPr>
              <w:t xml:space="preserve">Cuando </w:t>
            </w:r>
            <w:r w:rsidRPr="00263B48">
              <w:rPr>
                <w:rFonts w:ascii="Noto Sans" w:hAnsi="Noto Sans" w:cs="Noto Sans"/>
                <w:bCs/>
                <w:sz w:val="14"/>
                <w:szCs w:val="14"/>
              </w:rPr>
              <w:t xml:space="preserve">“EL </w:t>
            </w:r>
            <w:proofErr w:type="gramStart"/>
            <w:r w:rsidRPr="00263B48">
              <w:rPr>
                <w:rFonts w:ascii="Noto Sans" w:hAnsi="Noto Sans" w:cs="Noto Sans"/>
                <w:bCs/>
                <w:sz w:val="14"/>
                <w:szCs w:val="14"/>
              </w:rPr>
              <w:t xml:space="preserve">PROVEEDOR” </w:t>
            </w:r>
            <w:r w:rsidRPr="00263B48">
              <w:rPr>
                <w:rFonts w:ascii="Noto Sans" w:hAnsi="Noto Sans" w:cs="Noto Sans"/>
                <w:sz w:val="14"/>
                <w:szCs w:val="14"/>
              </w:rPr>
              <w:t xml:space="preserve"> no</w:t>
            </w:r>
            <w:proofErr w:type="gramEnd"/>
            <w:r w:rsidRPr="00263B48">
              <w:rPr>
                <w:rFonts w:ascii="Noto Sans" w:hAnsi="Noto Sans" w:cs="Noto Sans"/>
                <w:sz w:val="14"/>
                <w:szCs w:val="14"/>
              </w:rPr>
              <w:t xml:space="preserve"> presente el formato</w:t>
            </w:r>
            <w:r>
              <w:rPr>
                <w:rFonts w:ascii="Noto Sans" w:hAnsi="Noto Sans" w:cs="Noto Sans"/>
                <w:sz w:val="14"/>
                <w:szCs w:val="14"/>
              </w:rPr>
              <w:t xml:space="preserve"> del anexo 8 (</w:t>
            </w:r>
            <w:proofErr w:type="gramStart"/>
            <w:r>
              <w:rPr>
                <w:rFonts w:ascii="Noto Sans" w:hAnsi="Noto Sans" w:cs="Noto Sans"/>
                <w:sz w:val="14"/>
                <w:szCs w:val="14"/>
              </w:rPr>
              <w:t>ocho)</w:t>
            </w:r>
            <w:r w:rsidRPr="00263B48">
              <w:rPr>
                <w:rFonts w:ascii="Noto Sans" w:hAnsi="Noto Sans" w:cs="Noto Sans"/>
                <w:sz w:val="14"/>
                <w:szCs w:val="14"/>
              </w:rPr>
              <w:t xml:space="preserve">  “</w:t>
            </w:r>
            <w:proofErr w:type="gramEnd"/>
            <w:r w:rsidRPr="00263B48">
              <w:rPr>
                <w:rFonts w:ascii="Noto Sans" w:hAnsi="Noto Sans" w:cs="Noto Sans"/>
                <w:b/>
                <w:sz w:val="14"/>
                <w:szCs w:val="14"/>
              </w:rPr>
              <w:t>VERIFICACIÓN DE CALIDAD</w:t>
            </w:r>
            <w:r w:rsidRPr="00263B48">
              <w:rPr>
                <w:rFonts w:ascii="Noto Sans" w:hAnsi="Noto Sans" w:cs="Noto Sans"/>
                <w:sz w:val="14"/>
                <w:szCs w:val="14"/>
              </w:rPr>
              <w:t xml:space="preserve">” debidamente requisitado en el que se indique la descripción de los bienes entregados conforme al </w:t>
            </w:r>
            <w:r w:rsidRPr="00263B48">
              <w:rPr>
                <w:rFonts w:ascii="Noto Sans" w:hAnsi="Noto Sans" w:cs="Noto Sans"/>
                <w:b/>
                <w:sz w:val="14"/>
                <w:szCs w:val="14"/>
              </w:rPr>
              <w:t>Anexo No. 1 (Anexo técnico) “Requerimiento”.</w:t>
            </w:r>
          </w:p>
        </w:tc>
        <w:tc>
          <w:tcPr>
            <w:tcW w:w="2201" w:type="dxa"/>
          </w:tcPr>
          <w:p w14:paraId="2F6ACBF5" w14:textId="77777777" w:rsidR="00E03D7C" w:rsidRPr="00263B48" w:rsidRDefault="00E03D7C" w:rsidP="00067BB3">
            <w:pPr>
              <w:ind w:left="14" w:right="72"/>
              <w:jc w:val="both"/>
              <w:rPr>
                <w:rFonts w:ascii="Noto Sans" w:hAnsi="Noto Sans" w:cs="Noto Sans"/>
                <w:sz w:val="14"/>
                <w:szCs w:val="14"/>
              </w:rPr>
            </w:pPr>
            <w:r w:rsidRPr="00263B48">
              <w:rPr>
                <w:rFonts w:ascii="Noto Sans" w:hAnsi="Noto Sans" w:cs="Noto Sans"/>
                <w:sz w:val="14"/>
                <w:szCs w:val="14"/>
              </w:rPr>
              <w:t>Realizar junto con los bienes la entrega del formato</w:t>
            </w:r>
            <w:r>
              <w:rPr>
                <w:rFonts w:ascii="Noto Sans" w:hAnsi="Noto Sans" w:cs="Noto Sans"/>
                <w:sz w:val="14"/>
                <w:szCs w:val="14"/>
              </w:rPr>
              <w:t xml:space="preserve"> del anexo 8 (ocho)</w:t>
            </w:r>
            <w:r w:rsidRPr="00263B48">
              <w:rPr>
                <w:rFonts w:ascii="Noto Sans" w:hAnsi="Noto Sans" w:cs="Noto Sans"/>
                <w:sz w:val="14"/>
                <w:szCs w:val="14"/>
              </w:rPr>
              <w:t xml:space="preserve"> “</w:t>
            </w:r>
            <w:r w:rsidRPr="00263B48">
              <w:rPr>
                <w:rFonts w:ascii="Noto Sans" w:hAnsi="Noto Sans" w:cs="Noto Sans"/>
                <w:b/>
                <w:sz w:val="14"/>
                <w:szCs w:val="14"/>
              </w:rPr>
              <w:t>VERIFICACIÓN DE CALIDAD</w:t>
            </w:r>
            <w:r w:rsidRPr="00263B48">
              <w:rPr>
                <w:rFonts w:ascii="Noto Sans" w:hAnsi="Noto Sans" w:cs="Noto Sans"/>
                <w:sz w:val="14"/>
                <w:szCs w:val="14"/>
              </w:rPr>
              <w:t xml:space="preserve">” conforme al </w:t>
            </w:r>
            <w:r w:rsidRPr="00263B48">
              <w:rPr>
                <w:rFonts w:ascii="Noto Sans" w:hAnsi="Noto Sans" w:cs="Noto Sans"/>
                <w:b/>
                <w:sz w:val="14"/>
                <w:szCs w:val="14"/>
              </w:rPr>
              <w:t>Anexo No. 1 (Anexo técnico) “Requerimiento”.</w:t>
            </w:r>
          </w:p>
        </w:tc>
        <w:tc>
          <w:tcPr>
            <w:tcW w:w="1828" w:type="dxa"/>
          </w:tcPr>
          <w:p w14:paraId="2F1F5025" w14:textId="77777777" w:rsidR="00E03D7C" w:rsidRPr="00263B48" w:rsidRDefault="00E03D7C" w:rsidP="00067BB3">
            <w:pPr>
              <w:jc w:val="both"/>
              <w:rPr>
                <w:rFonts w:ascii="Noto Sans" w:hAnsi="Noto Sans" w:cs="Noto Sans"/>
                <w:sz w:val="14"/>
                <w:szCs w:val="14"/>
              </w:rPr>
            </w:pPr>
            <w:r w:rsidRPr="00263B48">
              <w:rPr>
                <w:rFonts w:ascii="Noto Sans" w:hAnsi="Noto Sans" w:cs="Noto Sans"/>
                <w:sz w:val="14"/>
                <w:szCs w:val="14"/>
              </w:rPr>
              <w:t>Entrega los bienes la entrega del formato</w:t>
            </w:r>
            <w:r>
              <w:rPr>
                <w:rFonts w:ascii="Noto Sans" w:hAnsi="Noto Sans" w:cs="Noto Sans"/>
                <w:sz w:val="14"/>
                <w:szCs w:val="14"/>
              </w:rPr>
              <w:t xml:space="preserve"> del anexo 8 (</w:t>
            </w:r>
            <w:proofErr w:type="gramStart"/>
            <w:r>
              <w:rPr>
                <w:rFonts w:ascii="Noto Sans" w:hAnsi="Noto Sans" w:cs="Noto Sans"/>
                <w:sz w:val="14"/>
                <w:szCs w:val="14"/>
              </w:rPr>
              <w:t>ocho)</w:t>
            </w:r>
            <w:r w:rsidRPr="00263B48">
              <w:rPr>
                <w:rFonts w:ascii="Noto Sans" w:hAnsi="Noto Sans" w:cs="Noto Sans"/>
                <w:sz w:val="14"/>
                <w:szCs w:val="14"/>
              </w:rPr>
              <w:t xml:space="preserve">  “</w:t>
            </w:r>
            <w:proofErr w:type="gramEnd"/>
            <w:r w:rsidRPr="00263B48">
              <w:rPr>
                <w:rFonts w:ascii="Noto Sans" w:hAnsi="Noto Sans" w:cs="Noto Sans"/>
                <w:b/>
                <w:sz w:val="14"/>
                <w:szCs w:val="14"/>
              </w:rPr>
              <w:t>VERIFICACIÓN DE CALIDAD</w:t>
            </w:r>
            <w:r w:rsidRPr="00263B48">
              <w:rPr>
                <w:rFonts w:ascii="Noto Sans" w:hAnsi="Noto Sans" w:cs="Noto Sans"/>
                <w:sz w:val="14"/>
                <w:szCs w:val="14"/>
              </w:rPr>
              <w:t xml:space="preserve">” conforme al </w:t>
            </w:r>
            <w:r w:rsidRPr="00263B48">
              <w:rPr>
                <w:rFonts w:ascii="Noto Sans" w:hAnsi="Noto Sans" w:cs="Noto Sans"/>
                <w:b/>
                <w:sz w:val="14"/>
                <w:szCs w:val="14"/>
              </w:rPr>
              <w:t>Anexo No. 1 (Anexo técnico) “Requerimiento”.</w:t>
            </w:r>
          </w:p>
        </w:tc>
        <w:tc>
          <w:tcPr>
            <w:tcW w:w="1813" w:type="dxa"/>
          </w:tcPr>
          <w:p w14:paraId="5F52629F" w14:textId="77777777" w:rsidR="00E03D7C" w:rsidRPr="00263B48" w:rsidRDefault="00E03D7C" w:rsidP="00067BB3">
            <w:pPr>
              <w:jc w:val="both"/>
              <w:rPr>
                <w:rFonts w:ascii="Noto Sans" w:hAnsi="Noto Sans" w:cs="Noto Sans"/>
                <w:sz w:val="14"/>
                <w:szCs w:val="14"/>
              </w:rPr>
            </w:pPr>
            <w:r w:rsidRPr="00263B48">
              <w:rPr>
                <w:rFonts w:ascii="Noto Sans" w:hAnsi="Noto Sans" w:cs="Noto Sans"/>
                <w:sz w:val="14"/>
                <w:szCs w:val="14"/>
              </w:rPr>
              <w:t>1 % Sobre del valor de la entrega de los bienes.</w:t>
            </w:r>
          </w:p>
        </w:tc>
        <w:tc>
          <w:tcPr>
            <w:tcW w:w="1861" w:type="dxa"/>
          </w:tcPr>
          <w:p w14:paraId="769E5D07" w14:textId="77777777" w:rsidR="00E03D7C" w:rsidRPr="00263B48" w:rsidRDefault="00E03D7C" w:rsidP="00067BB3">
            <w:pPr>
              <w:ind w:right="49"/>
              <w:jc w:val="both"/>
              <w:rPr>
                <w:rFonts w:ascii="Noto Sans" w:hAnsi="Noto Sans" w:cs="Noto Sans"/>
                <w:sz w:val="14"/>
                <w:szCs w:val="14"/>
              </w:rPr>
            </w:pPr>
            <w:r w:rsidRPr="00263B48">
              <w:rPr>
                <w:rFonts w:ascii="Noto Sans" w:hAnsi="Noto Sans" w:cs="Noto Sans"/>
                <w:sz w:val="14"/>
                <w:szCs w:val="14"/>
              </w:rPr>
              <w:t>Será hasta por el monto de la garantía de cumplimiento</w:t>
            </w:r>
          </w:p>
        </w:tc>
      </w:tr>
    </w:tbl>
    <w:p w14:paraId="7387C384" w14:textId="77777777" w:rsidR="00E03D7C" w:rsidRPr="00EA788B" w:rsidRDefault="00E03D7C" w:rsidP="00E03D7C">
      <w:pPr>
        <w:ind w:left="-567" w:right="-801"/>
        <w:jc w:val="both"/>
        <w:rPr>
          <w:rFonts w:ascii="Noto Sans" w:hAnsi="Noto Sans" w:cs="Noto Sans"/>
          <w:b/>
          <w:bCs/>
          <w:sz w:val="20"/>
          <w:szCs w:val="20"/>
        </w:rPr>
      </w:pPr>
    </w:p>
    <w:p w14:paraId="3A648B9A"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De co</w:t>
      </w:r>
      <w:r>
        <w:rPr>
          <w:rFonts w:ascii="Noto Sans" w:hAnsi="Noto Sans" w:cs="Noto Sans"/>
          <w:bCs/>
          <w:sz w:val="20"/>
          <w:szCs w:val="20"/>
        </w:rPr>
        <w:t>nformidad con el artículo 76</w:t>
      </w:r>
      <w:r w:rsidRPr="00EA788B">
        <w:rPr>
          <w:rFonts w:ascii="Noto Sans" w:hAnsi="Noto Sans" w:cs="Noto Sans"/>
          <w:bCs/>
          <w:sz w:val="20"/>
          <w:szCs w:val="20"/>
        </w:rPr>
        <w:t xml:space="preserve"> de la Ley de Adquisiciones, Arrendamientos y Servicios del Sector Público y 97 de su Reglamento, “EL INSTITUTO” podrá aplicar deducciones al pago de </w:t>
      </w:r>
      <w:r w:rsidRPr="00EA788B">
        <w:rPr>
          <w:rFonts w:ascii="Noto Sans" w:hAnsi="Noto Sans" w:cs="Noto Sans"/>
          <w:bCs/>
          <w:sz w:val="20"/>
          <w:szCs w:val="20"/>
        </w:rPr>
        <w:lastRenderedPageBreak/>
        <w:t>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3E4C551C" w14:textId="77777777" w:rsidR="00E03D7C" w:rsidRPr="00EA788B" w:rsidRDefault="00E03D7C" w:rsidP="00E03D7C">
      <w:pPr>
        <w:ind w:right="21"/>
        <w:jc w:val="both"/>
        <w:rPr>
          <w:rFonts w:ascii="Noto Sans" w:hAnsi="Noto Sans" w:cs="Noto Sans"/>
          <w:bCs/>
          <w:sz w:val="20"/>
          <w:szCs w:val="20"/>
        </w:rPr>
      </w:pPr>
    </w:p>
    <w:p w14:paraId="1169D590" w14:textId="77777777" w:rsidR="00E03D7C" w:rsidRDefault="00E03D7C" w:rsidP="00E03D7C">
      <w:pPr>
        <w:numPr>
          <w:ilvl w:val="0"/>
          <w:numId w:val="6"/>
        </w:numPr>
        <w:ind w:left="0" w:right="21" w:firstLine="0"/>
        <w:jc w:val="both"/>
        <w:rPr>
          <w:rFonts w:ascii="Noto Sans" w:hAnsi="Noto Sans" w:cs="Noto Sans"/>
          <w:bCs/>
          <w:sz w:val="20"/>
          <w:szCs w:val="20"/>
        </w:rPr>
      </w:pPr>
      <w:r w:rsidRPr="00EA788B">
        <w:rPr>
          <w:rFonts w:ascii="Noto Sans" w:hAnsi="Noto Sans" w:cs="Noto Sans"/>
          <w:bCs/>
          <w:sz w:val="20"/>
          <w:szCs w:val="20"/>
        </w:rPr>
        <w:t xml:space="preserve">En función de los bienes entregados en una sola entrega, deficiente o carezcan de las condiciones solicitadas y no habiendo causa justificada. Cabe señalar que el </w:t>
      </w:r>
      <w:r w:rsidRPr="00EA788B">
        <w:rPr>
          <w:rFonts w:ascii="Noto Sans" w:hAnsi="Noto Sans" w:cs="Noto Sans"/>
          <w:b/>
          <w:bCs/>
          <w:sz w:val="20"/>
          <w:szCs w:val="20"/>
        </w:rPr>
        <w:t xml:space="preserve">Anexo No. </w:t>
      </w:r>
      <w:r>
        <w:rPr>
          <w:rFonts w:ascii="Noto Sans" w:hAnsi="Noto Sans" w:cs="Noto Sans"/>
          <w:b/>
          <w:bCs/>
          <w:sz w:val="20"/>
          <w:szCs w:val="20"/>
        </w:rPr>
        <w:t xml:space="preserve">4 </w:t>
      </w:r>
      <w:r w:rsidRPr="00EA788B">
        <w:rPr>
          <w:rFonts w:ascii="Noto Sans" w:hAnsi="Noto Sans" w:cs="Noto Sans"/>
          <w:b/>
          <w:bCs/>
          <w:sz w:val="20"/>
          <w:szCs w:val="20"/>
        </w:rPr>
        <w:t>(</w:t>
      </w:r>
      <w:r>
        <w:rPr>
          <w:rFonts w:ascii="Noto Sans" w:hAnsi="Noto Sans" w:cs="Noto Sans"/>
          <w:b/>
          <w:bCs/>
          <w:sz w:val="20"/>
          <w:szCs w:val="20"/>
        </w:rPr>
        <w:t>cuatro</w:t>
      </w:r>
      <w:r w:rsidRPr="00EA788B">
        <w:rPr>
          <w:rFonts w:ascii="Noto Sans" w:hAnsi="Noto Sans" w:cs="Noto Sans"/>
          <w:b/>
          <w:bCs/>
          <w:sz w:val="20"/>
          <w:szCs w:val="20"/>
        </w:rPr>
        <w:t xml:space="preserve">) “Verificación de calidad” </w:t>
      </w:r>
      <w:r w:rsidRPr="00EA788B">
        <w:rPr>
          <w:rFonts w:ascii="Noto Sans" w:hAnsi="Noto Sans" w:cs="Noto Sans"/>
          <w:bCs/>
          <w:sz w:val="20"/>
          <w:szCs w:val="20"/>
        </w:rPr>
        <w:t xml:space="preserve">y formato </w:t>
      </w:r>
      <w:r w:rsidRPr="00EA788B">
        <w:rPr>
          <w:rFonts w:ascii="Noto Sans" w:hAnsi="Noto Sans" w:cs="Noto Sans"/>
          <w:b/>
          <w:bCs/>
          <w:sz w:val="20"/>
          <w:szCs w:val="20"/>
        </w:rPr>
        <w:t>Anexo No.</w:t>
      </w:r>
      <w:r>
        <w:rPr>
          <w:rFonts w:ascii="Noto Sans" w:hAnsi="Noto Sans" w:cs="Noto Sans"/>
          <w:b/>
          <w:bCs/>
          <w:sz w:val="20"/>
          <w:szCs w:val="20"/>
        </w:rPr>
        <w:t xml:space="preserve"> 9</w:t>
      </w:r>
      <w:r w:rsidRPr="00EA788B">
        <w:rPr>
          <w:rFonts w:ascii="Noto Sans" w:hAnsi="Noto Sans" w:cs="Noto Sans"/>
          <w:b/>
          <w:bCs/>
          <w:sz w:val="20"/>
          <w:szCs w:val="20"/>
        </w:rPr>
        <w:t xml:space="preserve"> (</w:t>
      </w:r>
      <w:r>
        <w:rPr>
          <w:rFonts w:ascii="Noto Sans" w:hAnsi="Noto Sans" w:cs="Noto Sans"/>
          <w:b/>
          <w:bCs/>
          <w:sz w:val="20"/>
          <w:szCs w:val="20"/>
        </w:rPr>
        <w:t>nueve</w:t>
      </w:r>
      <w:r w:rsidRPr="00EA788B">
        <w:rPr>
          <w:rFonts w:ascii="Noto Sans" w:hAnsi="Noto Sans" w:cs="Noto Sans"/>
          <w:b/>
          <w:bCs/>
          <w:sz w:val="20"/>
          <w:szCs w:val="20"/>
        </w:rPr>
        <w:t xml:space="preserve">) </w:t>
      </w:r>
      <w:r w:rsidRPr="00EA788B">
        <w:rPr>
          <w:rFonts w:ascii="Noto Sans" w:hAnsi="Noto Sans" w:cs="Noto Sans"/>
          <w:b/>
          <w:sz w:val="20"/>
          <w:szCs w:val="20"/>
          <w:lang w:val="es-MX"/>
        </w:rPr>
        <w:t>“FO-CON-</w:t>
      </w:r>
      <w:proofErr w:type="gramStart"/>
      <w:r w:rsidRPr="00EA788B">
        <w:rPr>
          <w:rFonts w:ascii="Noto Sans" w:hAnsi="Noto Sans" w:cs="Noto Sans"/>
          <w:b/>
          <w:sz w:val="20"/>
          <w:szCs w:val="20"/>
          <w:lang w:val="es-MX"/>
        </w:rPr>
        <w:t>01  Orden</w:t>
      </w:r>
      <w:proofErr w:type="gramEnd"/>
      <w:r w:rsidRPr="00EA788B">
        <w:rPr>
          <w:rFonts w:ascii="Noto Sans" w:hAnsi="Noto Sans" w:cs="Noto Sans"/>
          <w:b/>
          <w:sz w:val="20"/>
          <w:szCs w:val="20"/>
          <w:lang w:val="es-MX"/>
        </w:rPr>
        <w:t xml:space="preserve"> de suministro”</w:t>
      </w:r>
      <w:r w:rsidRPr="00EA788B">
        <w:rPr>
          <w:rFonts w:ascii="Noto Sans" w:hAnsi="Noto Sans" w:cs="Noto Sans"/>
          <w:b/>
          <w:bCs/>
          <w:sz w:val="20"/>
          <w:szCs w:val="20"/>
        </w:rPr>
        <w:t xml:space="preserve"> </w:t>
      </w:r>
      <w:r w:rsidRPr="00EA788B">
        <w:rPr>
          <w:rFonts w:ascii="Noto Sans" w:hAnsi="Noto Sans" w:cs="Noto Sans"/>
          <w:bCs/>
          <w:sz w:val="20"/>
          <w:szCs w:val="20"/>
        </w:rPr>
        <w:t>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2432A63E" w14:textId="77777777" w:rsidR="00E03D7C" w:rsidRPr="00EA788B" w:rsidRDefault="00E03D7C" w:rsidP="00E03D7C">
      <w:pPr>
        <w:ind w:right="21"/>
        <w:jc w:val="both"/>
        <w:rPr>
          <w:rFonts w:ascii="Noto Sans" w:hAnsi="Noto Sans" w:cs="Noto Sans"/>
          <w:bCs/>
          <w:sz w:val="20"/>
          <w:szCs w:val="20"/>
        </w:rPr>
      </w:pPr>
    </w:p>
    <w:p w14:paraId="46206374" w14:textId="77777777" w:rsidR="00E03D7C" w:rsidRPr="00EA788B" w:rsidRDefault="00E03D7C" w:rsidP="00E03D7C">
      <w:pPr>
        <w:numPr>
          <w:ilvl w:val="0"/>
          <w:numId w:val="6"/>
        </w:numPr>
        <w:ind w:left="0" w:right="21" w:firstLine="0"/>
        <w:jc w:val="both"/>
        <w:rPr>
          <w:rFonts w:ascii="Noto Sans" w:hAnsi="Noto Sans" w:cs="Noto Sans"/>
          <w:bCs/>
          <w:sz w:val="20"/>
          <w:szCs w:val="20"/>
        </w:rPr>
      </w:pPr>
      <w:r w:rsidRPr="00EA788B">
        <w:rPr>
          <w:rFonts w:ascii="Noto Sans" w:hAnsi="Noto Sans" w:cs="Noto Sans"/>
          <w:bCs/>
          <w:sz w:val="20"/>
          <w:szCs w:val="20"/>
        </w:rPr>
        <w:t>En caso exceda el tiempo de atención para la entrega de los bienes solicitados de 24 horas, para lo cual “EL PROVEEDOR” se hará acreedor a una sanción equivalente al 10% (diez por ciento) del importe del costo del bien.</w:t>
      </w:r>
    </w:p>
    <w:p w14:paraId="63942531" w14:textId="77777777" w:rsidR="00E03D7C" w:rsidRPr="00EA788B" w:rsidRDefault="00E03D7C" w:rsidP="00E03D7C">
      <w:pPr>
        <w:ind w:right="21"/>
        <w:jc w:val="both"/>
        <w:rPr>
          <w:rFonts w:ascii="Noto Sans" w:hAnsi="Noto Sans" w:cs="Noto Sans"/>
          <w:bCs/>
          <w:sz w:val="20"/>
          <w:szCs w:val="20"/>
        </w:rPr>
      </w:pPr>
    </w:p>
    <w:p w14:paraId="4563B0A7" w14:textId="77777777" w:rsidR="00E03D7C" w:rsidRPr="00EA788B" w:rsidRDefault="00E03D7C" w:rsidP="00E03D7C">
      <w:pPr>
        <w:ind w:right="21"/>
        <w:jc w:val="both"/>
        <w:rPr>
          <w:rFonts w:ascii="Noto Sans" w:hAnsi="Noto Sans" w:cs="Noto Sans"/>
          <w:bCs/>
          <w:sz w:val="20"/>
          <w:szCs w:val="20"/>
        </w:rPr>
      </w:pPr>
      <w:r w:rsidRPr="00EA788B">
        <w:rPr>
          <w:rFonts w:ascii="Noto Sans" w:hAnsi="Noto Sans" w:cs="Noto Sans"/>
          <w:bCs/>
          <w:sz w:val="20"/>
          <w:szCs w:val="20"/>
        </w:rPr>
        <w:t xml:space="preserve">La deducción se aplicara por cada supuesto que se presente y se </w:t>
      </w:r>
      <w:proofErr w:type="gramStart"/>
      <w:r w:rsidRPr="00EA788B">
        <w:rPr>
          <w:rFonts w:ascii="Noto Sans" w:hAnsi="Noto Sans" w:cs="Noto Sans"/>
          <w:bCs/>
          <w:sz w:val="20"/>
          <w:szCs w:val="20"/>
        </w:rPr>
        <w:t>calculara</w:t>
      </w:r>
      <w:proofErr w:type="gramEnd"/>
      <w:r w:rsidRPr="00EA788B">
        <w:rPr>
          <w:rFonts w:ascii="Noto Sans" w:hAnsi="Noto Sans" w:cs="Noto Sans"/>
          <w:bCs/>
          <w:sz w:val="20"/>
          <w:szCs w:val="20"/>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1C7CC712" w14:textId="77777777" w:rsidR="00E03D7C" w:rsidRPr="00EA788B" w:rsidRDefault="00E03D7C" w:rsidP="00E03D7C">
      <w:pPr>
        <w:ind w:right="21"/>
        <w:jc w:val="both"/>
        <w:rPr>
          <w:rFonts w:ascii="Noto Sans" w:hAnsi="Noto Sans" w:cs="Noto Sans"/>
          <w:bCs/>
          <w:sz w:val="20"/>
          <w:szCs w:val="20"/>
        </w:rPr>
      </w:pPr>
    </w:p>
    <w:p w14:paraId="79EDAD31" w14:textId="77777777" w:rsidR="00E03D7C" w:rsidRPr="00EA788B" w:rsidRDefault="00E03D7C" w:rsidP="00E03D7C">
      <w:pPr>
        <w:ind w:right="21"/>
        <w:jc w:val="both"/>
        <w:rPr>
          <w:rFonts w:ascii="Noto Sans" w:hAnsi="Noto Sans" w:cs="Noto Sans"/>
          <w:b/>
          <w:bCs/>
          <w:sz w:val="20"/>
          <w:szCs w:val="20"/>
        </w:rPr>
      </w:pPr>
      <w:r w:rsidRPr="00EA788B">
        <w:rPr>
          <w:rFonts w:ascii="Noto Sans" w:hAnsi="Noto Sans" w:cs="Noto Sans"/>
          <w:bCs/>
          <w:sz w:val="20"/>
          <w:szCs w:val="20"/>
        </w:rPr>
        <w:t xml:space="preserve">Para tal efecto el licitante presentara carta en hoja membretada en la que autoriza a “EL INSTITUTO” realizar deducciones sobre incumplimiento en tiempo y forma de la entrega del bien, conforme al formato del </w:t>
      </w:r>
      <w:r w:rsidRPr="00EA788B">
        <w:rPr>
          <w:rFonts w:ascii="Noto Sans" w:hAnsi="Noto Sans" w:cs="Noto Sans"/>
          <w:b/>
          <w:bCs/>
          <w:sz w:val="20"/>
          <w:szCs w:val="20"/>
        </w:rPr>
        <w:t xml:space="preserve">Anexo No. </w:t>
      </w:r>
      <w:r>
        <w:rPr>
          <w:rFonts w:ascii="Noto Sans" w:hAnsi="Noto Sans" w:cs="Noto Sans"/>
          <w:b/>
          <w:bCs/>
          <w:sz w:val="20"/>
          <w:szCs w:val="20"/>
        </w:rPr>
        <w:t xml:space="preserve">5 </w:t>
      </w:r>
      <w:r w:rsidRPr="00EA788B">
        <w:rPr>
          <w:rFonts w:ascii="Noto Sans" w:hAnsi="Noto Sans" w:cs="Noto Sans"/>
          <w:b/>
          <w:bCs/>
          <w:sz w:val="20"/>
          <w:szCs w:val="20"/>
        </w:rPr>
        <w:t>(</w:t>
      </w:r>
      <w:r>
        <w:rPr>
          <w:rFonts w:ascii="Noto Sans" w:hAnsi="Noto Sans" w:cs="Noto Sans"/>
          <w:b/>
          <w:bCs/>
          <w:sz w:val="20"/>
          <w:szCs w:val="20"/>
        </w:rPr>
        <w:t>cinco</w:t>
      </w:r>
      <w:r w:rsidRPr="00EA788B">
        <w:rPr>
          <w:rFonts w:ascii="Noto Sans" w:hAnsi="Noto Sans" w:cs="Noto Sans"/>
          <w:b/>
          <w:bCs/>
          <w:sz w:val="20"/>
          <w:szCs w:val="20"/>
        </w:rPr>
        <w:t>) “Autorización de deducción”.</w:t>
      </w:r>
    </w:p>
    <w:p w14:paraId="2E1A1EB9" w14:textId="77777777" w:rsidR="00E03D7C" w:rsidRPr="00EA788B" w:rsidRDefault="00E03D7C" w:rsidP="00E03D7C">
      <w:pPr>
        <w:ind w:right="21"/>
        <w:jc w:val="both"/>
        <w:rPr>
          <w:rFonts w:ascii="Noto Sans" w:hAnsi="Noto Sans" w:cs="Noto Sans"/>
          <w:bCs/>
          <w:sz w:val="20"/>
          <w:szCs w:val="20"/>
        </w:rPr>
      </w:pPr>
    </w:p>
    <w:p w14:paraId="3B1964AB" w14:textId="77777777" w:rsidR="00E03D7C" w:rsidRPr="00EA788B" w:rsidRDefault="00E03D7C" w:rsidP="00E03D7C">
      <w:pPr>
        <w:ind w:right="21"/>
        <w:jc w:val="both"/>
        <w:rPr>
          <w:rFonts w:ascii="Noto Sans" w:hAnsi="Noto Sans" w:cs="Noto Sans"/>
          <w:bCs/>
          <w:i/>
          <w:sz w:val="20"/>
          <w:szCs w:val="20"/>
        </w:rPr>
      </w:pPr>
      <w:r w:rsidRPr="00EA788B">
        <w:rPr>
          <w:rFonts w:ascii="Noto Sans" w:hAnsi="Noto Sans" w:cs="Noto Sans"/>
          <w:bCs/>
          <w:sz w:val="20"/>
          <w:szCs w:val="20"/>
        </w:rPr>
        <w:t>En ningún caso las deducciones</w:t>
      </w:r>
      <w:r w:rsidRPr="00EA788B">
        <w:rPr>
          <w:rFonts w:ascii="Noto Sans" w:hAnsi="Noto Sans" w:cs="Noto Sans"/>
          <w:bCs/>
          <w:i/>
          <w:sz w:val="20"/>
          <w:szCs w:val="20"/>
        </w:rPr>
        <w:t xml:space="preserve"> </w:t>
      </w:r>
      <w:r w:rsidRPr="00EA788B">
        <w:rPr>
          <w:rFonts w:ascii="Noto Sans" w:hAnsi="Noto Sans" w:cs="Noto Sans"/>
          <w:bCs/>
          <w:sz w:val="20"/>
          <w:szCs w:val="20"/>
        </w:rPr>
        <w:t>podrán negociarse en especie</w:t>
      </w:r>
      <w:r w:rsidRPr="00EA788B">
        <w:rPr>
          <w:rFonts w:ascii="Noto Sans" w:hAnsi="Noto Sans" w:cs="Noto Sans"/>
          <w:bCs/>
          <w:i/>
          <w:sz w:val="20"/>
          <w:szCs w:val="20"/>
        </w:rPr>
        <w:t>.</w:t>
      </w:r>
    </w:p>
    <w:p w14:paraId="5837B635" w14:textId="77777777" w:rsidR="00E03D7C" w:rsidRPr="00EA788B" w:rsidRDefault="00E03D7C" w:rsidP="00E03D7C">
      <w:pPr>
        <w:ind w:right="21"/>
        <w:jc w:val="both"/>
        <w:rPr>
          <w:rFonts w:ascii="Noto Sans" w:hAnsi="Noto Sans" w:cs="Noto Sans"/>
          <w:bCs/>
          <w:i/>
          <w:sz w:val="20"/>
          <w:szCs w:val="20"/>
        </w:rPr>
      </w:pPr>
    </w:p>
    <w:p w14:paraId="6C55F108"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bCs/>
          <w:sz w:val="20"/>
          <w:szCs w:val="20"/>
        </w:rPr>
        <w:t>En estos supuestos “EL INSTITUTO” aplicara una deductiva por el equivalente valor total de lo incumplido, sin incluir el IVA. “EL INSTITUTO” descontará las cantidades por concepto de deductivas de la factura que “EL PROVEEDOR” presente para cobro</w:t>
      </w:r>
      <w:r w:rsidRPr="00EA788B">
        <w:rPr>
          <w:rFonts w:ascii="Noto Sans" w:hAnsi="Noto Sans" w:cs="Noto Sans"/>
          <w:sz w:val="20"/>
          <w:szCs w:val="20"/>
        </w:rPr>
        <w:t>.</w:t>
      </w:r>
    </w:p>
    <w:p w14:paraId="380CC1AF" w14:textId="77777777" w:rsidR="00E03D7C" w:rsidRDefault="00E03D7C" w:rsidP="00E03D7C">
      <w:pPr>
        <w:tabs>
          <w:tab w:val="left" w:pos="709"/>
        </w:tabs>
        <w:ind w:right="21"/>
        <w:jc w:val="both"/>
        <w:rPr>
          <w:rFonts w:ascii="Noto Sans" w:hAnsi="Noto Sans" w:cs="Noto Sans"/>
          <w:b/>
          <w:sz w:val="20"/>
          <w:szCs w:val="20"/>
          <w:lang w:val="es-MX"/>
        </w:rPr>
      </w:pPr>
    </w:p>
    <w:p w14:paraId="5C6F2120" w14:textId="77777777" w:rsidR="00E03D7C" w:rsidRPr="00EA788B" w:rsidRDefault="00E03D7C" w:rsidP="00E03D7C">
      <w:pPr>
        <w:tabs>
          <w:tab w:val="left" w:pos="709"/>
        </w:tabs>
        <w:ind w:right="21"/>
        <w:jc w:val="both"/>
        <w:rPr>
          <w:rFonts w:ascii="Noto Sans" w:hAnsi="Noto Sans" w:cs="Noto Sans"/>
          <w:b/>
          <w:sz w:val="20"/>
          <w:szCs w:val="20"/>
          <w:lang w:val="es-MX"/>
        </w:rPr>
      </w:pPr>
      <w:r>
        <w:rPr>
          <w:rFonts w:ascii="Noto Sans" w:hAnsi="Noto Sans" w:cs="Noto Sans"/>
          <w:b/>
          <w:sz w:val="20"/>
          <w:szCs w:val="20"/>
          <w:lang w:val="es-MX"/>
        </w:rPr>
        <w:t>M</w:t>
      </w:r>
      <w:r w:rsidRPr="00EA788B">
        <w:rPr>
          <w:rFonts w:ascii="Noto Sans" w:hAnsi="Noto Sans" w:cs="Noto Sans"/>
          <w:b/>
          <w:sz w:val="20"/>
          <w:szCs w:val="20"/>
          <w:lang w:val="es-MX"/>
        </w:rPr>
        <w:t>ecanismos requeridos al proveedor para responder por defectos o vicios ocultos de los bienes</w:t>
      </w:r>
      <w:r>
        <w:rPr>
          <w:rFonts w:ascii="Noto Sans" w:hAnsi="Noto Sans" w:cs="Noto Sans"/>
          <w:b/>
          <w:sz w:val="20"/>
          <w:szCs w:val="20"/>
          <w:lang w:val="es-MX"/>
        </w:rPr>
        <w:t>:</w:t>
      </w:r>
    </w:p>
    <w:p w14:paraId="2E56BE90" w14:textId="77777777" w:rsidR="00E03D7C" w:rsidRPr="00EA788B" w:rsidRDefault="00E03D7C" w:rsidP="00E03D7C">
      <w:pPr>
        <w:ind w:right="21"/>
        <w:jc w:val="both"/>
        <w:rPr>
          <w:rFonts w:ascii="Noto Sans" w:hAnsi="Noto Sans" w:cs="Noto Sans"/>
          <w:b/>
          <w:sz w:val="20"/>
          <w:szCs w:val="20"/>
          <w:lang w:val="es-MX"/>
        </w:rPr>
      </w:pPr>
    </w:p>
    <w:p w14:paraId="50D97068" w14:textId="77777777" w:rsidR="00E03D7C" w:rsidRPr="00EA788B" w:rsidRDefault="00E03D7C" w:rsidP="00E03D7C">
      <w:pPr>
        <w:ind w:right="21"/>
        <w:jc w:val="both"/>
        <w:rPr>
          <w:rFonts w:ascii="Noto Sans" w:hAnsi="Noto Sans" w:cs="Noto Sans"/>
          <w:b/>
          <w:sz w:val="20"/>
          <w:szCs w:val="20"/>
        </w:rPr>
      </w:pPr>
      <w:r w:rsidRPr="00EA788B">
        <w:rPr>
          <w:rFonts w:ascii="Noto Sans" w:hAnsi="Noto Sans" w:cs="Noto Sans"/>
          <w:sz w:val="20"/>
          <w:szCs w:val="20"/>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EA788B">
        <w:rPr>
          <w:rFonts w:ascii="Noto Sans" w:hAnsi="Noto Sans" w:cs="Noto Sans"/>
          <w:sz w:val="20"/>
          <w:szCs w:val="20"/>
        </w:rPr>
        <w:t>.</w:t>
      </w:r>
    </w:p>
    <w:p w14:paraId="40BA144E" w14:textId="77777777" w:rsidR="00E03D7C" w:rsidRPr="00EA788B" w:rsidRDefault="00E03D7C" w:rsidP="00E03D7C">
      <w:pPr>
        <w:ind w:right="21"/>
        <w:jc w:val="both"/>
        <w:rPr>
          <w:rFonts w:ascii="Noto Sans" w:hAnsi="Noto Sans" w:cs="Noto Sans"/>
          <w:b/>
          <w:sz w:val="20"/>
          <w:szCs w:val="20"/>
        </w:rPr>
      </w:pPr>
    </w:p>
    <w:p w14:paraId="3DA9DBF6" w14:textId="77777777" w:rsidR="00E03D7C" w:rsidRPr="00EA788B" w:rsidRDefault="00E03D7C" w:rsidP="00E03D7C">
      <w:pPr>
        <w:ind w:right="21"/>
        <w:jc w:val="both"/>
        <w:rPr>
          <w:rFonts w:ascii="Noto Sans" w:hAnsi="Noto Sans" w:cs="Noto Sans"/>
          <w:b/>
          <w:bCs/>
          <w:sz w:val="20"/>
          <w:szCs w:val="20"/>
        </w:rPr>
      </w:pPr>
      <w:r w:rsidRPr="00EA788B">
        <w:rPr>
          <w:rFonts w:ascii="Noto Sans" w:hAnsi="Noto Sans" w:cs="Noto Sans"/>
          <w:b/>
          <w:bCs/>
          <w:sz w:val="20"/>
          <w:szCs w:val="20"/>
        </w:rPr>
        <w:t>Causas de Rescisión Administrativa del Contrato.</w:t>
      </w:r>
    </w:p>
    <w:p w14:paraId="38684E39" w14:textId="77777777" w:rsidR="00E03D7C" w:rsidRPr="00EA788B" w:rsidRDefault="00E03D7C" w:rsidP="00E03D7C">
      <w:pPr>
        <w:ind w:right="21"/>
        <w:jc w:val="both"/>
        <w:rPr>
          <w:rFonts w:ascii="Noto Sans" w:hAnsi="Noto Sans" w:cs="Noto Sans"/>
          <w:bCs/>
          <w:sz w:val="20"/>
          <w:szCs w:val="20"/>
        </w:rPr>
      </w:pPr>
    </w:p>
    <w:p w14:paraId="148DC317" w14:textId="77777777" w:rsidR="00E03D7C" w:rsidRPr="00EA788B" w:rsidRDefault="00E03D7C" w:rsidP="00E03D7C">
      <w:pPr>
        <w:numPr>
          <w:ilvl w:val="0"/>
          <w:numId w:val="3"/>
        </w:numPr>
        <w:ind w:left="0" w:right="21" w:firstLine="0"/>
        <w:jc w:val="both"/>
        <w:rPr>
          <w:rFonts w:ascii="Noto Sans" w:hAnsi="Noto Sans" w:cs="Noto Sans"/>
          <w:bCs/>
          <w:sz w:val="20"/>
          <w:szCs w:val="20"/>
          <w:lang w:val="es-MX"/>
        </w:rPr>
      </w:pPr>
      <w:r w:rsidRPr="00EA788B">
        <w:rPr>
          <w:rFonts w:ascii="Noto Sans" w:hAnsi="Noto Sans" w:cs="Noto Sans"/>
          <w:bCs/>
          <w:sz w:val="20"/>
          <w:szCs w:val="20"/>
        </w:rPr>
        <w:t xml:space="preserve">Cuando habiendo transcurrido 5 días </w:t>
      </w:r>
      <w:proofErr w:type="gramStart"/>
      <w:r w:rsidRPr="00EA788B">
        <w:rPr>
          <w:rFonts w:ascii="Noto Sans" w:hAnsi="Noto Sans" w:cs="Noto Sans"/>
          <w:bCs/>
          <w:sz w:val="20"/>
          <w:szCs w:val="20"/>
        </w:rPr>
        <w:t>naturales  después</w:t>
      </w:r>
      <w:proofErr w:type="gramEnd"/>
      <w:r w:rsidRPr="00EA788B">
        <w:rPr>
          <w:rFonts w:ascii="Noto Sans" w:hAnsi="Noto Sans" w:cs="Noto Sans"/>
          <w:bCs/>
          <w:sz w:val="20"/>
          <w:szCs w:val="20"/>
        </w:rPr>
        <w:t xml:space="preserve"> de la fecha programada para la entrega de los bienes </w:t>
      </w:r>
      <w:proofErr w:type="gramStart"/>
      <w:r w:rsidRPr="00EA788B">
        <w:rPr>
          <w:rFonts w:ascii="Noto Sans" w:hAnsi="Noto Sans" w:cs="Noto Sans"/>
          <w:bCs/>
          <w:sz w:val="20"/>
          <w:szCs w:val="20"/>
        </w:rPr>
        <w:t>de acuerdo a</w:t>
      </w:r>
      <w:proofErr w:type="gramEnd"/>
      <w:r w:rsidRPr="00EA788B">
        <w:rPr>
          <w:rFonts w:ascii="Noto Sans" w:hAnsi="Noto Sans" w:cs="Noto Sans"/>
          <w:bCs/>
          <w:sz w:val="20"/>
          <w:szCs w:val="20"/>
        </w:rPr>
        <w:t xml:space="preserve"> la fecha de requerimiento </w:t>
      </w:r>
      <w:proofErr w:type="gramStart"/>
      <w:r w:rsidRPr="00EA788B">
        <w:rPr>
          <w:rFonts w:ascii="Noto Sans" w:hAnsi="Noto Sans" w:cs="Noto Sans"/>
          <w:bCs/>
          <w:sz w:val="20"/>
          <w:szCs w:val="20"/>
        </w:rPr>
        <w:t>del jefes</w:t>
      </w:r>
      <w:proofErr w:type="gramEnd"/>
      <w:r w:rsidRPr="00EA788B">
        <w:rPr>
          <w:rFonts w:ascii="Noto Sans" w:hAnsi="Noto Sans" w:cs="Noto Sans"/>
          <w:bCs/>
          <w:sz w:val="20"/>
          <w:szCs w:val="20"/>
        </w:rPr>
        <w:t xml:space="preserve"> de conservación de unidad, “EL PROVEEDOR” no haya llevado a cabo la entrega de los bienes requeridos, </w:t>
      </w:r>
      <w:r w:rsidRPr="00EA788B">
        <w:rPr>
          <w:rFonts w:ascii="Noto Sans" w:hAnsi="Noto Sans" w:cs="Noto Sans"/>
          <w:bCs/>
          <w:sz w:val="20"/>
          <w:szCs w:val="20"/>
          <w:lang w:val="es-MX"/>
        </w:rPr>
        <w:t>si así lo determina el administrador del contrato.</w:t>
      </w:r>
    </w:p>
    <w:p w14:paraId="1D820FCA" w14:textId="77777777" w:rsidR="00E03D7C" w:rsidRPr="00EA788B" w:rsidRDefault="00E03D7C" w:rsidP="00E03D7C">
      <w:pPr>
        <w:ind w:right="21"/>
        <w:jc w:val="both"/>
        <w:rPr>
          <w:rFonts w:ascii="Noto Sans" w:hAnsi="Noto Sans" w:cs="Noto Sans"/>
          <w:bCs/>
          <w:sz w:val="20"/>
          <w:szCs w:val="20"/>
        </w:rPr>
      </w:pPr>
    </w:p>
    <w:p w14:paraId="21A48855" w14:textId="77777777" w:rsidR="00E03D7C" w:rsidRPr="00EA788B" w:rsidRDefault="00E03D7C" w:rsidP="00E03D7C">
      <w:pPr>
        <w:numPr>
          <w:ilvl w:val="0"/>
          <w:numId w:val="3"/>
        </w:numPr>
        <w:ind w:left="0" w:right="21" w:firstLine="0"/>
        <w:jc w:val="both"/>
        <w:rPr>
          <w:rFonts w:ascii="Noto Sans" w:hAnsi="Noto Sans" w:cs="Noto Sans"/>
          <w:bCs/>
          <w:sz w:val="20"/>
          <w:szCs w:val="20"/>
        </w:rPr>
      </w:pPr>
      <w:r w:rsidRPr="00EA788B">
        <w:rPr>
          <w:rFonts w:ascii="Noto Sans" w:hAnsi="Noto Sans" w:cs="Noto Sans"/>
          <w:bCs/>
          <w:sz w:val="20"/>
          <w:szCs w:val="20"/>
        </w:rPr>
        <w:t>Cuando se compruebe que “EL PROVEEDOR” haya entregado bienes con características distintas a las pactadas en el requerimiento.</w:t>
      </w:r>
    </w:p>
    <w:p w14:paraId="400EF773" w14:textId="77777777" w:rsidR="00E03D7C" w:rsidRPr="00EA788B" w:rsidRDefault="00E03D7C" w:rsidP="00E03D7C">
      <w:pPr>
        <w:ind w:right="21"/>
        <w:jc w:val="both"/>
        <w:rPr>
          <w:rFonts w:ascii="Noto Sans" w:hAnsi="Noto Sans" w:cs="Noto Sans"/>
          <w:bCs/>
          <w:sz w:val="20"/>
          <w:szCs w:val="20"/>
        </w:rPr>
      </w:pPr>
    </w:p>
    <w:p w14:paraId="1937D710" w14:textId="77777777" w:rsidR="00E03D7C" w:rsidRPr="00EA788B" w:rsidRDefault="00E03D7C" w:rsidP="00E03D7C">
      <w:pPr>
        <w:numPr>
          <w:ilvl w:val="0"/>
          <w:numId w:val="3"/>
        </w:numPr>
        <w:ind w:left="0" w:right="21" w:firstLine="0"/>
        <w:jc w:val="both"/>
        <w:rPr>
          <w:rFonts w:ascii="Noto Sans" w:hAnsi="Noto Sans" w:cs="Noto Sans"/>
          <w:bCs/>
          <w:sz w:val="20"/>
          <w:szCs w:val="20"/>
        </w:rPr>
      </w:pPr>
      <w:r w:rsidRPr="00EA788B">
        <w:rPr>
          <w:rFonts w:ascii="Noto Sans" w:hAnsi="Noto Sans" w:cs="Noto Sans"/>
          <w:bCs/>
          <w:sz w:val="20"/>
          <w:szCs w:val="20"/>
        </w:rPr>
        <w:t>La suspensión injustificada de la entrega de los bienes, o la negativa de reponer los bienes de mala calidad.</w:t>
      </w:r>
    </w:p>
    <w:p w14:paraId="0E4243F4" w14:textId="77777777" w:rsidR="00E03D7C" w:rsidRDefault="00E03D7C" w:rsidP="00E03D7C">
      <w:pPr>
        <w:ind w:right="21"/>
        <w:jc w:val="both"/>
        <w:rPr>
          <w:rFonts w:ascii="Noto Sans" w:hAnsi="Noto Sans" w:cs="Noto Sans"/>
          <w:b/>
          <w:sz w:val="20"/>
          <w:szCs w:val="20"/>
          <w:lang w:val="es-MX"/>
        </w:rPr>
      </w:pPr>
    </w:p>
    <w:p w14:paraId="1F359187" w14:textId="77777777" w:rsidR="00E03D7C" w:rsidRPr="00EA788B" w:rsidRDefault="00E03D7C" w:rsidP="00E03D7C">
      <w:pPr>
        <w:ind w:right="21"/>
        <w:jc w:val="both"/>
        <w:rPr>
          <w:rFonts w:ascii="Noto Sans" w:hAnsi="Noto Sans" w:cs="Noto Sans"/>
          <w:b/>
          <w:sz w:val="20"/>
          <w:szCs w:val="20"/>
          <w:lang w:val="es-MX"/>
        </w:rPr>
      </w:pPr>
      <w:r>
        <w:rPr>
          <w:rFonts w:ascii="Noto Sans" w:hAnsi="Noto Sans" w:cs="Noto Sans"/>
          <w:b/>
          <w:sz w:val="20"/>
          <w:szCs w:val="20"/>
          <w:lang w:val="es-MX"/>
        </w:rPr>
        <w:t>G</w:t>
      </w:r>
      <w:r w:rsidRPr="00EA788B">
        <w:rPr>
          <w:rFonts w:ascii="Noto Sans" w:hAnsi="Noto Sans" w:cs="Noto Sans"/>
          <w:b/>
          <w:sz w:val="20"/>
          <w:szCs w:val="20"/>
          <w:lang w:val="es-MX"/>
        </w:rPr>
        <w:t xml:space="preserve">arantías de </w:t>
      </w:r>
      <w:proofErr w:type="gramStart"/>
      <w:r w:rsidRPr="00EA788B">
        <w:rPr>
          <w:rFonts w:ascii="Noto Sans" w:hAnsi="Noto Sans" w:cs="Noto Sans"/>
          <w:b/>
          <w:sz w:val="20"/>
          <w:szCs w:val="20"/>
          <w:lang w:val="es-MX"/>
        </w:rPr>
        <w:t>cumplimiento</w:t>
      </w:r>
      <w:proofErr w:type="gramEnd"/>
      <w:r w:rsidRPr="00EA788B">
        <w:rPr>
          <w:rFonts w:ascii="Noto Sans" w:hAnsi="Noto Sans" w:cs="Noto Sans"/>
          <w:b/>
          <w:sz w:val="20"/>
          <w:szCs w:val="20"/>
          <w:lang w:val="es-MX"/>
        </w:rPr>
        <w:t xml:space="preserve"> así como la calidad de </w:t>
      </w:r>
      <w:r>
        <w:rPr>
          <w:rFonts w:ascii="Noto Sans" w:hAnsi="Noto Sans" w:cs="Noto Sans"/>
          <w:b/>
          <w:sz w:val="20"/>
          <w:szCs w:val="20"/>
          <w:lang w:val="es-MX"/>
        </w:rPr>
        <w:t>los bienes</w:t>
      </w:r>
      <w:r w:rsidRPr="00EA788B">
        <w:rPr>
          <w:rFonts w:ascii="Noto Sans" w:hAnsi="Noto Sans" w:cs="Noto Sans"/>
          <w:b/>
          <w:sz w:val="20"/>
          <w:szCs w:val="20"/>
          <w:lang w:val="es-MX"/>
        </w:rPr>
        <w:t>:</w:t>
      </w:r>
    </w:p>
    <w:p w14:paraId="651CB01F" w14:textId="77777777" w:rsidR="00E03D7C" w:rsidRPr="00EA788B" w:rsidRDefault="00E03D7C" w:rsidP="00E03D7C">
      <w:pPr>
        <w:ind w:right="21"/>
        <w:jc w:val="both"/>
        <w:rPr>
          <w:rFonts w:ascii="Noto Sans" w:hAnsi="Noto Sans" w:cs="Noto Sans"/>
          <w:b/>
          <w:sz w:val="20"/>
          <w:szCs w:val="20"/>
        </w:rPr>
      </w:pPr>
    </w:p>
    <w:p w14:paraId="189D8B6D" w14:textId="77777777" w:rsidR="00E03D7C" w:rsidRPr="00EA788B" w:rsidRDefault="00E03D7C" w:rsidP="00E03D7C">
      <w:pPr>
        <w:numPr>
          <w:ilvl w:val="0"/>
          <w:numId w:val="5"/>
        </w:numPr>
        <w:ind w:left="0" w:right="21" w:firstLine="0"/>
        <w:jc w:val="both"/>
        <w:rPr>
          <w:rFonts w:ascii="Noto Sans" w:hAnsi="Noto Sans" w:cs="Noto Sans"/>
          <w:b/>
          <w:sz w:val="20"/>
          <w:szCs w:val="20"/>
          <w:lang w:val="es-MX"/>
        </w:rPr>
      </w:pPr>
      <w:r w:rsidRPr="00EA788B">
        <w:rPr>
          <w:rFonts w:ascii="Noto Sans" w:hAnsi="Noto Sans" w:cs="Noto Sans"/>
          <w:b/>
          <w:sz w:val="20"/>
          <w:szCs w:val="20"/>
          <w:lang w:val="es-MX"/>
        </w:rPr>
        <w:t>Plazo para notificar al proveedor.</w:t>
      </w:r>
    </w:p>
    <w:p w14:paraId="6EFA993B" w14:textId="77777777" w:rsidR="00E03D7C" w:rsidRPr="00EA788B" w:rsidRDefault="00E03D7C" w:rsidP="00E03D7C">
      <w:pPr>
        <w:ind w:right="21"/>
        <w:jc w:val="both"/>
        <w:rPr>
          <w:rFonts w:ascii="Noto Sans" w:hAnsi="Noto Sans" w:cs="Noto Sans"/>
          <w:b/>
          <w:sz w:val="20"/>
          <w:szCs w:val="20"/>
          <w:lang w:val="es-MX"/>
        </w:rPr>
      </w:pPr>
    </w:p>
    <w:p w14:paraId="1ED554F6" w14:textId="77777777" w:rsidR="00E03D7C" w:rsidRPr="00EA788B" w:rsidRDefault="00E03D7C" w:rsidP="00E03D7C">
      <w:pPr>
        <w:ind w:right="21"/>
        <w:jc w:val="both"/>
        <w:rPr>
          <w:rFonts w:ascii="Noto Sans" w:hAnsi="Noto Sans" w:cs="Noto Sans"/>
          <w:sz w:val="20"/>
          <w:szCs w:val="20"/>
          <w:lang w:val="es-MX"/>
        </w:rPr>
      </w:pPr>
      <w:r w:rsidRPr="00EA788B">
        <w:rPr>
          <w:rFonts w:ascii="Noto Sans" w:hAnsi="Noto Sans" w:cs="Noto Sans"/>
          <w:sz w:val="20"/>
          <w:szCs w:val="20"/>
          <w:lang w:val="es-MX"/>
        </w:rPr>
        <w:t>Se deberá notificar a “EL PROVEEDOR” mediante correo electrónico, o escrito dentro del periodo de 3 días hábiles siguientes al momento en que se haya detectado el vicio o defecto en el servicio.</w:t>
      </w:r>
    </w:p>
    <w:p w14:paraId="792923D3" w14:textId="77777777" w:rsidR="00E03D7C" w:rsidRPr="00EA788B" w:rsidRDefault="00E03D7C" w:rsidP="00E03D7C">
      <w:pPr>
        <w:ind w:right="21"/>
        <w:jc w:val="both"/>
        <w:rPr>
          <w:rFonts w:ascii="Noto Sans" w:hAnsi="Noto Sans" w:cs="Noto Sans"/>
          <w:b/>
          <w:sz w:val="20"/>
          <w:szCs w:val="20"/>
          <w:lang w:val="es-MX"/>
        </w:rPr>
      </w:pPr>
    </w:p>
    <w:p w14:paraId="3A505A47" w14:textId="77777777" w:rsidR="00E03D7C" w:rsidRPr="00EA788B" w:rsidRDefault="00E03D7C" w:rsidP="00E03D7C">
      <w:pPr>
        <w:numPr>
          <w:ilvl w:val="0"/>
          <w:numId w:val="5"/>
        </w:numPr>
        <w:ind w:left="0" w:right="21" w:firstLine="0"/>
        <w:jc w:val="both"/>
        <w:rPr>
          <w:rFonts w:ascii="Noto Sans" w:hAnsi="Noto Sans" w:cs="Noto Sans"/>
          <w:b/>
          <w:sz w:val="20"/>
          <w:szCs w:val="20"/>
          <w:lang w:val="es-MX"/>
        </w:rPr>
      </w:pPr>
      <w:r w:rsidRPr="00EA788B">
        <w:rPr>
          <w:rFonts w:ascii="Noto Sans" w:hAnsi="Noto Sans" w:cs="Noto Sans"/>
          <w:b/>
          <w:sz w:val="20"/>
          <w:szCs w:val="20"/>
          <w:lang w:val="es-MX"/>
        </w:rPr>
        <w:t>Plazo y condiciones de canje o devolución del bien.</w:t>
      </w:r>
    </w:p>
    <w:p w14:paraId="37A41CC0" w14:textId="77777777" w:rsidR="00E03D7C" w:rsidRPr="00EA788B" w:rsidRDefault="00E03D7C" w:rsidP="00E03D7C">
      <w:pPr>
        <w:ind w:right="21"/>
        <w:jc w:val="both"/>
        <w:rPr>
          <w:rFonts w:ascii="Noto Sans" w:hAnsi="Noto Sans" w:cs="Noto Sans"/>
          <w:b/>
          <w:sz w:val="20"/>
          <w:szCs w:val="20"/>
          <w:lang w:val="es-MX"/>
        </w:rPr>
      </w:pPr>
    </w:p>
    <w:p w14:paraId="2DEFCC1D"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sz w:val="20"/>
          <w:szCs w:val="20"/>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6376509F" w14:textId="77777777" w:rsidR="00E03D7C" w:rsidRPr="00EA788B" w:rsidRDefault="00E03D7C" w:rsidP="00E03D7C">
      <w:pPr>
        <w:ind w:right="21"/>
        <w:jc w:val="both"/>
        <w:rPr>
          <w:rFonts w:ascii="Noto Sans" w:hAnsi="Noto Sans" w:cs="Noto Sans"/>
          <w:sz w:val="20"/>
          <w:szCs w:val="20"/>
        </w:rPr>
      </w:pPr>
    </w:p>
    <w:p w14:paraId="4CFFC6AB" w14:textId="77777777" w:rsidR="00E03D7C" w:rsidRPr="00EA788B" w:rsidRDefault="00E03D7C" w:rsidP="00E03D7C">
      <w:pPr>
        <w:ind w:right="21"/>
        <w:jc w:val="both"/>
        <w:rPr>
          <w:rFonts w:ascii="Noto Sans" w:hAnsi="Noto Sans" w:cs="Noto Sans"/>
          <w:sz w:val="20"/>
          <w:szCs w:val="20"/>
        </w:rPr>
      </w:pPr>
      <w:r w:rsidRPr="00EA788B">
        <w:rPr>
          <w:rFonts w:ascii="Noto Sans" w:hAnsi="Noto Sans" w:cs="Noto Sans"/>
          <w:sz w:val="20"/>
          <w:szCs w:val="20"/>
        </w:rPr>
        <w:t xml:space="preserve">Si “EL PROVEEDOR” después de realizar el canje o en su caso no lo realice y no recoja los bienes o insumos derivados del canje dentro del plazo de diez días, “EL INSTITUTO” podrá desechar dichas </w:t>
      </w:r>
      <w:proofErr w:type="gramStart"/>
      <w:r w:rsidRPr="00EA788B">
        <w:rPr>
          <w:rFonts w:ascii="Noto Sans" w:hAnsi="Noto Sans" w:cs="Noto Sans"/>
          <w:sz w:val="20"/>
          <w:szCs w:val="20"/>
        </w:rPr>
        <w:t>bienes  por</w:t>
      </w:r>
      <w:proofErr w:type="gramEnd"/>
      <w:r w:rsidRPr="00EA788B">
        <w:rPr>
          <w:rFonts w:ascii="Noto Sans" w:hAnsi="Noto Sans" w:cs="Noto Sans"/>
          <w:sz w:val="20"/>
          <w:szCs w:val="20"/>
        </w:rPr>
        <w:t xml:space="preserve"> incumplimiento de “EL PROVEEDOR” en recogerlos.</w:t>
      </w:r>
    </w:p>
    <w:p w14:paraId="0B755EF9" w14:textId="77777777" w:rsidR="00E03D7C" w:rsidRPr="00EA788B" w:rsidRDefault="00E03D7C" w:rsidP="00E03D7C">
      <w:pPr>
        <w:ind w:right="21"/>
        <w:jc w:val="both"/>
        <w:rPr>
          <w:rFonts w:ascii="Noto Sans" w:hAnsi="Noto Sans" w:cs="Noto Sans"/>
          <w:b/>
          <w:sz w:val="20"/>
          <w:szCs w:val="20"/>
          <w:lang w:val="es-MX"/>
        </w:rPr>
      </w:pPr>
    </w:p>
    <w:p w14:paraId="30C9298F" w14:textId="77777777" w:rsidR="00E03D7C" w:rsidRPr="00EA788B" w:rsidRDefault="00E03D7C" w:rsidP="00E03D7C">
      <w:pPr>
        <w:numPr>
          <w:ilvl w:val="0"/>
          <w:numId w:val="5"/>
        </w:numPr>
        <w:ind w:left="0" w:right="21" w:firstLine="0"/>
        <w:jc w:val="both"/>
        <w:rPr>
          <w:rFonts w:ascii="Noto Sans" w:hAnsi="Noto Sans" w:cs="Noto Sans"/>
          <w:b/>
          <w:sz w:val="20"/>
          <w:szCs w:val="20"/>
          <w:lang w:val="es-MX"/>
        </w:rPr>
      </w:pPr>
      <w:r w:rsidRPr="00EA788B">
        <w:rPr>
          <w:rFonts w:ascii="Noto Sans" w:hAnsi="Noto Sans" w:cs="Noto Sans"/>
          <w:b/>
          <w:sz w:val="20"/>
          <w:szCs w:val="20"/>
          <w:lang w:val="es-MX"/>
        </w:rPr>
        <w:t>Periodo de garantía.</w:t>
      </w:r>
    </w:p>
    <w:p w14:paraId="304C2825" w14:textId="77777777" w:rsidR="00E03D7C" w:rsidRPr="00EA788B" w:rsidRDefault="00E03D7C" w:rsidP="00E03D7C">
      <w:pPr>
        <w:ind w:right="21"/>
        <w:jc w:val="both"/>
        <w:rPr>
          <w:rFonts w:ascii="Noto Sans" w:hAnsi="Noto Sans" w:cs="Noto Sans"/>
          <w:b/>
          <w:sz w:val="20"/>
          <w:szCs w:val="20"/>
          <w:lang w:val="es-MX"/>
        </w:rPr>
      </w:pPr>
    </w:p>
    <w:p w14:paraId="74ACDB12" w14:textId="77777777" w:rsidR="00E03D7C" w:rsidRPr="00EA788B" w:rsidRDefault="00E03D7C" w:rsidP="00E03D7C">
      <w:pPr>
        <w:ind w:right="21"/>
        <w:jc w:val="both"/>
        <w:rPr>
          <w:rFonts w:ascii="Noto Sans" w:hAnsi="Noto Sans" w:cs="Noto Sans"/>
          <w:sz w:val="20"/>
          <w:szCs w:val="20"/>
          <w:lang w:val="es-MX"/>
        </w:rPr>
      </w:pPr>
      <w:r w:rsidRPr="00EA788B">
        <w:rPr>
          <w:rFonts w:ascii="Noto Sans" w:hAnsi="Noto Sans" w:cs="Noto Sans"/>
          <w:sz w:val="20"/>
          <w:szCs w:val="20"/>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EA788B">
        <w:rPr>
          <w:rFonts w:ascii="Noto Sans" w:hAnsi="Noto Sans" w:cs="Noto Sans"/>
          <w:sz w:val="20"/>
          <w:szCs w:val="20"/>
          <w:lang w:val="es-MX"/>
        </w:rPr>
        <w:t>.</w:t>
      </w:r>
    </w:p>
    <w:p w14:paraId="265D3442" w14:textId="77777777" w:rsidR="00E03D7C" w:rsidRDefault="00E03D7C" w:rsidP="00E03D7C">
      <w:pPr>
        <w:ind w:left="958" w:right="305"/>
        <w:jc w:val="both"/>
        <w:rPr>
          <w:rFonts w:ascii="Noto Sans" w:eastAsia="Times New Roman" w:hAnsi="Noto Sans" w:cs="Noto Sans"/>
          <w:b/>
          <w:bCs/>
          <w:sz w:val="22"/>
          <w:szCs w:val="22"/>
        </w:rPr>
      </w:pPr>
    </w:p>
    <w:p w14:paraId="422E1082" w14:textId="77777777" w:rsidR="00F36C12" w:rsidRDefault="00F36C12"/>
    <w:sectPr w:rsidR="00F36C1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0952" w14:textId="77777777" w:rsidR="006C2F66" w:rsidRDefault="006C2F66" w:rsidP="00E03D7C">
      <w:r>
        <w:separator/>
      </w:r>
    </w:p>
  </w:endnote>
  <w:endnote w:type="continuationSeparator" w:id="0">
    <w:p w14:paraId="3E647192" w14:textId="77777777" w:rsidR="006C2F66" w:rsidRDefault="006C2F66" w:rsidP="00E0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CC4D" w14:textId="77777777" w:rsidR="006C2F66" w:rsidRDefault="006C2F66" w:rsidP="00E03D7C">
      <w:r>
        <w:separator/>
      </w:r>
    </w:p>
  </w:footnote>
  <w:footnote w:type="continuationSeparator" w:id="0">
    <w:p w14:paraId="7032AA01" w14:textId="77777777" w:rsidR="006C2F66" w:rsidRDefault="006C2F66" w:rsidP="00E0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8803" w14:textId="5E2AB721" w:rsidR="00E03D7C" w:rsidRDefault="00E03D7C">
    <w:pPr>
      <w:pStyle w:val="Encabezado"/>
    </w:pPr>
    <w:r w:rsidRPr="00802810">
      <w:rPr>
        <w:noProof/>
      </w:rPr>
      <w:drawing>
        <wp:inline distT="0" distB="0" distL="0" distR="0" wp14:anchorId="27C0615B" wp14:editId="3191D380">
          <wp:extent cx="5612130" cy="780668"/>
          <wp:effectExtent l="0" t="0" r="7620" b="635"/>
          <wp:docPr id="355405981" name="Imagen 1" descr="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Imagen 1" descr="Carta&#10;&#10;El contenido generado por IA puede ser incorrecto."/>
                  <pic:cNvPicPr/>
                </pic:nvPicPr>
                <pic:blipFill>
                  <a:blip r:embed="rId1"/>
                  <a:stretch>
                    <a:fillRect/>
                  </a:stretch>
                </pic:blipFill>
                <pic:spPr>
                  <a:xfrm>
                    <a:off x="0" y="0"/>
                    <a:ext cx="5612130" cy="780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visibility:visible;mso-wrap-style:square" o:bullet="t">
        <v:imagedata r:id="rId1" o:title=""/>
      </v:shape>
    </w:pict>
  </w:numPicBullet>
  <w:abstractNum w:abstractNumId="0"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6EA6342A"/>
    <w:multiLevelType w:val="hybridMultilevel"/>
    <w:tmpl w:val="50623EA6"/>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253981911">
    <w:abstractNumId w:val="5"/>
  </w:num>
  <w:num w:numId="2" w16cid:durableId="881211645">
    <w:abstractNumId w:val="3"/>
  </w:num>
  <w:num w:numId="3" w16cid:durableId="497503655">
    <w:abstractNumId w:val="0"/>
  </w:num>
  <w:num w:numId="4" w16cid:durableId="1524368943">
    <w:abstractNumId w:val="1"/>
  </w:num>
  <w:num w:numId="5" w16cid:durableId="1761755705">
    <w:abstractNumId w:val="2"/>
  </w:num>
  <w:num w:numId="6" w16cid:durableId="506098897">
    <w:abstractNumId w:val="4"/>
  </w:num>
  <w:num w:numId="7" w16cid:durableId="1687947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7C"/>
    <w:rsid w:val="002400D8"/>
    <w:rsid w:val="006C2F66"/>
    <w:rsid w:val="00D844A1"/>
    <w:rsid w:val="00E035AC"/>
    <w:rsid w:val="00E03D7C"/>
    <w:rsid w:val="00F36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42E9"/>
  <w15:chartTrackingRefBased/>
  <w15:docId w15:val="{35A12531-CB7E-4CBF-B432-4C06939C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7C"/>
    <w:pPr>
      <w:spacing w:after="0" w:line="240" w:lineRule="auto"/>
    </w:pPr>
    <w:rPr>
      <w:rFonts w:eastAsiaTheme="minorEastAsia"/>
      <w:kern w:val="0"/>
      <w:lang w:val="es-ES_tradnl"/>
      <w14:ligatures w14:val="none"/>
    </w:rPr>
  </w:style>
  <w:style w:type="paragraph" w:styleId="Ttulo1">
    <w:name w:val="heading 1"/>
    <w:basedOn w:val="Normal"/>
    <w:next w:val="Normal"/>
    <w:link w:val="Ttulo1Car"/>
    <w:uiPriority w:val="9"/>
    <w:qFormat/>
    <w:rsid w:val="00E0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3D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3D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3D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3D7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3D7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3D7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3D7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3D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3D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3D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3D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3D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3D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3D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3D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3D7C"/>
    <w:rPr>
      <w:rFonts w:eastAsiaTheme="majorEastAsia" w:cstheme="majorBidi"/>
      <w:color w:val="272727" w:themeColor="text1" w:themeTint="D8"/>
    </w:rPr>
  </w:style>
  <w:style w:type="paragraph" w:styleId="Ttulo">
    <w:name w:val="Title"/>
    <w:basedOn w:val="Normal"/>
    <w:next w:val="Normal"/>
    <w:link w:val="TtuloCar"/>
    <w:uiPriority w:val="10"/>
    <w:qFormat/>
    <w:rsid w:val="00E03D7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3D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3D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3D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3D7C"/>
    <w:pPr>
      <w:spacing w:before="160"/>
      <w:jc w:val="center"/>
    </w:pPr>
    <w:rPr>
      <w:i/>
      <w:iCs/>
      <w:color w:val="404040" w:themeColor="text1" w:themeTint="BF"/>
    </w:rPr>
  </w:style>
  <w:style w:type="character" w:customStyle="1" w:styleId="CitaCar">
    <w:name w:val="Cita Car"/>
    <w:basedOn w:val="Fuentedeprrafopredeter"/>
    <w:link w:val="Cita"/>
    <w:uiPriority w:val="29"/>
    <w:rsid w:val="00E03D7C"/>
    <w:rPr>
      <w:i/>
      <w:iCs/>
      <w:color w:val="404040" w:themeColor="text1" w:themeTint="BF"/>
    </w:rPr>
  </w:style>
  <w:style w:type="paragraph" w:styleId="Prrafodelista">
    <w:name w:val="List Paragraph"/>
    <w:basedOn w:val="Normal"/>
    <w:uiPriority w:val="34"/>
    <w:qFormat/>
    <w:rsid w:val="00E03D7C"/>
    <w:pPr>
      <w:ind w:left="720"/>
      <w:contextualSpacing/>
    </w:pPr>
  </w:style>
  <w:style w:type="character" w:styleId="nfasisintenso">
    <w:name w:val="Intense Emphasis"/>
    <w:basedOn w:val="Fuentedeprrafopredeter"/>
    <w:uiPriority w:val="21"/>
    <w:qFormat/>
    <w:rsid w:val="00E03D7C"/>
    <w:rPr>
      <w:i/>
      <w:iCs/>
      <w:color w:val="0F4761" w:themeColor="accent1" w:themeShade="BF"/>
    </w:rPr>
  </w:style>
  <w:style w:type="paragraph" w:styleId="Citadestacada">
    <w:name w:val="Intense Quote"/>
    <w:basedOn w:val="Normal"/>
    <w:next w:val="Normal"/>
    <w:link w:val="CitadestacadaCar"/>
    <w:uiPriority w:val="30"/>
    <w:qFormat/>
    <w:rsid w:val="00E0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3D7C"/>
    <w:rPr>
      <w:i/>
      <w:iCs/>
      <w:color w:val="0F4761" w:themeColor="accent1" w:themeShade="BF"/>
    </w:rPr>
  </w:style>
  <w:style w:type="character" w:styleId="Referenciaintensa">
    <w:name w:val="Intense Reference"/>
    <w:basedOn w:val="Fuentedeprrafopredeter"/>
    <w:uiPriority w:val="32"/>
    <w:qFormat/>
    <w:rsid w:val="00E03D7C"/>
    <w:rPr>
      <w:b/>
      <w:bCs/>
      <w:smallCaps/>
      <w:color w:val="0F4761" w:themeColor="accent1" w:themeShade="BF"/>
      <w:spacing w:val="5"/>
    </w:rPr>
  </w:style>
  <w:style w:type="paragraph" w:styleId="Encabezado">
    <w:name w:val="header"/>
    <w:basedOn w:val="Normal"/>
    <w:link w:val="EncabezadoCar"/>
    <w:uiPriority w:val="99"/>
    <w:unhideWhenUsed/>
    <w:rsid w:val="00E03D7C"/>
    <w:pPr>
      <w:tabs>
        <w:tab w:val="center" w:pos="4419"/>
        <w:tab w:val="right" w:pos="8838"/>
      </w:tabs>
    </w:pPr>
  </w:style>
  <w:style w:type="character" w:customStyle="1" w:styleId="EncabezadoCar">
    <w:name w:val="Encabezado Car"/>
    <w:basedOn w:val="Fuentedeprrafopredeter"/>
    <w:link w:val="Encabezado"/>
    <w:uiPriority w:val="99"/>
    <w:rsid w:val="00E03D7C"/>
  </w:style>
  <w:style w:type="paragraph" w:styleId="Piedepgina">
    <w:name w:val="footer"/>
    <w:basedOn w:val="Normal"/>
    <w:link w:val="PiedepginaCar"/>
    <w:uiPriority w:val="99"/>
    <w:unhideWhenUsed/>
    <w:rsid w:val="00E03D7C"/>
    <w:pPr>
      <w:tabs>
        <w:tab w:val="center" w:pos="4419"/>
        <w:tab w:val="right" w:pos="8838"/>
      </w:tabs>
    </w:pPr>
  </w:style>
  <w:style w:type="character" w:customStyle="1" w:styleId="PiedepginaCar">
    <w:name w:val="Pie de página Car"/>
    <w:basedOn w:val="Fuentedeprrafopredeter"/>
    <w:link w:val="Piedepgina"/>
    <w:uiPriority w:val="99"/>
    <w:rsid w:val="00E03D7C"/>
  </w:style>
  <w:style w:type="table" w:styleId="Tablaconcuadrcula">
    <w:name w:val="Table Grid"/>
    <w:basedOn w:val="Tablanormal"/>
    <w:uiPriority w:val="59"/>
    <w:rsid w:val="00E03D7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rigo.ortiz@imss.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3599</Words>
  <Characters>19835</Characters>
  <Application>Microsoft Office Word</Application>
  <DocSecurity>0</DocSecurity>
  <Lines>826</Lines>
  <Paragraphs>251</Paragraphs>
  <ScaleCrop>false</ScaleCrop>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Bautista Ortega</dc:creator>
  <cp:keywords/>
  <dc:description/>
  <cp:lastModifiedBy>Julia Bautista Ortega</cp:lastModifiedBy>
  <cp:revision>1</cp:revision>
  <dcterms:created xsi:type="dcterms:W3CDTF">2025-11-24T18:12:00Z</dcterms:created>
  <dcterms:modified xsi:type="dcterms:W3CDTF">2025-11-24T18:13:00Z</dcterms:modified>
</cp:coreProperties>
</file>