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23D2" w14:textId="43A33FDF" w:rsidR="00AC42A0" w:rsidRPr="006A5590" w:rsidRDefault="00AC42A0" w:rsidP="00AC42A0">
      <w:pPr>
        <w:spacing w:before="100" w:beforeAutospacing="1" w:after="100" w:afterAutospacing="1"/>
        <w:contextualSpacing/>
        <w:jc w:val="right"/>
        <w:rPr>
          <w:rFonts w:ascii="Noto Sans" w:hAnsi="Noto Sans" w:cs="Noto Sans"/>
          <w:b/>
          <w:sz w:val="22"/>
          <w:szCs w:val="22"/>
        </w:rPr>
      </w:pPr>
      <w:r w:rsidRPr="006A5590">
        <w:rPr>
          <w:rFonts w:ascii="Noto Sans" w:hAnsi="Noto Sans" w:cs="Noto Sans"/>
          <w:b/>
          <w:sz w:val="22"/>
          <w:szCs w:val="22"/>
        </w:rPr>
        <w:t xml:space="preserve">Oaxaca de Juárez, Oax., a </w:t>
      </w:r>
      <w:r w:rsidR="00CD69EE" w:rsidRPr="006A5590">
        <w:rPr>
          <w:rFonts w:ascii="Noto Sans" w:hAnsi="Noto Sans" w:cs="Noto Sans"/>
          <w:b/>
          <w:sz w:val="22"/>
          <w:szCs w:val="22"/>
        </w:rPr>
        <w:t>0</w:t>
      </w:r>
      <w:r w:rsidR="006A5590" w:rsidRPr="006A5590">
        <w:rPr>
          <w:rFonts w:ascii="Noto Sans" w:hAnsi="Noto Sans" w:cs="Noto Sans"/>
          <w:b/>
          <w:sz w:val="22"/>
          <w:szCs w:val="22"/>
        </w:rPr>
        <w:t>1</w:t>
      </w:r>
      <w:r w:rsidRPr="006A5590">
        <w:rPr>
          <w:rFonts w:ascii="Noto Sans" w:hAnsi="Noto Sans" w:cs="Noto Sans"/>
          <w:b/>
          <w:sz w:val="22"/>
          <w:szCs w:val="22"/>
        </w:rPr>
        <w:t xml:space="preserve"> de </w:t>
      </w:r>
      <w:r w:rsidR="00215125" w:rsidRPr="006A5590">
        <w:rPr>
          <w:rFonts w:ascii="Noto Sans" w:hAnsi="Noto Sans" w:cs="Noto Sans"/>
          <w:b/>
          <w:sz w:val="22"/>
          <w:szCs w:val="22"/>
        </w:rPr>
        <w:t>ju</w:t>
      </w:r>
      <w:r w:rsidR="00CD69EE" w:rsidRPr="006A5590">
        <w:rPr>
          <w:rFonts w:ascii="Noto Sans" w:hAnsi="Noto Sans" w:cs="Noto Sans"/>
          <w:b/>
          <w:sz w:val="22"/>
          <w:szCs w:val="22"/>
        </w:rPr>
        <w:t>l</w:t>
      </w:r>
      <w:r w:rsidR="00215125" w:rsidRPr="006A5590">
        <w:rPr>
          <w:rFonts w:ascii="Noto Sans" w:hAnsi="Noto Sans" w:cs="Noto Sans"/>
          <w:b/>
          <w:sz w:val="22"/>
          <w:szCs w:val="22"/>
        </w:rPr>
        <w:t>i</w:t>
      </w:r>
      <w:r w:rsidR="0086716B" w:rsidRPr="006A5590">
        <w:rPr>
          <w:rFonts w:ascii="Noto Sans" w:hAnsi="Noto Sans" w:cs="Noto Sans"/>
          <w:b/>
          <w:sz w:val="22"/>
          <w:szCs w:val="22"/>
        </w:rPr>
        <w:t>o</w:t>
      </w:r>
      <w:r w:rsidRPr="006A5590">
        <w:rPr>
          <w:rFonts w:ascii="Noto Sans" w:hAnsi="Noto Sans" w:cs="Noto Sans"/>
          <w:b/>
          <w:sz w:val="22"/>
          <w:szCs w:val="22"/>
        </w:rPr>
        <w:t xml:space="preserve"> de</w:t>
      </w:r>
      <w:r w:rsidR="009263CB" w:rsidRPr="006A5590">
        <w:rPr>
          <w:rFonts w:ascii="Noto Sans" w:hAnsi="Noto Sans" w:cs="Noto Sans"/>
          <w:b/>
          <w:sz w:val="22"/>
          <w:szCs w:val="22"/>
        </w:rPr>
        <w:t>l</w:t>
      </w:r>
      <w:r w:rsidRPr="006A5590">
        <w:rPr>
          <w:rFonts w:ascii="Noto Sans" w:hAnsi="Noto Sans" w:cs="Noto Sans"/>
          <w:b/>
          <w:sz w:val="22"/>
          <w:szCs w:val="22"/>
        </w:rPr>
        <w:t xml:space="preserve"> 202</w:t>
      </w:r>
      <w:r w:rsidR="0086716B" w:rsidRPr="006A5590">
        <w:rPr>
          <w:rFonts w:ascii="Noto Sans" w:hAnsi="Noto Sans" w:cs="Noto Sans"/>
          <w:b/>
          <w:sz w:val="22"/>
          <w:szCs w:val="22"/>
        </w:rPr>
        <w:t>5</w:t>
      </w:r>
    </w:p>
    <w:p w14:paraId="1837B0D0" w14:textId="7022A827" w:rsidR="009263CB" w:rsidRPr="006A5590" w:rsidRDefault="0086716B" w:rsidP="009263CB">
      <w:pPr>
        <w:spacing w:before="100" w:beforeAutospacing="1" w:after="100" w:afterAutospacing="1"/>
        <w:ind w:left="284" w:right="48"/>
        <w:contextualSpacing/>
        <w:jc w:val="right"/>
        <w:rPr>
          <w:rFonts w:ascii="Noto Sans" w:hAnsi="Noto Sans" w:cs="Noto Sans"/>
          <w:b/>
          <w:sz w:val="22"/>
          <w:szCs w:val="22"/>
        </w:rPr>
      </w:pPr>
      <w:r w:rsidRPr="006A5590">
        <w:rPr>
          <w:rFonts w:ascii="Noto Sans" w:hAnsi="Noto Sans" w:cs="Noto Sans"/>
          <w:b/>
          <w:sz w:val="22"/>
          <w:szCs w:val="22"/>
        </w:rPr>
        <w:t xml:space="preserve">              </w:t>
      </w:r>
      <w:r w:rsidR="00AC42A0" w:rsidRPr="006A5590">
        <w:rPr>
          <w:rFonts w:ascii="Noto Sans" w:hAnsi="Noto Sans" w:cs="Noto Sans"/>
          <w:b/>
          <w:sz w:val="22"/>
          <w:szCs w:val="22"/>
        </w:rPr>
        <w:t>Oficio No. 218001150100/DABCS/</w:t>
      </w:r>
      <w:r w:rsidR="00D102C5" w:rsidRPr="006A5590">
        <w:rPr>
          <w:rFonts w:ascii="Noto Sans" w:hAnsi="Noto Sans" w:cs="Noto Sans"/>
          <w:b/>
          <w:sz w:val="22"/>
          <w:szCs w:val="22"/>
        </w:rPr>
        <w:t>13</w:t>
      </w:r>
      <w:r w:rsidR="00DF0A55" w:rsidRPr="006A5590">
        <w:rPr>
          <w:rFonts w:ascii="Noto Sans" w:hAnsi="Noto Sans" w:cs="Noto Sans"/>
          <w:b/>
          <w:sz w:val="22"/>
          <w:szCs w:val="22"/>
        </w:rPr>
        <w:t>33</w:t>
      </w:r>
      <w:r w:rsidR="00AC42A0" w:rsidRPr="006A5590">
        <w:rPr>
          <w:rFonts w:ascii="Noto Sans" w:hAnsi="Noto Sans" w:cs="Noto Sans"/>
          <w:b/>
          <w:sz w:val="22"/>
          <w:szCs w:val="22"/>
        </w:rPr>
        <w:t>/202</w:t>
      </w:r>
      <w:r w:rsidRPr="006A5590">
        <w:rPr>
          <w:rFonts w:ascii="Noto Sans" w:hAnsi="Noto Sans" w:cs="Noto Sans"/>
          <w:b/>
          <w:sz w:val="22"/>
          <w:szCs w:val="22"/>
        </w:rPr>
        <w:t>5</w:t>
      </w:r>
    </w:p>
    <w:p w14:paraId="09B4927E" w14:textId="53C690BC" w:rsidR="00AC42A0" w:rsidRPr="006A5590" w:rsidRDefault="00AC42A0" w:rsidP="009263CB">
      <w:pPr>
        <w:spacing w:before="100" w:beforeAutospacing="1" w:after="100" w:afterAutospacing="1"/>
        <w:ind w:left="284" w:right="48"/>
        <w:contextualSpacing/>
        <w:jc w:val="right"/>
        <w:rPr>
          <w:rFonts w:ascii="Noto Sans" w:hAnsi="Noto Sans" w:cs="Noto Sans"/>
          <w:b/>
          <w:sz w:val="28"/>
          <w:szCs w:val="12"/>
        </w:rPr>
      </w:pPr>
      <w:r w:rsidRPr="006A5590">
        <w:rPr>
          <w:rFonts w:ascii="Noto Sans" w:hAnsi="Noto Sans" w:cs="Noto Sans"/>
          <w:b/>
          <w:sz w:val="28"/>
          <w:szCs w:val="12"/>
        </w:rPr>
        <w:t xml:space="preserve"> ASUNTO: SOLICITUD DE I</w:t>
      </w:r>
      <w:r w:rsidR="00D525B2" w:rsidRPr="006A5590">
        <w:rPr>
          <w:rFonts w:ascii="Noto Sans" w:hAnsi="Noto Sans" w:cs="Noto Sans"/>
          <w:b/>
          <w:sz w:val="28"/>
          <w:szCs w:val="12"/>
        </w:rPr>
        <w:t>N</w:t>
      </w:r>
      <w:r w:rsidRPr="006A5590">
        <w:rPr>
          <w:rFonts w:ascii="Noto Sans" w:hAnsi="Noto Sans" w:cs="Noto Sans"/>
          <w:b/>
          <w:sz w:val="28"/>
          <w:szCs w:val="12"/>
        </w:rPr>
        <w:t>FORMACIÓN/COTIZACIÓN</w:t>
      </w:r>
    </w:p>
    <w:p w14:paraId="6F64A53E" w14:textId="77777777" w:rsidR="00AC42A0" w:rsidRPr="006A5590" w:rsidRDefault="00AC42A0" w:rsidP="00AC42A0">
      <w:pPr>
        <w:pStyle w:val="Textoindependiente"/>
        <w:jc w:val="right"/>
        <w:rPr>
          <w:rFonts w:ascii="Noto Sans" w:hAnsi="Noto Sans" w:cs="Noto Sans"/>
          <w:b/>
          <w:sz w:val="28"/>
          <w:szCs w:val="12"/>
        </w:rPr>
      </w:pPr>
      <w:r w:rsidRPr="006A5590">
        <w:rPr>
          <w:rFonts w:ascii="Noto Sans" w:hAnsi="Noto Sans" w:cs="Noto Sans"/>
          <w:b/>
          <w:sz w:val="28"/>
          <w:szCs w:val="12"/>
        </w:rPr>
        <w:t>FOCON-04</w:t>
      </w:r>
    </w:p>
    <w:p w14:paraId="03242194" w14:textId="38006377" w:rsidR="00AC42A0" w:rsidRPr="006A5590" w:rsidRDefault="00AC42A0" w:rsidP="00AC42A0">
      <w:pPr>
        <w:pStyle w:val="Textoindependiente"/>
        <w:jc w:val="right"/>
        <w:rPr>
          <w:rFonts w:ascii="Noto Sans" w:hAnsi="Noto Sans" w:cs="Noto Sans"/>
          <w:b/>
          <w:sz w:val="28"/>
          <w:szCs w:val="12"/>
        </w:rPr>
      </w:pPr>
      <w:r w:rsidRPr="006A5590">
        <w:rPr>
          <w:rFonts w:ascii="Noto Sans" w:hAnsi="Noto Sans" w:cs="Noto Sans"/>
          <w:b/>
          <w:sz w:val="28"/>
          <w:szCs w:val="12"/>
        </w:rPr>
        <w:t>INVMER-</w:t>
      </w:r>
      <w:r w:rsidR="00D102C5" w:rsidRPr="006A5590">
        <w:rPr>
          <w:rFonts w:ascii="Noto Sans" w:hAnsi="Noto Sans" w:cs="Noto Sans"/>
          <w:b/>
          <w:sz w:val="28"/>
          <w:szCs w:val="12"/>
        </w:rPr>
        <w:t>1</w:t>
      </w:r>
      <w:r w:rsidR="00DF0A55" w:rsidRPr="006A5590">
        <w:rPr>
          <w:rFonts w:ascii="Noto Sans" w:hAnsi="Noto Sans" w:cs="Noto Sans"/>
          <w:b/>
          <w:sz w:val="28"/>
          <w:szCs w:val="12"/>
        </w:rPr>
        <w:t>23</w:t>
      </w:r>
      <w:r w:rsidRPr="006A5590">
        <w:rPr>
          <w:rFonts w:ascii="Noto Sans" w:hAnsi="Noto Sans" w:cs="Noto Sans"/>
          <w:b/>
          <w:sz w:val="28"/>
          <w:szCs w:val="12"/>
        </w:rPr>
        <w:t>-202</w:t>
      </w:r>
      <w:r w:rsidR="0086716B" w:rsidRPr="006A5590">
        <w:rPr>
          <w:rFonts w:ascii="Noto Sans" w:hAnsi="Noto Sans" w:cs="Noto Sans"/>
          <w:b/>
          <w:sz w:val="28"/>
          <w:szCs w:val="12"/>
        </w:rPr>
        <w:t>5</w:t>
      </w:r>
    </w:p>
    <w:p w14:paraId="1C28ED87" w14:textId="77777777" w:rsidR="00AC42A0" w:rsidRPr="006A5590" w:rsidRDefault="00AC42A0" w:rsidP="00AC42A0">
      <w:pPr>
        <w:pStyle w:val="Textoindependiente"/>
        <w:jc w:val="center"/>
        <w:rPr>
          <w:rFonts w:ascii="Noto Sans" w:hAnsi="Noto Sans" w:cs="Noto Sans"/>
          <w:b/>
          <w:sz w:val="6"/>
          <w:szCs w:val="20"/>
        </w:rPr>
      </w:pPr>
    </w:p>
    <w:p w14:paraId="692D27D0" w14:textId="77777777" w:rsidR="00AC42A0" w:rsidRPr="006A5590" w:rsidRDefault="00AC42A0" w:rsidP="00AC42A0">
      <w:pPr>
        <w:pStyle w:val="Textoindependiente"/>
        <w:rPr>
          <w:rFonts w:ascii="Noto Sans" w:hAnsi="Noto Sans" w:cs="Noto Sans"/>
          <w:b/>
          <w:szCs w:val="20"/>
        </w:rPr>
      </w:pPr>
    </w:p>
    <w:p w14:paraId="045D4A41" w14:textId="77777777" w:rsidR="00AC42A0" w:rsidRPr="006A5590" w:rsidRDefault="00AC42A0" w:rsidP="006A5590">
      <w:pPr>
        <w:pStyle w:val="Textoindependiente"/>
        <w:rPr>
          <w:rFonts w:ascii="Noto Sans" w:hAnsi="Noto Sans" w:cs="Noto Sans"/>
          <w:b/>
          <w:szCs w:val="20"/>
        </w:rPr>
      </w:pPr>
      <w:r w:rsidRPr="006A5590">
        <w:rPr>
          <w:rFonts w:ascii="Noto Sans" w:hAnsi="Noto Sans" w:cs="Noto Sans"/>
          <w:b/>
          <w:szCs w:val="20"/>
        </w:rPr>
        <w:t>C.C. Proveedores:</w:t>
      </w:r>
    </w:p>
    <w:p w14:paraId="09F6647A" w14:textId="77777777" w:rsidR="00AC42A0" w:rsidRPr="006A5590" w:rsidRDefault="00AC42A0" w:rsidP="006A5590">
      <w:pPr>
        <w:pStyle w:val="Textoindependiente"/>
        <w:rPr>
          <w:rFonts w:ascii="Noto Sans" w:hAnsi="Noto Sans" w:cs="Noto Sans"/>
          <w:b/>
          <w:szCs w:val="20"/>
        </w:rPr>
      </w:pPr>
      <w:r w:rsidRPr="006A5590">
        <w:rPr>
          <w:rFonts w:ascii="Noto Sans" w:hAnsi="Noto Sans" w:cs="Noto Sans"/>
          <w:b/>
          <w:szCs w:val="20"/>
        </w:rPr>
        <w:t>Organismos Privados</w:t>
      </w:r>
    </w:p>
    <w:p w14:paraId="4C794D06" w14:textId="77777777" w:rsidR="00AC42A0" w:rsidRPr="006A5590" w:rsidRDefault="00AC42A0" w:rsidP="006A5590">
      <w:pPr>
        <w:pStyle w:val="Textoindependiente"/>
        <w:rPr>
          <w:rFonts w:ascii="Noto Sans" w:hAnsi="Noto Sans" w:cs="Noto Sans"/>
          <w:b/>
          <w:szCs w:val="20"/>
        </w:rPr>
      </w:pPr>
      <w:r w:rsidRPr="006A5590">
        <w:rPr>
          <w:rFonts w:ascii="Noto Sans" w:hAnsi="Noto Sans" w:cs="Noto Sans"/>
          <w:b/>
          <w:szCs w:val="20"/>
        </w:rPr>
        <w:t xml:space="preserve">Presentes. </w:t>
      </w:r>
    </w:p>
    <w:p w14:paraId="06048218" w14:textId="479B0A97" w:rsidR="00AC42A0" w:rsidRPr="006A5590" w:rsidRDefault="00AC42A0" w:rsidP="006A5590">
      <w:pPr>
        <w:pStyle w:val="Textoindependiente"/>
        <w:rPr>
          <w:rFonts w:ascii="Noto Sans" w:hAnsi="Noto Sans" w:cs="Noto Sans"/>
          <w:b/>
          <w:sz w:val="24"/>
        </w:rPr>
      </w:pPr>
      <w:r w:rsidRPr="006A5590">
        <w:rPr>
          <w:rFonts w:ascii="Noto Sans" w:hAnsi="Noto Sans" w:cs="Noto Sans"/>
          <w:b/>
          <w:sz w:val="24"/>
        </w:rPr>
        <w:t xml:space="preserve"> Cuyo objeto social y actividad preponderante es:</w:t>
      </w:r>
    </w:p>
    <w:p w14:paraId="16855FD4" w14:textId="55A168DA" w:rsidR="00CD69EE" w:rsidRPr="006A5590" w:rsidRDefault="00CD69EE" w:rsidP="006A5590">
      <w:pPr>
        <w:pStyle w:val="Textoindependiente"/>
        <w:rPr>
          <w:rFonts w:ascii="Noto Sans" w:eastAsiaTheme="minorEastAsia" w:hAnsi="Noto Sans" w:cs="Noto Sans"/>
          <w:b/>
          <w:sz w:val="28"/>
          <w:szCs w:val="28"/>
          <w:lang w:val="es-ES_tradnl" w:eastAsia="en-US"/>
        </w:rPr>
      </w:pPr>
      <w:r w:rsidRPr="006A5590">
        <w:rPr>
          <w:rFonts w:ascii="Noto Sans" w:eastAsiaTheme="minorEastAsia" w:hAnsi="Noto Sans" w:cs="Noto Sans"/>
          <w:b/>
          <w:sz w:val="28"/>
          <w:szCs w:val="28"/>
          <w:lang w:val="es-ES_tradnl" w:eastAsia="en-US"/>
        </w:rPr>
        <w:t>SERVICIO DE HEMODIÁLISIS SUBROGADA PARA PACIENTES DEL HGZ 1 OAXACA DEL 11 DE JULIO AL 31 DE AGOSTO DE 2025.</w:t>
      </w:r>
    </w:p>
    <w:p w14:paraId="75B4EC8B" w14:textId="01F85043" w:rsidR="00933166" w:rsidRPr="006A5590" w:rsidRDefault="00CD69EE" w:rsidP="006A5590">
      <w:pPr>
        <w:pStyle w:val="Textoindependiente"/>
        <w:rPr>
          <w:rFonts w:ascii="Noto Sans" w:eastAsiaTheme="minorEastAsia" w:hAnsi="Noto Sans" w:cs="Noto Sans"/>
          <w:sz w:val="24"/>
          <w:lang w:val="es-ES_tradnl" w:eastAsia="en-US"/>
        </w:rPr>
      </w:pPr>
      <w:r w:rsidRPr="006A5590">
        <w:rPr>
          <w:rFonts w:ascii="Noto Sans" w:hAnsi="Noto Sans" w:cs="Noto Sans"/>
          <w:b/>
          <w:color w:val="000000" w:themeColor="text1"/>
          <w:sz w:val="24"/>
        </w:rPr>
        <w:t xml:space="preserve"> </w:t>
      </w:r>
    </w:p>
    <w:p w14:paraId="5224F97A" w14:textId="32EA0197" w:rsidR="00AC42A0" w:rsidRPr="006A5590" w:rsidRDefault="00676E3B" w:rsidP="00AC42A0">
      <w:pPr>
        <w:pStyle w:val="Textoindependiente"/>
        <w:rPr>
          <w:rFonts w:ascii="Noto Sans" w:eastAsiaTheme="minorEastAsia" w:hAnsi="Noto Sans" w:cs="Noto Sans"/>
          <w:sz w:val="24"/>
          <w:lang w:val="es-ES_tradnl" w:eastAsia="en-US"/>
        </w:rPr>
      </w:pPr>
      <w:r w:rsidRPr="006A5590">
        <w:rPr>
          <w:rFonts w:ascii="Noto Sans" w:eastAsiaTheme="minorEastAsia" w:hAnsi="Noto Sans" w:cs="Noto Sans"/>
          <w:sz w:val="24"/>
          <w:lang w:val="es-ES_tradnl" w:eastAsia="en-US"/>
        </w:rPr>
        <w:t>El Órgano de Operación Administrativa Desconcentrada</w:t>
      </w:r>
      <w:r w:rsidR="00AC42A0" w:rsidRPr="006A5590">
        <w:rPr>
          <w:rFonts w:ascii="Noto Sans" w:eastAsiaTheme="minorEastAsia" w:hAnsi="Noto Sans" w:cs="Noto Sans"/>
          <w:sz w:val="24"/>
          <w:lang w:val="es-ES_tradnl" w:eastAsia="en-US"/>
        </w:rPr>
        <w:t xml:space="preserve"> en Oaxaca del Instituto Mexicano del Seguro Social a través de la Coordinación de Abastecimiento y Equipamiento, con fundamento en el Artículo </w:t>
      </w:r>
      <w:r w:rsidR="00CD69EE" w:rsidRPr="006A5590">
        <w:rPr>
          <w:rFonts w:ascii="Noto Sans" w:eastAsiaTheme="minorEastAsia" w:hAnsi="Noto Sans" w:cs="Noto Sans"/>
          <w:sz w:val="24"/>
          <w:lang w:val="es-ES_tradnl" w:eastAsia="en-US"/>
        </w:rPr>
        <w:t>5</w:t>
      </w:r>
      <w:r w:rsidR="00FB42B8" w:rsidRPr="006A5590">
        <w:rPr>
          <w:rFonts w:ascii="Noto Sans" w:eastAsiaTheme="minorEastAsia" w:hAnsi="Noto Sans" w:cs="Noto Sans"/>
          <w:sz w:val="24"/>
          <w:lang w:val="es-ES_tradnl" w:eastAsia="en-US"/>
        </w:rPr>
        <w:t xml:space="preserve"> fracción VII</w:t>
      </w:r>
      <w:r w:rsidR="00AC42A0" w:rsidRPr="006A5590">
        <w:rPr>
          <w:rFonts w:ascii="Noto Sans" w:eastAsiaTheme="minorEastAsia" w:hAnsi="Noto Sans" w:cs="Noto Sans"/>
          <w:sz w:val="24"/>
          <w:lang w:val="es-ES_tradnl" w:eastAsia="en-US"/>
        </w:rPr>
        <w:t xml:space="preserve"> de la Ley de Adquisiciones, Arrendamientos y Servicios del Sector Público, se le invita a participar en la presente INVESTIGACIÓN DE MERCADO, con el objetivo de obtener información respecto de:</w:t>
      </w:r>
    </w:p>
    <w:p w14:paraId="6F838D31" w14:textId="77777777" w:rsidR="00AC42A0" w:rsidRPr="006A5590" w:rsidRDefault="00AC42A0" w:rsidP="00AC42A0">
      <w:pPr>
        <w:pStyle w:val="Textoindependiente"/>
        <w:spacing w:line="360" w:lineRule="auto"/>
        <w:rPr>
          <w:rFonts w:ascii="Noto Sans" w:eastAsiaTheme="minorEastAsia" w:hAnsi="Noto Sans" w:cs="Noto Sans"/>
          <w:sz w:val="24"/>
          <w:lang w:val="es-ES_tradnl" w:eastAsia="en-US"/>
        </w:rPr>
      </w:pPr>
    </w:p>
    <w:p w14:paraId="24CC82C5" w14:textId="03F59040" w:rsidR="00AC42A0" w:rsidRPr="006A5590"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6A5590">
        <w:rPr>
          <w:rFonts w:ascii="Noto Sans" w:eastAsiaTheme="minorEastAsia" w:hAnsi="Noto Sans" w:cs="Noto Sans"/>
          <w:sz w:val="24"/>
          <w:szCs w:val="24"/>
          <w:lang w:val="es-ES_tradnl" w:eastAsia="en-US"/>
        </w:rPr>
        <w:t xml:space="preserve">Determinar la existencia de </w:t>
      </w:r>
      <w:r w:rsidR="0086716B" w:rsidRPr="006A5590">
        <w:rPr>
          <w:rFonts w:ascii="Noto Sans" w:eastAsiaTheme="minorEastAsia" w:hAnsi="Noto Sans" w:cs="Noto Sans"/>
          <w:sz w:val="24"/>
          <w:szCs w:val="24"/>
          <w:lang w:val="es-ES_tradnl" w:eastAsia="en-US"/>
        </w:rPr>
        <w:t>biene</w:t>
      </w:r>
      <w:r w:rsidR="00933166" w:rsidRPr="006A5590">
        <w:rPr>
          <w:rFonts w:ascii="Noto Sans" w:eastAsiaTheme="minorEastAsia" w:hAnsi="Noto Sans" w:cs="Noto Sans"/>
          <w:sz w:val="24"/>
          <w:szCs w:val="24"/>
          <w:lang w:val="es-ES_tradnl" w:eastAsia="en-US"/>
        </w:rPr>
        <w:t>s</w:t>
      </w:r>
      <w:r w:rsidR="00187FCA" w:rsidRPr="006A5590">
        <w:rPr>
          <w:rFonts w:ascii="Noto Sans" w:eastAsiaTheme="minorEastAsia" w:hAnsi="Noto Sans" w:cs="Noto Sans"/>
          <w:sz w:val="24"/>
          <w:szCs w:val="24"/>
          <w:lang w:val="es-ES_tradnl" w:eastAsia="en-US"/>
        </w:rPr>
        <w:t xml:space="preserve"> </w:t>
      </w:r>
      <w:r w:rsidRPr="006A5590">
        <w:rPr>
          <w:rFonts w:ascii="Noto Sans" w:eastAsiaTheme="minorEastAsia" w:hAnsi="Noto Sans" w:cs="Noto Sans"/>
          <w:sz w:val="24"/>
          <w:szCs w:val="24"/>
          <w:lang w:val="es-ES_tradnl" w:eastAsia="en-US"/>
        </w:rPr>
        <w:t>en la cantidad, calidad u oportunidad requerida por este Instituto.</w:t>
      </w:r>
    </w:p>
    <w:p w14:paraId="54C17DAE" w14:textId="77777777" w:rsidR="00AC42A0" w:rsidRPr="006A5590"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6A5590">
        <w:rPr>
          <w:rFonts w:ascii="Noto Sans" w:eastAsiaTheme="minorEastAsia" w:hAnsi="Noto Sans" w:cs="Noto Sans"/>
          <w:sz w:val="24"/>
          <w:szCs w:val="24"/>
          <w:lang w:val="es-ES_tradnl" w:eastAsia="en-US"/>
        </w:rPr>
        <w:t>Determinar proveeduría suficiente.</w:t>
      </w:r>
    </w:p>
    <w:p w14:paraId="6AEABBFB" w14:textId="77777777" w:rsidR="00AC42A0" w:rsidRPr="006A5590"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6A5590">
        <w:rPr>
          <w:rFonts w:ascii="Noto Sans" w:eastAsiaTheme="minorEastAsia" w:hAnsi="Noto Sans" w:cs="Noto Sans"/>
          <w:sz w:val="24"/>
          <w:szCs w:val="24"/>
          <w:lang w:val="es-ES_tradnl" w:eastAsia="en-US"/>
        </w:rPr>
        <w:t>Determinación de precio estimado.</w:t>
      </w:r>
    </w:p>
    <w:p w14:paraId="4A3A8F9C" w14:textId="77777777" w:rsidR="00AC42A0" w:rsidRPr="006A5590"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6A5590">
        <w:rPr>
          <w:rFonts w:ascii="Noto Sans" w:eastAsiaTheme="minorEastAsia" w:hAnsi="Noto Sans" w:cs="Noto Sans"/>
          <w:sz w:val="24"/>
          <w:szCs w:val="24"/>
          <w:lang w:val="es-ES_tradnl" w:eastAsia="en-US"/>
        </w:rPr>
        <w:t>Determinar el carácter del procedimiento de contratación a efectuar.</w:t>
      </w:r>
    </w:p>
    <w:p w14:paraId="43A41E3A" w14:textId="77777777" w:rsidR="00AC42A0" w:rsidRPr="006A5590"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6A5590">
        <w:rPr>
          <w:rFonts w:ascii="Noto Sans" w:eastAsiaTheme="minorEastAsia" w:hAnsi="Noto Sans" w:cs="Noto Sans"/>
          <w:sz w:val="24"/>
          <w:szCs w:val="24"/>
          <w:lang w:val="es-ES_tradnl" w:eastAsia="en-US"/>
        </w:rPr>
        <w:t>Demás condiciones que imperan en el mercado</w:t>
      </w:r>
    </w:p>
    <w:p w14:paraId="0A2866A6" w14:textId="77777777" w:rsidR="00AC42A0" w:rsidRPr="006A5590" w:rsidRDefault="00AC42A0" w:rsidP="00AC42A0">
      <w:pPr>
        <w:spacing w:line="192" w:lineRule="atLeast"/>
        <w:ind w:right="38"/>
        <w:jc w:val="both"/>
        <w:rPr>
          <w:rFonts w:ascii="Noto Sans" w:hAnsi="Noto Sans" w:cs="Noto Sans"/>
        </w:rPr>
      </w:pPr>
    </w:p>
    <w:p w14:paraId="4AF69E09" w14:textId="48436CD6" w:rsidR="00AC42A0" w:rsidRPr="006A5590" w:rsidRDefault="00AC42A0" w:rsidP="00AC42A0">
      <w:pPr>
        <w:pStyle w:val="Textoindependiente"/>
        <w:rPr>
          <w:rFonts w:ascii="Noto Sans" w:eastAsiaTheme="minorEastAsia" w:hAnsi="Noto Sans" w:cs="Noto Sans"/>
          <w:sz w:val="24"/>
          <w:lang w:val="es-ES_tradnl" w:eastAsia="en-US"/>
        </w:rPr>
      </w:pPr>
      <w:r w:rsidRPr="006A5590">
        <w:rPr>
          <w:rFonts w:ascii="Noto Sans" w:eastAsiaTheme="minorEastAsia" w:hAnsi="Noto Sans" w:cs="Noto Sans"/>
          <w:sz w:val="24"/>
          <w:lang w:val="es-ES_tradnl" w:eastAsia="en-US"/>
        </w:rPr>
        <w:t>De lo anterior, se solicita remitir</w:t>
      </w:r>
      <w:r w:rsidR="004B4331" w:rsidRPr="006A5590">
        <w:rPr>
          <w:rFonts w:ascii="Noto Sans" w:eastAsiaTheme="minorEastAsia" w:hAnsi="Noto Sans" w:cs="Noto Sans"/>
          <w:sz w:val="24"/>
          <w:lang w:val="es-ES_tradnl" w:eastAsia="en-US"/>
        </w:rPr>
        <w:t xml:space="preserve"> toda la documentación solicitada, se exhorta a los interesados que </w:t>
      </w:r>
      <w:r w:rsidR="004D58B9" w:rsidRPr="006A5590">
        <w:rPr>
          <w:rFonts w:ascii="Noto Sans" w:eastAsiaTheme="minorEastAsia" w:hAnsi="Noto Sans" w:cs="Noto Sans"/>
          <w:sz w:val="24"/>
          <w:lang w:val="es-ES_tradnl" w:eastAsia="en-US"/>
        </w:rPr>
        <w:t>deberán</w:t>
      </w:r>
      <w:r w:rsidR="004B4331" w:rsidRPr="006A5590">
        <w:rPr>
          <w:rFonts w:ascii="Noto Sans" w:eastAsiaTheme="minorEastAsia" w:hAnsi="Noto Sans" w:cs="Noto Sans"/>
          <w:sz w:val="24"/>
          <w:lang w:val="es-ES_tradnl" w:eastAsia="en-US"/>
        </w:rPr>
        <w:t xml:space="preserve"> enviar cada uno de los requisitos solicitados en la presente solicitud de cotización, ya que esta área contratante determinará el tipo de procedimiento y la estrategia de contratación respectiva.</w:t>
      </w:r>
    </w:p>
    <w:p w14:paraId="72198DCB" w14:textId="77777777" w:rsidR="00AC42A0" w:rsidRPr="006A5590" w:rsidRDefault="00AC42A0" w:rsidP="00AC42A0">
      <w:pPr>
        <w:pStyle w:val="Textoindependiente"/>
        <w:rPr>
          <w:rFonts w:ascii="Noto Sans" w:eastAsiaTheme="minorEastAsia" w:hAnsi="Noto Sans" w:cs="Noto Sans"/>
          <w:sz w:val="24"/>
          <w:lang w:val="es-ES_tradnl" w:eastAsia="en-US"/>
        </w:rPr>
      </w:pPr>
    </w:p>
    <w:p w14:paraId="545D4010" w14:textId="4408419A" w:rsidR="00D525B2" w:rsidRPr="006A5590" w:rsidRDefault="00D525B2" w:rsidP="00D525B2">
      <w:pPr>
        <w:pStyle w:val="Textoindependiente"/>
        <w:spacing w:line="276" w:lineRule="auto"/>
        <w:rPr>
          <w:rFonts w:ascii="Noto Sans" w:eastAsiaTheme="minorEastAsia" w:hAnsi="Noto Sans" w:cs="Noto Sans"/>
          <w:sz w:val="24"/>
          <w:lang w:val="es-ES_tradnl" w:eastAsia="en-US"/>
        </w:rPr>
      </w:pPr>
      <w:r w:rsidRPr="006A5590">
        <w:rPr>
          <w:rFonts w:ascii="Noto Sans" w:eastAsiaTheme="minorEastAsia" w:hAnsi="Noto Sans" w:cs="Noto Sans"/>
          <w:sz w:val="24"/>
          <w:lang w:val="es-ES_tradnl" w:eastAsia="en-US"/>
        </w:rPr>
        <w:t xml:space="preserve">Al respecto se hace una atenta invitación a ratificar los servicios ofertados, enviando inicialmente su información al siguiente correo electrónico: Jefe de la Oficina de Adquisición de Bienes y Contratación de Servicios, juan.torresb@imss.gob.mx; jefe del Departamento de Adquisición de Bienes y Contratación de Servicios, </w:t>
      </w:r>
      <w:r w:rsidRPr="006A5590">
        <w:rPr>
          <w:rFonts w:ascii="Noto Sans" w:eastAsiaTheme="minorEastAsia" w:hAnsi="Noto Sans" w:cs="Noto Sans"/>
          <w:sz w:val="24"/>
          <w:lang w:val="es-ES_tradnl" w:eastAsia="en-US"/>
        </w:rPr>
        <w:lastRenderedPageBreak/>
        <w:t xml:space="preserve">ernesto.hooper@imss.gob.mx y </w:t>
      </w:r>
      <w:hyperlink r:id="rId11" w:history="1">
        <w:r w:rsidR="00D102C5" w:rsidRPr="006A5590">
          <w:rPr>
            <w:rStyle w:val="Hipervnculo"/>
            <w:rFonts w:ascii="Noto Sans" w:eastAsiaTheme="minorEastAsia" w:hAnsi="Noto Sans" w:cs="Noto Sans"/>
            <w:sz w:val="24"/>
            <w:lang w:val="es-ES_tradnl" w:eastAsia="en-US"/>
          </w:rPr>
          <w:t>julia.bautista@imss.gob.mx</w:t>
        </w:r>
      </w:hyperlink>
      <w:r w:rsidR="00D102C5" w:rsidRPr="006A5590">
        <w:rPr>
          <w:rFonts w:ascii="Noto Sans" w:eastAsiaTheme="minorEastAsia" w:hAnsi="Noto Sans" w:cs="Noto Sans"/>
          <w:sz w:val="24"/>
          <w:lang w:val="es-ES_tradnl" w:eastAsia="en-US"/>
        </w:rPr>
        <w:t>; deberá solicitar la confirmación de recepción de su información a los correos antes citados vía correo electrónico</w:t>
      </w:r>
      <w:r w:rsidRPr="006A5590">
        <w:rPr>
          <w:rFonts w:ascii="Noto Sans" w:eastAsiaTheme="minorEastAsia" w:hAnsi="Noto Sans" w:cs="Noto Sans"/>
          <w:sz w:val="24"/>
          <w:lang w:val="es-ES_tradnl" w:eastAsia="en-US"/>
        </w:rPr>
        <w:t xml:space="preserve"> o en los números de </w:t>
      </w:r>
      <w:r w:rsidR="00D102C5" w:rsidRPr="006A5590">
        <w:rPr>
          <w:rFonts w:ascii="Noto Sans" w:eastAsiaTheme="minorEastAsia" w:hAnsi="Noto Sans" w:cs="Noto Sans"/>
          <w:sz w:val="24"/>
          <w:lang w:val="es-ES_tradnl" w:eastAsia="en-US"/>
        </w:rPr>
        <w:t>teléfono</w:t>
      </w:r>
      <w:r w:rsidRPr="006A5590">
        <w:rPr>
          <w:rFonts w:ascii="Noto Sans" w:eastAsiaTheme="minorEastAsia" w:hAnsi="Noto Sans" w:cs="Noto Sans"/>
          <w:sz w:val="24"/>
          <w:lang w:val="es-ES_tradnl" w:eastAsia="en-US"/>
        </w:rPr>
        <w:t xml:space="preserve"> 01951 51715-15 y 01951 51703-99, o remitirla</w:t>
      </w:r>
      <w:r w:rsidR="00D102C5" w:rsidRPr="006A5590">
        <w:rPr>
          <w:rFonts w:ascii="Noto Sans" w:eastAsiaTheme="minorEastAsia" w:hAnsi="Noto Sans" w:cs="Noto Sans"/>
          <w:sz w:val="24"/>
          <w:lang w:val="es-ES_tradnl" w:eastAsia="en-US"/>
        </w:rPr>
        <w:t xml:space="preserve"> impresa</w:t>
      </w:r>
      <w:r w:rsidRPr="006A5590">
        <w:rPr>
          <w:rFonts w:ascii="Noto Sans" w:eastAsiaTheme="minorEastAsia" w:hAnsi="Noto Sans" w:cs="Noto Sans"/>
          <w:sz w:val="24"/>
          <w:lang w:val="es-ES_tradnl" w:eastAsia="en-US"/>
        </w:rPr>
        <w:t xml:space="preserve"> a la siguiente dirección:</w:t>
      </w:r>
    </w:p>
    <w:p w14:paraId="6ABBF3BA" w14:textId="77777777" w:rsidR="00AC42A0" w:rsidRPr="006A5590" w:rsidRDefault="00AC42A0" w:rsidP="00AC42A0">
      <w:pPr>
        <w:pStyle w:val="Textoindependiente"/>
        <w:rPr>
          <w:rFonts w:ascii="Noto Sans" w:eastAsiaTheme="minorEastAsia" w:hAnsi="Noto Sans" w:cs="Noto Sans"/>
          <w:sz w:val="24"/>
          <w:lang w:val="es-ES_tradnl" w:eastAsia="en-US"/>
        </w:rPr>
      </w:pPr>
    </w:p>
    <w:p w14:paraId="47821D42" w14:textId="77777777" w:rsidR="00AC42A0" w:rsidRPr="006A5590" w:rsidRDefault="00AC42A0" w:rsidP="00AC42A0">
      <w:pPr>
        <w:pStyle w:val="Textoindependiente"/>
        <w:jc w:val="center"/>
        <w:rPr>
          <w:rFonts w:ascii="Noto Sans" w:eastAsiaTheme="minorEastAsia" w:hAnsi="Noto Sans" w:cs="Noto Sans"/>
          <w:b/>
          <w:szCs w:val="20"/>
          <w:lang w:val="es-ES_tradnl" w:eastAsia="en-US"/>
        </w:rPr>
      </w:pPr>
      <w:r w:rsidRPr="006A5590">
        <w:rPr>
          <w:rFonts w:ascii="Noto Sans" w:eastAsiaTheme="minorEastAsia" w:hAnsi="Noto Sans" w:cs="Noto Sans"/>
          <w:b/>
          <w:szCs w:val="20"/>
          <w:lang w:val="es-ES_tradnl" w:eastAsia="en-US"/>
        </w:rPr>
        <w:t>Instituto Mexicano del Seguro Social</w:t>
      </w:r>
    </w:p>
    <w:p w14:paraId="65A93C06" w14:textId="77777777" w:rsidR="00AC42A0" w:rsidRPr="006A5590" w:rsidRDefault="00AC42A0" w:rsidP="00AC42A0">
      <w:pPr>
        <w:pStyle w:val="Textoindependiente"/>
        <w:jc w:val="center"/>
        <w:rPr>
          <w:rFonts w:ascii="Noto Sans" w:eastAsiaTheme="minorEastAsia" w:hAnsi="Noto Sans" w:cs="Noto Sans"/>
          <w:b/>
          <w:szCs w:val="20"/>
          <w:lang w:val="es-ES_tradnl" w:eastAsia="en-US"/>
        </w:rPr>
      </w:pPr>
      <w:r w:rsidRPr="006A5590">
        <w:rPr>
          <w:rFonts w:ascii="Noto Sans" w:eastAsiaTheme="minorEastAsia" w:hAnsi="Noto Sans" w:cs="Noto Sans"/>
          <w:b/>
          <w:szCs w:val="20"/>
          <w:lang w:val="es-ES_tradnl" w:eastAsia="en-US"/>
        </w:rPr>
        <w:t>Jefatura de Servicios Administrativos</w:t>
      </w:r>
    </w:p>
    <w:p w14:paraId="2870A439" w14:textId="165BF82F" w:rsidR="00AC42A0" w:rsidRPr="006A5590" w:rsidRDefault="007A43F6" w:rsidP="00AC42A0">
      <w:pPr>
        <w:pStyle w:val="Textoindependiente"/>
        <w:jc w:val="center"/>
        <w:rPr>
          <w:rFonts w:ascii="Noto Sans" w:eastAsiaTheme="minorEastAsia" w:hAnsi="Noto Sans" w:cs="Noto Sans"/>
          <w:b/>
          <w:szCs w:val="20"/>
          <w:lang w:val="es-ES_tradnl" w:eastAsia="en-US"/>
        </w:rPr>
      </w:pPr>
      <w:r w:rsidRPr="006A5590">
        <w:rPr>
          <w:rFonts w:ascii="Noto Sans" w:eastAsiaTheme="minorEastAsia" w:hAnsi="Noto Sans" w:cs="Noto Sans"/>
          <w:b/>
          <w:szCs w:val="20"/>
          <w:lang w:val="es-ES_tradnl" w:eastAsia="en-US"/>
        </w:rPr>
        <w:t>Coordinación de</w:t>
      </w:r>
      <w:r w:rsidR="00AC42A0" w:rsidRPr="006A5590">
        <w:rPr>
          <w:rFonts w:ascii="Noto Sans" w:eastAsiaTheme="minorEastAsia" w:hAnsi="Noto Sans" w:cs="Noto Sans"/>
          <w:b/>
          <w:szCs w:val="20"/>
          <w:lang w:val="es-ES_tradnl" w:eastAsia="en-US"/>
        </w:rPr>
        <w:t xml:space="preserve"> Abastecimiento y Equipamiento</w:t>
      </w:r>
    </w:p>
    <w:p w14:paraId="0458E3B8" w14:textId="5B4A73A9" w:rsidR="00AC42A0" w:rsidRPr="006A5590" w:rsidRDefault="00AC42A0" w:rsidP="00AC42A0">
      <w:pPr>
        <w:pStyle w:val="Textoindependiente"/>
        <w:jc w:val="center"/>
        <w:rPr>
          <w:rFonts w:ascii="Noto Sans" w:eastAsiaTheme="minorEastAsia" w:hAnsi="Noto Sans" w:cs="Noto Sans"/>
          <w:b/>
          <w:szCs w:val="20"/>
          <w:lang w:val="es-ES_tradnl" w:eastAsia="en-US"/>
        </w:rPr>
      </w:pPr>
      <w:r w:rsidRPr="006A5590">
        <w:rPr>
          <w:rFonts w:ascii="Noto Sans" w:eastAsiaTheme="minorEastAsia" w:hAnsi="Noto Sans" w:cs="Noto Sans"/>
          <w:b/>
          <w:szCs w:val="20"/>
          <w:lang w:val="es-ES_tradnl" w:eastAsia="en-US"/>
        </w:rPr>
        <w:t xml:space="preserve">Boulevard Guadalupe Hinojosa de </w:t>
      </w:r>
      <w:r w:rsidR="007A43F6" w:rsidRPr="006A5590">
        <w:rPr>
          <w:rFonts w:ascii="Noto Sans" w:eastAsiaTheme="minorEastAsia" w:hAnsi="Noto Sans" w:cs="Noto Sans"/>
          <w:b/>
          <w:szCs w:val="20"/>
          <w:lang w:val="es-ES_tradnl" w:eastAsia="en-US"/>
        </w:rPr>
        <w:t>Murat No</w:t>
      </w:r>
      <w:r w:rsidRPr="006A5590">
        <w:rPr>
          <w:rFonts w:ascii="Noto Sans" w:eastAsiaTheme="minorEastAsia" w:hAnsi="Noto Sans" w:cs="Noto Sans"/>
          <w:b/>
          <w:szCs w:val="20"/>
          <w:lang w:val="es-ES_tradnl" w:eastAsia="en-US"/>
        </w:rPr>
        <w:t>. 327,</w:t>
      </w:r>
    </w:p>
    <w:p w14:paraId="6124C87B" w14:textId="77777777" w:rsidR="00AC42A0" w:rsidRPr="006A5590" w:rsidRDefault="00AC42A0" w:rsidP="00AC42A0">
      <w:pPr>
        <w:pStyle w:val="Textoindependiente"/>
        <w:jc w:val="center"/>
        <w:rPr>
          <w:rFonts w:ascii="Noto Sans" w:eastAsiaTheme="minorEastAsia" w:hAnsi="Noto Sans" w:cs="Noto Sans"/>
          <w:b/>
          <w:szCs w:val="20"/>
          <w:lang w:val="es-ES_tradnl" w:eastAsia="en-US"/>
        </w:rPr>
      </w:pPr>
      <w:r w:rsidRPr="006A5590">
        <w:rPr>
          <w:rFonts w:ascii="Noto Sans" w:eastAsiaTheme="minorEastAsia" w:hAnsi="Noto Sans" w:cs="Noto Sans"/>
          <w:b/>
          <w:szCs w:val="20"/>
          <w:lang w:val="es-ES_tradnl" w:eastAsia="en-US"/>
        </w:rPr>
        <w:t>C.P. 71230, Santa Cruz Xoxocotlán, Oaxaca</w:t>
      </w:r>
    </w:p>
    <w:p w14:paraId="5B2C1131" w14:textId="77777777" w:rsidR="00AC42A0" w:rsidRPr="006A5590" w:rsidRDefault="00AC42A0" w:rsidP="00AC42A0">
      <w:pPr>
        <w:pStyle w:val="Textoindependiente"/>
        <w:jc w:val="center"/>
        <w:rPr>
          <w:rFonts w:ascii="Noto Sans" w:eastAsiaTheme="minorEastAsia" w:hAnsi="Noto Sans" w:cs="Noto Sans"/>
          <w:b/>
          <w:szCs w:val="20"/>
          <w:lang w:val="es-ES_tradnl" w:eastAsia="en-US"/>
        </w:rPr>
      </w:pPr>
    </w:p>
    <w:p w14:paraId="5028784F" w14:textId="5A8F2C9D" w:rsidR="00D102C5" w:rsidRPr="006A5590" w:rsidRDefault="00D102C5" w:rsidP="00AC42A0">
      <w:pPr>
        <w:pStyle w:val="Textoindependiente"/>
        <w:rPr>
          <w:rFonts w:ascii="Noto Sans" w:eastAsiaTheme="minorEastAsia" w:hAnsi="Noto Sans" w:cs="Noto Sans"/>
          <w:sz w:val="24"/>
          <w:lang w:val="es-ES_tradnl" w:eastAsia="en-US"/>
        </w:rPr>
      </w:pPr>
      <w:r w:rsidRPr="006A5590">
        <w:rPr>
          <w:rFonts w:ascii="Noto Sans" w:eastAsiaTheme="minorEastAsia" w:hAnsi="Noto Sans" w:cs="Noto Sans"/>
          <w:sz w:val="24"/>
          <w:lang w:val="es-ES_tradnl" w:eastAsia="en-US"/>
        </w:rPr>
        <w:t>En caso de que el cotizante no reciba la confirmación de la recepción de su información, se entenderá que no fue recibida su oferta.</w:t>
      </w:r>
    </w:p>
    <w:p w14:paraId="7604E2E3" w14:textId="77777777" w:rsidR="00D102C5" w:rsidRPr="006A5590" w:rsidRDefault="00D102C5" w:rsidP="00AC42A0">
      <w:pPr>
        <w:pStyle w:val="Textoindependiente"/>
        <w:rPr>
          <w:rFonts w:ascii="Noto Sans" w:eastAsiaTheme="minorEastAsia" w:hAnsi="Noto Sans" w:cs="Noto Sans"/>
          <w:sz w:val="24"/>
          <w:lang w:val="es-ES_tradnl" w:eastAsia="en-US"/>
        </w:rPr>
      </w:pPr>
    </w:p>
    <w:p w14:paraId="3DCDAC6A" w14:textId="33354240" w:rsidR="00AC42A0" w:rsidRPr="006A5590" w:rsidRDefault="00AC42A0" w:rsidP="00AC42A0">
      <w:pPr>
        <w:pStyle w:val="Textoindependiente"/>
        <w:rPr>
          <w:rFonts w:ascii="Noto Sans" w:eastAsiaTheme="minorEastAsia" w:hAnsi="Noto Sans" w:cs="Noto Sans"/>
          <w:sz w:val="24"/>
          <w:lang w:val="es-ES_tradnl" w:eastAsia="en-US"/>
        </w:rPr>
      </w:pPr>
      <w:r w:rsidRPr="006A5590">
        <w:rPr>
          <w:rFonts w:ascii="Noto Sans" w:eastAsiaTheme="minorEastAsia" w:hAnsi="Noto Sans" w:cs="Noto Sans"/>
          <w:sz w:val="24"/>
          <w:lang w:val="es-ES_tradnl" w:eastAsia="en-US"/>
        </w:rPr>
        <w:t xml:space="preserve">El plazo máximo para recibir la información </w:t>
      </w:r>
      <w:r w:rsidR="003078D9" w:rsidRPr="006A5590">
        <w:rPr>
          <w:rFonts w:ascii="Noto Sans" w:eastAsiaTheme="minorEastAsia" w:hAnsi="Noto Sans" w:cs="Noto Sans"/>
          <w:sz w:val="24"/>
          <w:lang w:val="es-ES_tradnl" w:eastAsia="en-US"/>
        </w:rPr>
        <w:t>requerida</w:t>
      </w:r>
      <w:r w:rsidRPr="006A5590">
        <w:rPr>
          <w:rFonts w:ascii="Noto Sans" w:eastAsiaTheme="minorEastAsia" w:hAnsi="Noto Sans" w:cs="Noto Sans"/>
          <w:sz w:val="24"/>
          <w:lang w:val="es-ES_tradnl" w:eastAsia="en-US"/>
        </w:rPr>
        <w:t xml:space="preserve"> será al</w:t>
      </w:r>
      <w:r w:rsidR="004B4331" w:rsidRPr="006A5590">
        <w:rPr>
          <w:rFonts w:ascii="Noto Sans" w:eastAsiaTheme="minorEastAsia" w:hAnsi="Noto Sans" w:cs="Noto Sans"/>
          <w:sz w:val="24"/>
          <w:lang w:val="es-ES_tradnl" w:eastAsia="en-US"/>
        </w:rPr>
        <w:t xml:space="preserve"> </w:t>
      </w:r>
      <w:r w:rsidR="00FB42B8" w:rsidRPr="006A5590">
        <w:rPr>
          <w:rFonts w:ascii="Noto Sans" w:eastAsiaTheme="minorEastAsia" w:hAnsi="Noto Sans" w:cs="Noto Sans"/>
          <w:b/>
          <w:bCs/>
          <w:sz w:val="24"/>
          <w:lang w:val="es-ES_tradnl" w:eastAsia="en-US"/>
        </w:rPr>
        <w:t>0</w:t>
      </w:r>
      <w:r w:rsidR="00CD69EE" w:rsidRPr="006A5590">
        <w:rPr>
          <w:rFonts w:ascii="Noto Sans" w:eastAsiaTheme="minorEastAsia" w:hAnsi="Noto Sans" w:cs="Noto Sans"/>
          <w:b/>
          <w:bCs/>
          <w:sz w:val="24"/>
          <w:lang w:val="es-ES_tradnl" w:eastAsia="en-US"/>
        </w:rPr>
        <w:t>3</w:t>
      </w:r>
      <w:r w:rsidRPr="006A5590">
        <w:rPr>
          <w:rFonts w:ascii="Noto Sans" w:eastAsiaTheme="minorEastAsia" w:hAnsi="Noto Sans" w:cs="Noto Sans"/>
          <w:b/>
          <w:sz w:val="24"/>
          <w:lang w:val="es-ES_tradnl" w:eastAsia="en-US"/>
        </w:rPr>
        <w:t xml:space="preserve"> de</w:t>
      </w:r>
      <w:r w:rsidR="00215125" w:rsidRPr="006A5590">
        <w:rPr>
          <w:rFonts w:ascii="Noto Sans" w:eastAsiaTheme="minorEastAsia" w:hAnsi="Noto Sans" w:cs="Noto Sans"/>
          <w:b/>
          <w:sz w:val="24"/>
          <w:lang w:val="es-ES_tradnl" w:eastAsia="en-US"/>
        </w:rPr>
        <w:t xml:space="preserve"> Ju</w:t>
      </w:r>
      <w:r w:rsidR="00C8147B" w:rsidRPr="006A5590">
        <w:rPr>
          <w:rFonts w:ascii="Noto Sans" w:eastAsiaTheme="minorEastAsia" w:hAnsi="Noto Sans" w:cs="Noto Sans"/>
          <w:b/>
          <w:sz w:val="24"/>
          <w:lang w:val="es-ES_tradnl" w:eastAsia="en-US"/>
        </w:rPr>
        <w:t>l</w:t>
      </w:r>
      <w:r w:rsidR="00215125" w:rsidRPr="006A5590">
        <w:rPr>
          <w:rFonts w:ascii="Noto Sans" w:eastAsiaTheme="minorEastAsia" w:hAnsi="Noto Sans" w:cs="Noto Sans"/>
          <w:b/>
          <w:sz w:val="24"/>
          <w:lang w:val="es-ES_tradnl" w:eastAsia="en-US"/>
        </w:rPr>
        <w:t>i</w:t>
      </w:r>
      <w:r w:rsidR="0086716B" w:rsidRPr="006A5590">
        <w:rPr>
          <w:rFonts w:ascii="Noto Sans" w:eastAsiaTheme="minorEastAsia" w:hAnsi="Noto Sans" w:cs="Noto Sans"/>
          <w:b/>
          <w:sz w:val="24"/>
          <w:lang w:val="es-ES_tradnl" w:eastAsia="en-US"/>
        </w:rPr>
        <w:t xml:space="preserve">o </w:t>
      </w:r>
      <w:r w:rsidRPr="006A5590">
        <w:rPr>
          <w:rFonts w:ascii="Noto Sans" w:eastAsiaTheme="minorEastAsia" w:hAnsi="Noto Sans" w:cs="Noto Sans"/>
          <w:b/>
          <w:sz w:val="24"/>
          <w:lang w:val="es-ES_tradnl" w:eastAsia="en-US"/>
        </w:rPr>
        <w:t>del 202</w:t>
      </w:r>
      <w:r w:rsidR="0086716B" w:rsidRPr="006A5590">
        <w:rPr>
          <w:rFonts w:ascii="Noto Sans" w:eastAsiaTheme="minorEastAsia" w:hAnsi="Noto Sans" w:cs="Noto Sans"/>
          <w:b/>
          <w:sz w:val="24"/>
          <w:lang w:val="es-ES_tradnl" w:eastAsia="en-US"/>
        </w:rPr>
        <w:t>5</w:t>
      </w:r>
      <w:r w:rsidRPr="006A5590">
        <w:rPr>
          <w:rFonts w:ascii="Noto Sans" w:eastAsiaTheme="minorEastAsia" w:hAnsi="Noto Sans" w:cs="Noto Sans"/>
          <w:b/>
          <w:sz w:val="24"/>
          <w:lang w:val="es-ES_tradnl" w:eastAsia="en-US"/>
        </w:rPr>
        <w:t xml:space="preserve">, hasta las </w:t>
      </w:r>
      <w:r w:rsidR="009835D5" w:rsidRPr="006A5590">
        <w:rPr>
          <w:rFonts w:ascii="Noto Sans" w:eastAsiaTheme="minorEastAsia" w:hAnsi="Noto Sans" w:cs="Noto Sans"/>
          <w:b/>
          <w:sz w:val="24"/>
          <w:lang w:val="es-ES_tradnl" w:eastAsia="en-US"/>
        </w:rPr>
        <w:t>1</w:t>
      </w:r>
      <w:r w:rsidR="00DF0A55" w:rsidRPr="006A5590">
        <w:rPr>
          <w:rFonts w:ascii="Noto Sans" w:eastAsiaTheme="minorEastAsia" w:hAnsi="Noto Sans" w:cs="Noto Sans"/>
          <w:b/>
          <w:sz w:val="24"/>
          <w:lang w:val="es-ES_tradnl" w:eastAsia="en-US"/>
        </w:rPr>
        <w:t>1</w:t>
      </w:r>
      <w:r w:rsidRPr="006A5590">
        <w:rPr>
          <w:rFonts w:ascii="Noto Sans" w:eastAsiaTheme="minorEastAsia" w:hAnsi="Noto Sans" w:cs="Noto Sans"/>
          <w:b/>
          <w:sz w:val="24"/>
          <w:lang w:val="es-ES_tradnl" w:eastAsia="en-US"/>
        </w:rPr>
        <w:t>:</w:t>
      </w:r>
      <w:r w:rsidR="0086716B" w:rsidRPr="006A5590">
        <w:rPr>
          <w:rFonts w:ascii="Noto Sans" w:eastAsiaTheme="minorEastAsia" w:hAnsi="Noto Sans" w:cs="Noto Sans"/>
          <w:b/>
          <w:sz w:val="24"/>
          <w:lang w:val="es-ES_tradnl" w:eastAsia="en-US"/>
        </w:rPr>
        <w:t>0</w:t>
      </w:r>
      <w:r w:rsidRPr="006A5590">
        <w:rPr>
          <w:rFonts w:ascii="Noto Sans" w:eastAsiaTheme="minorEastAsia" w:hAnsi="Noto Sans" w:cs="Noto Sans"/>
          <w:b/>
          <w:sz w:val="24"/>
          <w:lang w:val="es-ES_tradnl" w:eastAsia="en-US"/>
        </w:rPr>
        <w:t>0 horas.</w:t>
      </w:r>
    </w:p>
    <w:p w14:paraId="165C36A0" w14:textId="77777777" w:rsidR="00AC42A0" w:rsidRPr="006A5590" w:rsidRDefault="00AC42A0" w:rsidP="00AC42A0">
      <w:pPr>
        <w:pStyle w:val="Textoindependiente"/>
        <w:rPr>
          <w:rFonts w:ascii="Noto Sans" w:eastAsiaTheme="minorEastAsia" w:hAnsi="Noto Sans" w:cs="Noto Sans"/>
          <w:sz w:val="24"/>
          <w:lang w:val="es-ES_tradnl" w:eastAsia="en-US"/>
        </w:rPr>
      </w:pPr>
    </w:p>
    <w:p w14:paraId="6AA862FA" w14:textId="77777777" w:rsidR="00AC42A0" w:rsidRPr="006A5590" w:rsidRDefault="00AC42A0" w:rsidP="00AC42A0">
      <w:pPr>
        <w:jc w:val="both"/>
        <w:rPr>
          <w:rFonts w:ascii="Noto Sans" w:hAnsi="Noto Sans" w:cs="Noto Sans"/>
          <w:b/>
        </w:rPr>
      </w:pPr>
      <w:r w:rsidRPr="006A5590">
        <w:rPr>
          <w:rFonts w:ascii="Noto Sans" w:hAnsi="Noto Sans" w:cs="Noto Sans"/>
        </w:rPr>
        <w:t xml:space="preserve">Sin otro particular, se agradece su participación, siendo el único objetivo asegurar las </w:t>
      </w:r>
      <w:r w:rsidRPr="006A5590">
        <w:rPr>
          <w:rFonts w:ascii="Noto Sans" w:hAnsi="Noto Sans" w:cs="Noto Sans"/>
          <w:b/>
        </w:rPr>
        <w:t>mejores condiciones de contratación para esta Institución.</w:t>
      </w:r>
    </w:p>
    <w:p w14:paraId="58E9FC44" w14:textId="77777777" w:rsidR="00AC42A0" w:rsidRPr="006A5590" w:rsidRDefault="00AC42A0" w:rsidP="00AC42A0">
      <w:pPr>
        <w:jc w:val="both"/>
        <w:rPr>
          <w:rFonts w:ascii="Noto Sans" w:hAnsi="Noto Sans" w:cs="Noto Sans"/>
          <w:b/>
        </w:rPr>
      </w:pPr>
    </w:p>
    <w:p w14:paraId="4B354736" w14:textId="77777777" w:rsidR="004B4331" w:rsidRPr="006A5590" w:rsidRDefault="004B4331" w:rsidP="004B4331">
      <w:pPr>
        <w:jc w:val="both"/>
        <w:rPr>
          <w:rFonts w:ascii="Noto Sans" w:hAnsi="Noto Sans" w:cs="Noto Sans"/>
          <w:b/>
        </w:rPr>
      </w:pPr>
    </w:p>
    <w:p w14:paraId="5E3A7B8D" w14:textId="77777777" w:rsidR="00D525B2" w:rsidRPr="006A5590" w:rsidRDefault="00D525B2" w:rsidP="00D525B2">
      <w:pPr>
        <w:jc w:val="both"/>
        <w:rPr>
          <w:rFonts w:ascii="Noto Sans" w:hAnsi="Noto Sans" w:cs="Noto Sans"/>
          <w:b/>
        </w:rPr>
      </w:pPr>
      <w:r w:rsidRPr="006A5590">
        <w:rPr>
          <w:rFonts w:ascii="Noto Sans" w:hAnsi="Noto Sans" w:cs="Noto Sans"/>
          <w:b/>
        </w:rPr>
        <w:t>ATENTAMENTE</w:t>
      </w:r>
    </w:p>
    <w:p w14:paraId="04A2C531" w14:textId="77777777" w:rsidR="00D525B2" w:rsidRPr="006A5590" w:rsidRDefault="00D525B2" w:rsidP="00D525B2">
      <w:pPr>
        <w:jc w:val="both"/>
        <w:rPr>
          <w:rFonts w:ascii="Noto Sans" w:hAnsi="Noto Sans" w:cs="Noto Sans"/>
          <w:b/>
        </w:rPr>
      </w:pPr>
    </w:p>
    <w:p w14:paraId="329B9FDC" w14:textId="77777777" w:rsidR="00D525B2" w:rsidRPr="006A5590" w:rsidRDefault="00D525B2" w:rsidP="00D525B2">
      <w:pPr>
        <w:jc w:val="both"/>
        <w:rPr>
          <w:rFonts w:ascii="Noto Sans" w:hAnsi="Noto Sans" w:cs="Noto Sans"/>
          <w:b/>
        </w:rPr>
      </w:pPr>
    </w:p>
    <w:p w14:paraId="17507764" w14:textId="356DC10E" w:rsidR="00D525B2" w:rsidRPr="006A5590" w:rsidRDefault="0086716B" w:rsidP="00D525B2">
      <w:pPr>
        <w:rPr>
          <w:rFonts w:ascii="Noto Sans" w:hAnsi="Noto Sans" w:cs="Noto Sans"/>
          <w:b/>
          <w:color w:val="000000"/>
        </w:rPr>
      </w:pPr>
      <w:r w:rsidRPr="006A5590">
        <w:rPr>
          <w:rFonts w:ascii="Noto Sans" w:hAnsi="Noto Sans" w:cs="Noto Sans"/>
          <w:b/>
          <w:color w:val="000000"/>
        </w:rPr>
        <w:t>LAE SANDRA ISELA BARZALOBRE ARAGÓN</w:t>
      </w:r>
    </w:p>
    <w:p w14:paraId="05010136" w14:textId="1D4B75C7" w:rsidR="00D525B2" w:rsidRPr="006A5590" w:rsidRDefault="00D525B2" w:rsidP="00D525B2">
      <w:pPr>
        <w:rPr>
          <w:rFonts w:ascii="Noto Sans" w:hAnsi="Noto Sans" w:cs="Noto Sans"/>
          <w:b/>
          <w:color w:val="000000"/>
        </w:rPr>
      </w:pPr>
      <w:r w:rsidRPr="006A5590">
        <w:rPr>
          <w:rFonts w:ascii="Noto Sans" w:hAnsi="Noto Sans" w:cs="Noto Sans"/>
          <w:b/>
          <w:color w:val="000000"/>
        </w:rPr>
        <w:t>ENCARGAD</w:t>
      </w:r>
      <w:r w:rsidR="0086716B" w:rsidRPr="006A5590">
        <w:rPr>
          <w:rFonts w:ascii="Noto Sans" w:hAnsi="Noto Sans" w:cs="Noto Sans"/>
          <w:b/>
          <w:color w:val="000000"/>
        </w:rPr>
        <w:t>A</w:t>
      </w:r>
      <w:r w:rsidRPr="006A5590">
        <w:rPr>
          <w:rFonts w:ascii="Noto Sans" w:hAnsi="Noto Sans" w:cs="Noto Sans"/>
          <w:b/>
          <w:color w:val="000000"/>
        </w:rPr>
        <w:t xml:space="preserve"> DE LA COORDINACION DE</w:t>
      </w:r>
    </w:p>
    <w:p w14:paraId="12982BD8" w14:textId="77777777" w:rsidR="00D525B2" w:rsidRPr="006A5590" w:rsidRDefault="00D525B2" w:rsidP="00D525B2">
      <w:pPr>
        <w:rPr>
          <w:rFonts w:ascii="Noto Sans" w:hAnsi="Noto Sans" w:cs="Noto Sans"/>
          <w:b/>
          <w:color w:val="000000"/>
        </w:rPr>
      </w:pPr>
      <w:r w:rsidRPr="006A5590">
        <w:rPr>
          <w:rFonts w:ascii="Noto Sans" w:hAnsi="Noto Sans" w:cs="Noto Sans"/>
          <w:b/>
          <w:color w:val="000000"/>
        </w:rPr>
        <w:t xml:space="preserve">ABASTECIMIENTO Y EQUIPAMIENTO </w:t>
      </w:r>
    </w:p>
    <w:p w14:paraId="308E6E41" w14:textId="77777777" w:rsidR="00D525B2" w:rsidRPr="006A5590" w:rsidRDefault="00D525B2" w:rsidP="00D525B2">
      <w:pPr>
        <w:rPr>
          <w:rFonts w:ascii="Noto Sans" w:hAnsi="Noto Sans" w:cs="Noto Sans"/>
          <w:b/>
        </w:rPr>
      </w:pPr>
    </w:p>
    <w:p w14:paraId="63286E48" w14:textId="77777777" w:rsidR="00D525B2" w:rsidRPr="006A5590" w:rsidRDefault="00D525B2" w:rsidP="00D525B2">
      <w:pPr>
        <w:rPr>
          <w:rFonts w:ascii="Noto Sans" w:hAnsi="Noto Sans" w:cs="Noto Sans"/>
          <w:b/>
        </w:rPr>
      </w:pPr>
    </w:p>
    <w:tbl>
      <w:tblPr>
        <w:tblStyle w:val="Tablaconcuadrcula"/>
        <w:tblW w:w="0" w:type="auto"/>
        <w:tblLook w:val="04A0" w:firstRow="1" w:lastRow="0" w:firstColumn="1" w:lastColumn="0" w:noHBand="0" w:noVBand="1"/>
      </w:tblPr>
      <w:tblGrid>
        <w:gridCol w:w="5098"/>
        <w:gridCol w:w="5098"/>
      </w:tblGrid>
      <w:tr w:rsidR="00D525B2" w:rsidRPr="006A5590" w14:paraId="1FAC7FC8" w14:textId="77777777" w:rsidTr="002A4338">
        <w:tc>
          <w:tcPr>
            <w:tcW w:w="5098" w:type="dxa"/>
            <w:tcBorders>
              <w:top w:val="nil"/>
              <w:left w:val="nil"/>
              <w:bottom w:val="nil"/>
              <w:right w:val="nil"/>
            </w:tcBorders>
          </w:tcPr>
          <w:p w14:paraId="211BA29D" w14:textId="77777777" w:rsidR="00D525B2" w:rsidRPr="006A5590" w:rsidRDefault="00D525B2" w:rsidP="002A4338">
            <w:pPr>
              <w:jc w:val="center"/>
              <w:rPr>
                <w:rFonts w:ascii="Noto Sans" w:hAnsi="Noto Sans" w:cs="Noto Sans"/>
                <w:bCs/>
                <w:sz w:val="14"/>
                <w:szCs w:val="14"/>
              </w:rPr>
            </w:pPr>
            <w:proofErr w:type="gramStart"/>
            <w:r w:rsidRPr="006A5590">
              <w:rPr>
                <w:rFonts w:ascii="Noto Sans" w:hAnsi="Noto Sans" w:cs="Noto Sans"/>
                <w:bCs/>
                <w:sz w:val="14"/>
                <w:szCs w:val="14"/>
              </w:rPr>
              <w:t>Vo.Bo</w:t>
            </w:r>
            <w:proofErr w:type="gramEnd"/>
          </w:p>
          <w:p w14:paraId="3C3A2E70" w14:textId="77777777" w:rsidR="00D525B2" w:rsidRPr="006A5590" w:rsidRDefault="00D525B2" w:rsidP="002A4338">
            <w:pPr>
              <w:rPr>
                <w:rFonts w:ascii="Noto Sans" w:hAnsi="Noto Sans" w:cs="Noto Sans"/>
                <w:bCs/>
                <w:sz w:val="14"/>
                <w:szCs w:val="14"/>
              </w:rPr>
            </w:pPr>
          </w:p>
          <w:p w14:paraId="1F144A84" w14:textId="77777777" w:rsidR="00D525B2" w:rsidRPr="006A5590" w:rsidRDefault="00D525B2" w:rsidP="002A4338">
            <w:pPr>
              <w:rPr>
                <w:rFonts w:ascii="Noto Sans" w:hAnsi="Noto Sans" w:cs="Noto Sans"/>
                <w:bCs/>
                <w:sz w:val="14"/>
                <w:szCs w:val="14"/>
              </w:rPr>
            </w:pPr>
          </w:p>
          <w:p w14:paraId="687B7CE6" w14:textId="77777777" w:rsidR="00D525B2" w:rsidRPr="006A5590" w:rsidRDefault="00D525B2" w:rsidP="002A4338">
            <w:pPr>
              <w:rPr>
                <w:rFonts w:ascii="Noto Sans" w:hAnsi="Noto Sans" w:cs="Noto Sans"/>
                <w:bCs/>
                <w:sz w:val="14"/>
                <w:szCs w:val="14"/>
              </w:rPr>
            </w:pPr>
          </w:p>
          <w:p w14:paraId="64736050" w14:textId="77777777" w:rsidR="00D525B2" w:rsidRPr="006A5590" w:rsidRDefault="00D525B2" w:rsidP="002A4338">
            <w:pPr>
              <w:jc w:val="center"/>
              <w:rPr>
                <w:rFonts w:ascii="Noto Sans" w:hAnsi="Noto Sans" w:cs="Noto Sans"/>
                <w:bCs/>
                <w:sz w:val="14"/>
                <w:szCs w:val="14"/>
              </w:rPr>
            </w:pPr>
            <w:r w:rsidRPr="006A5590">
              <w:rPr>
                <w:rFonts w:ascii="Noto Sans" w:hAnsi="Noto Sans" w:cs="Noto Sans"/>
                <w:bCs/>
                <w:sz w:val="14"/>
                <w:szCs w:val="14"/>
              </w:rPr>
              <w:t>LIC. ERNESTO ANTONIO HOOPER ARVIZU</w:t>
            </w:r>
          </w:p>
          <w:p w14:paraId="3942D852" w14:textId="77777777" w:rsidR="00D525B2" w:rsidRPr="006A5590" w:rsidRDefault="00D525B2" w:rsidP="002A4338">
            <w:pPr>
              <w:jc w:val="center"/>
              <w:rPr>
                <w:rFonts w:ascii="Noto Sans" w:hAnsi="Noto Sans" w:cs="Noto Sans"/>
                <w:bCs/>
                <w:sz w:val="14"/>
                <w:szCs w:val="14"/>
              </w:rPr>
            </w:pPr>
            <w:r w:rsidRPr="006A5590">
              <w:rPr>
                <w:rFonts w:ascii="Noto Sans" w:hAnsi="Noto Sans" w:cs="Noto Sans"/>
                <w:bCs/>
                <w:sz w:val="14"/>
                <w:szCs w:val="14"/>
              </w:rPr>
              <w:t>JEFE DEL DEPARTAMENTO DE ADQUISICIÓN DE BIENES Y CONTRATACIÓN DE SERVICIOS</w:t>
            </w:r>
          </w:p>
          <w:p w14:paraId="547193E9" w14:textId="77777777" w:rsidR="00D525B2" w:rsidRPr="006A5590" w:rsidRDefault="00D525B2" w:rsidP="002A4338">
            <w:pPr>
              <w:rPr>
                <w:rFonts w:ascii="Noto Sans" w:hAnsi="Noto Sans" w:cs="Noto Sans"/>
                <w:bCs/>
                <w:sz w:val="14"/>
                <w:szCs w:val="14"/>
              </w:rPr>
            </w:pPr>
          </w:p>
          <w:p w14:paraId="24442E7C" w14:textId="77777777" w:rsidR="00D525B2" w:rsidRPr="006A5590" w:rsidRDefault="00D525B2" w:rsidP="002A4338">
            <w:pPr>
              <w:rPr>
                <w:rFonts w:ascii="Noto Sans" w:hAnsi="Noto Sans" w:cs="Noto Sans"/>
                <w:bCs/>
                <w:sz w:val="14"/>
                <w:szCs w:val="14"/>
              </w:rPr>
            </w:pPr>
          </w:p>
        </w:tc>
        <w:tc>
          <w:tcPr>
            <w:tcW w:w="5098" w:type="dxa"/>
            <w:tcBorders>
              <w:top w:val="nil"/>
              <w:left w:val="nil"/>
              <w:bottom w:val="nil"/>
              <w:right w:val="nil"/>
            </w:tcBorders>
          </w:tcPr>
          <w:p w14:paraId="66B8008B" w14:textId="77777777" w:rsidR="00D525B2" w:rsidRPr="006A5590" w:rsidRDefault="00D525B2" w:rsidP="002A4338">
            <w:pPr>
              <w:jc w:val="center"/>
              <w:rPr>
                <w:rFonts w:ascii="Noto Sans" w:hAnsi="Noto Sans" w:cs="Noto Sans"/>
                <w:bCs/>
                <w:sz w:val="14"/>
                <w:szCs w:val="14"/>
              </w:rPr>
            </w:pPr>
            <w:r w:rsidRPr="006A5590">
              <w:rPr>
                <w:rFonts w:ascii="Noto Sans" w:hAnsi="Noto Sans" w:cs="Noto Sans"/>
                <w:bCs/>
                <w:sz w:val="14"/>
                <w:szCs w:val="14"/>
              </w:rPr>
              <w:t>Revisó</w:t>
            </w:r>
          </w:p>
          <w:p w14:paraId="3BF9C8DC" w14:textId="77777777" w:rsidR="00D525B2" w:rsidRPr="006A5590" w:rsidRDefault="00D525B2" w:rsidP="002A4338">
            <w:pPr>
              <w:rPr>
                <w:rFonts w:ascii="Noto Sans" w:hAnsi="Noto Sans" w:cs="Noto Sans"/>
                <w:bCs/>
                <w:sz w:val="14"/>
                <w:szCs w:val="14"/>
              </w:rPr>
            </w:pPr>
          </w:p>
          <w:p w14:paraId="789B7D21" w14:textId="77777777" w:rsidR="00D525B2" w:rsidRPr="006A5590" w:rsidRDefault="00D525B2" w:rsidP="002A4338">
            <w:pPr>
              <w:rPr>
                <w:rFonts w:ascii="Noto Sans" w:hAnsi="Noto Sans" w:cs="Noto Sans"/>
                <w:bCs/>
                <w:sz w:val="14"/>
                <w:szCs w:val="14"/>
              </w:rPr>
            </w:pPr>
          </w:p>
          <w:p w14:paraId="001C59B2" w14:textId="77777777" w:rsidR="00D525B2" w:rsidRPr="006A5590" w:rsidRDefault="00D525B2" w:rsidP="002A4338">
            <w:pPr>
              <w:rPr>
                <w:rFonts w:ascii="Noto Sans" w:hAnsi="Noto Sans" w:cs="Noto Sans"/>
                <w:bCs/>
                <w:sz w:val="14"/>
                <w:szCs w:val="14"/>
              </w:rPr>
            </w:pPr>
          </w:p>
          <w:p w14:paraId="5AA9BB22" w14:textId="77777777" w:rsidR="00D525B2" w:rsidRPr="006A5590" w:rsidRDefault="00D525B2" w:rsidP="002A4338">
            <w:pPr>
              <w:jc w:val="center"/>
              <w:rPr>
                <w:rFonts w:ascii="Noto Sans" w:hAnsi="Noto Sans" w:cs="Noto Sans"/>
                <w:bCs/>
                <w:sz w:val="14"/>
                <w:szCs w:val="14"/>
              </w:rPr>
            </w:pPr>
            <w:r w:rsidRPr="006A5590">
              <w:rPr>
                <w:rFonts w:ascii="Noto Sans" w:hAnsi="Noto Sans" w:cs="Noto Sans"/>
                <w:bCs/>
                <w:sz w:val="14"/>
                <w:szCs w:val="14"/>
              </w:rPr>
              <w:t>ING. JUAN ALBERTO TORRES BAUTISTA</w:t>
            </w:r>
          </w:p>
          <w:p w14:paraId="3C7CED68" w14:textId="77777777" w:rsidR="00D525B2" w:rsidRPr="006A5590" w:rsidRDefault="00D525B2" w:rsidP="002A4338">
            <w:pPr>
              <w:jc w:val="center"/>
              <w:rPr>
                <w:rFonts w:ascii="Noto Sans" w:hAnsi="Noto Sans" w:cs="Noto Sans"/>
                <w:bCs/>
                <w:sz w:val="14"/>
                <w:szCs w:val="14"/>
              </w:rPr>
            </w:pPr>
            <w:r w:rsidRPr="006A5590">
              <w:rPr>
                <w:rFonts w:ascii="Noto Sans" w:hAnsi="Noto Sans" w:cs="Noto Sans"/>
                <w:bCs/>
                <w:sz w:val="14"/>
                <w:szCs w:val="14"/>
              </w:rPr>
              <w:t>JEFE DE LA OFICINA DE ADQUISICIÓN DE BIENES Y CONTRATACIÓN DE SERVICIOS</w:t>
            </w:r>
          </w:p>
        </w:tc>
      </w:tr>
      <w:tr w:rsidR="00D525B2" w:rsidRPr="006A5590" w14:paraId="4C403237" w14:textId="77777777" w:rsidTr="002A4338">
        <w:tc>
          <w:tcPr>
            <w:tcW w:w="5098" w:type="dxa"/>
            <w:tcBorders>
              <w:top w:val="nil"/>
              <w:left w:val="nil"/>
              <w:bottom w:val="nil"/>
              <w:right w:val="nil"/>
            </w:tcBorders>
          </w:tcPr>
          <w:p w14:paraId="37AEDCB2" w14:textId="77777777" w:rsidR="00D525B2" w:rsidRPr="006A5590" w:rsidRDefault="00D525B2" w:rsidP="002A4338">
            <w:pPr>
              <w:jc w:val="center"/>
              <w:rPr>
                <w:rFonts w:ascii="Noto Sans" w:hAnsi="Noto Sans" w:cs="Noto Sans"/>
                <w:bCs/>
                <w:sz w:val="14"/>
                <w:szCs w:val="14"/>
              </w:rPr>
            </w:pPr>
          </w:p>
          <w:p w14:paraId="4A55659D" w14:textId="77777777" w:rsidR="00D525B2" w:rsidRPr="006A5590" w:rsidRDefault="00D525B2" w:rsidP="002A4338">
            <w:pPr>
              <w:jc w:val="center"/>
              <w:rPr>
                <w:rFonts w:ascii="Noto Sans" w:hAnsi="Noto Sans" w:cs="Noto Sans"/>
                <w:bCs/>
                <w:sz w:val="14"/>
                <w:szCs w:val="14"/>
              </w:rPr>
            </w:pPr>
            <w:r w:rsidRPr="006A5590">
              <w:rPr>
                <w:rFonts w:ascii="Noto Sans" w:hAnsi="Noto Sans" w:cs="Noto Sans"/>
                <w:bCs/>
                <w:sz w:val="14"/>
                <w:szCs w:val="14"/>
              </w:rPr>
              <w:t>Elaboró</w:t>
            </w:r>
          </w:p>
          <w:p w14:paraId="492826C7" w14:textId="77777777" w:rsidR="00D525B2" w:rsidRPr="006A5590" w:rsidRDefault="00D525B2" w:rsidP="002A4338">
            <w:pPr>
              <w:rPr>
                <w:rFonts w:ascii="Noto Sans" w:hAnsi="Noto Sans" w:cs="Noto Sans"/>
                <w:bCs/>
                <w:sz w:val="14"/>
                <w:szCs w:val="14"/>
              </w:rPr>
            </w:pPr>
          </w:p>
          <w:p w14:paraId="24648BF8" w14:textId="77777777" w:rsidR="00D525B2" w:rsidRPr="006A5590" w:rsidRDefault="00D525B2" w:rsidP="002A4338">
            <w:pPr>
              <w:rPr>
                <w:rFonts w:ascii="Noto Sans" w:hAnsi="Noto Sans" w:cs="Noto Sans"/>
                <w:bCs/>
                <w:sz w:val="14"/>
                <w:szCs w:val="14"/>
              </w:rPr>
            </w:pPr>
          </w:p>
          <w:p w14:paraId="405A5D3F" w14:textId="77777777" w:rsidR="00D525B2" w:rsidRPr="006A5590" w:rsidRDefault="00D525B2" w:rsidP="002A4338">
            <w:pPr>
              <w:jc w:val="center"/>
              <w:rPr>
                <w:rFonts w:ascii="Noto Sans" w:hAnsi="Noto Sans" w:cs="Noto Sans"/>
                <w:bCs/>
                <w:sz w:val="14"/>
                <w:szCs w:val="14"/>
              </w:rPr>
            </w:pPr>
            <w:r w:rsidRPr="006A5590">
              <w:rPr>
                <w:rFonts w:ascii="Noto Sans" w:hAnsi="Noto Sans" w:cs="Noto Sans"/>
                <w:bCs/>
                <w:sz w:val="14"/>
                <w:szCs w:val="14"/>
              </w:rPr>
              <w:t>LD. JULIA BAUTISTA ORTEGA</w:t>
            </w:r>
          </w:p>
          <w:p w14:paraId="65B7FD8C" w14:textId="77777777" w:rsidR="00D525B2" w:rsidRPr="006A5590" w:rsidRDefault="00D525B2" w:rsidP="002A4338">
            <w:pPr>
              <w:jc w:val="center"/>
              <w:rPr>
                <w:rFonts w:ascii="Noto Sans" w:hAnsi="Noto Sans" w:cs="Noto Sans"/>
                <w:bCs/>
                <w:sz w:val="14"/>
                <w:szCs w:val="14"/>
              </w:rPr>
            </w:pPr>
            <w:r w:rsidRPr="006A5590">
              <w:rPr>
                <w:rFonts w:ascii="Noto Sans" w:hAnsi="Noto Sans" w:cs="Noto Sans"/>
                <w:bCs/>
                <w:sz w:val="14"/>
                <w:szCs w:val="14"/>
              </w:rPr>
              <w:t>ADSCRITA A LA OFICINA DE ADQUISICIÓN DE BIENES Y CONTRATACIÓN DE SERVICIOS</w:t>
            </w:r>
          </w:p>
          <w:p w14:paraId="5E86BE85" w14:textId="77777777" w:rsidR="00D525B2" w:rsidRPr="006A5590" w:rsidRDefault="00D525B2" w:rsidP="002A4338">
            <w:pPr>
              <w:jc w:val="center"/>
              <w:rPr>
                <w:rFonts w:ascii="Noto Sans" w:hAnsi="Noto Sans" w:cs="Noto Sans"/>
                <w:bCs/>
                <w:sz w:val="14"/>
                <w:szCs w:val="14"/>
              </w:rPr>
            </w:pPr>
          </w:p>
        </w:tc>
        <w:tc>
          <w:tcPr>
            <w:tcW w:w="5098" w:type="dxa"/>
            <w:tcBorders>
              <w:top w:val="nil"/>
              <w:left w:val="nil"/>
              <w:bottom w:val="nil"/>
              <w:right w:val="nil"/>
            </w:tcBorders>
          </w:tcPr>
          <w:p w14:paraId="7247EC46" w14:textId="77777777" w:rsidR="00D525B2" w:rsidRPr="006A5590" w:rsidRDefault="00D525B2" w:rsidP="002A4338">
            <w:pPr>
              <w:jc w:val="center"/>
              <w:rPr>
                <w:rFonts w:ascii="Noto Sans" w:hAnsi="Noto Sans" w:cs="Noto Sans"/>
                <w:bCs/>
                <w:sz w:val="14"/>
                <w:szCs w:val="14"/>
              </w:rPr>
            </w:pPr>
          </w:p>
        </w:tc>
      </w:tr>
    </w:tbl>
    <w:p w14:paraId="4E7A9510" w14:textId="77777777" w:rsidR="00D525B2" w:rsidRPr="006A5590" w:rsidRDefault="00D525B2" w:rsidP="00D525B2">
      <w:pPr>
        <w:suppressAutoHyphens/>
        <w:jc w:val="center"/>
        <w:rPr>
          <w:rFonts w:ascii="Noto Sans" w:hAnsi="Noto Sans" w:cs="Noto Sans"/>
          <w:b/>
          <w:sz w:val="22"/>
          <w:szCs w:val="22"/>
        </w:rPr>
      </w:pPr>
    </w:p>
    <w:p w14:paraId="271AA781" w14:textId="77777777" w:rsidR="00F86DDC" w:rsidRPr="006A5590" w:rsidRDefault="00F86DDC" w:rsidP="00810272">
      <w:pPr>
        <w:suppressAutoHyphens/>
        <w:jc w:val="center"/>
        <w:rPr>
          <w:rFonts w:ascii="Noto Sans" w:hAnsi="Noto Sans" w:cs="Noto Sans"/>
          <w:b/>
          <w:sz w:val="22"/>
          <w:szCs w:val="22"/>
        </w:rPr>
        <w:sectPr w:rsidR="00F86DDC" w:rsidRPr="006A5590" w:rsidSect="0086716B">
          <w:headerReference w:type="default" r:id="rId12"/>
          <w:footerReference w:type="default" r:id="rId13"/>
          <w:type w:val="continuous"/>
          <w:pgSz w:w="12240" w:h="15840"/>
          <w:pgMar w:top="1950" w:right="1077" w:bottom="1440" w:left="1077" w:header="567" w:footer="709" w:gutter="0"/>
          <w:cols w:space="708"/>
          <w:docGrid w:linePitch="360"/>
        </w:sectPr>
      </w:pPr>
    </w:p>
    <w:p w14:paraId="0BB01140" w14:textId="77777777" w:rsidR="00F86DDC" w:rsidRPr="006A5590" w:rsidRDefault="00F86DDC" w:rsidP="00810272">
      <w:pPr>
        <w:suppressAutoHyphens/>
        <w:jc w:val="center"/>
        <w:rPr>
          <w:rFonts w:ascii="Noto Sans" w:hAnsi="Noto Sans" w:cs="Noto Sans"/>
          <w:b/>
          <w:sz w:val="22"/>
          <w:szCs w:val="22"/>
        </w:rPr>
      </w:pPr>
    </w:p>
    <w:p w14:paraId="22B2068E" w14:textId="7AA21B02" w:rsidR="00835F1E" w:rsidRPr="006A5590" w:rsidRDefault="00835F1E" w:rsidP="00810272">
      <w:pPr>
        <w:suppressAutoHyphens/>
        <w:jc w:val="center"/>
        <w:rPr>
          <w:rFonts w:ascii="Noto Sans" w:hAnsi="Noto Sans" w:cs="Noto Sans"/>
          <w:b/>
          <w:sz w:val="22"/>
          <w:szCs w:val="22"/>
        </w:rPr>
      </w:pPr>
      <w:r w:rsidRPr="006A5590">
        <w:rPr>
          <w:rFonts w:ascii="Noto Sans" w:hAnsi="Noto Sans" w:cs="Noto Sans"/>
          <w:b/>
          <w:sz w:val="22"/>
          <w:szCs w:val="22"/>
        </w:rPr>
        <w:t>ANEXO 1 REQUERIMIENTO</w:t>
      </w:r>
    </w:p>
    <w:p w14:paraId="6FD297F8" w14:textId="77777777" w:rsidR="00CD69EE" w:rsidRPr="006A5590" w:rsidRDefault="00CD69EE" w:rsidP="00810272">
      <w:pPr>
        <w:suppressAutoHyphens/>
        <w:jc w:val="center"/>
        <w:rPr>
          <w:rFonts w:ascii="Noto Sans" w:hAnsi="Noto Sans" w:cs="Noto Sans"/>
          <w:b/>
          <w:sz w:val="22"/>
          <w:szCs w:val="22"/>
        </w:rPr>
      </w:pPr>
    </w:p>
    <w:p w14:paraId="5A252B9A" w14:textId="77777777" w:rsidR="00CD69EE" w:rsidRPr="006A5590" w:rsidRDefault="00CD69EE" w:rsidP="00810272">
      <w:pPr>
        <w:suppressAutoHyphens/>
        <w:jc w:val="center"/>
        <w:rPr>
          <w:rFonts w:ascii="Noto Sans" w:hAnsi="Noto Sans" w:cs="Noto Sans"/>
          <w:b/>
          <w:sz w:val="22"/>
          <w:szCs w:val="22"/>
        </w:rPr>
      </w:pPr>
    </w:p>
    <w:tbl>
      <w:tblPr>
        <w:tblW w:w="8920" w:type="dxa"/>
        <w:jc w:val="center"/>
        <w:tblCellMar>
          <w:left w:w="70" w:type="dxa"/>
          <w:right w:w="70" w:type="dxa"/>
        </w:tblCellMar>
        <w:tblLook w:val="04A0" w:firstRow="1" w:lastRow="0" w:firstColumn="1" w:lastColumn="0" w:noHBand="0" w:noVBand="1"/>
      </w:tblPr>
      <w:tblGrid>
        <w:gridCol w:w="553"/>
        <w:gridCol w:w="3940"/>
        <w:gridCol w:w="2187"/>
        <w:gridCol w:w="1280"/>
        <w:gridCol w:w="960"/>
      </w:tblGrid>
      <w:tr w:rsidR="00CD69EE" w:rsidRPr="006A5590" w14:paraId="080913A4" w14:textId="77777777" w:rsidTr="00DF0A55">
        <w:trPr>
          <w:trHeight w:val="510"/>
          <w:jc w:val="center"/>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DC5B6" w14:textId="77777777" w:rsidR="00CD69EE" w:rsidRPr="006A5590" w:rsidRDefault="00CD69EE" w:rsidP="0090040F">
            <w:pPr>
              <w:jc w:val="center"/>
              <w:rPr>
                <w:rFonts w:ascii="Noto Sans" w:eastAsia="Times New Roman" w:hAnsi="Noto Sans" w:cs="Noto Sans"/>
                <w:b/>
                <w:bCs/>
                <w:lang w:eastAsia="es-MX"/>
              </w:rPr>
            </w:pPr>
            <w:r w:rsidRPr="006A5590">
              <w:rPr>
                <w:rFonts w:ascii="Noto Sans" w:eastAsia="Times New Roman" w:hAnsi="Noto Sans" w:cs="Noto Sans"/>
                <w:b/>
                <w:bCs/>
                <w:lang w:eastAsia="es-MX"/>
              </w:rPr>
              <w:t>No.</w:t>
            </w:r>
          </w:p>
        </w:tc>
        <w:tc>
          <w:tcPr>
            <w:tcW w:w="3940" w:type="dxa"/>
            <w:tcBorders>
              <w:top w:val="single" w:sz="4" w:space="0" w:color="auto"/>
              <w:left w:val="nil"/>
              <w:bottom w:val="single" w:sz="4" w:space="0" w:color="auto"/>
              <w:right w:val="single" w:sz="4" w:space="0" w:color="auto"/>
            </w:tcBorders>
            <w:shd w:val="clear" w:color="auto" w:fill="auto"/>
            <w:noWrap/>
            <w:vAlign w:val="bottom"/>
            <w:hideMark/>
          </w:tcPr>
          <w:p w14:paraId="7DD69933" w14:textId="77777777" w:rsidR="00CD69EE" w:rsidRPr="006A5590" w:rsidRDefault="00CD69EE" w:rsidP="0090040F">
            <w:pPr>
              <w:jc w:val="center"/>
              <w:rPr>
                <w:rFonts w:ascii="Noto Sans" w:eastAsia="Times New Roman" w:hAnsi="Noto Sans" w:cs="Noto Sans"/>
                <w:b/>
                <w:bCs/>
                <w:lang w:eastAsia="es-MX"/>
              </w:rPr>
            </w:pPr>
            <w:proofErr w:type="spellStart"/>
            <w:r w:rsidRPr="006A5590">
              <w:rPr>
                <w:rFonts w:ascii="Noto Sans" w:eastAsia="Times New Roman" w:hAnsi="Noto Sans" w:cs="Noto Sans"/>
                <w:b/>
                <w:bCs/>
                <w:lang w:eastAsia="es-MX"/>
              </w:rPr>
              <w:t>Num</w:t>
            </w:r>
            <w:proofErr w:type="spellEnd"/>
          </w:p>
        </w:tc>
        <w:tc>
          <w:tcPr>
            <w:tcW w:w="2260" w:type="dxa"/>
            <w:tcBorders>
              <w:top w:val="single" w:sz="4" w:space="0" w:color="auto"/>
              <w:left w:val="nil"/>
              <w:bottom w:val="single" w:sz="4" w:space="0" w:color="auto"/>
              <w:right w:val="single" w:sz="4" w:space="0" w:color="auto"/>
            </w:tcBorders>
            <w:shd w:val="clear" w:color="auto" w:fill="auto"/>
            <w:vAlign w:val="bottom"/>
            <w:hideMark/>
          </w:tcPr>
          <w:p w14:paraId="2CC041AC" w14:textId="77777777" w:rsidR="00CD69EE" w:rsidRPr="006A5590" w:rsidRDefault="00CD69EE" w:rsidP="0090040F">
            <w:pPr>
              <w:rPr>
                <w:rFonts w:ascii="Noto Sans" w:eastAsia="Times New Roman" w:hAnsi="Noto Sans" w:cs="Noto Sans"/>
                <w:b/>
                <w:bCs/>
                <w:lang w:eastAsia="es-MX"/>
              </w:rPr>
            </w:pPr>
            <w:r w:rsidRPr="006A5590">
              <w:rPr>
                <w:rFonts w:ascii="Noto Sans" w:eastAsia="Times New Roman" w:hAnsi="Noto Sans" w:cs="Noto Sans"/>
                <w:b/>
                <w:bCs/>
                <w:lang w:eastAsia="es-MX"/>
              </w:rPr>
              <w:t>Localidad</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6A43EF8" w14:textId="02D01723" w:rsidR="00CD69EE" w:rsidRPr="006A5590" w:rsidRDefault="00CD69EE" w:rsidP="0090040F">
            <w:pPr>
              <w:rPr>
                <w:rFonts w:ascii="Noto Sans" w:eastAsia="Times New Roman" w:hAnsi="Noto Sans" w:cs="Noto Sans"/>
                <w:b/>
                <w:bCs/>
                <w:color w:val="000000"/>
                <w:sz w:val="16"/>
                <w:szCs w:val="16"/>
                <w:lang w:eastAsia="es-MX"/>
              </w:rPr>
            </w:pPr>
            <w:r w:rsidRPr="006A5590">
              <w:rPr>
                <w:rFonts w:ascii="Noto Sans" w:eastAsia="Times New Roman" w:hAnsi="Noto Sans" w:cs="Noto Sans"/>
                <w:b/>
                <w:bCs/>
                <w:color w:val="000000"/>
                <w:sz w:val="16"/>
                <w:szCs w:val="16"/>
                <w:lang w:eastAsia="es-MX"/>
              </w:rPr>
              <w:t xml:space="preserve">Sesiones </w:t>
            </w:r>
            <w:r w:rsidR="00DF0A55" w:rsidRPr="006A5590">
              <w:rPr>
                <w:rFonts w:ascii="Noto Sans" w:eastAsia="Times New Roman" w:hAnsi="Noto Sans" w:cs="Noto Sans"/>
                <w:b/>
                <w:bCs/>
                <w:color w:val="000000"/>
                <w:sz w:val="16"/>
                <w:szCs w:val="16"/>
                <w:lang w:eastAsia="es-MX"/>
              </w:rPr>
              <w:t>Mínimo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610A7FB" w14:textId="1821B6A7" w:rsidR="00CD69EE" w:rsidRPr="006A5590" w:rsidRDefault="00CD69EE" w:rsidP="0090040F">
            <w:pPr>
              <w:rPr>
                <w:rFonts w:ascii="Noto Sans" w:eastAsia="Times New Roman" w:hAnsi="Noto Sans" w:cs="Noto Sans"/>
                <w:b/>
                <w:bCs/>
                <w:color w:val="000000"/>
                <w:sz w:val="16"/>
                <w:szCs w:val="16"/>
                <w:lang w:eastAsia="es-MX"/>
              </w:rPr>
            </w:pPr>
            <w:r w:rsidRPr="006A5590">
              <w:rPr>
                <w:rFonts w:ascii="Noto Sans" w:eastAsia="Times New Roman" w:hAnsi="Noto Sans" w:cs="Noto Sans"/>
                <w:b/>
                <w:bCs/>
                <w:color w:val="000000"/>
                <w:sz w:val="16"/>
                <w:szCs w:val="16"/>
                <w:lang w:eastAsia="es-MX"/>
              </w:rPr>
              <w:t xml:space="preserve">Sesiones </w:t>
            </w:r>
            <w:r w:rsidR="00DF0A55" w:rsidRPr="006A5590">
              <w:rPr>
                <w:rFonts w:ascii="Noto Sans" w:eastAsia="Times New Roman" w:hAnsi="Noto Sans" w:cs="Noto Sans"/>
                <w:b/>
                <w:bCs/>
                <w:color w:val="000000"/>
                <w:sz w:val="16"/>
                <w:szCs w:val="16"/>
                <w:lang w:eastAsia="es-MX"/>
              </w:rPr>
              <w:t>Máximo</w:t>
            </w:r>
          </w:p>
        </w:tc>
      </w:tr>
      <w:tr w:rsidR="00CD69EE" w:rsidRPr="006A5590" w14:paraId="05ECFD0D" w14:textId="77777777" w:rsidTr="00DF0A55">
        <w:trPr>
          <w:trHeight w:val="57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F432AAE" w14:textId="77777777" w:rsidR="00CD69EE" w:rsidRPr="006A5590" w:rsidRDefault="00CD69EE" w:rsidP="0090040F">
            <w:pPr>
              <w:jc w:val="center"/>
              <w:rPr>
                <w:rFonts w:ascii="Noto Sans" w:eastAsia="Times New Roman" w:hAnsi="Noto Sans" w:cs="Noto Sans"/>
                <w:lang w:eastAsia="es-MX"/>
              </w:rPr>
            </w:pPr>
            <w:r w:rsidRPr="006A5590">
              <w:rPr>
                <w:rFonts w:ascii="Noto Sans" w:eastAsia="Times New Roman" w:hAnsi="Noto Sans" w:cs="Noto Sans"/>
                <w:lang w:eastAsia="es-MX"/>
              </w:rPr>
              <w:t>1</w:t>
            </w:r>
          </w:p>
        </w:tc>
        <w:tc>
          <w:tcPr>
            <w:tcW w:w="3940" w:type="dxa"/>
            <w:tcBorders>
              <w:top w:val="nil"/>
              <w:left w:val="nil"/>
              <w:bottom w:val="single" w:sz="4" w:space="0" w:color="auto"/>
              <w:right w:val="single" w:sz="4" w:space="0" w:color="auto"/>
            </w:tcBorders>
            <w:shd w:val="clear" w:color="auto" w:fill="auto"/>
            <w:noWrap/>
            <w:vAlign w:val="center"/>
            <w:hideMark/>
          </w:tcPr>
          <w:p w14:paraId="2EC94694" w14:textId="77777777" w:rsidR="00CD69EE" w:rsidRPr="006A5590" w:rsidRDefault="00CD69EE" w:rsidP="0090040F">
            <w:pPr>
              <w:rPr>
                <w:rFonts w:ascii="Noto Sans" w:eastAsia="Times New Roman" w:hAnsi="Noto Sans" w:cs="Noto Sans"/>
                <w:lang w:eastAsia="es-MX"/>
              </w:rPr>
            </w:pPr>
            <w:r w:rsidRPr="006A5590">
              <w:rPr>
                <w:rFonts w:ascii="Noto Sans" w:eastAsia="Times New Roman" w:hAnsi="Noto Sans" w:cs="Noto Sans"/>
                <w:lang w:eastAsia="es-MX"/>
              </w:rPr>
              <w:t xml:space="preserve">Hospital General de Zona </w:t>
            </w:r>
            <w:proofErr w:type="gramStart"/>
            <w:r w:rsidRPr="006A5590">
              <w:rPr>
                <w:rFonts w:ascii="Noto Sans" w:eastAsia="Times New Roman" w:hAnsi="Noto Sans" w:cs="Noto Sans"/>
                <w:lang w:eastAsia="es-MX"/>
              </w:rPr>
              <w:t>No.  1</w:t>
            </w:r>
            <w:proofErr w:type="gramEnd"/>
            <w:r w:rsidRPr="006A5590">
              <w:rPr>
                <w:rFonts w:ascii="Noto Sans" w:eastAsia="Times New Roman" w:hAnsi="Noto Sans" w:cs="Noto Sans"/>
                <w:lang w:eastAsia="es-MX"/>
              </w:rPr>
              <w:t xml:space="preserve"> </w:t>
            </w:r>
          </w:p>
        </w:tc>
        <w:tc>
          <w:tcPr>
            <w:tcW w:w="2260" w:type="dxa"/>
            <w:tcBorders>
              <w:top w:val="nil"/>
              <w:left w:val="nil"/>
              <w:bottom w:val="single" w:sz="4" w:space="0" w:color="auto"/>
              <w:right w:val="single" w:sz="4" w:space="0" w:color="auto"/>
            </w:tcBorders>
            <w:shd w:val="clear" w:color="auto" w:fill="auto"/>
            <w:vAlign w:val="center"/>
            <w:hideMark/>
          </w:tcPr>
          <w:p w14:paraId="7AA56EC8" w14:textId="77777777" w:rsidR="00CD69EE" w:rsidRPr="006A5590" w:rsidRDefault="00CD69EE" w:rsidP="0090040F">
            <w:pPr>
              <w:rPr>
                <w:rFonts w:ascii="Noto Sans" w:eastAsia="Times New Roman" w:hAnsi="Noto Sans" w:cs="Noto Sans"/>
                <w:lang w:eastAsia="es-MX"/>
              </w:rPr>
            </w:pPr>
            <w:r w:rsidRPr="006A5590">
              <w:rPr>
                <w:rFonts w:ascii="Noto Sans" w:eastAsia="Times New Roman" w:hAnsi="Noto Sans" w:cs="Noto Sans"/>
                <w:lang w:eastAsia="es-MX"/>
              </w:rPr>
              <w:t>Oaxaca de Juarez</w:t>
            </w:r>
          </w:p>
        </w:tc>
        <w:tc>
          <w:tcPr>
            <w:tcW w:w="1280" w:type="dxa"/>
            <w:tcBorders>
              <w:top w:val="nil"/>
              <w:left w:val="nil"/>
              <w:bottom w:val="single" w:sz="4" w:space="0" w:color="auto"/>
              <w:right w:val="single" w:sz="4" w:space="0" w:color="auto"/>
            </w:tcBorders>
            <w:shd w:val="clear" w:color="auto" w:fill="auto"/>
            <w:noWrap/>
            <w:vAlign w:val="center"/>
            <w:hideMark/>
          </w:tcPr>
          <w:p w14:paraId="3797F8C0" w14:textId="77777777" w:rsidR="00CD69EE" w:rsidRPr="006A5590" w:rsidRDefault="00CD69EE" w:rsidP="0090040F">
            <w:pPr>
              <w:jc w:val="center"/>
              <w:rPr>
                <w:rFonts w:ascii="Noto Sans" w:eastAsia="Times New Roman" w:hAnsi="Noto Sans" w:cs="Noto Sans"/>
                <w:lang w:eastAsia="es-MX"/>
              </w:rPr>
            </w:pPr>
            <w:r w:rsidRPr="006A5590">
              <w:rPr>
                <w:rFonts w:ascii="Noto Sans" w:eastAsia="Times New Roman" w:hAnsi="Noto Sans" w:cs="Noto Sans"/>
                <w:lang w:eastAsia="es-MX"/>
              </w:rPr>
              <w:t>2665</w:t>
            </w:r>
          </w:p>
        </w:tc>
        <w:tc>
          <w:tcPr>
            <w:tcW w:w="960" w:type="dxa"/>
            <w:tcBorders>
              <w:top w:val="nil"/>
              <w:left w:val="nil"/>
              <w:bottom w:val="single" w:sz="4" w:space="0" w:color="auto"/>
              <w:right w:val="single" w:sz="4" w:space="0" w:color="auto"/>
            </w:tcBorders>
            <w:shd w:val="clear" w:color="auto" w:fill="auto"/>
            <w:noWrap/>
            <w:vAlign w:val="center"/>
            <w:hideMark/>
          </w:tcPr>
          <w:p w14:paraId="5C2EAE99" w14:textId="77777777" w:rsidR="00CD69EE" w:rsidRPr="006A5590" w:rsidRDefault="00CD69EE" w:rsidP="0090040F">
            <w:pPr>
              <w:jc w:val="center"/>
              <w:rPr>
                <w:rFonts w:ascii="Noto Sans" w:eastAsia="Times New Roman" w:hAnsi="Noto Sans" w:cs="Noto Sans"/>
                <w:lang w:eastAsia="es-MX"/>
              </w:rPr>
            </w:pPr>
            <w:r w:rsidRPr="006A5590">
              <w:rPr>
                <w:rFonts w:ascii="Noto Sans" w:eastAsia="Times New Roman" w:hAnsi="Noto Sans" w:cs="Noto Sans"/>
                <w:lang w:eastAsia="es-MX"/>
              </w:rPr>
              <w:t>6,500</w:t>
            </w:r>
          </w:p>
        </w:tc>
      </w:tr>
    </w:tbl>
    <w:p w14:paraId="653E805C" w14:textId="77777777" w:rsidR="0086716B" w:rsidRPr="006A5590" w:rsidRDefault="0086716B" w:rsidP="00810272">
      <w:pPr>
        <w:suppressAutoHyphens/>
        <w:jc w:val="center"/>
        <w:rPr>
          <w:rFonts w:ascii="Noto Sans" w:hAnsi="Noto Sans" w:cs="Noto Sans"/>
          <w:b/>
          <w:sz w:val="22"/>
          <w:szCs w:val="22"/>
        </w:rPr>
      </w:pPr>
    </w:p>
    <w:p w14:paraId="0B492A5A" w14:textId="77777777" w:rsidR="0086716B" w:rsidRPr="006A5590" w:rsidRDefault="0086716B" w:rsidP="00810272">
      <w:pPr>
        <w:suppressAutoHyphens/>
        <w:jc w:val="center"/>
        <w:rPr>
          <w:rFonts w:ascii="Noto Sans" w:hAnsi="Noto Sans" w:cs="Noto Sans"/>
          <w:b/>
          <w:sz w:val="22"/>
          <w:szCs w:val="22"/>
        </w:rPr>
      </w:pPr>
    </w:p>
    <w:p w14:paraId="11EF0142" w14:textId="77777777" w:rsidR="00180B83" w:rsidRPr="006A5590" w:rsidRDefault="00180B83" w:rsidP="00810272">
      <w:pPr>
        <w:suppressAutoHyphens/>
        <w:jc w:val="center"/>
        <w:rPr>
          <w:rFonts w:ascii="Noto Sans" w:hAnsi="Noto Sans" w:cs="Noto Sans"/>
          <w:b/>
          <w:sz w:val="22"/>
          <w:szCs w:val="22"/>
        </w:rPr>
      </w:pPr>
    </w:p>
    <w:p w14:paraId="233568E2" w14:textId="77777777" w:rsidR="001B21F7" w:rsidRPr="006A5590" w:rsidRDefault="001B21F7" w:rsidP="0086716B">
      <w:pPr>
        <w:spacing w:after="120"/>
        <w:ind w:left="142" w:hanging="2"/>
        <w:jc w:val="both"/>
        <w:rPr>
          <w:rFonts w:ascii="Noto Sans" w:hAnsi="Noto Sans" w:cs="Noto Sans"/>
          <w:b/>
          <w:sz w:val="22"/>
          <w:szCs w:val="22"/>
        </w:rPr>
      </w:pPr>
    </w:p>
    <w:p w14:paraId="197DF721" w14:textId="085AECA7" w:rsidR="0086716B" w:rsidRPr="006A5590" w:rsidRDefault="0086716B" w:rsidP="0086716B">
      <w:pPr>
        <w:spacing w:after="120"/>
        <w:ind w:left="142" w:hanging="2"/>
        <w:jc w:val="both"/>
        <w:rPr>
          <w:rFonts w:ascii="Noto Sans" w:hAnsi="Noto Sans" w:cs="Noto Sans"/>
          <w:b/>
          <w:sz w:val="22"/>
          <w:szCs w:val="22"/>
        </w:rPr>
      </w:pPr>
      <w:r w:rsidRPr="006A5590">
        <w:rPr>
          <w:rFonts w:ascii="Noto Sans" w:hAnsi="Noto Sans" w:cs="Noto Sans"/>
          <w:b/>
          <w:sz w:val="22"/>
          <w:szCs w:val="22"/>
        </w:rPr>
        <w:t>PARA FORMULAR SU INFORMACIÓN/COTIZACIÓN, SE DEBERA CONSIDERAR LOS SIGUIENTES ASPECTOS:</w:t>
      </w:r>
    </w:p>
    <w:p w14:paraId="107E7E4A" w14:textId="77777777" w:rsidR="0086716B" w:rsidRPr="006A5590" w:rsidRDefault="0086716B" w:rsidP="0086716B">
      <w:pPr>
        <w:spacing w:after="120"/>
        <w:ind w:left="142" w:hanging="2"/>
        <w:rPr>
          <w:rFonts w:ascii="Noto Sans" w:hAnsi="Noto Sans" w:cs="Noto Sans"/>
          <w:b/>
          <w:sz w:val="22"/>
          <w:szCs w:val="22"/>
        </w:rPr>
      </w:pPr>
    </w:p>
    <w:p w14:paraId="5FBF936E" w14:textId="77777777" w:rsidR="0086716B" w:rsidRPr="006A5590" w:rsidRDefault="0086716B" w:rsidP="0086716B">
      <w:pPr>
        <w:numPr>
          <w:ilvl w:val="0"/>
          <w:numId w:val="3"/>
        </w:numPr>
        <w:spacing w:after="120"/>
        <w:jc w:val="both"/>
        <w:rPr>
          <w:rFonts w:ascii="Noto Sans" w:hAnsi="Noto Sans" w:cs="Noto Sans"/>
          <w:b/>
          <w:bCs/>
          <w:sz w:val="22"/>
          <w:szCs w:val="22"/>
        </w:rPr>
      </w:pPr>
      <w:r w:rsidRPr="006A5590">
        <w:rPr>
          <w:rFonts w:ascii="Noto Sans" w:hAnsi="Noto Sans" w:cs="Noto Sans"/>
          <w:b/>
          <w:bCs/>
          <w:sz w:val="22"/>
          <w:szCs w:val="22"/>
        </w:rPr>
        <w:t>1.- Los datos de los bienes a cotizar se describen en el Anexo 1 (Uno) y anexo 1 “A” anexo técnico.</w:t>
      </w:r>
    </w:p>
    <w:p w14:paraId="5387C5CA" w14:textId="77777777" w:rsidR="0086716B" w:rsidRPr="006A5590" w:rsidRDefault="0086716B" w:rsidP="0086716B">
      <w:pPr>
        <w:numPr>
          <w:ilvl w:val="0"/>
          <w:numId w:val="3"/>
        </w:numPr>
        <w:spacing w:before="60" w:after="60"/>
        <w:jc w:val="both"/>
        <w:rPr>
          <w:rFonts w:ascii="Noto Sans" w:hAnsi="Noto Sans" w:cs="Noto Sans"/>
          <w:noProof/>
          <w:sz w:val="22"/>
          <w:szCs w:val="22"/>
        </w:rPr>
      </w:pPr>
      <w:r w:rsidRPr="006A5590">
        <w:rPr>
          <w:rFonts w:ascii="Noto Sans" w:hAnsi="Noto Sans" w:cs="Noto Sans"/>
          <w:b/>
          <w:bCs/>
          <w:sz w:val="22"/>
          <w:szCs w:val="22"/>
        </w:rPr>
        <w:t>2.- Condiciones de entrega de los bienes:</w:t>
      </w:r>
    </w:p>
    <w:p w14:paraId="1ABBC6A1" w14:textId="77777777" w:rsidR="0086716B" w:rsidRPr="006A5590" w:rsidRDefault="0086716B" w:rsidP="0086716B">
      <w:pPr>
        <w:autoSpaceDE w:val="0"/>
        <w:autoSpaceDN w:val="0"/>
        <w:adjustRightInd w:val="0"/>
        <w:jc w:val="both"/>
        <w:rPr>
          <w:rFonts w:ascii="Noto Sans" w:hAnsi="Noto Sans" w:cs="Noto Sans"/>
          <w:sz w:val="22"/>
          <w:szCs w:val="22"/>
        </w:rPr>
      </w:pPr>
    </w:p>
    <w:p w14:paraId="3FCBFB02" w14:textId="1DB8DB6A" w:rsidR="00CD69EE" w:rsidRPr="006A5590" w:rsidRDefault="00CD69EE" w:rsidP="00CD69EE">
      <w:pPr>
        <w:pStyle w:val="Default"/>
        <w:jc w:val="both"/>
        <w:rPr>
          <w:rFonts w:ascii="Noto Sans" w:eastAsia="Calibri" w:hAnsi="Noto Sans" w:cs="Noto Sans"/>
          <w:color w:val="auto"/>
        </w:rPr>
      </w:pPr>
      <w:r w:rsidRPr="006A5590">
        <w:rPr>
          <w:rFonts w:ascii="Noto Sans" w:eastAsia="Calibri" w:hAnsi="Noto Sans" w:cs="Noto Sans"/>
          <w:color w:val="auto"/>
        </w:rPr>
        <w:t xml:space="preserve">El Instituto requiere el servicio de sesiones de hemodiálisis (externa) para pacientes del HGZ 1 Oaxaca, en los plazos establecidos dentro de las presentes condiciones, y </w:t>
      </w:r>
      <w:proofErr w:type="gramStart"/>
      <w:r w:rsidRPr="006A5590">
        <w:rPr>
          <w:rFonts w:ascii="Noto Sans" w:eastAsia="Calibri" w:hAnsi="Noto Sans" w:cs="Noto Sans"/>
          <w:color w:val="auto"/>
        </w:rPr>
        <w:t>de acuerdo a</w:t>
      </w:r>
      <w:proofErr w:type="gramEnd"/>
      <w:r w:rsidRPr="006A5590">
        <w:rPr>
          <w:rFonts w:ascii="Noto Sans" w:eastAsia="Calibri" w:hAnsi="Noto Sans" w:cs="Noto Sans"/>
          <w:color w:val="auto"/>
        </w:rPr>
        <w:t xml:space="preserve"> las necesidades de la Unidad médica contenida en el Anexo 1 (uno). Los procedimientos de hemodiálisis se llevarán a cabo únicamente en las instalaciones del proveedor, las cuales invariablemente deberán localizarse dentro de la localidad de la Unidad </w:t>
      </w:r>
      <w:proofErr w:type="gramStart"/>
      <w:r w:rsidRPr="006A5590">
        <w:rPr>
          <w:rFonts w:ascii="Noto Sans" w:eastAsia="Calibri" w:hAnsi="Noto Sans" w:cs="Noto Sans"/>
          <w:color w:val="auto"/>
        </w:rPr>
        <w:t>de acuerdo al</w:t>
      </w:r>
      <w:proofErr w:type="gramEnd"/>
      <w:r w:rsidRPr="006A5590">
        <w:rPr>
          <w:rFonts w:ascii="Noto Sans" w:eastAsia="Calibri" w:hAnsi="Noto Sans" w:cs="Noto Sans"/>
          <w:color w:val="auto"/>
        </w:rPr>
        <w:t xml:space="preserve"> Anexo </w:t>
      </w:r>
      <w:r w:rsidR="00DF0A55" w:rsidRPr="006A5590">
        <w:rPr>
          <w:rFonts w:ascii="Noto Sans" w:eastAsia="Calibri" w:hAnsi="Noto Sans" w:cs="Noto Sans"/>
          <w:color w:val="auto"/>
        </w:rPr>
        <w:t>3</w:t>
      </w:r>
      <w:r w:rsidRPr="006A5590">
        <w:rPr>
          <w:rFonts w:ascii="Noto Sans" w:eastAsia="Calibri" w:hAnsi="Noto Sans" w:cs="Noto Sans"/>
          <w:color w:val="auto"/>
        </w:rPr>
        <w:t xml:space="preserve"> (</w:t>
      </w:r>
      <w:r w:rsidR="00DF0A55" w:rsidRPr="006A5590">
        <w:rPr>
          <w:rFonts w:ascii="Noto Sans" w:eastAsia="Calibri" w:hAnsi="Noto Sans" w:cs="Noto Sans"/>
          <w:color w:val="auto"/>
        </w:rPr>
        <w:t>tres</w:t>
      </w:r>
      <w:r w:rsidRPr="006A5590">
        <w:rPr>
          <w:rFonts w:ascii="Noto Sans" w:eastAsia="Calibri" w:hAnsi="Noto Sans" w:cs="Noto Sans"/>
          <w:color w:val="auto"/>
        </w:rPr>
        <w:t>).</w:t>
      </w:r>
    </w:p>
    <w:p w14:paraId="0F694FF3" w14:textId="77777777" w:rsidR="00CD69EE" w:rsidRPr="006A5590" w:rsidRDefault="00CD69EE" w:rsidP="00CD69EE">
      <w:pPr>
        <w:pStyle w:val="Default"/>
        <w:jc w:val="both"/>
        <w:rPr>
          <w:rFonts w:ascii="Noto Sans" w:eastAsia="Calibri" w:hAnsi="Noto Sans" w:cs="Noto Sans"/>
          <w:color w:val="auto"/>
        </w:rPr>
      </w:pPr>
    </w:p>
    <w:p w14:paraId="562CD70C" w14:textId="77777777" w:rsidR="00CD69EE" w:rsidRPr="006A5590" w:rsidRDefault="00CD69EE" w:rsidP="00CD69EE">
      <w:pPr>
        <w:pStyle w:val="Default"/>
        <w:jc w:val="both"/>
        <w:rPr>
          <w:rFonts w:ascii="Noto Sans" w:eastAsia="Calibri" w:hAnsi="Noto Sans" w:cs="Noto Sans"/>
          <w:color w:val="auto"/>
        </w:rPr>
      </w:pPr>
      <w:r w:rsidRPr="006A5590">
        <w:rPr>
          <w:rFonts w:ascii="Noto Sans" w:eastAsia="Calibri" w:hAnsi="Noto Sans" w:cs="Noto Sans"/>
          <w:color w:val="auto"/>
        </w:rPr>
        <w:t>El horario de servicio será de las 7:00 a las 12 horas de lunes a sábado; incluyendo días festivos.</w:t>
      </w:r>
    </w:p>
    <w:p w14:paraId="1142C2ED" w14:textId="77777777" w:rsidR="00CD69EE" w:rsidRPr="006A5590" w:rsidRDefault="00CD69EE" w:rsidP="00CD69EE">
      <w:pPr>
        <w:pStyle w:val="Default"/>
        <w:jc w:val="center"/>
        <w:rPr>
          <w:rFonts w:ascii="Noto Sans" w:eastAsia="Calibri" w:hAnsi="Noto Sans" w:cs="Noto Sans"/>
          <w:color w:val="auto"/>
        </w:rPr>
      </w:pPr>
    </w:p>
    <w:p w14:paraId="493CB039" w14:textId="77777777" w:rsidR="00CD69EE" w:rsidRPr="006A5590" w:rsidRDefault="00CD69EE" w:rsidP="00CD69EE">
      <w:pPr>
        <w:pStyle w:val="Default"/>
        <w:jc w:val="both"/>
        <w:rPr>
          <w:rFonts w:ascii="Noto Sans" w:eastAsia="Calibri" w:hAnsi="Noto Sans" w:cs="Noto Sans"/>
          <w:color w:val="auto"/>
        </w:rPr>
      </w:pPr>
      <w:r w:rsidRPr="006A5590">
        <w:rPr>
          <w:rFonts w:ascii="Noto Sans" w:eastAsia="Calibri" w:hAnsi="Noto Sans" w:cs="Noto Sans"/>
          <w:color w:val="auto"/>
        </w:rPr>
        <w:t>El servicio deberá ser otorgado por personal con las siguientes características, de acuerdo con lo estipulado en la NOM 003-SSA3-2010 “Para la práctica de la Hemodiálisis”:</w:t>
      </w:r>
    </w:p>
    <w:p w14:paraId="38416867" w14:textId="77777777" w:rsidR="00CD69EE" w:rsidRPr="006A5590" w:rsidRDefault="00CD69EE" w:rsidP="00CD69EE">
      <w:pPr>
        <w:pStyle w:val="Default"/>
        <w:jc w:val="both"/>
        <w:rPr>
          <w:rFonts w:ascii="Noto Sans" w:eastAsia="Calibri" w:hAnsi="Noto Sans" w:cs="Noto Sans"/>
          <w:color w:val="auto"/>
        </w:rPr>
      </w:pPr>
    </w:p>
    <w:p w14:paraId="404F0E43" w14:textId="77777777" w:rsidR="00CD69EE" w:rsidRPr="006A5590" w:rsidRDefault="00CD69EE" w:rsidP="00CD69EE">
      <w:pPr>
        <w:suppressAutoHyphens/>
        <w:jc w:val="both"/>
        <w:rPr>
          <w:rFonts w:ascii="Noto Sans" w:eastAsia="Times New Roman" w:hAnsi="Noto Sans" w:cs="Noto Sans"/>
          <w:sz w:val="20"/>
          <w:szCs w:val="20"/>
          <w:lang w:val="es-ES" w:eastAsia="ar-SA"/>
        </w:rPr>
      </w:pPr>
      <w:r w:rsidRPr="006A5590">
        <w:rPr>
          <w:rFonts w:ascii="Noto Sans" w:eastAsia="Times New Roman" w:hAnsi="Noto Sans" w:cs="Noto Sans"/>
          <w:sz w:val="20"/>
          <w:szCs w:val="20"/>
          <w:lang w:val="es-ES" w:eastAsia="ar-SA"/>
        </w:rPr>
        <w:t>Los participantes deberán acompañar a su propuesta técnica los documentos siguientes:</w:t>
      </w:r>
    </w:p>
    <w:p w14:paraId="33E2E7D3" w14:textId="77777777" w:rsidR="00CD69EE" w:rsidRPr="006A5590" w:rsidRDefault="00CD69EE" w:rsidP="00CD69EE">
      <w:pPr>
        <w:suppressAutoHyphens/>
        <w:jc w:val="both"/>
        <w:rPr>
          <w:rFonts w:ascii="Noto Sans" w:eastAsia="Times New Roman" w:hAnsi="Noto Sans" w:cs="Noto Sans"/>
          <w:sz w:val="20"/>
          <w:szCs w:val="20"/>
          <w:lang w:val="es-ES" w:eastAsia="ar-SA"/>
        </w:rPr>
      </w:pPr>
    </w:p>
    <w:p w14:paraId="22E44812" w14:textId="77777777" w:rsidR="00CD69EE" w:rsidRPr="006A5590" w:rsidRDefault="00CD69EE" w:rsidP="00CD69EE">
      <w:pPr>
        <w:numPr>
          <w:ilvl w:val="0"/>
          <w:numId w:val="34"/>
        </w:numPr>
        <w:suppressAutoHyphens/>
        <w:jc w:val="both"/>
        <w:rPr>
          <w:rFonts w:ascii="Noto Sans" w:eastAsia="Times New Roman" w:hAnsi="Noto Sans" w:cs="Noto Sans"/>
          <w:sz w:val="20"/>
          <w:szCs w:val="20"/>
          <w:lang w:val="es-ES" w:eastAsia="ar-SA"/>
        </w:rPr>
      </w:pPr>
      <w:proofErr w:type="spellStart"/>
      <w:r w:rsidRPr="006A5590">
        <w:rPr>
          <w:rFonts w:ascii="Noto Sans" w:eastAsia="Times New Roman" w:hAnsi="Noto Sans" w:cs="Noto Sans"/>
          <w:sz w:val="20"/>
          <w:szCs w:val="20"/>
          <w:lang w:val="es-ES" w:eastAsia="ar-SA"/>
        </w:rPr>
        <w:t>Titulo</w:t>
      </w:r>
      <w:proofErr w:type="spellEnd"/>
      <w:r w:rsidRPr="006A5590">
        <w:rPr>
          <w:rFonts w:ascii="Noto Sans" w:eastAsia="Times New Roman" w:hAnsi="Noto Sans" w:cs="Noto Sans"/>
          <w:sz w:val="20"/>
          <w:szCs w:val="20"/>
          <w:lang w:val="es-ES" w:eastAsia="ar-SA"/>
        </w:rPr>
        <w:t xml:space="preserve"> y/o cedula profesional del médico responsable de la Unidad de Hemodiálisis con especialidad de en Nefrología.</w:t>
      </w:r>
    </w:p>
    <w:p w14:paraId="2AAD99C8" w14:textId="77777777" w:rsidR="00CD69EE" w:rsidRPr="006A5590" w:rsidRDefault="00CD69EE" w:rsidP="00CD69EE">
      <w:pPr>
        <w:suppressAutoHyphens/>
        <w:jc w:val="both"/>
        <w:rPr>
          <w:rFonts w:ascii="Noto Sans" w:eastAsia="Times New Roman" w:hAnsi="Noto Sans" w:cs="Noto Sans"/>
          <w:sz w:val="20"/>
          <w:szCs w:val="20"/>
          <w:lang w:val="es-ES" w:eastAsia="ar-SA"/>
        </w:rPr>
      </w:pPr>
    </w:p>
    <w:p w14:paraId="60F14CD2" w14:textId="77777777" w:rsidR="00CD69EE" w:rsidRPr="006A5590" w:rsidRDefault="00CD69EE" w:rsidP="00CD69EE">
      <w:pPr>
        <w:numPr>
          <w:ilvl w:val="0"/>
          <w:numId w:val="34"/>
        </w:numPr>
        <w:suppressAutoHyphens/>
        <w:jc w:val="both"/>
        <w:rPr>
          <w:rFonts w:ascii="Noto Sans" w:eastAsia="Times New Roman" w:hAnsi="Noto Sans" w:cs="Noto Sans"/>
          <w:sz w:val="20"/>
          <w:szCs w:val="20"/>
          <w:lang w:val="es-ES" w:eastAsia="ar-SA"/>
        </w:rPr>
      </w:pPr>
      <w:proofErr w:type="spellStart"/>
      <w:r w:rsidRPr="006A5590">
        <w:rPr>
          <w:rFonts w:ascii="Noto Sans" w:eastAsia="Times New Roman" w:hAnsi="Noto Sans" w:cs="Noto Sans"/>
          <w:sz w:val="20"/>
          <w:szCs w:val="20"/>
          <w:lang w:val="es-ES" w:eastAsia="ar-SA"/>
        </w:rPr>
        <w:lastRenderedPageBreak/>
        <w:t>Titulo</w:t>
      </w:r>
      <w:proofErr w:type="spellEnd"/>
      <w:r w:rsidRPr="006A5590">
        <w:rPr>
          <w:rFonts w:ascii="Noto Sans" w:eastAsia="Times New Roman" w:hAnsi="Noto Sans" w:cs="Noto Sans"/>
          <w:sz w:val="20"/>
          <w:szCs w:val="20"/>
          <w:lang w:val="es-ES" w:eastAsia="ar-SA"/>
        </w:rPr>
        <w:t xml:space="preserve"> y/o certificado de especialidad en nefrología o en su caso constancia de Institución reconocida que acredite </w:t>
      </w:r>
      <w:proofErr w:type="gramStart"/>
      <w:r w:rsidRPr="006A5590">
        <w:rPr>
          <w:rFonts w:ascii="Noto Sans" w:eastAsia="Times New Roman" w:hAnsi="Noto Sans" w:cs="Noto Sans"/>
          <w:sz w:val="20"/>
          <w:szCs w:val="20"/>
          <w:lang w:val="es-ES" w:eastAsia="ar-SA"/>
        </w:rPr>
        <w:t>haber  recibió</w:t>
      </w:r>
      <w:proofErr w:type="gramEnd"/>
      <w:r w:rsidRPr="006A5590">
        <w:rPr>
          <w:rFonts w:ascii="Noto Sans" w:eastAsia="Times New Roman" w:hAnsi="Noto Sans" w:cs="Noto Sans"/>
          <w:sz w:val="20"/>
          <w:szCs w:val="20"/>
          <w:lang w:val="es-ES" w:eastAsia="ar-SA"/>
        </w:rPr>
        <w:t xml:space="preserve"> capacitación y adiestramiento en hemodiálisis por un periodo mínimo de 6 </w:t>
      </w:r>
      <w:proofErr w:type="gramStart"/>
      <w:r w:rsidRPr="006A5590">
        <w:rPr>
          <w:rFonts w:ascii="Noto Sans" w:eastAsia="Times New Roman" w:hAnsi="Noto Sans" w:cs="Noto Sans"/>
          <w:sz w:val="20"/>
          <w:szCs w:val="20"/>
          <w:lang w:val="es-ES" w:eastAsia="ar-SA"/>
        </w:rPr>
        <w:t>meses  del</w:t>
      </w:r>
      <w:proofErr w:type="gramEnd"/>
      <w:r w:rsidRPr="006A5590">
        <w:rPr>
          <w:rFonts w:ascii="Noto Sans" w:eastAsia="Times New Roman" w:hAnsi="Noto Sans" w:cs="Noto Sans"/>
          <w:sz w:val="20"/>
          <w:szCs w:val="20"/>
          <w:lang w:val="es-ES" w:eastAsia="ar-SA"/>
        </w:rPr>
        <w:t xml:space="preserve"> personal de enfermería responsable de las máquinas de hemodiálisis.</w:t>
      </w:r>
    </w:p>
    <w:p w14:paraId="241CF2DA" w14:textId="77777777" w:rsidR="00CD69EE" w:rsidRPr="006A5590" w:rsidRDefault="00CD69EE" w:rsidP="00CD69EE">
      <w:pPr>
        <w:suppressAutoHyphens/>
        <w:jc w:val="both"/>
        <w:rPr>
          <w:rFonts w:ascii="Noto Sans" w:eastAsia="Times New Roman" w:hAnsi="Noto Sans" w:cs="Noto Sans"/>
          <w:sz w:val="20"/>
          <w:szCs w:val="20"/>
          <w:lang w:val="es-ES" w:eastAsia="ar-SA"/>
        </w:rPr>
      </w:pPr>
    </w:p>
    <w:p w14:paraId="059D5184" w14:textId="77777777" w:rsidR="00CD69EE" w:rsidRPr="006A5590" w:rsidRDefault="00CD69EE" w:rsidP="00CD69EE">
      <w:pPr>
        <w:suppressAutoHyphens/>
        <w:jc w:val="both"/>
        <w:rPr>
          <w:rFonts w:ascii="Noto Sans" w:eastAsia="Times New Roman" w:hAnsi="Noto Sans" w:cs="Noto Sans"/>
          <w:sz w:val="20"/>
          <w:szCs w:val="20"/>
          <w:lang w:val="es-ES" w:eastAsia="ar-SA"/>
        </w:rPr>
      </w:pPr>
      <w:proofErr w:type="gramStart"/>
      <w:r w:rsidRPr="006A5590">
        <w:rPr>
          <w:rFonts w:ascii="Noto Sans" w:eastAsia="Times New Roman" w:hAnsi="Noto Sans" w:cs="Noto Sans"/>
          <w:sz w:val="20"/>
          <w:szCs w:val="20"/>
          <w:lang w:val="es-ES" w:eastAsia="ar-SA"/>
        </w:rPr>
        <w:t>Los participantes deberá</w:t>
      </w:r>
      <w:proofErr w:type="gramEnd"/>
      <w:r w:rsidRPr="006A5590">
        <w:rPr>
          <w:rFonts w:ascii="Noto Sans" w:eastAsia="Times New Roman" w:hAnsi="Noto Sans" w:cs="Noto Sans"/>
          <w:sz w:val="20"/>
          <w:szCs w:val="20"/>
          <w:lang w:val="es-ES" w:eastAsia="ar-SA"/>
        </w:rPr>
        <w:t xml:space="preserve"> presentar escrito libre donde señale que cumple con las disposiciones de las </w:t>
      </w:r>
      <w:proofErr w:type="gramStart"/>
      <w:r w:rsidRPr="006A5590">
        <w:rPr>
          <w:rFonts w:ascii="Noto Sans" w:eastAsia="Times New Roman" w:hAnsi="Noto Sans" w:cs="Noto Sans"/>
          <w:sz w:val="20"/>
          <w:szCs w:val="20"/>
          <w:lang w:val="es-ES" w:eastAsia="ar-SA"/>
        </w:rPr>
        <w:t>siguientes  Normas</w:t>
      </w:r>
      <w:proofErr w:type="gramEnd"/>
      <w:r w:rsidRPr="006A5590">
        <w:rPr>
          <w:rFonts w:ascii="Noto Sans" w:eastAsia="Times New Roman" w:hAnsi="Noto Sans" w:cs="Noto Sans"/>
          <w:sz w:val="20"/>
          <w:szCs w:val="20"/>
          <w:lang w:val="es-ES" w:eastAsia="ar-SA"/>
        </w:rPr>
        <w:t xml:space="preserve"> Oficiales Mexicanas:</w:t>
      </w:r>
    </w:p>
    <w:p w14:paraId="7F4CF0E4" w14:textId="77777777" w:rsidR="00CD69EE" w:rsidRPr="006A5590" w:rsidRDefault="00CD69EE" w:rsidP="00CD69EE">
      <w:pPr>
        <w:suppressAutoHyphens/>
        <w:jc w:val="both"/>
        <w:rPr>
          <w:rFonts w:ascii="Noto Sans" w:eastAsia="Times New Roman" w:hAnsi="Noto Sans" w:cs="Noto Sans"/>
          <w:sz w:val="20"/>
          <w:szCs w:val="20"/>
          <w:lang w:val="es-ES" w:eastAsia="ar-SA"/>
        </w:rPr>
      </w:pPr>
    </w:p>
    <w:p w14:paraId="45C26705" w14:textId="77777777" w:rsidR="00CD69EE" w:rsidRPr="006A5590" w:rsidRDefault="00CD69EE" w:rsidP="00CD69EE">
      <w:pPr>
        <w:suppressAutoHyphens/>
        <w:jc w:val="both"/>
        <w:rPr>
          <w:rFonts w:ascii="Noto Sans" w:eastAsia="Times New Roman" w:hAnsi="Noto Sans" w:cs="Noto Sans"/>
          <w:sz w:val="20"/>
          <w:szCs w:val="20"/>
          <w:lang w:val="es-ES" w:eastAsia="ar-SA"/>
        </w:rPr>
      </w:pPr>
      <w:r w:rsidRPr="006A5590">
        <w:rPr>
          <w:rFonts w:ascii="Noto Sans" w:eastAsia="Times New Roman" w:hAnsi="Noto Sans" w:cs="Noto Sans"/>
          <w:sz w:val="20"/>
          <w:szCs w:val="20"/>
          <w:lang w:val="es-ES" w:eastAsia="ar-SA"/>
        </w:rPr>
        <w:t>NORMATIVIDAD APLICABLE.</w:t>
      </w:r>
    </w:p>
    <w:p w14:paraId="4DF6FEF6" w14:textId="77777777" w:rsidR="00CD69EE" w:rsidRPr="006A5590" w:rsidRDefault="00CD69EE" w:rsidP="00CD69EE">
      <w:pPr>
        <w:suppressAutoHyphens/>
        <w:jc w:val="both"/>
        <w:rPr>
          <w:rFonts w:ascii="Noto Sans" w:eastAsia="Times New Roman" w:hAnsi="Noto Sans" w:cs="Noto Sans"/>
          <w:sz w:val="20"/>
          <w:szCs w:val="20"/>
          <w:lang w:val="es-ES" w:eastAsia="ar-SA"/>
        </w:rPr>
      </w:pPr>
    </w:p>
    <w:p w14:paraId="179FFC89" w14:textId="77777777" w:rsidR="00CD69EE" w:rsidRPr="006A5590" w:rsidRDefault="00CD69EE" w:rsidP="00CD69EE">
      <w:pPr>
        <w:suppressAutoHyphens/>
        <w:jc w:val="both"/>
        <w:rPr>
          <w:rFonts w:ascii="Noto Sans" w:eastAsia="Times New Roman" w:hAnsi="Noto Sans" w:cs="Noto Sans"/>
          <w:sz w:val="20"/>
          <w:szCs w:val="20"/>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584"/>
      </w:tblGrid>
      <w:tr w:rsidR="00CD69EE" w:rsidRPr="006A5590" w14:paraId="5B1EC3CF" w14:textId="77777777" w:rsidTr="0090040F">
        <w:trPr>
          <w:tblHeader/>
          <w:jc w:val="center"/>
        </w:trPr>
        <w:tc>
          <w:tcPr>
            <w:tcW w:w="2928" w:type="dxa"/>
            <w:shd w:val="clear" w:color="auto" w:fill="92D050"/>
          </w:tcPr>
          <w:p w14:paraId="6FA7CD16" w14:textId="77777777" w:rsidR="00CD69EE" w:rsidRPr="006A5590" w:rsidRDefault="00CD69EE" w:rsidP="0090040F">
            <w:pPr>
              <w:suppressAutoHyphens/>
              <w:spacing w:before="40" w:after="40"/>
              <w:jc w:val="center"/>
              <w:rPr>
                <w:rFonts w:ascii="Noto Sans" w:eastAsia="Times New Roman" w:hAnsi="Noto Sans" w:cs="Noto Sans"/>
                <w:sz w:val="20"/>
                <w:szCs w:val="20"/>
                <w:lang w:val="es-ES" w:eastAsia="ar-SA"/>
              </w:rPr>
            </w:pPr>
            <w:r w:rsidRPr="006A5590">
              <w:rPr>
                <w:rFonts w:ascii="Noto Sans" w:eastAsia="Times New Roman" w:hAnsi="Noto Sans" w:cs="Noto Sans"/>
                <w:sz w:val="20"/>
                <w:szCs w:val="20"/>
                <w:lang w:val="es-ES" w:eastAsia="ar-SA"/>
              </w:rPr>
              <w:t>NORMAS OFICIALES</w:t>
            </w:r>
          </w:p>
        </w:tc>
        <w:tc>
          <w:tcPr>
            <w:tcW w:w="6584" w:type="dxa"/>
            <w:shd w:val="clear" w:color="auto" w:fill="92D050"/>
          </w:tcPr>
          <w:p w14:paraId="1373C379" w14:textId="77777777" w:rsidR="00CD69EE" w:rsidRPr="006A5590" w:rsidRDefault="00CD69EE" w:rsidP="0090040F">
            <w:pPr>
              <w:suppressAutoHyphens/>
              <w:spacing w:before="40" w:after="40"/>
              <w:jc w:val="center"/>
              <w:rPr>
                <w:rFonts w:ascii="Noto Sans" w:eastAsia="Times New Roman" w:hAnsi="Noto Sans" w:cs="Noto Sans"/>
                <w:sz w:val="20"/>
                <w:szCs w:val="20"/>
                <w:lang w:val="es-ES" w:eastAsia="ar-SA"/>
              </w:rPr>
            </w:pPr>
            <w:r w:rsidRPr="006A5590">
              <w:rPr>
                <w:rFonts w:ascii="Noto Sans" w:eastAsia="Times New Roman" w:hAnsi="Noto Sans" w:cs="Noto Sans"/>
                <w:sz w:val="20"/>
                <w:szCs w:val="20"/>
                <w:lang w:val="es-ES" w:eastAsia="ar-SA"/>
              </w:rPr>
              <w:t>DESCRIPCIÓN</w:t>
            </w:r>
          </w:p>
        </w:tc>
      </w:tr>
      <w:tr w:rsidR="00CD69EE" w:rsidRPr="006A5590" w14:paraId="6CFC1107" w14:textId="77777777" w:rsidTr="0090040F">
        <w:trPr>
          <w:jc w:val="center"/>
        </w:trPr>
        <w:tc>
          <w:tcPr>
            <w:tcW w:w="2928" w:type="dxa"/>
            <w:vAlign w:val="center"/>
          </w:tcPr>
          <w:p w14:paraId="464AC7A5" w14:textId="77777777" w:rsidR="00CD69EE" w:rsidRPr="006A5590" w:rsidRDefault="00CD69EE" w:rsidP="0090040F">
            <w:pPr>
              <w:suppressAutoHyphens/>
              <w:spacing w:before="40" w:after="40"/>
              <w:jc w:val="both"/>
              <w:rPr>
                <w:rFonts w:ascii="Noto Sans" w:eastAsia="Times New Roman" w:hAnsi="Noto Sans" w:cs="Noto Sans"/>
                <w:sz w:val="20"/>
                <w:szCs w:val="20"/>
                <w:lang w:val="es-ES" w:eastAsia="ar-SA"/>
              </w:rPr>
            </w:pPr>
            <w:r w:rsidRPr="006A5590">
              <w:rPr>
                <w:rFonts w:ascii="Noto Sans" w:eastAsia="Times New Roman" w:hAnsi="Noto Sans" w:cs="Noto Sans"/>
                <w:sz w:val="20"/>
                <w:szCs w:val="20"/>
                <w:lang w:val="es-ES" w:eastAsia="ar-SA"/>
              </w:rPr>
              <w:t>NOM 003- SSA3-2010</w:t>
            </w:r>
          </w:p>
        </w:tc>
        <w:tc>
          <w:tcPr>
            <w:tcW w:w="6584" w:type="dxa"/>
          </w:tcPr>
          <w:p w14:paraId="3DD9F0EA" w14:textId="77777777" w:rsidR="00CD69EE" w:rsidRPr="006A5590" w:rsidRDefault="00CD69EE" w:rsidP="0090040F">
            <w:pPr>
              <w:suppressAutoHyphens/>
              <w:spacing w:before="40" w:after="40"/>
              <w:jc w:val="both"/>
              <w:rPr>
                <w:rFonts w:ascii="Noto Sans" w:eastAsia="Times New Roman" w:hAnsi="Noto Sans" w:cs="Noto Sans"/>
                <w:sz w:val="20"/>
                <w:szCs w:val="20"/>
                <w:lang w:val="es-ES" w:eastAsia="ar-SA"/>
              </w:rPr>
            </w:pPr>
            <w:r w:rsidRPr="006A5590">
              <w:rPr>
                <w:rFonts w:ascii="Noto Sans" w:eastAsia="Times New Roman" w:hAnsi="Noto Sans" w:cs="Noto Sans"/>
                <w:sz w:val="20"/>
                <w:szCs w:val="20"/>
                <w:lang w:val="es-ES" w:eastAsia="ar-SA"/>
              </w:rPr>
              <w:t>Para la práctica de Hemodiálisis.</w:t>
            </w:r>
          </w:p>
        </w:tc>
      </w:tr>
      <w:tr w:rsidR="00CD69EE" w:rsidRPr="006A5590" w14:paraId="08E41F26" w14:textId="77777777" w:rsidTr="0090040F">
        <w:trPr>
          <w:jc w:val="center"/>
        </w:trPr>
        <w:tc>
          <w:tcPr>
            <w:tcW w:w="2928" w:type="dxa"/>
            <w:vAlign w:val="center"/>
          </w:tcPr>
          <w:p w14:paraId="1D263973" w14:textId="77777777" w:rsidR="00CD69EE" w:rsidRPr="006A5590" w:rsidRDefault="00CD69EE" w:rsidP="0090040F">
            <w:pPr>
              <w:suppressAutoHyphens/>
              <w:spacing w:before="40" w:after="40"/>
              <w:jc w:val="both"/>
              <w:rPr>
                <w:rFonts w:ascii="Noto Sans" w:eastAsia="Times New Roman" w:hAnsi="Noto Sans" w:cs="Noto Sans"/>
                <w:sz w:val="20"/>
                <w:szCs w:val="20"/>
                <w:lang w:val="es-ES" w:eastAsia="ar-SA"/>
              </w:rPr>
            </w:pPr>
            <w:r w:rsidRPr="006A5590">
              <w:rPr>
                <w:rFonts w:ascii="Noto Sans" w:eastAsia="Times New Roman" w:hAnsi="Noto Sans" w:cs="Noto Sans"/>
                <w:sz w:val="20"/>
                <w:szCs w:val="20"/>
                <w:lang w:val="es-ES" w:eastAsia="ar-SA"/>
              </w:rPr>
              <w:t>NOM-087-SEMARNAT-SSA1-2002</w:t>
            </w:r>
          </w:p>
        </w:tc>
        <w:tc>
          <w:tcPr>
            <w:tcW w:w="6584" w:type="dxa"/>
          </w:tcPr>
          <w:p w14:paraId="5E76A6A6" w14:textId="77777777" w:rsidR="00CD69EE" w:rsidRPr="006A5590" w:rsidRDefault="00CD69EE" w:rsidP="0090040F">
            <w:pPr>
              <w:suppressAutoHyphens/>
              <w:spacing w:before="40" w:after="40"/>
              <w:jc w:val="both"/>
              <w:rPr>
                <w:rFonts w:ascii="Noto Sans" w:eastAsia="Times New Roman" w:hAnsi="Noto Sans" w:cs="Noto Sans"/>
                <w:sz w:val="20"/>
                <w:szCs w:val="20"/>
                <w:lang w:val="es-ES" w:eastAsia="ar-SA"/>
              </w:rPr>
            </w:pPr>
            <w:r w:rsidRPr="006A5590">
              <w:rPr>
                <w:rFonts w:ascii="Noto Sans" w:eastAsia="Times New Roman" w:hAnsi="Noto Sans" w:cs="Noto Sans"/>
                <w:sz w:val="20"/>
                <w:szCs w:val="20"/>
                <w:lang w:val="es-ES" w:eastAsia="ar-SA"/>
              </w:rPr>
              <w:t>Protección ambiental-Salud ambiental-Residuos peligrosos biológico-infecciosos-Clasificación y especificaciones de manejo</w:t>
            </w:r>
          </w:p>
        </w:tc>
      </w:tr>
      <w:tr w:rsidR="00CD69EE" w:rsidRPr="006A5590" w14:paraId="10017A93" w14:textId="77777777" w:rsidTr="0090040F">
        <w:trPr>
          <w:jc w:val="center"/>
        </w:trPr>
        <w:tc>
          <w:tcPr>
            <w:tcW w:w="2928" w:type="dxa"/>
            <w:vAlign w:val="center"/>
          </w:tcPr>
          <w:p w14:paraId="328BBD69" w14:textId="77777777" w:rsidR="00CD69EE" w:rsidRPr="006A5590" w:rsidRDefault="00CD69EE" w:rsidP="0090040F">
            <w:pPr>
              <w:suppressAutoHyphens/>
              <w:spacing w:before="40" w:after="40"/>
              <w:jc w:val="both"/>
              <w:rPr>
                <w:rFonts w:ascii="Noto Sans" w:eastAsia="Times New Roman" w:hAnsi="Noto Sans" w:cs="Noto Sans"/>
                <w:sz w:val="20"/>
                <w:szCs w:val="20"/>
                <w:lang w:val="es-ES" w:eastAsia="ar-SA"/>
              </w:rPr>
            </w:pPr>
            <w:r w:rsidRPr="006A5590">
              <w:rPr>
                <w:rFonts w:ascii="Noto Sans" w:eastAsia="Times New Roman" w:hAnsi="Noto Sans" w:cs="Noto Sans"/>
                <w:sz w:val="20"/>
                <w:szCs w:val="20"/>
                <w:lang w:val="es-ES" w:eastAsia="ar-SA"/>
              </w:rPr>
              <w:t>NOM 010-SSA2-2010</w:t>
            </w:r>
          </w:p>
        </w:tc>
        <w:tc>
          <w:tcPr>
            <w:tcW w:w="6584" w:type="dxa"/>
          </w:tcPr>
          <w:p w14:paraId="35EE3F5C" w14:textId="77777777" w:rsidR="00CD69EE" w:rsidRPr="006A5590" w:rsidRDefault="00CD69EE" w:rsidP="0090040F">
            <w:pPr>
              <w:suppressAutoHyphens/>
              <w:spacing w:before="40" w:after="40"/>
              <w:jc w:val="both"/>
              <w:rPr>
                <w:rFonts w:ascii="Noto Sans" w:eastAsia="Times New Roman" w:hAnsi="Noto Sans" w:cs="Noto Sans"/>
                <w:sz w:val="20"/>
                <w:szCs w:val="20"/>
                <w:lang w:val="es-ES" w:eastAsia="ar-SA"/>
              </w:rPr>
            </w:pPr>
            <w:r w:rsidRPr="006A5590">
              <w:rPr>
                <w:rFonts w:ascii="Noto Sans" w:eastAsia="Times New Roman" w:hAnsi="Noto Sans" w:cs="Noto Sans"/>
                <w:sz w:val="20"/>
                <w:szCs w:val="20"/>
                <w:lang w:val="es-ES" w:eastAsia="ar-SA"/>
              </w:rPr>
              <w:t>Para la prevención y el control de la infección por virus de la inmunodeficiencia humana.</w:t>
            </w:r>
          </w:p>
        </w:tc>
      </w:tr>
      <w:tr w:rsidR="00CD69EE" w:rsidRPr="006A5590" w14:paraId="21D15348" w14:textId="77777777" w:rsidTr="0090040F">
        <w:trPr>
          <w:jc w:val="center"/>
        </w:trPr>
        <w:tc>
          <w:tcPr>
            <w:tcW w:w="2928" w:type="dxa"/>
            <w:vAlign w:val="center"/>
          </w:tcPr>
          <w:p w14:paraId="23C81E30" w14:textId="77777777" w:rsidR="00CD69EE" w:rsidRPr="006A5590" w:rsidRDefault="00CD69EE" w:rsidP="0090040F">
            <w:pPr>
              <w:suppressAutoHyphens/>
              <w:spacing w:before="40" w:after="40"/>
              <w:jc w:val="both"/>
              <w:rPr>
                <w:rFonts w:ascii="Noto Sans" w:eastAsia="Times New Roman" w:hAnsi="Noto Sans" w:cs="Noto Sans"/>
                <w:sz w:val="20"/>
                <w:szCs w:val="20"/>
                <w:lang w:val="es-ES" w:eastAsia="ar-SA"/>
              </w:rPr>
            </w:pPr>
            <w:r w:rsidRPr="006A5590">
              <w:rPr>
                <w:rFonts w:ascii="Noto Sans" w:eastAsia="Times New Roman" w:hAnsi="Noto Sans" w:cs="Noto Sans"/>
                <w:sz w:val="20"/>
                <w:szCs w:val="20"/>
                <w:lang w:val="es-ES" w:eastAsia="ar-SA"/>
              </w:rPr>
              <w:t>NOM-004-SSA3-2012</w:t>
            </w:r>
          </w:p>
        </w:tc>
        <w:tc>
          <w:tcPr>
            <w:tcW w:w="6584" w:type="dxa"/>
          </w:tcPr>
          <w:p w14:paraId="4F3AE789" w14:textId="77777777" w:rsidR="00CD69EE" w:rsidRPr="006A5590" w:rsidRDefault="00CD69EE" w:rsidP="0090040F">
            <w:pPr>
              <w:suppressAutoHyphens/>
              <w:spacing w:before="40" w:after="40"/>
              <w:jc w:val="both"/>
              <w:rPr>
                <w:rFonts w:ascii="Noto Sans" w:eastAsia="Times New Roman" w:hAnsi="Noto Sans" w:cs="Noto Sans"/>
                <w:sz w:val="20"/>
                <w:szCs w:val="20"/>
                <w:lang w:val="es-ES" w:eastAsia="ar-SA"/>
              </w:rPr>
            </w:pPr>
            <w:r w:rsidRPr="006A5590">
              <w:rPr>
                <w:rFonts w:ascii="Noto Sans" w:eastAsia="Times New Roman" w:hAnsi="Noto Sans" w:cs="Noto Sans"/>
                <w:sz w:val="20"/>
                <w:szCs w:val="20"/>
                <w:lang w:val="es-ES" w:eastAsia="ar-SA"/>
              </w:rPr>
              <w:t>Del expediente clínico</w:t>
            </w:r>
          </w:p>
        </w:tc>
      </w:tr>
    </w:tbl>
    <w:p w14:paraId="7674A2D5" w14:textId="77777777" w:rsidR="00CD69EE" w:rsidRPr="006A5590" w:rsidRDefault="00CD69EE" w:rsidP="00CD69EE">
      <w:pPr>
        <w:suppressAutoHyphens/>
        <w:jc w:val="both"/>
        <w:rPr>
          <w:rFonts w:ascii="Noto Sans" w:eastAsia="Times New Roman" w:hAnsi="Noto Sans" w:cs="Noto Sans"/>
          <w:sz w:val="20"/>
          <w:szCs w:val="20"/>
          <w:lang w:val="es-ES" w:eastAsia="ar-SA"/>
        </w:rPr>
      </w:pPr>
    </w:p>
    <w:p w14:paraId="7397AFA0" w14:textId="77777777" w:rsidR="00CD69EE" w:rsidRPr="006A5590" w:rsidRDefault="00CD69EE" w:rsidP="00CD69EE">
      <w:pPr>
        <w:pStyle w:val="Default"/>
        <w:jc w:val="both"/>
        <w:rPr>
          <w:rFonts w:ascii="Noto Sans" w:eastAsia="Calibri" w:hAnsi="Noto Sans" w:cs="Noto Sans"/>
          <w:color w:val="auto"/>
        </w:rPr>
      </w:pPr>
    </w:p>
    <w:p w14:paraId="1D397CD8" w14:textId="77777777" w:rsidR="00CD69EE" w:rsidRPr="006A5590" w:rsidRDefault="00CD69EE" w:rsidP="00CD69EE">
      <w:pPr>
        <w:pStyle w:val="Default"/>
        <w:jc w:val="both"/>
        <w:rPr>
          <w:rFonts w:ascii="Noto Sans" w:eastAsia="Calibri" w:hAnsi="Noto Sans" w:cs="Noto Sans"/>
          <w:color w:val="auto"/>
        </w:rPr>
      </w:pPr>
    </w:p>
    <w:p w14:paraId="41773DB7" w14:textId="77777777" w:rsidR="00CD69EE" w:rsidRPr="006A5590" w:rsidRDefault="00CD69EE" w:rsidP="00CD69EE">
      <w:pPr>
        <w:pStyle w:val="Default"/>
        <w:jc w:val="both"/>
        <w:rPr>
          <w:rFonts w:ascii="Noto Sans" w:eastAsia="Calibri" w:hAnsi="Noto Sans" w:cs="Noto Sans"/>
          <w:color w:val="auto"/>
        </w:rPr>
      </w:pPr>
      <w:r w:rsidRPr="006A5590">
        <w:rPr>
          <w:rFonts w:ascii="Noto Sans" w:eastAsia="Calibri" w:hAnsi="Noto Sans" w:cs="Noto Sans"/>
          <w:color w:val="auto"/>
        </w:rPr>
        <w:t>El responsable de la unidad de hemodiálisis deberá ser un médico especialista en Nefrología, con certificado de especialización, cédula profesional.</w:t>
      </w:r>
    </w:p>
    <w:p w14:paraId="67E1A514" w14:textId="77777777" w:rsidR="00DF0A55" w:rsidRPr="006A5590" w:rsidRDefault="00DF0A55" w:rsidP="00CD69EE">
      <w:pPr>
        <w:pStyle w:val="Default"/>
        <w:jc w:val="both"/>
        <w:rPr>
          <w:rFonts w:ascii="Noto Sans" w:eastAsia="Calibri" w:hAnsi="Noto Sans" w:cs="Noto Sans"/>
          <w:color w:val="auto"/>
        </w:rPr>
      </w:pPr>
    </w:p>
    <w:p w14:paraId="168767C1" w14:textId="77777777" w:rsidR="00CD69EE" w:rsidRPr="006A5590" w:rsidRDefault="00CD69EE" w:rsidP="00CD69EE">
      <w:pPr>
        <w:pStyle w:val="Default"/>
        <w:jc w:val="both"/>
        <w:rPr>
          <w:rFonts w:ascii="Noto Sans" w:eastAsia="Calibri" w:hAnsi="Noto Sans" w:cs="Noto Sans"/>
          <w:color w:val="auto"/>
        </w:rPr>
      </w:pPr>
      <w:r w:rsidRPr="006A5590">
        <w:rPr>
          <w:rFonts w:ascii="Noto Sans" w:eastAsia="Calibri" w:hAnsi="Noto Sans" w:cs="Noto Sans"/>
          <w:color w:val="auto"/>
        </w:rPr>
        <w:t xml:space="preserve">El personal de enfermería con especialidad en nefrología o personal profesional y técnico con capacitación y adiestramiento en hemodiálisis por un periodo mínimo de seis meses de </w:t>
      </w:r>
      <w:proofErr w:type="gramStart"/>
      <w:r w:rsidRPr="006A5590">
        <w:rPr>
          <w:rFonts w:ascii="Noto Sans" w:eastAsia="Calibri" w:hAnsi="Noto Sans" w:cs="Noto Sans"/>
          <w:color w:val="auto"/>
        </w:rPr>
        <w:t>enfermería,</w:t>
      </w:r>
      <w:proofErr w:type="gramEnd"/>
      <w:r w:rsidRPr="006A5590">
        <w:rPr>
          <w:rFonts w:ascii="Noto Sans" w:eastAsia="Calibri" w:hAnsi="Noto Sans" w:cs="Noto Sans"/>
          <w:color w:val="auto"/>
        </w:rPr>
        <w:t xml:space="preserve"> deberá contar con al menos una enfermera por cada 3 (tres) máquinas de hemodiálisis</w:t>
      </w:r>
    </w:p>
    <w:p w14:paraId="63A41B85" w14:textId="77777777" w:rsidR="00CD69EE" w:rsidRPr="006A5590" w:rsidRDefault="00CD69EE" w:rsidP="00CD69EE">
      <w:pPr>
        <w:pStyle w:val="Default"/>
        <w:jc w:val="both"/>
        <w:rPr>
          <w:rFonts w:ascii="Noto Sans" w:eastAsia="Calibri" w:hAnsi="Noto Sans" w:cs="Noto Sans"/>
          <w:color w:val="auto"/>
        </w:rPr>
      </w:pPr>
    </w:p>
    <w:p w14:paraId="29C0B74D" w14:textId="77777777" w:rsidR="00CD69EE" w:rsidRPr="006A5590" w:rsidRDefault="00CD69EE" w:rsidP="00CD69EE">
      <w:pPr>
        <w:tabs>
          <w:tab w:val="left" w:pos="720"/>
        </w:tabs>
        <w:jc w:val="both"/>
        <w:rPr>
          <w:rFonts w:ascii="Noto Sans" w:hAnsi="Noto Sans" w:cs="Noto Sans"/>
          <w:bCs/>
        </w:rPr>
      </w:pPr>
      <w:r w:rsidRPr="006A5590">
        <w:rPr>
          <w:rFonts w:ascii="Noto Sans" w:hAnsi="Noto Sans" w:cs="Noto Sans"/>
          <w:bCs/>
        </w:rPr>
        <w:t>Las instalaciones del proveedor deberán contar con las áreas descritas, en apego a la NOM-003-SSA3-2010 Norma Oficial Mexicana, para la práctica de la hemodiálisis.</w:t>
      </w:r>
    </w:p>
    <w:p w14:paraId="6144D3B8" w14:textId="77777777" w:rsidR="00CD69EE" w:rsidRPr="006A5590" w:rsidRDefault="00CD69EE" w:rsidP="00CD69EE">
      <w:pPr>
        <w:tabs>
          <w:tab w:val="left" w:pos="720"/>
        </w:tabs>
        <w:jc w:val="both"/>
        <w:rPr>
          <w:rFonts w:ascii="Noto Sans" w:hAnsi="Noto Sans" w:cs="Noto Sans"/>
          <w:bCs/>
        </w:rPr>
      </w:pPr>
    </w:p>
    <w:p w14:paraId="19E1D65F" w14:textId="77777777" w:rsidR="00CD69EE" w:rsidRPr="006A5590" w:rsidRDefault="00CD69EE" w:rsidP="00CD69EE">
      <w:pPr>
        <w:pStyle w:val="Default"/>
        <w:numPr>
          <w:ilvl w:val="0"/>
          <w:numId w:val="36"/>
        </w:numPr>
        <w:jc w:val="both"/>
        <w:rPr>
          <w:rFonts w:ascii="Noto Sans" w:eastAsia="Times New Roman" w:hAnsi="Noto Sans" w:cs="Noto Sans"/>
          <w:color w:val="auto"/>
          <w:sz w:val="22"/>
          <w:szCs w:val="22"/>
          <w:lang w:eastAsia="ar-SA"/>
        </w:rPr>
      </w:pPr>
      <w:r w:rsidRPr="006A5590">
        <w:rPr>
          <w:rFonts w:ascii="Noto Sans" w:eastAsia="Times New Roman" w:hAnsi="Noto Sans" w:cs="Noto Sans"/>
          <w:color w:val="auto"/>
          <w:sz w:val="22"/>
          <w:szCs w:val="22"/>
          <w:lang w:eastAsia="ar-SA"/>
        </w:rPr>
        <w:t>Mosaico Fotográfico del establecimiento donde se otorgarán los servicios, donde se pueda visualizar de manera general el espacio donde se encuentran ubicadas las máquinas de hemodiálisis y los siguientes lugares:</w:t>
      </w:r>
    </w:p>
    <w:p w14:paraId="07E9B7A8" w14:textId="77777777" w:rsidR="00CD69EE" w:rsidRPr="006A5590" w:rsidRDefault="00CD69EE" w:rsidP="00CD69EE">
      <w:pPr>
        <w:pStyle w:val="Prrafodelista"/>
        <w:tabs>
          <w:tab w:val="left" w:pos="720"/>
        </w:tabs>
        <w:ind w:left="714"/>
        <w:jc w:val="both"/>
        <w:rPr>
          <w:rFonts w:ascii="Noto Sans" w:hAnsi="Noto Sans" w:cs="Noto Sans"/>
        </w:rPr>
      </w:pPr>
      <w:r w:rsidRPr="006A5590">
        <w:rPr>
          <w:rFonts w:ascii="Noto Sans" w:hAnsi="Noto Sans" w:cs="Noto Sans"/>
        </w:rPr>
        <w:t>1.- Central de enfermeras con visibilidad de todos los pacientes.</w:t>
      </w:r>
    </w:p>
    <w:p w14:paraId="2C3763E7" w14:textId="77777777" w:rsidR="00CD69EE" w:rsidRPr="006A5590" w:rsidRDefault="00CD69EE" w:rsidP="00CD69EE">
      <w:pPr>
        <w:pStyle w:val="Prrafodelista"/>
        <w:tabs>
          <w:tab w:val="left" w:pos="720"/>
        </w:tabs>
        <w:ind w:left="714"/>
        <w:jc w:val="both"/>
        <w:rPr>
          <w:rFonts w:ascii="Noto Sans" w:hAnsi="Noto Sans" w:cs="Noto Sans"/>
        </w:rPr>
      </w:pPr>
      <w:r w:rsidRPr="006A5590">
        <w:rPr>
          <w:rFonts w:ascii="Noto Sans" w:hAnsi="Noto Sans" w:cs="Noto Sans"/>
        </w:rPr>
        <w:t>2.- Área de aislamiento equipada destinada a pacientes con enfermedades infectocontagiosas como: el VIH-SIDA o Hepatitis, B o C.</w:t>
      </w:r>
    </w:p>
    <w:p w14:paraId="64004D69" w14:textId="77777777" w:rsidR="00CD69EE" w:rsidRPr="006A5590" w:rsidRDefault="00CD69EE" w:rsidP="00CD69EE">
      <w:pPr>
        <w:pStyle w:val="Prrafodelista"/>
        <w:tabs>
          <w:tab w:val="left" w:pos="720"/>
        </w:tabs>
        <w:ind w:left="714"/>
        <w:jc w:val="both"/>
        <w:rPr>
          <w:rFonts w:ascii="Noto Sans" w:hAnsi="Noto Sans" w:cs="Noto Sans"/>
        </w:rPr>
      </w:pPr>
      <w:r w:rsidRPr="006A5590">
        <w:rPr>
          <w:rFonts w:ascii="Noto Sans" w:hAnsi="Noto Sans" w:cs="Noto Sans"/>
        </w:rPr>
        <w:lastRenderedPageBreak/>
        <w:t>3.- Área de por lo menos 3 m2 por cada estación de hemodiálisis.</w:t>
      </w:r>
    </w:p>
    <w:p w14:paraId="7AA6B3B2" w14:textId="77777777" w:rsidR="00CD69EE" w:rsidRPr="006A5590" w:rsidRDefault="00CD69EE" w:rsidP="00CD69EE">
      <w:pPr>
        <w:pStyle w:val="Prrafodelista"/>
        <w:tabs>
          <w:tab w:val="left" w:pos="720"/>
        </w:tabs>
        <w:ind w:left="714"/>
        <w:jc w:val="both"/>
        <w:rPr>
          <w:rFonts w:ascii="Noto Sans" w:hAnsi="Noto Sans" w:cs="Noto Sans"/>
          <w:bCs/>
          <w:szCs w:val="24"/>
          <w:lang w:val="es-ES_tradnl"/>
        </w:rPr>
      </w:pPr>
      <w:r w:rsidRPr="006A5590">
        <w:rPr>
          <w:rFonts w:ascii="Noto Sans" w:hAnsi="Noto Sans" w:cs="Noto Sans"/>
        </w:rPr>
        <w:t xml:space="preserve">4.- Toma o tanque portátil de oxígeno y </w:t>
      </w:r>
      <w:proofErr w:type="spellStart"/>
      <w:r w:rsidRPr="006A5590">
        <w:rPr>
          <w:rFonts w:ascii="Noto Sans" w:hAnsi="Noto Sans" w:cs="Noto Sans"/>
        </w:rPr>
        <w:t>aspi</w:t>
      </w:r>
      <w:r w:rsidRPr="006A5590">
        <w:rPr>
          <w:rFonts w:ascii="Noto Sans" w:hAnsi="Noto Sans" w:cs="Noto Sans"/>
          <w:bCs/>
          <w:szCs w:val="24"/>
          <w:lang w:val="es-ES_tradnl"/>
        </w:rPr>
        <w:t>rador</w:t>
      </w:r>
      <w:proofErr w:type="spellEnd"/>
      <w:r w:rsidRPr="006A5590">
        <w:rPr>
          <w:rFonts w:ascii="Noto Sans" w:hAnsi="Noto Sans" w:cs="Noto Sans"/>
          <w:bCs/>
          <w:szCs w:val="24"/>
          <w:lang w:val="es-ES_tradnl"/>
        </w:rPr>
        <w:t xml:space="preserve"> de secreciones.</w:t>
      </w:r>
    </w:p>
    <w:p w14:paraId="6848ABD9" w14:textId="77777777" w:rsidR="00CD69EE" w:rsidRPr="006A5590" w:rsidRDefault="00CD69EE" w:rsidP="00CD69EE">
      <w:pPr>
        <w:pStyle w:val="Prrafodelista"/>
        <w:tabs>
          <w:tab w:val="left" w:pos="720"/>
        </w:tabs>
        <w:ind w:left="714"/>
        <w:jc w:val="both"/>
        <w:rPr>
          <w:rFonts w:ascii="Noto Sans" w:hAnsi="Noto Sans" w:cs="Noto Sans"/>
          <w:bCs/>
          <w:szCs w:val="24"/>
          <w:lang w:val="es-ES_tradnl"/>
        </w:rPr>
      </w:pPr>
      <w:r w:rsidRPr="006A5590">
        <w:rPr>
          <w:rFonts w:ascii="Noto Sans" w:hAnsi="Noto Sans" w:cs="Noto Sans"/>
          <w:bCs/>
          <w:szCs w:val="24"/>
          <w:lang w:val="es-ES_tradnl"/>
        </w:rPr>
        <w:t>En caso de optar por el uso de tanque portátil de oxígeno y aspirador de secreciones, deberá de contar con 1 por cada 5 máquinas instaladas.</w:t>
      </w:r>
    </w:p>
    <w:p w14:paraId="46F58B28" w14:textId="77777777" w:rsidR="00CD69EE" w:rsidRPr="006A5590" w:rsidRDefault="00CD69EE" w:rsidP="00CD69EE">
      <w:pPr>
        <w:pStyle w:val="Prrafodelista"/>
        <w:tabs>
          <w:tab w:val="left" w:pos="720"/>
        </w:tabs>
        <w:ind w:left="714"/>
        <w:jc w:val="both"/>
        <w:rPr>
          <w:rFonts w:ascii="Noto Sans" w:hAnsi="Noto Sans" w:cs="Noto Sans"/>
          <w:bCs/>
          <w:szCs w:val="24"/>
          <w:lang w:val="es-ES_tradnl"/>
        </w:rPr>
      </w:pPr>
      <w:r w:rsidRPr="006A5590">
        <w:rPr>
          <w:rFonts w:ascii="Noto Sans" w:hAnsi="Noto Sans" w:cs="Noto Sans"/>
          <w:bCs/>
          <w:szCs w:val="24"/>
          <w:lang w:val="es-ES_tradnl"/>
        </w:rPr>
        <w:t>5.- Área de lavado, desinfección y esterilización de material de curación y médico-quirúrgico, en caso de no contar con material desechable.</w:t>
      </w:r>
    </w:p>
    <w:p w14:paraId="54E869E0" w14:textId="77777777" w:rsidR="00CD69EE" w:rsidRPr="006A5590" w:rsidRDefault="00CD69EE" w:rsidP="00CD69EE">
      <w:pPr>
        <w:pStyle w:val="Prrafodelista"/>
        <w:tabs>
          <w:tab w:val="left" w:pos="720"/>
        </w:tabs>
        <w:ind w:left="714"/>
        <w:jc w:val="both"/>
        <w:rPr>
          <w:rFonts w:ascii="Noto Sans" w:hAnsi="Noto Sans" w:cs="Noto Sans"/>
          <w:bCs/>
          <w:szCs w:val="24"/>
          <w:lang w:val="es-ES_tradnl"/>
        </w:rPr>
      </w:pPr>
      <w:r w:rsidRPr="006A5590">
        <w:rPr>
          <w:rFonts w:ascii="Noto Sans" w:hAnsi="Noto Sans" w:cs="Noto Sans"/>
          <w:bCs/>
          <w:szCs w:val="24"/>
          <w:lang w:val="es-ES_tradnl"/>
        </w:rPr>
        <w:t>6.- Almacén de ropa limpia o de ropa desechable, de guarda de consumibles, área de intendencia, área conservación y mantenimiento. En el caso de utilizar ropa desechable no será necesario que cuente con Almacén de Ropa Sucia.</w:t>
      </w:r>
    </w:p>
    <w:p w14:paraId="7332A93D" w14:textId="77777777" w:rsidR="00CD69EE" w:rsidRPr="006A5590" w:rsidRDefault="00CD69EE" w:rsidP="00CD69EE">
      <w:pPr>
        <w:pStyle w:val="Prrafodelista"/>
        <w:tabs>
          <w:tab w:val="left" w:pos="720"/>
        </w:tabs>
        <w:ind w:left="714"/>
        <w:jc w:val="both"/>
        <w:rPr>
          <w:rFonts w:ascii="Noto Sans" w:hAnsi="Noto Sans" w:cs="Noto Sans"/>
          <w:bCs/>
          <w:szCs w:val="24"/>
          <w:lang w:val="es-ES_tradnl"/>
        </w:rPr>
      </w:pPr>
      <w:r w:rsidRPr="006A5590">
        <w:rPr>
          <w:rFonts w:ascii="Noto Sans" w:hAnsi="Noto Sans" w:cs="Noto Sans"/>
          <w:bCs/>
          <w:szCs w:val="24"/>
          <w:lang w:val="es-ES_tradnl"/>
        </w:rPr>
        <w:t>7.- Cumplir con los criterios para la clasificación y especificaciones de manejo de los residuos Biológico–Infecciosos que se generen en los establecimientos, de conformidad con lo establecido en la NOM-087-SEMARNAT-SSA1-2002.</w:t>
      </w:r>
    </w:p>
    <w:p w14:paraId="79937474" w14:textId="77777777" w:rsidR="00CD69EE" w:rsidRPr="006A5590" w:rsidRDefault="00CD69EE" w:rsidP="00CD69EE">
      <w:pPr>
        <w:pStyle w:val="Prrafodelista"/>
        <w:tabs>
          <w:tab w:val="left" w:pos="720"/>
        </w:tabs>
        <w:ind w:left="714"/>
        <w:jc w:val="both"/>
        <w:rPr>
          <w:rFonts w:ascii="Noto Sans" w:hAnsi="Noto Sans" w:cs="Noto Sans"/>
          <w:bCs/>
          <w:szCs w:val="24"/>
          <w:lang w:val="es-ES_tradnl"/>
        </w:rPr>
      </w:pPr>
      <w:r w:rsidRPr="006A5590">
        <w:rPr>
          <w:rFonts w:ascii="Noto Sans" w:hAnsi="Noto Sans" w:cs="Noto Sans"/>
          <w:bCs/>
          <w:szCs w:val="24"/>
          <w:lang w:val="es-ES_tradnl"/>
        </w:rPr>
        <w:t xml:space="preserve">8.- Contar con cisterna o tinacos para la disponibilidad de agua suficiente </w:t>
      </w:r>
      <w:proofErr w:type="gramStart"/>
      <w:r w:rsidRPr="006A5590">
        <w:rPr>
          <w:rFonts w:ascii="Noto Sans" w:hAnsi="Noto Sans" w:cs="Noto Sans"/>
          <w:bCs/>
          <w:szCs w:val="24"/>
          <w:lang w:val="es-ES_tradnl"/>
        </w:rPr>
        <w:t>de acuerdo a</w:t>
      </w:r>
      <w:proofErr w:type="gramEnd"/>
      <w:r w:rsidRPr="006A5590">
        <w:rPr>
          <w:rFonts w:ascii="Noto Sans" w:hAnsi="Noto Sans" w:cs="Noto Sans"/>
          <w:bCs/>
          <w:szCs w:val="24"/>
          <w:lang w:val="es-ES_tradnl"/>
        </w:rPr>
        <w:t xml:space="preserve"> la capacidad instalada de atención para los días que dure la vigencia del contrato.</w:t>
      </w:r>
    </w:p>
    <w:p w14:paraId="28E78A8A" w14:textId="77777777" w:rsidR="00CD69EE" w:rsidRPr="006A5590" w:rsidRDefault="00CD69EE" w:rsidP="00CD69EE">
      <w:pPr>
        <w:pStyle w:val="Prrafodelista"/>
        <w:tabs>
          <w:tab w:val="left" w:pos="720"/>
        </w:tabs>
        <w:ind w:left="714"/>
        <w:jc w:val="both"/>
        <w:rPr>
          <w:rFonts w:ascii="Noto Sans" w:hAnsi="Noto Sans" w:cs="Noto Sans"/>
          <w:bCs/>
          <w:szCs w:val="24"/>
          <w:lang w:val="es-ES_tradnl"/>
        </w:rPr>
      </w:pPr>
      <w:r w:rsidRPr="006A5590">
        <w:rPr>
          <w:rFonts w:ascii="Noto Sans" w:hAnsi="Noto Sans" w:cs="Noto Sans"/>
          <w:bCs/>
          <w:szCs w:val="24"/>
          <w:lang w:val="es-ES_tradnl"/>
        </w:rPr>
        <w:t xml:space="preserve">9.- Contar con el número de máquinas de hemodiálisis, </w:t>
      </w:r>
      <w:proofErr w:type="gramStart"/>
      <w:r w:rsidRPr="006A5590">
        <w:rPr>
          <w:rFonts w:ascii="Noto Sans" w:hAnsi="Noto Sans" w:cs="Noto Sans"/>
          <w:bCs/>
          <w:szCs w:val="24"/>
          <w:lang w:val="es-ES_tradnl"/>
        </w:rPr>
        <w:t>de acuerdo a</w:t>
      </w:r>
      <w:proofErr w:type="gramEnd"/>
      <w:r w:rsidRPr="006A5590">
        <w:rPr>
          <w:rFonts w:ascii="Noto Sans" w:hAnsi="Noto Sans" w:cs="Noto Sans"/>
          <w:bCs/>
          <w:szCs w:val="24"/>
          <w:lang w:val="es-ES_tradnl"/>
        </w:rPr>
        <w:t xml:space="preserve"> las necesidades de los Hospitales, asegurando al menos una máquina por cada 936 sesiones anuales, para la atención de cada uno de los pacientes, refiriendo el número de máquinas a ofertar. Apegándose al horario de servicio que será de las 7:00 a las 21:00 horas, de lunes a sábado; incluso días festivos. </w:t>
      </w:r>
    </w:p>
    <w:p w14:paraId="55BAA879" w14:textId="77777777" w:rsidR="00CD69EE" w:rsidRPr="006A5590" w:rsidRDefault="00CD69EE" w:rsidP="00CD69EE">
      <w:pPr>
        <w:pStyle w:val="Prrafodelista"/>
        <w:tabs>
          <w:tab w:val="left" w:pos="720"/>
        </w:tabs>
        <w:ind w:left="714"/>
        <w:jc w:val="both"/>
        <w:rPr>
          <w:rFonts w:ascii="Noto Sans" w:hAnsi="Noto Sans" w:cs="Noto Sans"/>
          <w:bCs/>
          <w:szCs w:val="24"/>
          <w:lang w:val="es-ES_tradnl"/>
        </w:rPr>
      </w:pPr>
      <w:r w:rsidRPr="006A5590">
        <w:rPr>
          <w:rFonts w:ascii="Noto Sans" w:hAnsi="Noto Sans" w:cs="Noto Sans"/>
          <w:bCs/>
          <w:szCs w:val="24"/>
          <w:lang w:val="es-ES_tradnl"/>
        </w:rPr>
        <w:t>10.- Equipo e insumos específicos para pacientes pediátricos en los lugares en donde se requiera la atención de este tipo de pacientes.</w:t>
      </w:r>
    </w:p>
    <w:p w14:paraId="74DE09B6" w14:textId="77777777" w:rsidR="00CD69EE" w:rsidRPr="006A5590" w:rsidRDefault="00CD69EE" w:rsidP="00CD69EE">
      <w:pPr>
        <w:tabs>
          <w:tab w:val="left" w:pos="720"/>
        </w:tabs>
        <w:jc w:val="both"/>
        <w:rPr>
          <w:rFonts w:ascii="Noto Sans" w:hAnsi="Noto Sans" w:cs="Noto Sans"/>
          <w:bCs/>
        </w:rPr>
      </w:pPr>
      <w:r w:rsidRPr="006A5590">
        <w:rPr>
          <w:rFonts w:ascii="Noto Sans" w:hAnsi="Noto Sans" w:cs="Noto Sans"/>
          <w:bCs/>
        </w:rPr>
        <w:t>“EL PROVEEDOR” deberá ofrecer los siguientes servicios al paciente:</w:t>
      </w:r>
    </w:p>
    <w:p w14:paraId="05279092"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El cambio del acceso vascular temporal hacía el definitivo, no deberá ser mayor a 3 (tres) meses de haber ingresado al programa.</w:t>
      </w:r>
    </w:p>
    <w:p w14:paraId="59E1D17B"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“EL PROVEEDOR” será responsable de mantener un acceso vascular funcional y libre de complicaciones médicas en cualquiera de sus modalidades para cada paciente.</w:t>
      </w:r>
    </w:p>
    <w:p w14:paraId="472E4E79"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Una vez registrado el paciente en la Unidad Subrogada, “EL PROVEEDOR” deberá mantener los estudios actualizados para cada paciente.</w:t>
      </w:r>
    </w:p>
    <w:p w14:paraId="56855C49"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En caso de hemodiálisis de urgencia el Instituto estabilizará al derechohabiente y lo enviará con los estudios, a excepción del panel para virus de Hepatitis B, C y VIH.</w:t>
      </w:r>
    </w:p>
    <w:p w14:paraId="55323EAD"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lastRenderedPageBreak/>
        <w:t>En cada procedimiento de hemodiálisis, en las etapas pre, trans y post hemodiálisis, se deberá determinar y registrar en el expediente clínico por cada paciente lo siguiente:</w:t>
      </w:r>
    </w:p>
    <w:p w14:paraId="039B4ABE"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Peso del paciente pre y post diálisis, presión arterial pre, trans y post diálisis, temperatura pre y post diálisis, frecuencia cardíaca pre, trans y post diálisis, verificar heparinización tipo de filtros de diálisis, flujo del dializante, flujo sanguíneo, tiempo de diálisis y ultrafiltración, K/tv, signos y síntomas del paciente antes, durante y al finalizar la hemodiálisis.</w:t>
      </w:r>
    </w:p>
    <w:p w14:paraId="778F10F8"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Eventos relevantes y complicaciones.</w:t>
      </w:r>
    </w:p>
    <w:p w14:paraId="468AF1E7"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Medicamentos indicados.</w:t>
      </w:r>
    </w:p>
    <w:p w14:paraId="5B6F15D7"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Posteriormente “EL PROVEEDOR” deberá solicitar a la Unidad que deriva a los pacientes, por cada uno de ellos los siguientes parámetros y pruebas de laboratorio y gabinete con la frecuencia que a continuación se especifica:</w:t>
      </w:r>
    </w:p>
    <w:p w14:paraId="4FA5BAA9"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 xml:space="preserve">En forma mensual: KT/V, urea </w:t>
      </w:r>
      <w:proofErr w:type="spellStart"/>
      <w:r w:rsidRPr="006A5590">
        <w:rPr>
          <w:rFonts w:ascii="Noto Sans" w:hAnsi="Noto Sans" w:cs="Noto Sans"/>
          <w:bCs/>
        </w:rPr>
        <w:t>ó</w:t>
      </w:r>
      <w:proofErr w:type="spellEnd"/>
      <w:r w:rsidRPr="006A5590">
        <w:rPr>
          <w:rFonts w:ascii="Noto Sans" w:hAnsi="Noto Sans" w:cs="Noto Sans"/>
          <w:bCs/>
        </w:rPr>
        <w:t xml:space="preserve"> nitrógeno ureico, biometría hemática completa, Química sanguínea: glucosa, creatinina, ácido úrico, Electrolitos séricos: sodio, potasio, cloro, calcio, fósforo, PFH: albúmina, proteínas totales, TGP y TGO (solo en caso de pacientes seropositivos para hepatitis B o C).</w:t>
      </w:r>
    </w:p>
    <w:p w14:paraId="23F6D244" w14:textId="77777777" w:rsidR="00CD69EE" w:rsidRPr="006A5590" w:rsidRDefault="00CD69EE" w:rsidP="00CD69EE">
      <w:pPr>
        <w:tabs>
          <w:tab w:val="left" w:pos="720"/>
        </w:tabs>
        <w:jc w:val="both"/>
        <w:rPr>
          <w:rFonts w:ascii="Noto Sans" w:hAnsi="Noto Sans" w:cs="Noto Sans"/>
          <w:bCs/>
        </w:rPr>
      </w:pPr>
      <w:r w:rsidRPr="006A5590">
        <w:rPr>
          <w:rFonts w:ascii="Noto Sans" w:hAnsi="Noto Sans" w:cs="Noto Sans"/>
          <w:bCs/>
        </w:rPr>
        <w:t>Trimestral: Cinética de hierro: Ferritina, transferrina, colesterol, triglicéridos.</w:t>
      </w:r>
    </w:p>
    <w:p w14:paraId="4EED519F" w14:textId="77777777" w:rsidR="00CD69EE" w:rsidRPr="006A5590" w:rsidRDefault="00CD69EE" w:rsidP="00CD69EE">
      <w:pPr>
        <w:tabs>
          <w:tab w:val="left" w:pos="720"/>
        </w:tabs>
        <w:jc w:val="both"/>
        <w:rPr>
          <w:rFonts w:ascii="Noto Sans" w:hAnsi="Noto Sans" w:cs="Noto Sans"/>
          <w:bCs/>
        </w:rPr>
      </w:pPr>
      <w:r w:rsidRPr="006A5590">
        <w:rPr>
          <w:rFonts w:ascii="Noto Sans" w:hAnsi="Noto Sans" w:cs="Noto Sans"/>
          <w:bCs/>
        </w:rPr>
        <w:t>Cuatrimestral determinación de antígeno de superficie (HBs Ag), Anti HCV, VIH.</w:t>
      </w:r>
    </w:p>
    <w:p w14:paraId="01610F37" w14:textId="77777777" w:rsidR="00CD69EE" w:rsidRPr="006A5590" w:rsidRDefault="00CD69EE" w:rsidP="00CD69EE">
      <w:pPr>
        <w:tabs>
          <w:tab w:val="left" w:pos="720"/>
        </w:tabs>
        <w:jc w:val="both"/>
        <w:rPr>
          <w:rFonts w:ascii="Noto Sans" w:hAnsi="Noto Sans" w:cs="Noto Sans"/>
          <w:bCs/>
        </w:rPr>
      </w:pPr>
      <w:r w:rsidRPr="006A5590">
        <w:rPr>
          <w:rFonts w:ascii="Noto Sans" w:hAnsi="Noto Sans" w:cs="Noto Sans"/>
          <w:bCs/>
        </w:rPr>
        <w:t>Cada 6 meses: TGO, TGP.</w:t>
      </w:r>
    </w:p>
    <w:p w14:paraId="03916B47" w14:textId="77777777" w:rsidR="00CD69EE" w:rsidRPr="006A5590" w:rsidRDefault="00CD69EE" w:rsidP="00CD69EE">
      <w:pPr>
        <w:tabs>
          <w:tab w:val="left" w:pos="720"/>
        </w:tabs>
        <w:jc w:val="both"/>
        <w:rPr>
          <w:rFonts w:ascii="Noto Sans" w:hAnsi="Noto Sans" w:cs="Noto Sans"/>
          <w:bCs/>
        </w:rPr>
      </w:pPr>
      <w:r w:rsidRPr="006A5590">
        <w:rPr>
          <w:rFonts w:ascii="Noto Sans" w:hAnsi="Noto Sans" w:cs="Noto Sans"/>
          <w:bCs/>
        </w:rPr>
        <w:t>Anualmente: determinación de PTHi.</w:t>
      </w:r>
    </w:p>
    <w:p w14:paraId="7CCD4268"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La adecuación de la hemodiálisis se deberá realizar en forma individualizada para cada paciente y se deberá cumplir con los siguientes parámetros:</w:t>
      </w:r>
    </w:p>
    <w:p w14:paraId="69797D48"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 xml:space="preserve">Clínicos:  </w:t>
      </w:r>
      <w:proofErr w:type="gramStart"/>
      <w:r w:rsidRPr="006A5590">
        <w:rPr>
          <w:rFonts w:ascii="Noto Sans" w:hAnsi="Noto Sans" w:cs="Noto Sans"/>
          <w:bCs/>
        </w:rPr>
        <w:t>Sin  datos</w:t>
      </w:r>
      <w:proofErr w:type="gramEnd"/>
      <w:r w:rsidRPr="006A5590">
        <w:rPr>
          <w:rFonts w:ascii="Noto Sans" w:hAnsi="Noto Sans" w:cs="Noto Sans"/>
          <w:bCs/>
        </w:rPr>
        <w:t xml:space="preserve">  </w:t>
      </w:r>
      <w:proofErr w:type="gramStart"/>
      <w:r w:rsidRPr="006A5590">
        <w:rPr>
          <w:rFonts w:ascii="Noto Sans" w:hAnsi="Noto Sans" w:cs="Noto Sans"/>
          <w:bCs/>
        </w:rPr>
        <w:t>de  uremia,  control</w:t>
      </w:r>
      <w:proofErr w:type="gramEnd"/>
      <w:r w:rsidRPr="006A5590">
        <w:rPr>
          <w:rFonts w:ascii="Noto Sans" w:hAnsi="Noto Sans" w:cs="Noto Sans"/>
          <w:bCs/>
        </w:rPr>
        <w:t xml:space="preserve">  </w:t>
      </w:r>
      <w:proofErr w:type="gramStart"/>
      <w:r w:rsidRPr="006A5590">
        <w:rPr>
          <w:rFonts w:ascii="Noto Sans" w:hAnsi="Noto Sans" w:cs="Noto Sans"/>
          <w:bCs/>
        </w:rPr>
        <w:t>óptimo  de</w:t>
      </w:r>
      <w:proofErr w:type="gramEnd"/>
      <w:r w:rsidRPr="006A5590">
        <w:rPr>
          <w:rFonts w:ascii="Noto Sans" w:hAnsi="Noto Sans" w:cs="Noto Sans"/>
          <w:bCs/>
        </w:rPr>
        <w:t xml:space="preserve">  </w:t>
      </w:r>
      <w:proofErr w:type="gramStart"/>
      <w:r w:rsidRPr="006A5590">
        <w:rPr>
          <w:rFonts w:ascii="Noto Sans" w:hAnsi="Noto Sans" w:cs="Noto Sans"/>
          <w:bCs/>
        </w:rPr>
        <w:t>la  presión</w:t>
      </w:r>
      <w:proofErr w:type="gramEnd"/>
      <w:r w:rsidRPr="006A5590">
        <w:rPr>
          <w:rFonts w:ascii="Noto Sans" w:hAnsi="Noto Sans" w:cs="Noto Sans"/>
          <w:bCs/>
        </w:rPr>
        <w:t xml:space="preserve">  </w:t>
      </w:r>
      <w:proofErr w:type="gramStart"/>
      <w:r w:rsidRPr="006A5590">
        <w:rPr>
          <w:rFonts w:ascii="Noto Sans" w:hAnsi="Noto Sans" w:cs="Noto Sans"/>
          <w:bCs/>
        </w:rPr>
        <w:t>arterial,  sin</w:t>
      </w:r>
      <w:proofErr w:type="gramEnd"/>
      <w:r w:rsidRPr="006A5590">
        <w:rPr>
          <w:rFonts w:ascii="Noto Sans" w:hAnsi="Noto Sans" w:cs="Noto Sans"/>
          <w:bCs/>
        </w:rPr>
        <w:t xml:space="preserve">  </w:t>
      </w:r>
      <w:proofErr w:type="gramStart"/>
      <w:r w:rsidRPr="006A5590">
        <w:rPr>
          <w:rFonts w:ascii="Noto Sans" w:hAnsi="Noto Sans" w:cs="Noto Sans"/>
          <w:bCs/>
        </w:rPr>
        <w:t>datos  de</w:t>
      </w:r>
      <w:proofErr w:type="gramEnd"/>
      <w:r w:rsidRPr="006A5590">
        <w:rPr>
          <w:rFonts w:ascii="Noto Sans" w:hAnsi="Noto Sans" w:cs="Noto Sans"/>
          <w:bCs/>
        </w:rPr>
        <w:t xml:space="preserve"> retención hídrica y con peso seco en forma individual.</w:t>
      </w:r>
    </w:p>
    <w:p w14:paraId="74C82A84"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Bioquímicos:</w:t>
      </w:r>
    </w:p>
    <w:p w14:paraId="3E13F15B" w14:textId="77777777" w:rsidR="00CD69EE" w:rsidRPr="006A5590" w:rsidRDefault="00CD69EE" w:rsidP="00CD69EE">
      <w:pPr>
        <w:tabs>
          <w:tab w:val="left" w:pos="720"/>
        </w:tabs>
        <w:jc w:val="both"/>
        <w:rPr>
          <w:rFonts w:ascii="Noto Sans" w:hAnsi="Noto Sans" w:cs="Noto Sans"/>
          <w:bCs/>
        </w:rPr>
      </w:pPr>
      <w:r w:rsidRPr="006A5590">
        <w:rPr>
          <w:rFonts w:ascii="Noto Sans" w:hAnsi="Noto Sans" w:cs="Noto Sans"/>
          <w:bCs/>
        </w:rPr>
        <w:t>hematocrito mínimo de 33 mm.</w:t>
      </w:r>
    </w:p>
    <w:p w14:paraId="1E1EFD03" w14:textId="77777777" w:rsidR="00CD69EE" w:rsidRPr="006A5590" w:rsidRDefault="00CD69EE" w:rsidP="00CD69EE">
      <w:pPr>
        <w:tabs>
          <w:tab w:val="left" w:pos="720"/>
        </w:tabs>
        <w:jc w:val="both"/>
        <w:rPr>
          <w:rFonts w:ascii="Noto Sans" w:hAnsi="Noto Sans" w:cs="Noto Sans"/>
          <w:bCs/>
        </w:rPr>
      </w:pPr>
      <w:r w:rsidRPr="006A5590">
        <w:rPr>
          <w:rFonts w:ascii="Noto Sans" w:hAnsi="Noto Sans" w:cs="Noto Sans"/>
          <w:bCs/>
        </w:rPr>
        <w:t>Transferrina de 257 mg.</w:t>
      </w:r>
    </w:p>
    <w:p w14:paraId="25DD2479" w14:textId="77777777" w:rsidR="00CD69EE" w:rsidRPr="006A5590" w:rsidRDefault="00CD69EE" w:rsidP="00CD69EE">
      <w:pPr>
        <w:tabs>
          <w:tab w:val="left" w:pos="720"/>
        </w:tabs>
        <w:jc w:val="both"/>
        <w:rPr>
          <w:rFonts w:ascii="Noto Sans" w:hAnsi="Noto Sans" w:cs="Noto Sans"/>
          <w:bCs/>
        </w:rPr>
      </w:pPr>
      <w:r w:rsidRPr="006A5590">
        <w:rPr>
          <w:rFonts w:ascii="Noto Sans" w:hAnsi="Noto Sans" w:cs="Noto Sans"/>
          <w:bCs/>
        </w:rPr>
        <w:t>Albúmina igual o mayor a 3.5 g/dl</w:t>
      </w:r>
    </w:p>
    <w:p w14:paraId="2FCCFB44" w14:textId="77777777" w:rsidR="00CD69EE" w:rsidRPr="006A5590" w:rsidRDefault="00CD69EE" w:rsidP="00CD69EE">
      <w:pPr>
        <w:tabs>
          <w:tab w:val="left" w:pos="720"/>
        </w:tabs>
        <w:jc w:val="both"/>
        <w:rPr>
          <w:rFonts w:ascii="Noto Sans" w:hAnsi="Noto Sans" w:cs="Noto Sans"/>
          <w:bCs/>
        </w:rPr>
      </w:pPr>
      <w:r w:rsidRPr="006A5590">
        <w:rPr>
          <w:rFonts w:ascii="Noto Sans" w:hAnsi="Noto Sans" w:cs="Noto Sans"/>
          <w:bCs/>
        </w:rPr>
        <w:t>Kt/v monocompartamental de 1.2 a 1.4.</w:t>
      </w:r>
    </w:p>
    <w:p w14:paraId="65D03A37" w14:textId="77777777" w:rsidR="00CD69EE" w:rsidRPr="006A5590" w:rsidRDefault="00CD69EE" w:rsidP="00CD69EE">
      <w:pPr>
        <w:tabs>
          <w:tab w:val="left" w:pos="720"/>
        </w:tabs>
        <w:jc w:val="both"/>
        <w:rPr>
          <w:rFonts w:ascii="Noto Sans" w:hAnsi="Noto Sans" w:cs="Noto Sans"/>
          <w:bCs/>
        </w:rPr>
      </w:pPr>
      <w:r w:rsidRPr="006A5590">
        <w:rPr>
          <w:rFonts w:ascii="Noto Sans" w:hAnsi="Noto Sans" w:cs="Noto Sans"/>
          <w:bCs/>
        </w:rPr>
        <w:t>URR igual o superior al 65%</w:t>
      </w:r>
    </w:p>
    <w:p w14:paraId="00563A02" w14:textId="77777777" w:rsidR="00CD69EE" w:rsidRPr="006A5590" w:rsidRDefault="00CD69EE" w:rsidP="00CD69EE">
      <w:pPr>
        <w:tabs>
          <w:tab w:val="left" w:pos="720"/>
        </w:tabs>
        <w:jc w:val="both"/>
        <w:rPr>
          <w:rFonts w:ascii="Noto Sans" w:hAnsi="Noto Sans" w:cs="Noto Sans"/>
          <w:bCs/>
        </w:rPr>
      </w:pPr>
      <w:r w:rsidRPr="006A5590">
        <w:rPr>
          <w:rFonts w:ascii="Noto Sans" w:hAnsi="Noto Sans" w:cs="Noto Sans"/>
          <w:bCs/>
        </w:rPr>
        <w:lastRenderedPageBreak/>
        <w:t>Índice de catabolismo proteico (pcr) de 0.8 a 1.4 gr./</w:t>
      </w:r>
      <w:proofErr w:type="gramStart"/>
      <w:r w:rsidRPr="006A5590">
        <w:rPr>
          <w:rFonts w:ascii="Noto Sans" w:hAnsi="Noto Sans" w:cs="Noto Sans"/>
          <w:bCs/>
        </w:rPr>
        <w:t>Kg./</w:t>
      </w:r>
      <w:proofErr w:type="gramEnd"/>
      <w:r w:rsidRPr="006A5590">
        <w:rPr>
          <w:rFonts w:ascii="Noto Sans" w:hAnsi="Noto Sans" w:cs="Noto Sans"/>
          <w:bCs/>
        </w:rPr>
        <w:t>día.</w:t>
      </w:r>
    </w:p>
    <w:p w14:paraId="06FC1308" w14:textId="77777777" w:rsidR="00CD69EE" w:rsidRPr="006A5590" w:rsidRDefault="00CD69EE" w:rsidP="00CD69EE">
      <w:pPr>
        <w:tabs>
          <w:tab w:val="left" w:pos="720"/>
        </w:tabs>
        <w:jc w:val="both"/>
        <w:rPr>
          <w:rFonts w:ascii="Noto Sans" w:hAnsi="Noto Sans" w:cs="Noto Sans"/>
          <w:bCs/>
        </w:rPr>
      </w:pPr>
      <w:r w:rsidRPr="006A5590">
        <w:rPr>
          <w:rFonts w:ascii="Noto Sans" w:hAnsi="Noto Sans" w:cs="Noto Sans"/>
          <w:bCs/>
        </w:rPr>
        <w:t>Calcio de 9 a 10.5 mEq/l.</w:t>
      </w:r>
    </w:p>
    <w:p w14:paraId="0F72C525" w14:textId="77777777" w:rsidR="00CD69EE" w:rsidRPr="006A5590" w:rsidRDefault="00CD69EE" w:rsidP="00CD69EE">
      <w:pPr>
        <w:tabs>
          <w:tab w:val="left" w:pos="720"/>
        </w:tabs>
        <w:jc w:val="both"/>
        <w:rPr>
          <w:rFonts w:ascii="Noto Sans" w:hAnsi="Noto Sans" w:cs="Noto Sans"/>
          <w:bCs/>
        </w:rPr>
      </w:pPr>
      <w:r w:rsidRPr="006A5590">
        <w:rPr>
          <w:rFonts w:ascii="Noto Sans" w:hAnsi="Noto Sans" w:cs="Noto Sans"/>
          <w:bCs/>
        </w:rPr>
        <w:t>Fósforo 4 a 5.5 mEq/l</w:t>
      </w:r>
    </w:p>
    <w:p w14:paraId="4101D6E0" w14:textId="77777777" w:rsidR="00CD69EE" w:rsidRPr="006A5590" w:rsidRDefault="00CD69EE" w:rsidP="00CD69EE">
      <w:pPr>
        <w:tabs>
          <w:tab w:val="left" w:pos="720"/>
        </w:tabs>
        <w:jc w:val="both"/>
        <w:rPr>
          <w:rFonts w:ascii="Noto Sans" w:hAnsi="Noto Sans" w:cs="Noto Sans"/>
          <w:bCs/>
        </w:rPr>
      </w:pPr>
      <w:r w:rsidRPr="006A5590">
        <w:rPr>
          <w:rFonts w:ascii="Noto Sans" w:hAnsi="Noto Sans" w:cs="Noto Sans"/>
          <w:bCs/>
        </w:rPr>
        <w:t>Producto Calcio Fósforo menor a 55.</w:t>
      </w:r>
    </w:p>
    <w:p w14:paraId="7E9D340A"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 xml:space="preserve">Nutricionales: “EL PROVEEDOR” deberá describir de manera bimestral, </w:t>
      </w:r>
      <w:proofErr w:type="gramStart"/>
      <w:r w:rsidRPr="006A5590">
        <w:rPr>
          <w:rFonts w:ascii="Noto Sans" w:hAnsi="Noto Sans" w:cs="Noto Sans"/>
          <w:bCs/>
        </w:rPr>
        <w:t>el  estado</w:t>
      </w:r>
      <w:proofErr w:type="gramEnd"/>
      <w:r w:rsidRPr="006A5590">
        <w:rPr>
          <w:rFonts w:ascii="Noto Sans" w:hAnsi="Noto Sans" w:cs="Noto Sans"/>
          <w:bCs/>
        </w:rPr>
        <w:t xml:space="preserve"> nutricional de cada paciente con plicometría o bióimpedancia y </w:t>
      </w:r>
      <w:proofErr w:type="gramStart"/>
      <w:r w:rsidRPr="006A5590">
        <w:rPr>
          <w:rFonts w:ascii="Noto Sans" w:hAnsi="Noto Sans" w:cs="Noto Sans"/>
          <w:bCs/>
        </w:rPr>
        <w:t>parámetros bioquímicas</w:t>
      </w:r>
      <w:proofErr w:type="gramEnd"/>
      <w:r w:rsidRPr="006A5590">
        <w:rPr>
          <w:rFonts w:ascii="Noto Sans" w:hAnsi="Noto Sans" w:cs="Noto Sans"/>
          <w:bCs/>
        </w:rPr>
        <w:t>, individualizando cada caso.</w:t>
      </w:r>
    </w:p>
    <w:p w14:paraId="6FE251ED" w14:textId="77777777" w:rsidR="00CD69EE" w:rsidRPr="006A5590" w:rsidRDefault="00CD69EE" w:rsidP="00CD69EE">
      <w:pPr>
        <w:tabs>
          <w:tab w:val="left" w:pos="720"/>
        </w:tabs>
        <w:spacing w:before="100" w:beforeAutospacing="1"/>
        <w:jc w:val="both"/>
        <w:rPr>
          <w:rFonts w:ascii="Noto Sans" w:hAnsi="Noto Sans" w:cs="Noto Sans"/>
          <w:bCs/>
        </w:rPr>
      </w:pPr>
      <w:proofErr w:type="gramStart"/>
      <w:r w:rsidRPr="006A5590">
        <w:rPr>
          <w:rFonts w:ascii="Noto Sans" w:hAnsi="Noto Sans" w:cs="Noto Sans"/>
          <w:bCs/>
        </w:rPr>
        <w:t>Criterios especiales a seguir</w:t>
      </w:r>
      <w:proofErr w:type="gramEnd"/>
      <w:r w:rsidRPr="006A5590">
        <w:rPr>
          <w:rFonts w:ascii="Noto Sans" w:hAnsi="Noto Sans" w:cs="Noto Sans"/>
          <w:bCs/>
        </w:rPr>
        <w:t xml:space="preserve"> por “EL PROVEEDOR”:</w:t>
      </w:r>
    </w:p>
    <w:p w14:paraId="586DD952"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En caso necesario de transfusión de componentes sanguíneos, el paciente deberá ser enviado a la unidad hospitalaria del Instituto que le corresponda.</w:t>
      </w:r>
    </w:p>
    <w:p w14:paraId="0937121B"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Considerar como paciente de alto riesgo a aquellos que se encuentran contaminados con hepatitis B y/o C o VIH a los que en condiciones de urgencia no se haya podido determinar su panel viral.</w:t>
      </w:r>
    </w:p>
    <w:p w14:paraId="20BE5E31"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Los pacientes con hepatitis B, C y VIH con prueba confirmatoria positivos, deben dializarse en máquina de hemodiálisis exclusiva para este tipo de pacientes y en área aislada, siguiéndose las técnicas internacionales establecidas.</w:t>
      </w:r>
    </w:p>
    <w:p w14:paraId="4230431C"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Los pacientes con hepatitis B y C y VIH-SIDA deben dializarse utilizando en ellos material y equipo exclusivo. En estos pacientes no debe reutilizarse el dializador. Se deberá seguir el Procedimiento de técnica de aislamiento aplicando la NOM 010-SSA2- 1993 para la prevención y el control de la infección por virus de la inmunodeficiencia humana.</w:t>
      </w:r>
    </w:p>
    <w:p w14:paraId="508B63AF"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El material utilizado en los procedimientos de hemodiálisis deberá ser exclusivo para cada paciente.</w:t>
      </w:r>
    </w:p>
    <w:p w14:paraId="0E7C1A9A"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 xml:space="preserve">La disposición del material de desecho e insumos que haya estado en contacto con sangre, deberán manejarse </w:t>
      </w:r>
      <w:proofErr w:type="gramStart"/>
      <w:r w:rsidRPr="006A5590">
        <w:rPr>
          <w:rFonts w:ascii="Noto Sans" w:hAnsi="Noto Sans" w:cs="Noto Sans"/>
          <w:bCs/>
        </w:rPr>
        <w:t>de acuerdo a</w:t>
      </w:r>
      <w:proofErr w:type="gramEnd"/>
      <w:r w:rsidRPr="006A5590">
        <w:rPr>
          <w:rFonts w:ascii="Noto Sans" w:hAnsi="Noto Sans" w:cs="Noto Sans"/>
          <w:bCs/>
        </w:rPr>
        <w:t xml:space="preserve"> la NOM-087-SEMARNAT-SSA1-2002, Protección ambiental-salud ambiental-residuos </w:t>
      </w:r>
      <w:proofErr w:type="gramStart"/>
      <w:r w:rsidRPr="006A5590">
        <w:rPr>
          <w:rFonts w:ascii="Noto Sans" w:hAnsi="Noto Sans" w:cs="Noto Sans"/>
          <w:bCs/>
        </w:rPr>
        <w:t>peligrosos  biológicos</w:t>
      </w:r>
      <w:proofErr w:type="gramEnd"/>
      <w:r w:rsidRPr="006A5590">
        <w:rPr>
          <w:rFonts w:ascii="Noto Sans" w:hAnsi="Noto Sans" w:cs="Noto Sans"/>
          <w:bCs/>
        </w:rPr>
        <w:t>-infecciosos- clasificación y especificaciones de manejo que se generan en establecimientos que prestan atención médica.</w:t>
      </w:r>
    </w:p>
    <w:p w14:paraId="4A153A3F"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lastRenderedPageBreak/>
        <w:t xml:space="preserve">Aseo exhaustivo de las áreas al menos una vez por semana, utilizando detergente en todas las superficies como pisos, paredes, puertas y ventanas y/ o </w:t>
      </w:r>
      <w:proofErr w:type="gramStart"/>
      <w:r w:rsidRPr="006A5590">
        <w:rPr>
          <w:rFonts w:ascii="Noto Sans" w:hAnsi="Noto Sans" w:cs="Noto Sans"/>
          <w:bCs/>
        </w:rPr>
        <w:t>de acuerdo a</w:t>
      </w:r>
      <w:proofErr w:type="gramEnd"/>
      <w:r w:rsidRPr="006A5590">
        <w:rPr>
          <w:rFonts w:ascii="Noto Sans" w:hAnsi="Noto Sans" w:cs="Noto Sans"/>
          <w:bCs/>
        </w:rPr>
        <w:t xml:space="preserve"> cultivos bacteriológicos realizados en el área.</w:t>
      </w:r>
    </w:p>
    <w:p w14:paraId="2B68547C"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Fumigar todas las áreas de la Unidad al menos una vez al mes, con plaguicidas o pesticidas y en su caso aplicar soluciones bactericidas.</w:t>
      </w:r>
    </w:p>
    <w:p w14:paraId="5C7DEB77"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Asear y desinfectar la máquina de hemodiálisis después de cada procedimiento, de igual forma el demás mobiliario que haya sido utilizado, deberá ser aseado y sanitizado al término de cada día de uso.</w:t>
      </w:r>
    </w:p>
    <w:p w14:paraId="65BF2CF0"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 xml:space="preserve">En la detección de casos nuevos de Hepatitis B, C y/o VIH, por la unidad subrogada, ésta deberá dar aviso al </w:t>
      </w:r>
      <w:proofErr w:type="gramStart"/>
      <w:r w:rsidRPr="006A5590">
        <w:rPr>
          <w:rFonts w:ascii="Noto Sans" w:hAnsi="Noto Sans" w:cs="Noto Sans"/>
          <w:bCs/>
        </w:rPr>
        <w:t>Director</w:t>
      </w:r>
      <w:proofErr w:type="gramEnd"/>
      <w:r w:rsidRPr="006A5590">
        <w:rPr>
          <w:rFonts w:ascii="Noto Sans" w:hAnsi="Noto Sans" w:cs="Noto Sans"/>
          <w:bCs/>
        </w:rPr>
        <w:t xml:space="preserve"> y médico tratante del Hospital de referencia, a través de nota médica de la presencia de esta patología.</w:t>
      </w:r>
    </w:p>
    <w:p w14:paraId="722BE4ED"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Envío de nota médica mensual a la Unidad Médica del Instituto de adscripción conforme a la Norma NOM 168-SSA1-1998 del expediente clínico anotando los resultados de los exámenes de laboratorio.</w:t>
      </w:r>
    </w:p>
    <w:p w14:paraId="18FA4DF6"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La unidad subrogada deberá cumplir con las normas internacionales de seguridad al paciente, conforme lo dispuesto por el Consejo de Salubridad General.</w:t>
      </w:r>
    </w:p>
    <w:p w14:paraId="558DA591"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Responsabilidades de “EL PROVEEDOR”:</w:t>
      </w:r>
    </w:p>
    <w:p w14:paraId="3615854A"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Se obliga a prestar el servicio subrogado de hemodiálisis en los términos y condiciones establecidas en el contrato del cual resulte adjudicado.</w:t>
      </w:r>
    </w:p>
    <w:p w14:paraId="72A74B03"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Es responsable de atender de manera adecuada y oportuna las complicaciones o emergencias propias del procedimiento, (en el pre, trans y post hemodiálisis) utilizando todos los recursos humanos, materiales y equipo que se requieran, hasta conseguir la estabilización Hemodinámica del paciente y su traslado a la Unidad de adscripción, sin costo adicional para el Instituto.</w:t>
      </w:r>
    </w:p>
    <w:p w14:paraId="16F597D8"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En este sentido “EL PROVEEDOR” deberá entender por complicaciones:</w:t>
      </w:r>
    </w:p>
    <w:p w14:paraId="66CF06B8"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 xml:space="preserve">Hipotensión arterial severa, cuadro de cardiopatía isquémica aguda, descompensación metabólica aguda, bacteremia, arritmias cardiacas, enfermedad cerebral vascular en fase </w:t>
      </w:r>
      <w:r w:rsidRPr="006A5590">
        <w:rPr>
          <w:rFonts w:ascii="Noto Sans" w:hAnsi="Noto Sans" w:cs="Noto Sans"/>
          <w:bCs/>
        </w:rPr>
        <w:lastRenderedPageBreak/>
        <w:t>de instalación y cualquier otra eventualidad aguda que comprometa la integridad y estabilidad hemodinámica del paciente.</w:t>
      </w:r>
    </w:p>
    <w:p w14:paraId="2F41A519"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 xml:space="preserve">Complicaciones del acceso vascular temporal que se derive: </w:t>
      </w:r>
    </w:p>
    <w:p w14:paraId="04678B46" w14:textId="77777777" w:rsidR="00CD69EE" w:rsidRPr="006A5590" w:rsidRDefault="00CD69EE" w:rsidP="00CD69EE">
      <w:pPr>
        <w:tabs>
          <w:tab w:val="left" w:pos="720"/>
        </w:tabs>
        <w:jc w:val="both"/>
        <w:rPr>
          <w:rFonts w:ascii="Noto Sans" w:hAnsi="Noto Sans" w:cs="Noto Sans"/>
          <w:bCs/>
        </w:rPr>
      </w:pPr>
      <w:r w:rsidRPr="006A5590">
        <w:rPr>
          <w:rFonts w:ascii="Noto Sans" w:hAnsi="Noto Sans" w:cs="Noto Sans"/>
          <w:bCs/>
        </w:rPr>
        <w:t>1.- De la manipulación del catéter.</w:t>
      </w:r>
    </w:p>
    <w:p w14:paraId="1356B215" w14:textId="77777777" w:rsidR="00CD69EE" w:rsidRPr="006A5590" w:rsidRDefault="00CD69EE" w:rsidP="00CD69EE">
      <w:pPr>
        <w:tabs>
          <w:tab w:val="left" w:pos="720"/>
        </w:tabs>
        <w:jc w:val="both"/>
        <w:rPr>
          <w:rFonts w:ascii="Noto Sans" w:hAnsi="Noto Sans" w:cs="Noto Sans"/>
          <w:bCs/>
        </w:rPr>
      </w:pPr>
      <w:r w:rsidRPr="006A5590">
        <w:rPr>
          <w:rFonts w:ascii="Noto Sans" w:hAnsi="Noto Sans" w:cs="Noto Sans"/>
          <w:bCs/>
        </w:rPr>
        <w:t>2.- Disfunción inherente del catéter.</w:t>
      </w:r>
    </w:p>
    <w:p w14:paraId="7FFA8533" w14:textId="77777777" w:rsidR="00CD69EE" w:rsidRPr="006A5590" w:rsidRDefault="00CD69EE" w:rsidP="00CD69EE">
      <w:pPr>
        <w:tabs>
          <w:tab w:val="left" w:pos="720"/>
        </w:tabs>
        <w:jc w:val="both"/>
        <w:rPr>
          <w:rFonts w:ascii="Noto Sans" w:hAnsi="Noto Sans" w:cs="Noto Sans"/>
          <w:bCs/>
        </w:rPr>
      </w:pPr>
      <w:r w:rsidRPr="006A5590">
        <w:rPr>
          <w:rFonts w:ascii="Noto Sans" w:hAnsi="Noto Sans" w:cs="Noto Sans"/>
          <w:bCs/>
        </w:rPr>
        <w:t>3.- Generadas durante el proceso de hemodiálisis.</w:t>
      </w:r>
    </w:p>
    <w:p w14:paraId="48D4F0DC"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 xml:space="preserve">Complicaciones del acceso vascular definitivo que se deriven. </w:t>
      </w:r>
    </w:p>
    <w:p w14:paraId="2C29012A" w14:textId="77777777" w:rsidR="00CD69EE" w:rsidRPr="006A5590" w:rsidRDefault="00CD69EE" w:rsidP="00CD69EE">
      <w:pPr>
        <w:tabs>
          <w:tab w:val="left" w:pos="720"/>
        </w:tabs>
        <w:jc w:val="both"/>
        <w:rPr>
          <w:rFonts w:ascii="Noto Sans" w:hAnsi="Noto Sans" w:cs="Noto Sans"/>
          <w:bCs/>
        </w:rPr>
      </w:pPr>
      <w:r w:rsidRPr="006A5590">
        <w:rPr>
          <w:rFonts w:ascii="Noto Sans" w:hAnsi="Noto Sans" w:cs="Noto Sans"/>
          <w:bCs/>
        </w:rPr>
        <w:t>1.- De la manipulación o cateterización.</w:t>
      </w:r>
    </w:p>
    <w:p w14:paraId="3C1E688C" w14:textId="77777777" w:rsidR="00CD69EE" w:rsidRPr="006A5590" w:rsidRDefault="00CD69EE" w:rsidP="00CD69EE">
      <w:pPr>
        <w:tabs>
          <w:tab w:val="left" w:pos="720"/>
        </w:tabs>
        <w:jc w:val="both"/>
        <w:rPr>
          <w:rFonts w:ascii="Noto Sans" w:hAnsi="Noto Sans" w:cs="Noto Sans"/>
          <w:bCs/>
        </w:rPr>
      </w:pPr>
      <w:r w:rsidRPr="006A5590">
        <w:rPr>
          <w:rFonts w:ascii="Noto Sans" w:hAnsi="Noto Sans" w:cs="Noto Sans"/>
          <w:bCs/>
        </w:rPr>
        <w:t>2.- Disfunción inherente del acceso.</w:t>
      </w:r>
    </w:p>
    <w:p w14:paraId="759D96DA" w14:textId="77777777" w:rsidR="00CD69EE" w:rsidRPr="006A5590" w:rsidRDefault="00CD69EE" w:rsidP="00CD69EE">
      <w:pPr>
        <w:tabs>
          <w:tab w:val="left" w:pos="720"/>
        </w:tabs>
        <w:jc w:val="both"/>
        <w:rPr>
          <w:rFonts w:ascii="Noto Sans" w:hAnsi="Noto Sans" w:cs="Noto Sans"/>
          <w:bCs/>
        </w:rPr>
      </w:pPr>
      <w:r w:rsidRPr="006A5590">
        <w:rPr>
          <w:rFonts w:ascii="Noto Sans" w:hAnsi="Noto Sans" w:cs="Noto Sans"/>
          <w:bCs/>
        </w:rPr>
        <w:t>3.- Generadas durante el proceso de hemodiálisis.</w:t>
      </w:r>
    </w:p>
    <w:p w14:paraId="39B11ACA"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“EL PROVEEDOR” Deberá notificar a la Unidad Médica correspondiente del Instituto por vía telefónica en forma inmediata y por escrito en un plazo máximo de 24 horas siguientes a la presentación del caso de complicaciones al director o subdirector médico de la unidad correspondiente, con atención al médico nefrólogo tratante, con un resumen clínico del caso, el detalle de la complicación, la atención que se brindó y resultados obtenidos, con objeto de dar continuidad al tratamiento, la llamada telefónica permitirá el traslado inmediato del paciente estabilizado en ambulancia de la unidad subrogada al hospital correspondiente.</w:t>
      </w:r>
    </w:p>
    <w:p w14:paraId="5A5D78F2"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“EL PROVEEDOR” Deberá enviar al director de la Unidad Hospitalaria Institucional correspondiente con atención al médico responsable del programa: resumen mensual, con nota de evolución, eventos relevantes, resultados de laboratorio y gabinete, observaciones de cada uno de los pacientes.</w:t>
      </w:r>
    </w:p>
    <w:p w14:paraId="4EF5B348"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El médico responsable de la unidad subrogada podrá sugerir a través de nota médica cambios en la prescripción de medicamentos, absteniéndose de dar la indicación directa al paciente o familiar y será el nefrólogo de la institución quien valore y modifique la prescripción.</w:t>
      </w:r>
    </w:p>
    <w:p w14:paraId="42EBA30E"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“EL PROVEEDOR” dará las facilidades necesarias para que el personal autorizado y designado por el Instituto pueda hacer las visitas de supervisión.</w:t>
      </w:r>
    </w:p>
    <w:p w14:paraId="64DB1804"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 xml:space="preserve">“EL PROVEEDOR” además deberá observar: Uso de dializadores nuevos por cada sesión de hemodiálisis o </w:t>
      </w:r>
      <w:proofErr w:type="gramStart"/>
      <w:r w:rsidRPr="006A5590">
        <w:rPr>
          <w:rFonts w:ascii="Noto Sans" w:hAnsi="Noto Sans" w:cs="Noto Sans"/>
          <w:bCs/>
        </w:rPr>
        <w:t>el reprocesamiento</w:t>
      </w:r>
      <w:proofErr w:type="gramEnd"/>
      <w:r w:rsidRPr="006A5590">
        <w:rPr>
          <w:rFonts w:ascii="Noto Sans" w:hAnsi="Noto Sans" w:cs="Noto Sans"/>
          <w:bCs/>
        </w:rPr>
        <w:t xml:space="preserve"> de dializadores de forma automatizada. En el caso </w:t>
      </w:r>
      <w:r w:rsidRPr="006A5590">
        <w:rPr>
          <w:rFonts w:ascii="Noto Sans" w:hAnsi="Noto Sans" w:cs="Noto Sans"/>
          <w:bCs/>
        </w:rPr>
        <w:lastRenderedPageBreak/>
        <w:t>de reprocesamiento los dializadores, deberá apegarse a las normas del apéndice "B" de la NOM 003-SSA3-2010 para la práctica de la hemodiálisis.</w:t>
      </w:r>
    </w:p>
    <w:p w14:paraId="443539AE"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 xml:space="preserve">“EL PROVEEDOR” deberá dotar en forma mensual a “EL INSTITUTO” del número de catéteres temporales o permanentes que fueron colocados en unidades médicas del IMSS a pacientes referidos a subrogación de nuevo ingreso del mes inmediato anterior, más 1 (uno) catéter temporal o </w:t>
      </w:r>
      <w:proofErr w:type="gramStart"/>
      <w:r w:rsidRPr="006A5590">
        <w:rPr>
          <w:rFonts w:ascii="Noto Sans" w:hAnsi="Noto Sans" w:cs="Noto Sans"/>
          <w:bCs/>
        </w:rPr>
        <w:t>permanente .</w:t>
      </w:r>
      <w:proofErr w:type="gramEnd"/>
      <w:r w:rsidRPr="006A5590">
        <w:rPr>
          <w:rFonts w:ascii="Noto Sans" w:hAnsi="Noto Sans" w:cs="Noto Sans"/>
          <w:bCs/>
        </w:rPr>
        <w:t xml:space="preserve"> Esto será acumulable, con el propósito de contar con un stock para garantizar la atención oportuna de los pacientes referidos por primera vez a las unidades subrogadas, los catéteres se entregarán al almacén de la unidad médica correspondiente o en donde lo indique el </w:t>
      </w:r>
      <w:proofErr w:type="gramStart"/>
      <w:r w:rsidRPr="006A5590">
        <w:rPr>
          <w:rFonts w:ascii="Noto Sans" w:hAnsi="Noto Sans" w:cs="Noto Sans"/>
          <w:bCs/>
        </w:rPr>
        <w:t>Director</w:t>
      </w:r>
      <w:proofErr w:type="gramEnd"/>
      <w:r w:rsidRPr="006A5590">
        <w:rPr>
          <w:rFonts w:ascii="Noto Sans" w:hAnsi="Noto Sans" w:cs="Noto Sans"/>
          <w:bCs/>
        </w:rPr>
        <w:t xml:space="preserve"> Médico de la Unidad dentro de los primeros cinco días hábiles de cada mes en el horario de 9-15 hrs. De lunes a viernes, debiendo anotar nombre, matrícula y cargo de quien los recibe, debiendo notificar al administrador del contrato la falta de entrega de los catéteres. </w:t>
      </w:r>
    </w:p>
    <w:p w14:paraId="48F29516"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Debe existir la carta de consentimiento informado del paciente para ser incluido en el plan de reprocesamiento y deberá ser informado de las condiciones de los filtros de diálisis.</w:t>
      </w:r>
    </w:p>
    <w:p w14:paraId="1D4E54C5"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 xml:space="preserve">El etiquetado del filtro de diálisis deberá contar con el nombre del paciente, fecha del primer uso y el número de reprocesamientos, lo cual junto con la fecha del </w:t>
      </w:r>
      <w:proofErr w:type="gramStart"/>
      <w:r w:rsidRPr="006A5590">
        <w:rPr>
          <w:rFonts w:ascii="Noto Sans" w:hAnsi="Noto Sans" w:cs="Noto Sans"/>
          <w:bCs/>
        </w:rPr>
        <w:t>último reprocesamiento</w:t>
      </w:r>
      <w:proofErr w:type="gramEnd"/>
      <w:r w:rsidRPr="006A5590">
        <w:rPr>
          <w:rFonts w:ascii="Noto Sans" w:hAnsi="Noto Sans" w:cs="Noto Sans"/>
          <w:bCs/>
        </w:rPr>
        <w:t xml:space="preserve"> y el nombre de quien lo realizó, quedará registrado en la bitácora de la unidad.</w:t>
      </w:r>
    </w:p>
    <w:p w14:paraId="6116D2FF"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Una vez lavado y esterilizado, el filtro de diálisis será almacenado en un lugar fresco y resguardado de la luz para evitar la proliferación de microorganismos.</w:t>
      </w:r>
    </w:p>
    <w:p w14:paraId="43A95AC7"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 xml:space="preserve">Previo al comienzo de la diálisis, enjuagar el filtro de diálisis cerciorándose por medio de procedimientos específicos de la ausencia de residuos del material esterilizante </w:t>
      </w:r>
      <w:proofErr w:type="gramStart"/>
      <w:r w:rsidRPr="006A5590">
        <w:rPr>
          <w:rFonts w:ascii="Noto Sans" w:hAnsi="Noto Sans" w:cs="Noto Sans"/>
          <w:bCs/>
        </w:rPr>
        <w:t>de acuerdo a</w:t>
      </w:r>
      <w:proofErr w:type="gramEnd"/>
      <w:r w:rsidRPr="006A5590">
        <w:rPr>
          <w:rFonts w:ascii="Noto Sans" w:hAnsi="Noto Sans" w:cs="Noto Sans"/>
          <w:bCs/>
        </w:rPr>
        <w:t xml:space="preserve"> cada tipo de agente utilizado, </w:t>
      </w:r>
      <w:proofErr w:type="gramStart"/>
      <w:r w:rsidRPr="006A5590">
        <w:rPr>
          <w:rFonts w:ascii="Noto Sans" w:hAnsi="Noto Sans" w:cs="Noto Sans"/>
          <w:bCs/>
        </w:rPr>
        <w:t>que</w:t>
      </w:r>
      <w:proofErr w:type="gramEnd"/>
      <w:r w:rsidRPr="006A5590">
        <w:rPr>
          <w:rFonts w:ascii="Noto Sans" w:hAnsi="Noto Sans" w:cs="Noto Sans"/>
          <w:bCs/>
        </w:rPr>
        <w:t xml:space="preserve"> en su caso, deberá ser reprocesado.</w:t>
      </w:r>
    </w:p>
    <w:p w14:paraId="530C4B79"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 xml:space="preserve">Los filtros de diálisis de fibra hueca podrán ser reutilizados en máximo de 12 veces, mientras mantengan un volumen residual no inferior al 80% del medido inicialmente y se compruebe la integridad </w:t>
      </w:r>
      <w:proofErr w:type="gramStart"/>
      <w:r w:rsidRPr="006A5590">
        <w:rPr>
          <w:rFonts w:ascii="Noto Sans" w:hAnsi="Noto Sans" w:cs="Noto Sans"/>
          <w:bCs/>
        </w:rPr>
        <w:t>del mismo</w:t>
      </w:r>
      <w:proofErr w:type="gramEnd"/>
      <w:r w:rsidRPr="006A5590">
        <w:rPr>
          <w:rFonts w:ascii="Noto Sans" w:hAnsi="Noto Sans" w:cs="Noto Sans"/>
          <w:bCs/>
        </w:rPr>
        <w:t>, a través de la ausencia de fuga aérea o hemática.</w:t>
      </w:r>
    </w:p>
    <w:p w14:paraId="19B8503A"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t>En el caso de pacientes seropositivos al virus de hepatitis B o de la inmunodeficiencia humana, no se deberán reutilizar los filtros de diálisis.</w:t>
      </w:r>
    </w:p>
    <w:p w14:paraId="4EEA90CB" w14:textId="77777777" w:rsidR="00CD69EE" w:rsidRPr="006A5590" w:rsidRDefault="00CD69EE" w:rsidP="00CD69EE">
      <w:pPr>
        <w:tabs>
          <w:tab w:val="left" w:pos="720"/>
        </w:tabs>
        <w:spacing w:before="100" w:beforeAutospacing="1"/>
        <w:jc w:val="both"/>
        <w:rPr>
          <w:rFonts w:ascii="Noto Sans" w:hAnsi="Noto Sans" w:cs="Noto Sans"/>
          <w:bCs/>
        </w:rPr>
      </w:pPr>
      <w:r w:rsidRPr="006A5590">
        <w:rPr>
          <w:rFonts w:ascii="Noto Sans" w:hAnsi="Noto Sans" w:cs="Noto Sans"/>
          <w:bCs/>
        </w:rPr>
        <w:lastRenderedPageBreak/>
        <w:t>El nefrólogo a cargo de la unidad de hemodiálisis es el responsable de la elección de la metodología a seguir y de sus consecuencias.</w:t>
      </w:r>
    </w:p>
    <w:p w14:paraId="17C19FC7" w14:textId="77777777" w:rsidR="00CD69EE" w:rsidRPr="006A5590" w:rsidRDefault="00CD69EE" w:rsidP="00CD69EE">
      <w:pPr>
        <w:pStyle w:val="Default"/>
        <w:spacing w:before="100" w:beforeAutospacing="1"/>
        <w:jc w:val="both"/>
        <w:rPr>
          <w:rFonts w:ascii="Noto Sans" w:hAnsi="Noto Sans" w:cs="Noto Sans"/>
          <w:bCs/>
          <w:lang w:val="es-ES_tradnl"/>
        </w:rPr>
      </w:pPr>
      <w:r w:rsidRPr="006A5590">
        <w:rPr>
          <w:rFonts w:ascii="Noto Sans" w:hAnsi="Noto Sans" w:cs="Noto Sans"/>
          <w:bCs/>
          <w:lang w:val="es-ES_tradnl"/>
        </w:rPr>
        <w:t>Cumplir con los criterios para la clasificación y especificaciones de manejo de los Residuos Peligrosos Biológico-Infecciosos que se generen en los establecimientos, de conformidad con lo establecido en la Norma NOM-087-SEMARNAT-SSA1-2002.</w:t>
      </w:r>
    </w:p>
    <w:p w14:paraId="7A1B5B93" w14:textId="77777777" w:rsidR="00CD69EE" w:rsidRPr="006A5590" w:rsidRDefault="00CD69EE" w:rsidP="00CD69EE">
      <w:pPr>
        <w:pStyle w:val="Default"/>
        <w:spacing w:before="100" w:beforeAutospacing="1"/>
        <w:jc w:val="both"/>
        <w:rPr>
          <w:rFonts w:ascii="Noto Sans" w:eastAsia="Calibri" w:hAnsi="Noto Sans" w:cs="Noto Sans"/>
          <w:color w:val="auto"/>
        </w:rPr>
      </w:pPr>
      <w:r w:rsidRPr="006A5590">
        <w:rPr>
          <w:rFonts w:ascii="Noto Sans" w:hAnsi="Noto Sans" w:cs="Noto Sans"/>
          <w:bCs/>
          <w:lang w:val="es-ES_tradnl"/>
        </w:rPr>
        <w:t>El instituto será a través del servicio de Medicina Interna (HGZ 1) o subdirección y/o dirección médica enviará a los pacientes con el formato de subrogación (4-30-2/03) (Anexo 3 Tres) debidamente acreditada por el director de la unidad y/o subdirector médico y jefe de servicio, con resumen médico, con vigencia actualizada.</w:t>
      </w:r>
      <w:r w:rsidRPr="006A5590">
        <w:rPr>
          <w:rFonts w:ascii="Noto Sans" w:eastAsia="Calibri" w:hAnsi="Noto Sans" w:cs="Noto Sans"/>
          <w:color w:val="auto"/>
        </w:rPr>
        <w:t xml:space="preserve"> </w:t>
      </w:r>
    </w:p>
    <w:p w14:paraId="0694FEC8" w14:textId="77777777" w:rsidR="00CD69EE" w:rsidRPr="006A5590" w:rsidRDefault="00CD69EE" w:rsidP="00CD69EE">
      <w:pPr>
        <w:pStyle w:val="Default"/>
        <w:jc w:val="both"/>
        <w:rPr>
          <w:rFonts w:ascii="Noto Sans" w:eastAsia="Calibri" w:hAnsi="Noto Sans" w:cs="Noto Sans"/>
          <w:b/>
          <w:color w:val="auto"/>
        </w:rPr>
      </w:pPr>
    </w:p>
    <w:p w14:paraId="1CFEF32F" w14:textId="77777777" w:rsidR="00CD69EE" w:rsidRPr="006A5590" w:rsidRDefault="00CD69EE" w:rsidP="00CD69EE">
      <w:pPr>
        <w:pStyle w:val="Default"/>
        <w:jc w:val="both"/>
        <w:rPr>
          <w:rFonts w:ascii="Noto Sans" w:eastAsia="Calibri" w:hAnsi="Noto Sans" w:cs="Noto Sans"/>
          <w:color w:val="auto"/>
        </w:rPr>
      </w:pPr>
      <w:r w:rsidRPr="006A5590">
        <w:rPr>
          <w:rFonts w:ascii="Noto Sans" w:eastAsia="Calibri" w:hAnsi="Noto Sans" w:cs="Noto Sans"/>
          <w:color w:val="auto"/>
        </w:rPr>
        <w:t>El instituto será responsable de extender las recetas de medicamentos, incapacidades, solicitudes de interconsulta, de laboratorio y gabinete en caso necesario para cada paciente que reciba el servicio.</w:t>
      </w:r>
    </w:p>
    <w:p w14:paraId="7BC41236" w14:textId="77777777" w:rsidR="00CD69EE" w:rsidRPr="006A5590" w:rsidRDefault="00CD69EE" w:rsidP="00CD69EE">
      <w:pPr>
        <w:pStyle w:val="Default"/>
        <w:jc w:val="both"/>
        <w:rPr>
          <w:rFonts w:ascii="Noto Sans" w:eastAsia="Calibri" w:hAnsi="Noto Sans" w:cs="Noto Sans"/>
          <w:color w:val="auto"/>
        </w:rPr>
      </w:pPr>
    </w:p>
    <w:p w14:paraId="2BFB8E0A" w14:textId="77777777" w:rsidR="00CD69EE" w:rsidRPr="006A5590" w:rsidRDefault="00CD69EE" w:rsidP="00CD69EE">
      <w:pPr>
        <w:pStyle w:val="Default"/>
        <w:jc w:val="both"/>
        <w:rPr>
          <w:rFonts w:ascii="Noto Sans" w:eastAsia="Calibri" w:hAnsi="Noto Sans" w:cs="Noto Sans"/>
          <w:color w:val="auto"/>
        </w:rPr>
      </w:pPr>
      <w:r w:rsidRPr="006A5590">
        <w:rPr>
          <w:rFonts w:ascii="Noto Sans" w:eastAsia="Calibri" w:hAnsi="Noto Sans" w:cs="Noto Sans"/>
          <w:color w:val="auto"/>
        </w:rPr>
        <w:t>El instituto ratificará la continuidad del servicio de cada paciente, a través de la verificación de vigencia de derechos actualizada.</w:t>
      </w:r>
    </w:p>
    <w:p w14:paraId="6C84E92D" w14:textId="77777777" w:rsidR="00CD69EE" w:rsidRPr="006A5590" w:rsidRDefault="00CD69EE" w:rsidP="00CD69EE">
      <w:pPr>
        <w:pStyle w:val="Default"/>
        <w:jc w:val="both"/>
        <w:rPr>
          <w:rFonts w:ascii="Noto Sans" w:eastAsia="Calibri" w:hAnsi="Noto Sans" w:cs="Noto Sans"/>
          <w:color w:val="auto"/>
        </w:rPr>
      </w:pPr>
    </w:p>
    <w:p w14:paraId="082D2937" w14:textId="77777777" w:rsidR="00CD69EE" w:rsidRPr="006A5590" w:rsidRDefault="00CD69EE" w:rsidP="00CD69EE">
      <w:pPr>
        <w:autoSpaceDE w:val="0"/>
        <w:autoSpaceDN w:val="0"/>
        <w:adjustRightInd w:val="0"/>
        <w:rPr>
          <w:rFonts w:ascii="Noto Sans" w:hAnsi="Noto Sans" w:cs="Noto Sans"/>
          <w:b/>
          <w:bCs/>
          <w:color w:val="000000"/>
          <w:sz w:val="23"/>
          <w:szCs w:val="23"/>
        </w:rPr>
      </w:pPr>
      <w:r w:rsidRPr="006A5590">
        <w:rPr>
          <w:rFonts w:ascii="Noto Sans" w:hAnsi="Noto Sans" w:cs="Noto Sans"/>
          <w:b/>
          <w:bCs/>
          <w:color w:val="000000"/>
          <w:sz w:val="23"/>
          <w:szCs w:val="23"/>
        </w:rPr>
        <w:t>Las características del inmueble serán las siguientes:</w:t>
      </w:r>
    </w:p>
    <w:p w14:paraId="4792DFAC" w14:textId="77777777" w:rsidR="00CD69EE" w:rsidRPr="006A5590" w:rsidRDefault="00CD69EE" w:rsidP="00CD69EE">
      <w:pPr>
        <w:autoSpaceDE w:val="0"/>
        <w:autoSpaceDN w:val="0"/>
        <w:adjustRightInd w:val="0"/>
        <w:rPr>
          <w:rFonts w:ascii="Noto Sans" w:hAnsi="Noto Sans" w:cs="Noto Sans"/>
          <w:color w:val="000000"/>
          <w:sz w:val="23"/>
          <w:szCs w:val="23"/>
        </w:rPr>
      </w:pPr>
    </w:p>
    <w:p w14:paraId="689BA844" w14:textId="77777777" w:rsidR="00CD69EE" w:rsidRPr="006A5590" w:rsidRDefault="00CD69EE" w:rsidP="00CD69EE">
      <w:pPr>
        <w:autoSpaceDE w:val="0"/>
        <w:autoSpaceDN w:val="0"/>
        <w:adjustRightInd w:val="0"/>
        <w:rPr>
          <w:rFonts w:ascii="Noto Sans" w:hAnsi="Noto Sans" w:cs="Noto Sans"/>
          <w:color w:val="000000"/>
          <w:sz w:val="23"/>
          <w:szCs w:val="23"/>
        </w:rPr>
      </w:pPr>
      <w:r w:rsidRPr="006A5590">
        <w:rPr>
          <w:rFonts w:ascii="Noto Sans" w:hAnsi="Noto Sans" w:cs="Noto Sans"/>
          <w:color w:val="000000"/>
          <w:sz w:val="23"/>
          <w:szCs w:val="23"/>
        </w:rPr>
        <w:t xml:space="preserve">Las instalaciones de la Unidad de Hemodiálisis </w:t>
      </w:r>
      <w:proofErr w:type="gramStart"/>
      <w:r w:rsidRPr="006A5590">
        <w:rPr>
          <w:rFonts w:ascii="Noto Sans" w:hAnsi="Noto Sans" w:cs="Noto Sans"/>
          <w:color w:val="000000"/>
          <w:sz w:val="23"/>
          <w:szCs w:val="23"/>
        </w:rPr>
        <w:t>Subrogada,</w:t>
      </w:r>
      <w:proofErr w:type="gramEnd"/>
      <w:r w:rsidRPr="006A5590">
        <w:rPr>
          <w:rFonts w:ascii="Noto Sans" w:hAnsi="Noto Sans" w:cs="Noto Sans"/>
          <w:color w:val="000000"/>
          <w:sz w:val="23"/>
          <w:szCs w:val="23"/>
        </w:rPr>
        <w:t xml:space="preserve"> deberán contar con: </w:t>
      </w:r>
    </w:p>
    <w:p w14:paraId="3693304A" w14:textId="77777777" w:rsidR="00CD69EE" w:rsidRPr="006A5590" w:rsidRDefault="00CD69EE" w:rsidP="00CD69EE">
      <w:pPr>
        <w:pStyle w:val="Prrafodelista"/>
        <w:numPr>
          <w:ilvl w:val="0"/>
          <w:numId w:val="35"/>
        </w:numPr>
        <w:autoSpaceDE w:val="0"/>
        <w:autoSpaceDN w:val="0"/>
        <w:adjustRightInd w:val="0"/>
        <w:spacing w:after="51" w:line="240" w:lineRule="auto"/>
        <w:rPr>
          <w:rFonts w:ascii="Noto Sans" w:hAnsi="Noto Sans" w:cs="Noto Sans"/>
          <w:color w:val="000000"/>
          <w:sz w:val="23"/>
          <w:szCs w:val="23"/>
        </w:rPr>
      </w:pPr>
      <w:r w:rsidRPr="006A5590">
        <w:rPr>
          <w:rFonts w:ascii="Noto Sans" w:hAnsi="Noto Sans" w:cs="Noto Sans"/>
          <w:color w:val="000000"/>
          <w:sz w:val="23"/>
          <w:szCs w:val="23"/>
        </w:rPr>
        <w:t xml:space="preserve">Sistema de alarma. </w:t>
      </w:r>
    </w:p>
    <w:p w14:paraId="47B05CD3" w14:textId="77777777" w:rsidR="00CD69EE" w:rsidRPr="006A5590" w:rsidRDefault="00CD69EE" w:rsidP="00CD69EE">
      <w:pPr>
        <w:pStyle w:val="Prrafodelista"/>
        <w:numPr>
          <w:ilvl w:val="0"/>
          <w:numId w:val="35"/>
        </w:numPr>
        <w:autoSpaceDE w:val="0"/>
        <w:autoSpaceDN w:val="0"/>
        <w:adjustRightInd w:val="0"/>
        <w:spacing w:after="51" w:line="240" w:lineRule="auto"/>
        <w:rPr>
          <w:rFonts w:ascii="Noto Sans" w:hAnsi="Noto Sans" w:cs="Noto Sans"/>
          <w:color w:val="000000"/>
          <w:sz w:val="23"/>
          <w:szCs w:val="23"/>
        </w:rPr>
      </w:pPr>
      <w:r w:rsidRPr="006A5590">
        <w:rPr>
          <w:rFonts w:ascii="Noto Sans" w:hAnsi="Noto Sans" w:cs="Noto Sans"/>
          <w:color w:val="000000"/>
          <w:sz w:val="23"/>
          <w:szCs w:val="23"/>
        </w:rPr>
        <w:t xml:space="preserve">Detectores de incendio. </w:t>
      </w:r>
    </w:p>
    <w:p w14:paraId="53E5F19A" w14:textId="77777777" w:rsidR="00CD69EE" w:rsidRPr="006A5590" w:rsidRDefault="00CD69EE" w:rsidP="00CD69EE">
      <w:pPr>
        <w:pStyle w:val="Prrafodelista"/>
        <w:numPr>
          <w:ilvl w:val="0"/>
          <w:numId w:val="35"/>
        </w:numPr>
        <w:autoSpaceDE w:val="0"/>
        <w:autoSpaceDN w:val="0"/>
        <w:adjustRightInd w:val="0"/>
        <w:spacing w:after="51" w:line="240" w:lineRule="auto"/>
        <w:rPr>
          <w:rFonts w:ascii="Noto Sans" w:hAnsi="Noto Sans" w:cs="Noto Sans"/>
          <w:color w:val="000000"/>
          <w:sz w:val="23"/>
          <w:szCs w:val="23"/>
        </w:rPr>
      </w:pPr>
      <w:r w:rsidRPr="006A5590">
        <w:rPr>
          <w:rFonts w:ascii="Noto Sans" w:hAnsi="Noto Sans" w:cs="Noto Sans"/>
          <w:color w:val="000000"/>
          <w:sz w:val="23"/>
          <w:szCs w:val="23"/>
        </w:rPr>
        <w:t xml:space="preserve">Extintores. </w:t>
      </w:r>
    </w:p>
    <w:p w14:paraId="377290D0" w14:textId="77777777" w:rsidR="00CD69EE" w:rsidRPr="006A5590" w:rsidRDefault="00CD69EE" w:rsidP="00CD69EE">
      <w:pPr>
        <w:pStyle w:val="Prrafodelista"/>
        <w:numPr>
          <w:ilvl w:val="0"/>
          <w:numId w:val="35"/>
        </w:numPr>
        <w:autoSpaceDE w:val="0"/>
        <w:autoSpaceDN w:val="0"/>
        <w:adjustRightInd w:val="0"/>
        <w:spacing w:after="51" w:line="240" w:lineRule="auto"/>
        <w:rPr>
          <w:rFonts w:ascii="Noto Sans" w:hAnsi="Noto Sans" w:cs="Noto Sans"/>
          <w:color w:val="000000"/>
          <w:sz w:val="23"/>
          <w:szCs w:val="23"/>
        </w:rPr>
      </w:pPr>
      <w:r w:rsidRPr="006A5590">
        <w:rPr>
          <w:rFonts w:ascii="Noto Sans" w:hAnsi="Noto Sans" w:cs="Noto Sans"/>
          <w:color w:val="000000"/>
          <w:sz w:val="23"/>
          <w:szCs w:val="23"/>
        </w:rPr>
        <w:t xml:space="preserve">Salidas de emergencia. </w:t>
      </w:r>
    </w:p>
    <w:p w14:paraId="412A5CAB" w14:textId="77777777" w:rsidR="00CD69EE" w:rsidRPr="006A5590" w:rsidRDefault="00CD69EE" w:rsidP="00CD69EE">
      <w:pPr>
        <w:pStyle w:val="Prrafodelista"/>
        <w:numPr>
          <w:ilvl w:val="0"/>
          <w:numId w:val="35"/>
        </w:numPr>
        <w:autoSpaceDE w:val="0"/>
        <w:autoSpaceDN w:val="0"/>
        <w:adjustRightInd w:val="0"/>
        <w:spacing w:after="51" w:line="240" w:lineRule="auto"/>
        <w:rPr>
          <w:rFonts w:ascii="Noto Sans" w:hAnsi="Noto Sans" w:cs="Noto Sans"/>
          <w:color w:val="000000"/>
          <w:sz w:val="23"/>
          <w:szCs w:val="23"/>
        </w:rPr>
      </w:pPr>
      <w:r w:rsidRPr="006A5590">
        <w:rPr>
          <w:rFonts w:ascii="Noto Sans" w:hAnsi="Noto Sans" w:cs="Noto Sans"/>
          <w:color w:val="000000"/>
          <w:sz w:val="23"/>
          <w:szCs w:val="23"/>
        </w:rPr>
        <w:t xml:space="preserve">Iluminación de emergencia. </w:t>
      </w:r>
    </w:p>
    <w:p w14:paraId="1131F58C" w14:textId="77777777" w:rsidR="00CD69EE" w:rsidRPr="006A5590" w:rsidRDefault="00CD69EE" w:rsidP="00CD69EE">
      <w:pPr>
        <w:pStyle w:val="Prrafodelista"/>
        <w:numPr>
          <w:ilvl w:val="0"/>
          <w:numId w:val="35"/>
        </w:numPr>
        <w:autoSpaceDE w:val="0"/>
        <w:autoSpaceDN w:val="0"/>
        <w:adjustRightInd w:val="0"/>
        <w:spacing w:after="51" w:line="240" w:lineRule="auto"/>
        <w:rPr>
          <w:rFonts w:ascii="Noto Sans" w:hAnsi="Noto Sans" w:cs="Noto Sans"/>
          <w:color w:val="000000"/>
          <w:sz w:val="23"/>
          <w:szCs w:val="23"/>
        </w:rPr>
      </w:pPr>
      <w:r w:rsidRPr="006A5590">
        <w:rPr>
          <w:rFonts w:ascii="Noto Sans" w:hAnsi="Noto Sans" w:cs="Noto Sans"/>
          <w:color w:val="000000"/>
          <w:sz w:val="23"/>
          <w:szCs w:val="23"/>
        </w:rPr>
        <w:t xml:space="preserve">Película de protección en cristales: Sólo se exigirá a aquellos inmuebles que se encuentren ubicados en zonas de alto riesgo sísmico y de ciclones tropicales </w:t>
      </w:r>
    </w:p>
    <w:p w14:paraId="44A5C524" w14:textId="77777777" w:rsidR="00CD69EE" w:rsidRPr="006A5590" w:rsidRDefault="00CD69EE" w:rsidP="00CD69EE">
      <w:pPr>
        <w:pStyle w:val="Prrafodelista"/>
        <w:numPr>
          <w:ilvl w:val="0"/>
          <w:numId w:val="35"/>
        </w:numPr>
        <w:autoSpaceDE w:val="0"/>
        <w:autoSpaceDN w:val="0"/>
        <w:adjustRightInd w:val="0"/>
        <w:spacing w:after="51" w:line="240" w:lineRule="auto"/>
        <w:rPr>
          <w:rFonts w:ascii="Noto Sans" w:hAnsi="Noto Sans" w:cs="Noto Sans"/>
          <w:color w:val="000000"/>
          <w:sz w:val="23"/>
          <w:szCs w:val="23"/>
        </w:rPr>
      </w:pPr>
      <w:r w:rsidRPr="006A5590">
        <w:rPr>
          <w:rFonts w:ascii="Noto Sans" w:hAnsi="Noto Sans" w:cs="Noto Sans"/>
          <w:color w:val="000000"/>
          <w:sz w:val="23"/>
          <w:szCs w:val="23"/>
        </w:rPr>
        <w:t xml:space="preserve">Rutas de evacuación. </w:t>
      </w:r>
    </w:p>
    <w:p w14:paraId="2688C248" w14:textId="77777777" w:rsidR="00CD69EE" w:rsidRPr="006A5590" w:rsidRDefault="00CD69EE" w:rsidP="00CD69EE">
      <w:pPr>
        <w:pStyle w:val="Prrafodelista"/>
        <w:numPr>
          <w:ilvl w:val="0"/>
          <w:numId w:val="35"/>
        </w:numPr>
        <w:autoSpaceDE w:val="0"/>
        <w:autoSpaceDN w:val="0"/>
        <w:adjustRightInd w:val="0"/>
        <w:spacing w:after="51" w:line="240" w:lineRule="auto"/>
        <w:rPr>
          <w:rFonts w:ascii="Noto Sans" w:hAnsi="Noto Sans" w:cs="Noto Sans"/>
          <w:color w:val="000000"/>
          <w:sz w:val="23"/>
          <w:szCs w:val="23"/>
        </w:rPr>
      </w:pPr>
      <w:r w:rsidRPr="006A5590">
        <w:rPr>
          <w:rFonts w:ascii="Noto Sans" w:hAnsi="Noto Sans" w:cs="Noto Sans"/>
          <w:color w:val="000000"/>
          <w:sz w:val="23"/>
          <w:szCs w:val="23"/>
        </w:rPr>
        <w:t xml:space="preserve">Rampas de acceso. </w:t>
      </w:r>
    </w:p>
    <w:p w14:paraId="67921394" w14:textId="77777777" w:rsidR="00CD69EE" w:rsidRPr="006A5590" w:rsidRDefault="00CD69EE" w:rsidP="00CD69EE">
      <w:pPr>
        <w:pStyle w:val="Prrafodelista"/>
        <w:numPr>
          <w:ilvl w:val="0"/>
          <w:numId w:val="35"/>
        </w:numPr>
        <w:autoSpaceDE w:val="0"/>
        <w:autoSpaceDN w:val="0"/>
        <w:adjustRightInd w:val="0"/>
        <w:spacing w:after="51" w:line="240" w:lineRule="auto"/>
        <w:rPr>
          <w:rFonts w:ascii="Noto Sans" w:hAnsi="Noto Sans" w:cs="Noto Sans"/>
          <w:color w:val="000000"/>
          <w:sz w:val="23"/>
          <w:szCs w:val="23"/>
        </w:rPr>
      </w:pPr>
      <w:r w:rsidRPr="006A5590">
        <w:rPr>
          <w:rFonts w:ascii="Noto Sans" w:hAnsi="Noto Sans" w:cs="Noto Sans"/>
          <w:color w:val="000000"/>
          <w:sz w:val="23"/>
          <w:szCs w:val="23"/>
        </w:rPr>
        <w:t xml:space="preserve">Puntos de reunión. </w:t>
      </w:r>
    </w:p>
    <w:p w14:paraId="6A060348" w14:textId="77777777" w:rsidR="00CD69EE" w:rsidRPr="006A5590" w:rsidRDefault="00CD69EE" w:rsidP="00CD69EE">
      <w:pPr>
        <w:pStyle w:val="Prrafodelista"/>
        <w:numPr>
          <w:ilvl w:val="0"/>
          <w:numId w:val="35"/>
        </w:numPr>
        <w:autoSpaceDE w:val="0"/>
        <w:autoSpaceDN w:val="0"/>
        <w:adjustRightInd w:val="0"/>
        <w:spacing w:after="51" w:line="240" w:lineRule="auto"/>
        <w:rPr>
          <w:rFonts w:ascii="Noto Sans" w:hAnsi="Noto Sans" w:cs="Noto Sans"/>
          <w:color w:val="000000"/>
          <w:sz w:val="23"/>
          <w:szCs w:val="23"/>
        </w:rPr>
      </w:pPr>
      <w:r w:rsidRPr="006A5590">
        <w:rPr>
          <w:rFonts w:ascii="Noto Sans" w:hAnsi="Noto Sans" w:cs="Noto Sans"/>
          <w:color w:val="000000"/>
          <w:sz w:val="23"/>
          <w:szCs w:val="23"/>
        </w:rPr>
        <w:t xml:space="preserve">Señalización de seguridad </w:t>
      </w:r>
    </w:p>
    <w:p w14:paraId="03B8DE4A" w14:textId="77777777" w:rsidR="00CD69EE" w:rsidRPr="006A5590" w:rsidRDefault="00CD69EE" w:rsidP="00CD69EE">
      <w:pPr>
        <w:autoSpaceDE w:val="0"/>
        <w:autoSpaceDN w:val="0"/>
        <w:adjustRightInd w:val="0"/>
        <w:rPr>
          <w:rFonts w:ascii="Noto Sans" w:hAnsi="Noto Sans" w:cs="Noto Sans"/>
          <w:color w:val="000000"/>
          <w:sz w:val="23"/>
          <w:szCs w:val="23"/>
        </w:rPr>
      </w:pPr>
    </w:p>
    <w:p w14:paraId="66347D65" w14:textId="77777777" w:rsidR="00CD69EE" w:rsidRPr="006A5590" w:rsidRDefault="00CD69EE" w:rsidP="00CD69EE">
      <w:pPr>
        <w:rPr>
          <w:rFonts w:ascii="Noto Sans" w:hAnsi="Noto Sans" w:cs="Noto Sans"/>
          <w:color w:val="000000"/>
          <w:sz w:val="23"/>
          <w:szCs w:val="23"/>
        </w:rPr>
      </w:pPr>
      <w:r w:rsidRPr="006A5590">
        <w:rPr>
          <w:rFonts w:ascii="Noto Sans" w:hAnsi="Noto Sans" w:cs="Noto Sans"/>
          <w:b/>
          <w:bCs/>
          <w:color w:val="000000"/>
          <w:sz w:val="23"/>
          <w:szCs w:val="23"/>
        </w:rPr>
        <w:t>RIESGOS DE UBICACIÓN.</w:t>
      </w:r>
    </w:p>
    <w:p w14:paraId="06BB7498" w14:textId="77777777" w:rsidR="00CD69EE" w:rsidRPr="006A5590" w:rsidRDefault="00CD69EE" w:rsidP="00CD69EE">
      <w:pPr>
        <w:autoSpaceDE w:val="0"/>
        <w:autoSpaceDN w:val="0"/>
        <w:adjustRightInd w:val="0"/>
        <w:spacing w:after="78"/>
        <w:rPr>
          <w:rFonts w:ascii="Noto Sans" w:hAnsi="Noto Sans" w:cs="Noto Sans"/>
          <w:color w:val="000000"/>
          <w:sz w:val="23"/>
          <w:szCs w:val="23"/>
        </w:rPr>
      </w:pPr>
      <w:r w:rsidRPr="006A5590">
        <w:rPr>
          <w:rFonts w:ascii="Noto Sans" w:hAnsi="Noto Sans" w:cs="Noto Sans"/>
          <w:color w:val="000000"/>
          <w:sz w:val="23"/>
          <w:szCs w:val="23"/>
        </w:rPr>
        <w:t xml:space="preserve">La Unidad de Hemodiálisis subrogada no deberá estar: </w:t>
      </w:r>
    </w:p>
    <w:p w14:paraId="6074AA15" w14:textId="77777777" w:rsidR="00CD69EE" w:rsidRPr="006A5590" w:rsidRDefault="00CD69EE" w:rsidP="00CD69EE">
      <w:pPr>
        <w:autoSpaceDE w:val="0"/>
        <w:autoSpaceDN w:val="0"/>
        <w:adjustRightInd w:val="0"/>
        <w:spacing w:after="78"/>
        <w:rPr>
          <w:rFonts w:ascii="Noto Sans" w:hAnsi="Noto Sans" w:cs="Noto Sans"/>
          <w:color w:val="000000"/>
          <w:sz w:val="23"/>
          <w:szCs w:val="23"/>
        </w:rPr>
      </w:pPr>
      <w:r w:rsidRPr="006A5590">
        <w:rPr>
          <w:rFonts w:ascii="Noto Sans" w:hAnsi="Noto Sans" w:cs="Noto Sans"/>
          <w:color w:val="000000"/>
          <w:sz w:val="23"/>
          <w:szCs w:val="23"/>
        </w:rPr>
        <w:t xml:space="preserve">Ubicada a menos de 150 metros de una gasolinera. </w:t>
      </w:r>
    </w:p>
    <w:p w14:paraId="76ADD0AD" w14:textId="77777777" w:rsidR="00CD69EE" w:rsidRPr="006A5590" w:rsidRDefault="00CD69EE" w:rsidP="00CD69EE">
      <w:pPr>
        <w:autoSpaceDE w:val="0"/>
        <w:autoSpaceDN w:val="0"/>
        <w:adjustRightInd w:val="0"/>
        <w:spacing w:after="78"/>
        <w:rPr>
          <w:rFonts w:ascii="Noto Sans" w:hAnsi="Noto Sans" w:cs="Noto Sans"/>
          <w:color w:val="000000"/>
          <w:sz w:val="23"/>
          <w:szCs w:val="23"/>
        </w:rPr>
      </w:pPr>
      <w:r w:rsidRPr="006A5590">
        <w:rPr>
          <w:rFonts w:ascii="Noto Sans" w:hAnsi="Noto Sans" w:cs="Noto Sans"/>
          <w:color w:val="000000"/>
          <w:sz w:val="23"/>
          <w:szCs w:val="23"/>
        </w:rPr>
        <w:lastRenderedPageBreak/>
        <w:t xml:space="preserve">Instalada a menos de 150 metros de una estación de gas. </w:t>
      </w:r>
    </w:p>
    <w:p w14:paraId="052B7004" w14:textId="77777777" w:rsidR="00CD69EE" w:rsidRPr="006A5590" w:rsidRDefault="00CD69EE" w:rsidP="00CD69EE">
      <w:pPr>
        <w:autoSpaceDE w:val="0"/>
        <w:autoSpaceDN w:val="0"/>
        <w:adjustRightInd w:val="0"/>
        <w:spacing w:after="78"/>
        <w:rPr>
          <w:rFonts w:ascii="Noto Sans" w:hAnsi="Noto Sans" w:cs="Noto Sans"/>
          <w:color w:val="000000"/>
          <w:sz w:val="23"/>
          <w:szCs w:val="23"/>
        </w:rPr>
      </w:pPr>
      <w:r w:rsidRPr="006A5590">
        <w:rPr>
          <w:rFonts w:ascii="Noto Sans" w:hAnsi="Noto Sans" w:cs="Noto Sans"/>
          <w:color w:val="000000"/>
          <w:sz w:val="23"/>
          <w:szCs w:val="23"/>
        </w:rPr>
        <w:t xml:space="preserve">Establecida a menos de 150 metros de Fábricas, bodegas de productos peligrosos (principalmente inflamables) y otras industrias riesgosas (químicos, termoeléctricas, etc.). </w:t>
      </w:r>
    </w:p>
    <w:p w14:paraId="6E7503F8" w14:textId="77777777" w:rsidR="00CD69EE" w:rsidRPr="006A5590" w:rsidRDefault="00CD69EE" w:rsidP="00CD69EE">
      <w:pPr>
        <w:autoSpaceDE w:val="0"/>
        <w:autoSpaceDN w:val="0"/>
        <w:adjustRightInd w:val="0"/>
        <w:spacing w:after="78"/>
        <w:rPr>
          <w:rFonts w:ascii="Noto Sans" w:hAnsi="Noto Sans" w:cs="Noto Sans"/>
          <w:color w:val="000000"/>
          <w:sz w:val="23"/>
          <w:szCs w:val="23"/>
        </w:rPr>
      </w:pPr>
      <w:r w:rsidRPr="006A5590">
        <w:rPr>
          <w:rFonts w:ascii="Noto Sans" w:hAnsi="Noto Sans" w:cs="Noto Sans"/>
          <w:color w:val="000000"/>
          <w:sz w:val="23"/>
          <w:szCs w:val="23"/>
        </w:rPr>
        <w:t xml:space="preserve">Situada a menos de 100 metros de ductos de PEMEX (que conduzcan sustancias combustibles). Ubicada a menos de 100 metros de ductos de GAS NATURAL. </w:t>
      </w:r>
    </w:p>
    <w:p w14:paraId="1A263BFB" w14:textId="77777777" w:rsidR="00CD69EE" w:rsidRPr="006A5590" w:rsidRDefault="00CD69EE" w:rsidP="00CD69EE">
      <w:pPr>
        <w:autoSpaceDE w:val="0"/>
        <w:autoSpaceDN w:val="0"/>
        <w:adjustRightInd w:val="0"/>
        <w:spacing w:after="78"/>
        <w:rPr>
          <w:rFonts w:ascii="Noto Sans" w:hAnsi="Noto Sans" w:cs="Noto Sans"/>
          <w:color w:val="000000"/>
          <w:sz w:val="23"/>
          <w:szCs w:val="23"/>
        </w:rPr>
      </w:pPr>
      <w:r w:rsidRPr="006A5590">
        <w:rPr>
          <w:rFonts w:ascii="Noto Sans" w:hAnsi="Noto Sans" w:cs="Noto Sans"/>
          <w:color w:val="000000"/>
          <w:sz w:val="23"/>
          <w:szCs w:val="23"/>
        </w:rPr>
        <w:t xml:space="preserve">Establecida a menos de 100 metros de torres de alta tensión o ductos de electricidad de alta tensión. </w:t>
      </w:r>
    </w:p>
    <w:p w14:paraId="47D7BB77" w14:textId="77777777" w:rsidR="00CD69EE" w:rsidRPr="006A5590" w:rsidRDefault="00CD69EE" w:rsidP="00CD69EE">
      <w:pPr>
        <w:autoSpaceDE w:val="0"/>
        <w:autoSpaceDN w:val="0"/>
        <w:adjustRightInd w:val="0"/>
        <w:spacing w:after="78"/>
        <w:rPr>
          <w:rFonts w:ascii="Noto Sans" w:hAnsi="Noto Sans" w:cs="Noto Sans"/>
          <w:color w:val="000000"/>
          <w:sz w:val="23"/>
          <w:szCs w:val="23"/>
        </w:rPr>
      </w:pPr>
      <w:r w:rsidRPr="006A5590">
        <w:rPr>
          <w:rFonts w:ascii="Noto Sans" w:hAnsi="Noto Sans" w:cs="Noto Sans"/>
          <w:color w:val="000000"/>
          <w:sz w:val="23"/>
          <w:szCs w:val="23"/>
        </w:rPr>
        <w:t xml:space="preserve">Ubicada contigua a pastizales, arboledas o bosques con potencial de incendio. </w:t>
      </w:r>
    </w:p>
    <w:p w14:paraId="3A3F8F4F" w14:textId="77777777" w:rsidR="00CD69EE" w:rsidRPr="006A5590" w:rsidRDefault="00CD69EE" w:rsidP="00CD69EE">
      <w:pPr>
        <w:autoSpaceDE w:val="0"/>
        <w:autoSpaceDN w:val="0"/>
        <w:adjustRightInd w:val="0"/>
        <w:spacing w:after="78"/>
        <w:rPr>
          <w:rFonts w:ascii="Noto Sans" w:hAnsi="Noto Sans" w:cs="Noto Sans"/>
          <w:color w:val="000000"/>
          <w:sz w:val="23"/>
          <w:szCs w:val="23"/>
        </w:rPr>
      </w:pPr>
      <w:r w:rsidRPr="006A5590">
        <w:rPr>
          <w:rFonts w:ascii="Noto Sans" w:hAnsi="Noto Sans" w:cs="Noto Sans"/>
          <w:color w:val="000000"/>
          <w:sz w:val="23"/>
          <w:szCs w:val="23"/>
        </w:rPr>
        <w:t xml:space="preserve">Cerca del mar, río o presa que al desbordarse afecte los servicios de la unidad de servicios subrogados (tanto en la función de la unidad como en su acceso). </w:t>
      </w:r>
    </w:p>
    <w:p w14:paraId="3369A3B0" w14:textId="77777777" w:rsidR="00CD69EE" w:rsidRPr="006A5590" w:rsidRDefault="00CD69EE" w:rsidP="00CD69EE">
      <w:pPr>
        <w:autoSpaceDE w:val="0"/>
        <w:autoSpaceDN w:val="0"/>
        <w:adjustRightInd w:val="0"/>
        <w:spacing w:after="78"/>
        <w:rPr>
          <w:rFonts w:ascii="Noto Sans" w:hAnsi="Noto Sans" w:cs="Noto Sans"/>
          <w:color w:val="000000"/>
          <w:sz w:val="23"/>
          <w:szCs w:val="23"/>
        </w:rPr>
      </w:pPr>
      <w:r w:rsidRPr="006A5590">
        <w:rPr>
          <w:rFonts w:ascii="Noto Sans" w:hAnsi="Noto Sans" w:cs="Noto Sans"/>
          <w:color w:val="000000"/>
          <w:sz w:val="23"/>
          <w:szCs w:val="23"/>
        </w:rPr>
        <w:t xml:space="preserve">Radicada en zona de alto riesgo de inundación. </w:t>
      </w:r>
    </w:p>
    <w:p w14:paraId="76B9768B" w14:textId="77777777" w:rsidR="00CD69EE" w:rsidRPr="006A5590" w:rsidRDefault="00CD69EE" w:rsidP="00CD69EE">
      <w:pPr>
        <w:autoSpaceDE w:val="0"/>
        <w:autoSpaceDN w:val="0"/>
        <w:adjustRightInd w:val="0"/>
        <w:spacing w:after="78"/>
        <w:rPr>
          <w:rFonts w:ascii="Noto Sans" w:hAnsi="Noto Sans" w:cs="Noto Sans"/>
          <w:color w:val="000000"/>
          <w:sz w:val="23"/>
          <w:szCs w:val="23"/>
        </w:rPr>
      </w:pPr>
      <w:r w:rsidRPr="006A5590">
        <w:rPr>
          <w:rFonts w:ascii="Noto Sans" w:hAnsi="Noto Sans" w:cs="Noto Sans"/>
          <w:color w:val="000000"/>
          <w:sz w:val="23"/>
          <w:szCs w:val="23"/>
        </w:rPr>
        <w:t xml:space="preserve">Ubicada en inmediación de cerros o laderas que al deslavarse afecte la funcionalidad de la unidad de servicios subrogados (tanto en la función de la unidad como en su acceso). </w:t>
      </w:r>
    </w:p>
    <w:p w14:paraId="69C23C73" w14:textId="77777777" w:rsidR="006A5590" w:rsidRPr="006A5590" w:rsidRDefault="006A5590" w:rsidP="00CD69EE">
      <w:pPr>
        <w:autoSpaceDE w:val="0"/>
        <w:autoSpaceDN w:val="0"/>
        <w:adjustRightInd w:val="0"/>
        <w:spacing w:after="78"/>
        <w:rPr>
          <w:rFonts w:ascii="Noto Sans" w:hAnsi="Noto Sans" w:cs="Noto Sans"/>
          <w:color w:val="000000"/>
          <w:sz w:val="23"/>
          <w:szCs w:val="23"/>
        </w:rPr>
      </w:pPr>
    </w:p>
    <w:p w14:paraId="58CEC78E" w14:textId="00EE257B" w:rsidR="006A5590" w:rsidRPr="006A5590" w:rsidRDefault="006A5590" w:rsidP="006A5590">
      <w:pPr>
        <w:autoSpaceDE w:val="0"/>
        <w:autoSpaceDN w:val="0"/>
        <w:adjustRightInd w:val="0"/>
        <w:spacing w:after="78"/>
        <w:jc w:val="both"/>
        <w:rPr>
          <w:rFonts w:ascii="Noto Sans" w:hAnsi="Noto Sans" w:cs="Noto Sans"/>
          <w:color w:val="000000"/>
          <w:sz w:val="23"/>
          <w:szCs w:val="23"/>
        </w:rPr>
      </w:pPr>
      <w:r w:rsidRPr="006A5590">
        <w:rPr>
          <w:rFonts w:ascii="Noto Sans" w:hAnsi="Noto Sans" w:cs="Noto Sans"/>
          <w:color w:val="000000"/>
          <w:sz w:val="23"/>
          <w:szCs w:val="23"/>
        </w:rPr>
        <w:t xml:space="preserve">De manera trimestral, el personal institucional de las Unidades aplicará la Cédula de verificación de instalaciones de las unidades de Hemodiálisis </w:t>
      </w:r>
      <w:proofErr w:type="gramStart"/>
      <w:r w:rsidRPr="006A5590">
        <w:rPr>
          <w:rFonts w:ascii="Noto Sans" w:hAnsi="Noto Sans" w:cs="Noto Sans"/>
          <w:color w:val="000000"/>
          <w:sz w:val="23"/>
          <w:szCs w:val="23"/>
        </w:rPr>
        <w:t>Externa  (</w:t>
      </w:r>
      <w:proofErr w:type="gramEnd"/>
      <w:r w:rsidRPr="006A5590">
        <w:rPr>
          <w:rFonts w:ascii="Noto Sans" w:hAnsi="Noto Sans" w:cs="Noto Sans"/>
          <w:color w:val="000000"/>
          <w:sz w:val="23"/>
          <w:szCs w:val="23"/>
        </w:rPr>
        <w:t xml:space="preserve">Anexo </w:t>
      </w:r>
      <w:r w:rsidRPr="006A5590">
        <w:rPr>
          <w:rFonts w:ascii="Noto Sans" w:hAnsi="Noto Sans" w:cs="Noto Sans"/>
          <w:color w:val="000000"/>
          <w:sz w:val="23"/>
          <w:szCs w:val="23"/>
        </w:rPr>
        <w:t>5</w:t>
      </w:r>
      <w:r w:rsidRPr="006A5590">
        <w:rPr>
          <w:rFonts w:ascii="Noto Sans" w:hAnsi="Noto Sans" w:cs="Noto Sans"/>
          <w:color w:val="000000"/>
          <w:sz w:val="23"/>
          <w:szCs w:val="23"/>
        </w:rPr>
        <w:t xml:space="preserve"> C</w:t>
      </w:r>
      <w:r w:rsidRPr="006A5590">
        <w:rPr>
          <w:rFonts w:ascii="Noto Sans" w:hAnsi="Noto Sans" w:cs="Noto Sans"/>
          <w:color w:val="000000"/>
          <w:sz w:val="23"/>
          <w:szCs w:val="23"/>
        </w:rPr>
        <w:t>inco</w:t>
      </w:r>
      <w:r w:rsidRPr="006A5590">
        <w:rPr>
          <w:rFonts w:ascii="Noto Sans" w:hAnsi="Noto Sans" w:cs="Noto Sans"/>
          <w:color w:val="000000"/>
          <w:sz w:val="23"/>
          <w:szCs w:val="23"/>
        </w:rPr>
        <w:t>)</w:t>
      </w:r>
    </w:p>
    <w:p w14:paraId="2116EF66" w14:textId="77777777" w:rsidR="006A5590" w:rsidRPr="006A5590" w:rsidRDefault="006A5590" w:rsidP="00CD69EE">
      <w:pPr>
        <w:autoSpaceDE w:val="0"/>
        <w:autoSpaceDN w:val="0"/>
        <w:adjustRightInd w:val="0"/>
        <w:spacing w:after="78"/>
        <w:rPr>
          <w:rFonts w:ascii="Noto Sans" w:hAnsi="Noto Sans" w:cs="Noto Sans"/>
          <w:color w:val="000000"/>
          <w:sz w:val="23"/>
          <w:szCs w:val="23"/>
        </w:rPr>
      </w:pPr>
    </w:p>
    <w:p w14:paraId="73555EB1" w14:textId="77777777" w:rsidR="0029688B" w:rsidRPr="006A5590" w:rsidRDefault="0029688B" w:rsidP="00215125">
      <w:pPr>
        <w:jc w:val="both"/>
        <w:rPr>
          <w:rFonts w:ascii="Noto Sans" w:hAnsi="Noto Sans" w:cs="Noto Sans"/>
          <w:lang w:eastAsia="es-MX"/>
        </w:rPr>
      </w:pPr>
    </w:p>
    <w:p w14:paraId="273B6B8F" w14:textId="77777777" w:rsidR="0086716B" w:rsidRPr="006A5590" w:rsidRDefault="0086716B" w:rsidP="0086716B">
      <w:pPr>
        <w:numPr>
          <w:ilvl w:val="0"/>
          <w:numId w:val="3"/>
        </w:numPr>
        <w:spacing w:before="60" w:after="60"/>
        <w:jc w:val="both"/>
        <w:rPr>
          <w:rFonts w:ascii="Noto Sans" w:hAnsi="Noto Sans" w:cs="Noto Sans"/>
          <w:b/>
          <w:bCs/>
          <w:sz w:val="22"/>
          <w:szCs w:val="22"/>
        </w:rPr>
      </w:pPr>
      <w:r w:rsidRPr="006A5590">
        <w:rPr>
          <w:rFonts w:ascii="Noto Sans" w:hAnsi="Noto Sans" w:cs="Noto Sans"/>
          <w:b/>
          <w:bCs/>
          <w:sz w:val="22"/>
          <w:szCs w:val="22"/>
        </w:rPr>
        <w:t xml:space="preserve">3.- Pago: </w:t>
      </w:r>
    </w:p>
    <w:p w14:paraId="33917166" w14:textId="77777777" w:rsidR="00CD69EE" w:rsidRPr="006A5590" w:rsidRDefault="00CD69EE" w:rsidP="00CD69EE">
      <w:pPr>
        <w:spacing w:before="60" w:after="60"/>
        <w:ind w:left="958"/>
        <w:jc w:val="both"/>
        <w:rPr>
          <w:rFonts w:ascii="Noto Sans" w:hAnsi="Noto Sans" w:cs="Noto Sans"/>
          <w:b/>
          <w:bCs/>
          <w:sz w:val="22"/>
          <w:szCs w:val="22"/>
        </w:rPr>
      </w:pPr>
    </w:p>
    <w:p w14:paraId="3304371C" w14:textId="77777777" w:rsidR="00CD69EE" w:rsidRPr="006A5590" w:rsidRDefault="00CD69EE" w:rsidP="00CD69EE">
      <w:pPr>
        <w:pStyle w:val="Sangra2detindependiente1"/>
        <w:numPr>
          <w:ilvl w:val="0"/>
          <w:numId w:val="37"/>
        </w:numPr>
        <w:tabs>
          <w:tab w:val="left" w:pos="-284"/>
        </w:tabs>
        <w:overflowPunct/>
        <w:autoSpaceDE/>
        <w:spacing w:before="0" w:line="100" w:lineRule="atLeast"/>
        <w:ind w:left="567" w:hanging="567"/>
        <w:textAlignment w:val="auto"/>
        <w:rPr>
          <w:rFonts w:ascii="Noto Sans" w:hAnsi="Noto Sans" w:cs="Noto Sans"/>
          <w:szCs w:val="22"/>
        </w:rPr>
      </w:pPr>
      <w:r w:rsidRPr="006A5590">
        <w:rPr>
          <w:rFonts w:ascii="Noto Sans" w:hAnsi="Noto Sans" w:cs="Noto Sans"/>
          <w:szCs w:val="22"/>
        </w:rPr>
        <w:t>El pago se realizará conforme a los servicios prestados a los 20 (veinte) días naturales posteriores a la entrega por parte de “el proveedor”, de los siguientes documentos:</w:t>
      </w:r>
    </w:p>
    <w:p w14:paraId="43C30E6E" w14:textId="77777777" w:rsidR="00CD69EE" w:rsidRPr="006A5590" w:rsidRDefault="00CD69EE" w:rsidP="00CD69EE">
      <w:pPr>
        <w:pStyle w:val="Sangra2detindependiente1"/>
        <w:tabs>
          <w:tab w:val="left" w:pos="-284"/>
        </w:tabs>
        <w:spacing w:line="100" w:lineRule="atLeast"/>
        <w:ind w:left="567" w:hanging="567"/>
        <w:rPr>
          <w:rFonts w:ascii="Noto Sans" w:hAnsi="Noto Sans" w:cs="Noto Sans"/>
          <w:szCs w:val="22"/>
        </w:rPr>
      </w:pPr>
    </w:p>
    <w:p w14:paraId="2D0D62F6" w14:textId="7A4974EF" w:rsidR="00CD69EE" w:rsidRPr="006A5590" w:rsidRDefault="00CD69EE" w:rsidP="00CD69EE">
      <w:pPr>
        <w:numPr>
          <w:ilvl w:val="0"/>
          <w:numId w:val="37"/>
        </w:numPr>
        <w:tabs>
          <w:tab w:val="left" w:pos="-284"/>
          <w:tab w:val="left" w:pos="709"/>
          <w:tab w:val="left" w:pos="9498"/>
        </w:tabs>
        <w:suppressAutoHyphens/>
        <w:overflowPunct w:val="0"/>
        <w:autoSpaceDE w:val="0"/>
        <w:spacing w:after="120" w:line="100" w:lineRule="atLeast"/>
        <w:ind w:left="567" w:hanging="567"/>
        <w:jc w:val="both"/>
        <w:textAlignment w:val="baseline"/>
        <w:rPr>
          <w:rFonts w:ascii="Noto Sans" w:hAnsi="Noto Sans" w:cs="Noto Sans"/>
        </w:rPr>
      </w:pPr>
      <w:r w:rsidRPr="006A5590">
        <w:rPr>
          <w:rFonts w:ascii="Noto Sans" w:hAnsi="Noto Sans" w:cs="Noto Sans"/>
        </w:rPr>
        <w:t xml:space="preserve">Original del comprobante fiscal correspondiente que reúna los requisitos fiscales respectivos de conformidad con las leyes tributarias vigentes y aplicables, en la que se indique los bienes entregados y el número de contrato, así como el número de fianza y afianzadora, con las firmas de autorización del director médico de la unidad, coordinador de medicina interna o subdirector médico, administrador y jefe de abasto de la unidad. Misma que deberá ser entregada en el Departamento delegacional de presupuesto e, contabilidad y erogaciones sita en </w:t>
      </w:r>
      <w:r w:rsidR="006A5590" w:rsidRPr="006A5590">
        <w:rPr>
          <w:rFonts w:ascii="Noto Sans" w:hAnsi="Noto Sans" w:cs="Noto Sans"/>
        </w:rPr>
        <w:t xml:space="preserve">Calle Violetas, Número 1007, Colonia Reforma, </w:t>
      </w:r>
      <w:r w:rsidRPr="006A5590">
        <w:rPr>
          <w:rFonts w:ascii="Noto Sans" w:hAnsi="Noto Sans" w:cs="Noto Sans"/>
        </w:rPr>
        <w:t>de 8</w:t>
      </w:r>
      <w:r w:rsidR="006A5590" w:rsidRPr="006A5590">
        <w:rPr>
          <w:rFonts w:ascii="Noto Sans" w:hAnsi="Noto Sans" w:cs="Noto Sans"/>
        </w:rPr>
        <w:t>:00</w:t>
      </w:r>
      <w:r w:rsidRPr="006A5590">
        <w:rPr>
          <w:rFonts w:ascii="Noto Sans" w:hAnsi="Noto Sans" w:cs="Noto Sans"/>
        </w:rPr>
        <w:t xml:space="preserve"> a la 13</w:t>
      </w:r>
      <w:r w:rsidR="006A5590" w:rsidRPr="006A5590">
        <w:rPr>
          <w:rFonts w:ascii="Noto Sans" w:hAnsi="Noto Sans" w:cs="Noto Sans"/>
        </w:rPr>
        <w:t>:00</w:t>
      </w:r>
      <w:r w:rsidRPr="006A5590">
        <w:rPr>
          <w:rFonts w:ascii="Noto Sans" w:hAnsi="Noto Sans" w:cs="Noto Sans"/>
        </w:rPr>
        <w:t xml:space="preserve"> horas.</w:t>
      </w:r>
    </w:p>
    <w:p w14:paraId="759A3867" w14:textId="61DA6DB2" w:rsidR="00CD69EE" w:rsidRPr="006A5590" w:rsidRDefault="00CD69EE" w:rsidP="00CD69EE">
      <w:pPr>
        <w:numPr>
          <w:ilvl w:val="0"/>
          <w:numId w:val="37"/>
        </w:numPr>
        <w:tabs>
          <w:tab w:val="left" w:pos="-284"/>
          <w:tab w:val="left" w:pos="709"/>
          <w:tab w:val="left" w:pos="9498"/>
        </w:tabs>
        <w:suppressAutoHyphens/>
        <w:overflowPunct w:val="0"/>
        <w:autoSpaceDE w:val="0"/>
        <w:spacing w:after="120" w:line="100" w:lineRule="atLeast"/>
        <w:ind w:left="567" w:hanging="567"/>
        <w:jc w:val="both"/>
        <w:textAlignment w:val="baseline"/>
        <w:rPr>
          <w:rFonts w:ascii="Noto Sans" w:hAnsi="Noto Sans" w:cs="Noto Sans"/>
        </w:rPr>
      </w:pPr>
      <w:r w:rsidRPr="006A5590">
        <w:rPr>
          <w:rFonts w:ascii="Noto Sans" w:hAnsi="Noto Sans" w:cs="Noto Sans"/>
        </w:rPr>
        <w:t xml:space="preserve">El proveedor entregara debidamente requisitado el formato “Servicios Registrados para devengo” en formato Excel conforme a lo establecido en el anexo </w:t>
      </w:r>
      <w:r w:rsidR="006A5590" w:rsidRPr="006A5590">
        <w:rPr>
          <w:rFonts w:ascii="Noto Sans" w:hAnsi="Noto Sans" w:cs="Noto Sans"/>
        </w:rPr>
        <w:t>6</w:t>
      </w:r>
      <w:r w:rsidRPr="006A5590">
        <w:rPr>
          <w:rFonts w:ascii="Noto Sans" w:hAnsi="Noto Sans" w:cs="Noto Sans"/>
        </w:rPr>
        <w:t xml:space="preserve"> (</w:t>
      </w:r>
      <w:r w:rsidR="006A5590" w:rsidRPr="006A5590">
        <w:rPr>
          <w:rFonts w:ascii="Noto Sans" w:hAnsi="Noto Sans" w:cs="Noto Sans"/>
        </w:rPr>
        <w:t>seis</w:t>
      </w:r>
      <w:r w:rsidRPr="006A5590">
        <w:rPr>
          <w:rFonts w:ascii="Noto Sans" w:hAnsi="Noto Sans" w:cs="Noto Sans"/>
        </w:rPr>
        <w:t xml:space="preserve">), dicho formato soportará los servicios efectivamente otorgados por el proveedor, y </w:t>
      </w:r>
      <w:r w:rsidRPr="006A5590">
        <w:rPr>
          <w:rFonts w:ascii="Noto Sans" w:hAnsi="Noto Sans" w:cs="Noto Sans"/>
        </w:rPr>
        <w:lastRenderedPageBreak/>
        <w:t xml:space="preserve">que deberán de ser entregados en medio magnético o correo electrónico, conforme la periodicidad y lugar, que indique cada director de unidad médica contratante, para su validación y aprobación por quien designe el propio director de la unidad, dicho formato ampara a nivel nominal la factura otorgada </w:t>
      </w:r>
    </w:p>
    <w:p w14:paraId="3872BABC" w14:textId="31BC617A" w:rsidR="00CD69EE" w:rsidRPr="006A5590" w:rsidRDefault="00CD69EE" w:rsidP="00CD69EE">
      <w:pPr>
        <w:numPr>
          <w:ilvl w:val="0"/>
          <w:numId w:val="37"/>
        </w:numPr>
        <w:tabs>
          <w:tab w:val="left" w:pos="-284"/>
          <w:tab w:val="left" w:pos="709"/>
          <w:tab w:val="left" w:pos="9498"/>
        </w:tabs>
        <w:suppressAutoHyphens/>
        <w:overflowPunct w:val="0"/>
        <w:autoSpaceDE w:val="0"/>
        <w:spacing w:after="120" w:line="100" w:lineRule="atLeast"/>
        <w:ind w:left="567" w:hanging="567"/>
        <w:textAlignment w:val="baseline"/>
        <w:rPr>
          <w:rFonts w:ascii="Noto Sans" w:eastAsia="Calibri" w:hAnsi="Noto Sans" w:cs="Noto Sans"/>
          <w:sz w:val="28"/>
          <w:szCs w:val="28"/>
        </w:rPr>
      </w:pPr>
      <w:r w:rsidRPr="006A5590">
        <w:rPr>
          <w:rFonts w:ascii="Noto Sans" w:hAnsi="Noto Sans" w:cs="Noto Sans"/>
        </w:rPr>
        <w:t xml:space="preserve">Anexar formato de subrogación (4-302/3) “Solicitud de Subrogación de servicio” (Anexo </w:t>
      </w:r>
      <w:r w:rsidR="006A5590" w:rsidRPr="006A5590">
        <w:rPr>
          <w:rFonts w:ascii="Noto Sans" w:hAnsi="Noto Sans" w:cs="Noto Sans"/>
        </w:rPr>
        <w:t>4</w:t>
      </w:r>
      <w:r w:rsidRPr="006A5590">
        <w:rPr>
          <w:rFonts w:ascii="Noto Sans" w:hAnsi="Noto Sans" w:cs="Noto Sans"/>
        </w:rPr>
        <w:t xml:space="preserve"> </w:t>
      </w:r>
      <w:r w:rsidR="006A5590" w:rsidRPr="006A5590">
        <w:rPr>
          <w:rFonts w:ascii="Noto Sans" w:hAnsi="Noto Sans" w:cs="Noto Sans"/>
        </w:rPr>
        <w:t>cuatro</w:t>
      </w:r>
      <w:r w:rsidRPr="006A5590">
        <w:rPr>
          <w:rFonts w:ascii="Noto Sans" w:hAnsi="Noto Sans" w:cs="Noto Sans"/>
        </w:rPr>
        <w:t xml:space="preserve">), debidamente requisitada con la vigencia de derechos del paciente, y anexando relación de las sesiones realizadas que contendrá fecha nombre y firma </w:t>
      </w:r>
      <w:r w:rsidRPr="006A5590">
        <w:rPr>
          <w:rFonts w:ascii="Noto Sans" w:hAnsi="Noto Sans" w:cs="Noto Sans"/>
          <w:sz w:val="28"/>
          <w:szCs w:val="28"/>
        </w:rPr>
        <w:t>del paciente o familiar responsable.</w:t>
      </w:r>
    </w:p>
    <w:p w14:paraId="247286C1" w14:textId="77777777" w:rsidR="00CD69EE" w:rsidRPr="006A5590" w:rsidRDefault="00CD69EE" w:rsidP="00CD69EE">
      <w:pPr>
        <w:pStyle w:val="Default"/>
        <w:jc w:val="both"/>
        <w:rPr>
          <w:rFonts w:ascii="Noto Sans" w:hAnsi="Noto Sans" w:cs="Noto Sans"/>
          <w:color w:val="auto"/>
          <w:szCs w:val="28"/>
        </w:rPr>
      </w:pPr>
      <w:r w:rsidRPr="006A5590">
        <w:rPr>
          <w:rFonts w:ascii="Noto Sans" w:hAnsi="Noto Sans" w:cs="Noto Sans"/>
          <w:color w:val="auto"/>
          <w:szCs w:val="28"/>
        </w:rPr>
        <w:t xml:space="preserve">Para efectos de solicitud y validación de los estudios realmente solicitados y otorgados, las unidades médicas deberán validar previo al </w:t>
      </w:r>
      <w:proofErr w:type="spellStart"/>
      <w:r w:rsidRPr="006A5590">
        <w:rPr>
          <w:rFonts w:ascii="Noto Sans" w:hAnsi="Noto Sans" w:cs="Noto Sans"/>
          <w:color w:val="auto"/>
          <w:szCs w:val="28"/>
        </w:rPr>
        <w:t>envio</w:t>
      </w:r>
      <w:proofErr w:type="spellEnd"/>
      <w:r w:rsidRPr="006A5590">
        <w:rPr>
          <w:rFonts w:ascii="Noto Sans" w:hAnsi="Noto Sans" w:cs="Noto Sans"/>
          <w:color w:val="auto"/>
          <w:szCs w:val="28"/>
        </w:rPr>
        <w:t xml:space="preserve"> de la factura los siguientes documentos.</w:t>
      </w:r>
    </w:p>
    <w:p w14:paraId="58A86664" w14:textId="77777777" w:rsidR="00CD69EE" w:rsidRPr="006A5590" w:rsidRDefault="00CD69EE" w:rsidP="00CD69EE">
      <w:pPr>
        <w:pStyle w:val="Default"/>
        <w:jc w:val="both"/>
        <w:rPr>
          <w:rFonts w:ascii="Noto Sans" w:hAnsi="Noto Sans" w:cs="Noto Sans"/>
          <w:color w:val="auto"/>
          <w:sz w:val="22"/>
          <w:szCs w:val="22"/>
        </w:rPr>
      </w:pPr>
    </w:p>
    <w:p w14:paraId="4F6CE0B8" w14:textId="77777777" w:rsidR="00CD69EE" w:rsidRPr="006A5590" w:rsidRDefault="00CD69EE" w:rsidP="00CD69EE">
      <w:pPr>
        <w:pStyle w:val="Default"/>
        <w:tabs>
          <w:tab w:val="left" w:pos="5166"/>
        </w:tabs>
        <w:jc w:val="both"/>
        <w:rPr>
          <w:rFonts w:ascii="Noto Sans" w:hAnsi="Noto Sans" w:cs="Noto Sans"/>
          <w:color w:val="auto"/>
        </w:rPr>
      </w:pPr>
      <w:r w:rsidRPr="006A5590">
        <w:rPr>
          <w:rFonts w:ascii="Noto Sans" w:hAnsi="Noto Sans" w:cs="Noto Sans"/>
          <w:color w:val="auto"/>
        </w:rPr>
        <w:t xml:space="preserve">Mismos que deberán de resguardarse en la Unidad, y deberán de resguardar </w:t>
      </w:r>
      <w:proofErr w:type="gramStart"/>
      <w:r w:rsidRPr="006A5590">
        <w:rPr>
          <w:rFonts w:ascii="Noto Sans" w:hAnsi="Noto Sans" w:cs="Noto Sans"/>
          <w:color w:val="auto"/>
        </w:rPr>
        <w:t>de acuerdo a</w:t>
      </w:r>
      <w:proofErr w:type="gramEnd"/>
      <w:r w:rsidRPr="006A5590">
        <w:rPr>
          <w:rFonts w:ascii="Noto Sans" w:hAnsi="Noto Sans" w:cs="Noto Sans"/>
          <w:color w:val="auto"/>
        </w:rPr>
        <w:t xml:space="preserve"> lo señalado en la Norma que Establece los Criterios Específicos para la Organización y Conservación de los Archivos en el IMSS 1000-001-026.</w:t>
      </w:r>
    </w:p>
    <w:p w14:paraId="1EF5DD3F" w14:textId="77777777" w:rsidR="00CD69EE" w:rsidRPr="006A5590" w:rsidRDefault="00CD69EE" w:rsidP="00CD69EE">
      <w:pPr>
        <w:tabs>
          <w:tab w:val="left" w:pos="-284"/>
          <w:tab w:val="left" w:pos="709"/>
          <w:tab w:val="left" w:pos="9498"/>
        </w:tabs>
        <w:suppressAutoHyphens/>
        <w:overflowPunct w:val="0"/>
        <w:autoSpaceDE w:val="0"/>
        <w:spacing w:after="120" w:line="100" w:lineRule="atLeast"/>
        <w:jc w:val="both"/>
        <w:textAlignment w:val="baseline"/>
        <w:rPr>
          <w:rFonts w:ascii="Noto Sans" w:eastAsia="Calibri" w:hAnsi="Noto Sans" w:cs="Noto Sans"/>
        </w:rPr>
      </w:pPr>
    </w:p>
    <w:p w14:paraId="59356AAA" w14:textId="77777777" w:rsidR="00CD69EE" w:rsidRPr="006A5590" w:rsidRDefault="00CD69EE" w:rsidP="00CD69EE">
      <w:pPr>
        <w:tabs>
          <w:tab w:val="left" w:pos="-284"/>
          <w:tab w:val="left" w:pos="709"/>
          <w:tab w:val="left" w:pos="9498"/>
        </w:tabs>
        <w:suppressAutoHyphens/>
        <w:overflowPunct w:val="0"/>
        <w:autoSpaceDE w:val="0"/>
        <w:spacing w:after="120" w:line="100" w:lineRule="atLeast"/>
        <w:jc w:val="both"/>
        <w:textAlignment w:val="baseline"/>
        <w:rPr>
          <w:rFonts w:ascii="Noto Sans" w:eastAsia="Calibri" w:hAnsi="Noto Sans" w:cs="Noto Sans"/>
        </w:rPr>
      </w:pPr>
      <w:r w:rsidRPr="006A5590">
        <w:rPr>
          <w:rFonts w:ascii="Noto Sans" w:eastAsia="Calibri" w:hAnsi="Noto Sans" w:cs="Noto Sans"/>
        </w:rPr>
        <w:t>"EL PROVEEDOR" queda obligado a entregar a "EL INSTITUTO" junto con la factura de cobro respectiva, la “Opinión de cumplimiento de Obligaciones en materia de Seguridad Social emitida por el Instituto Mexicano del Seguro Social (IMSS)”,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334D4BA5" w14:textId="77777777" w:rsidR="00CD69EE" w:rsidRPr="006A5590" w:rsidRDefault="00CD69EE" w:rsidP="00CD69EE">
      <w:pPr>
        <w:spacing w:before="60" w:after="60"/>
        <w:ind w:left="958"/>
        <w:jc w:val="both"/>
        <w:rPr>
          <w:rFonts w:ascii="Noto Sans" w:hAnsi="Noto Sans" w:cs="Noto Sans"/>
          <w:b/>
          <w:bCs/>
          <w:sz w:val="22"/>
          <w:szCs w:val="22"/>
        </w:rPr>
      </w:pPr>
    </w:p>
    <w:p w14:paraId="5B614E4A" w14:textId="4EE77920" w:rsidR="0086716B" w:rsidRPr="006A5590" w:rsidRDefault="0086716B" w:rsidP="0086716B">
      <w:pPr>
        <w:numPr>
          <w:ilvl w:val="0"/>
          <w:numId w:val="3"/>
        </w:numPr>
        <w:spacing w:before="60" w:after="60"/>
        <w:jc w:val="both"/>
        <w:rPr>
          <w:rFonts w:ascii="Noto Sans" w:hAnsi="Noto Sans" w:cs="Noto Sans"/>
          <w:b/>
          <w:bCs/>
          <w:sz w:val="22"/>
          <w:szCs w:val="22"/>
        </w:rPr>
      </w:pPr>
      <w:r w:rsidRPr="006A5590">
        <w:rPr>
          <w:rFonts w:ascii="Noto Sans" w:hAnsi="Noto Sans" w:cs="Noto Sans"/>
          <w:b/>
          <w:bCs/>
          <w:sz w:val="22"/>
          <w:szCs w:val="22"/>
        </w:rPr>
        <w:t>4.- El porcentaje de garantía de cumplimiento del contrato será del 10% con una afianzadora.</w:t>
      </w:r>
    </w:p>
    <w:p w14:paraId="3F055ABA" w14:textId="77777777" w:rsidR="0086716B" w:rsidRPr="006A5590" w:rsidRDefault="0086716B" w:rsidP="0086716B">
      <w:pPr>
        <w:spacing w:before="60" w:after="60"/>
        <w:ind w:left="958"/>
        <w:jc w:val="both"/>
        <w:rPr>
          <w:rFonts w:ascii="Noto Sans" w:hAnsi="Noto Sans" w:cs="Noto Sans"/>
          <w:b/>
          <w:bCs/>
          <w:sz w:val="22"/>
          <w:szCs w:val="22"/>
        </w:rPr>
      </w:pPr>
    </w:p>
    <w:p w14:paraId="4B767659" w14:textId="77777777" w:rsidR="0086716B" w:rsidRPr="006A5590" w:rsidRDefault="0086716B" w:rsidP="0086716B">
      <w:pPr>
        <w:numPr>
          <w:ilvl w:val="0"/>
          <w:numId w:val="3"/>
        </w:numPr>
        <w:spacing w:before="60" w:after="60"/>
        <w:jc w:val="both"/>
        <w:rPr>
          <w:rFonts w:ascii="Noto Sans" w:hAnsi="Noto Sans" w:cs="Noto Sans"/>
          <w:b/>
          <w:bCs/>
          <w:sz w:val="22"/>
          <w:szCs w:val="22"/>
        </w:rPr>
      </w:pPr>
      <w:r w:rsidRPr="006A5590">
        <w:rPr>
          <w:rFonts w:ascii="Noto Sans" w:hAnsi="Noto Sans" w:cs="Noto Sans"/>
          <w:b/>
          <w:bCs/>
          <w:sz w:val="22"/>
          <w:szCs w:val="22"/>
        </w:rPr>
        <w:t>5.- Penas convencionales por atraso en la entrega de bienes y/o servicios y Deducciones por incumplimiento parcial o deficiente:</w:t>
      </w:r>
    </w:p>
    <w:p w14:paraId="0A1CFECE" w14:textId="77777777" w:rsidR="00CD69EE" w:rsidRPr="006A5590" w:rsidRDefault="00CD69EE" w:rsidP="00CD69EE">
      <w:pPr>
        <w:pStyle w:val="Default"/>
        <w:jc w:val="both"/>
        <w:rPr>
          <w:rFonts w:ascii="Noto Sans" w:hAnsi="Noto Sans" w:cs="Noto Sans"/>
          <w:color w:val="auto"/>
          <w:sz w:val="20"/>
          <w:szCs w:val="20"/>
        </w:rPr>
      </w:pPr>
    </w:p>
    <w:p w14:paraId="3C66FFE5" w14:textId="10403424" w:rsidR="00CD69EE" w:rsidRPr="006A5590" w:rsidRDefault="00CD69EE" w:rsidP="00CD69EE">
      <w:pPr>
        <w:pStyle w:val="Default"/>
        <w:jc w:val="both"/>
        <w:rPr>
          <w:rFonts w:ascii="Noto Sans" w:hAnsi="Noto Sans" w:cs="Noto Sans"/>
          <w:color w:val="auto"/>
          <w:sz w:val="20"/>
          <w:szCs w:val="20"/>
        </w:rPr>
      </w:pPr>
      <w:r w:rsidRPr="006A5590">
        <w:rPr>
          <w:rFonts w:ascii="Noto Sans" w:hAnsi="Noto Sans" w:cs="Noto Sans"/>
          <w:color w:val="auto"/>
          <w:sz w:val="20"/>
          <w:szCs w:val="20"/>
        </w:rPr>
        <w:lastRenderedPageBreak/>
        <w:t>El instituto aplicará una pena convencional por cada día natural de atraso en el inicio en la prestación del servicio, equivalente al 1% (uno por ciento), sobre el valor total de lo incumplido sin considerar el Impuesto al Valor Agregado, en cada uno de los supuestos siguientes:</w:t>
      </w:r>
    </w:p>
    <w:p w14:paraId="60C75A13" w14:textId="77777777" w:rsidR="006A5590" w:rsidRPr="006A5590" w:rsidRDefault="006A5590" w:rsidP="00CD69EE">
      <w:pPr>
        <w:pStyle w:val="Default"/>
        <w:jc w:val="both"/>
        <w:rPr>
          <w:rFonts w:ascii="Noto Sans" w:hAnsi="Noto Sans" w:cs="Noto Sans"/>
          <w:color w:val="auto"/>
          <w:sz w:val="20"/>
          <w:szCs w:val="20"/>
        </w:rPr>
      </w:pPr>
    </w:p>
    <w:p w14:paraId="5673C09E" w14:textId="77777777" w:rsidR="00CD69EE" w:rsidRPr="006A5590" w:rsidRDefault="00CD69EE" w:rsidP="00CD69EE">
      <w:pPr>
        <w:pStyle w:val="Default"/>
        <w:jc w:val="both"/>
        <w:rPr>
          <w:rFonts w:ascii="Noto Sans" w:hAnsi="Noto Sans" w:cs="Noto Sans"/>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2061"/>
        <w:gridCol w:w="2060"/>
        <w:gridCol w:w="2060"/>
        <w:gridCol w:w="2060"/>
      </w:tblGrid>
      <w:tr w:rsidR="00CD69EE" w:rsidRPr="006A5590" w14:paraId="7D74B544" w14:textId="77777777" w:rsidTr="00CD69EE">
        <w:trPr>
          <w:trHeight w:val="541"/>
          <w:tblHeader/>
        </w:trPr>
        <w:tc>
          <w:tcPr>
            <w:tcW w:w="1000" w:type="pct"/>
          </w:tcPr>
          <w:p w14:paraId="31B151BB" w14:textId="77777777" w:rsidR="00CD69EE" w:rsidRPr="006A5590" w:rsidRDefault="00CD69EE" w:rsidP="0090040F">
            <w:pPr>
              <w:autoSpaceDE w:val="0"/>
              <w:autoSpaceDN w:val="0"/>
              <w:adjustRightInd w:val="0"/>
              <w:rPr>
                <w:rFonts w:ascii="Noto Sans" w:hAnsi="Noto Sans" w:cs="Noto Sans"/>
                <w:color w:val="000000"/>
                <w:sz w:val="16"/>
                <w:szCs w:val="16"/>
              </w:rPr>
            </w:pPr>
            <w:r w:rsidRPr="006A5590">
              <w:rPr>
                <w:rFonts w:ascii="Noto Sans" w:hAnsi="Noto Sans" w:cs="Noto Sans"/>
                <w:b/>
                <w:bCs/>
                <w:color w:val="000000"/>
                <w:sz w:val="16"/>
                <w:szCs w:val="16"/>
              </w:rPr>
              <w:t xml:space="preserve">Concepto </w:t>
            </w:r>
          </w:p>
        </w:tc>
        <w:tc>
          <w:tcPr>
            <w:tcW w:w="1000" w:type="pct"/>
          </w:tcPr>
          <w:p w14:paraId="7A992EB9" w14:textId="77777777" w:rsidR="00CD69EE" w:rsidRPr="006A5590" w:rsidRDefault="00CD69EE" w:rsidP="0090040F">
            <w:pPr>
              <w:autoSpaceDE w:val="0"/>
              <w:autoSpaceDN w:val="0"/>
              <w:adjustRightInd w:val="0"/>
              <w:rPr>
                <w:rFonts w:ascii="Noto Sans" w:hAnsi="Noto Sans" w:cs="Noto Sans"/>
                <w:color w:val="000000"/>
                <w:sz w:val="16"/>
                <w:szCs w:val="16"/>
              </w:rPr>
            </w:pPr>
            <w:r w:rsidRPr="006A5590">
              <w:rPr>
                <w:rFonts w:ascii="Noto Sans" w:hAnsi="Noto Sans" w:cs="Noto Sans"/>
                <w:b/>
                <w:bCs/>
                <w:color w:val="000000"/>
                <w:sz w:val="16"/>
                <w:szCs w:val="16"/>
              </w:rPr>
              <w:t xml:space="preserve">Unidad de medida </w:t>
            </w:r>
          </w:p>
        </w:tc>
        <w:tc>
          <w:tcPr>
            <w:tcW w:w="1000" w:type="pct"/>
          </w:tcPr>
          <w:p w14:paraId="61A26D76" w14:textId="77777777" w:rsidR="00CD69EE" w:rsidRPr="006A5590" w:rsidRDefault="00CD69EE" w:rsidP="0090040F">
            <w:pPr>
              <w:autoSpaceDE w:val="0"/>
              <w:autoSpaceDN w:val="0"/>
              <w:adjustRightInd w:val="0"/>
              <w:rPr>
                <w:rFonts w:ascii="Noto Sans" w:hAnsi="Noto Sans" w:cs="Noto Sans"/>
                <w:color w:val="000000"/>
                <w:sz w:val="16"/>
                <w:szCs w:val="16"/>
              </w:rPr>
            </w:pPr>
            <w:r w:rsidRPr="006A5590">
              <w:rPr>
                <w:rFonts w:ascii="Noto Sans" w:hAnsi="Noto Sans" w:cs="Noto Sans"/>
                <w:b/>
                <w:bCs/>
                <w:color w:val="000000"/>
                <w:sz w:val="16"/>
                <w:szCs w:val="16"/>
              </w:rPr>
              <w:t xml:space="preserve">Penalización </w:t>
            </w:r>
          </w:p>
        </w:tc>
        <w:tc>
          <w:tcPr>
            <w:tcW w:w="1000" w:type="pct"/>
          </w:tcPr>
          <w:p w14:paraId="2F4E2441" w14:textId="77777777" w:rsidR="00CD69EE" w:rsidRPr="006A5590" w:rsidRDefault="00CD69EE" w:rsidP="0090040F">
            <w:pPr>
              <w:autoSpaceDE w:val="0"/>
              <w:autoSpaceDN w:val="0"/>
              <w:adjustRightInd w:val="0"/>
              <w:rPr>
                <w:rFonts w:ascii="Noto Sans" w:hAnsi="Noto Sans" w:cs="Noto Sans"/>
                <w:color w:val="000000"/>
                <w:sz w:val="16"/>
                <w:szCs w:val="16"/>
              </w:rPr>
            </w:pPr>
            <w:r w:rsidRPr="006A5590">
              <w:rPr>
                <w:rFonts w:ascii="Noto Sans" w:hAnsi="Noto Sans" w:cs="Noto Sans"/>
                <w:b/>
                <w:bCs/>
                <w:color w:val="000000"/>
                <w:sz w:val="16"/>
                <w:szCs w:val="16"/>
              </w:rPr>
              <w:t xml:space="preserve">Responsable de reportar el incumplimiento </w:t>
            </w:r>
          </w:p>
        </w:tc>
        <w:tc>
          <w:tcPr>
            <w:tcW w:w="1000" w:type="pct"/>
          </w:tcPr>
          <w:p w14:paraId="63D1AA07" w14:textId="17AAD87F" w:rsidR="00CD69EE" w:rsidRPr="006A5590" w:rsidRDefault="00CD69EE" w:rsidP="00CD69EE">
            <w:pPr>
              <w:autoSpaceDE w:val="0"/>
              <w:autoSpaceDN w:val="0"/>
              <w:adjustRightInd w:val="0"/>
              <w:jc w:val="both"/>
              <w:rPr>
                <w:rFonts w:ascii="Noto Sans" w:hAnsi="Noto Sans" w:cs="Noto Sans"/>
                <w:color w:val="000000"/>
                <w:sz w:val="16"/>
                <w:szCs w:val="16"/>
              </w:rPr>
            </w:pPr>
            <w:r w:rsidRPr="006A5590">
              <w:rPr>
                <w:rFonts w:ascii="Noto Sans" w:hAnsi="Noto Sans" w:cs="Noto Sans"/>
                <w:b/>
                <w:bCs/>
                <w:color w:val="000000"/>
                <w:sz w:val="16"/>
                <w:szCs w:val="16"/>
              </w:rPr>
              <w:t xml:space="preserve">Administrador del contrato será el </w:t>
            </w:r>
            <w:r w:rsidRPr="006A5590">
              <w:rPr>
                <w:rFonts w:ascii="Noto Sans" w:hAnsi="Noto Sans" w:cs="Noto Sans"/>
                <w:b/>
                <w:bCs/>
                <w:color w:val="000000"/>
                <w:sz w:val="16"/>
                <w:szCs w:val="16"/>
              </w:rPr>
              <w:t>responsable</w:t>
            </w:r>
            <w:r w:rsidRPr="006A5590">
              <w:rPr>
                <w:rFonts w:ascii="Noto Sans" w:hAnsi="Noto Sans" w:cs="Noto Sans"/>
                <w:b/>
                <w:bCs/>
                <w:color w:val="000000"/>
                <w:sz w:val="16"/>
                <w:szCs w:val="16"/>
              </w:rPr>
              <w:t xml:space="preserve"> del cálculo, notificación de la pena </w:t>
            </w:r>
          </w:p>
        </w:tc>
      </w:tr>
      <w:tr w:rsidR="00CD69EE" w:rsidRPr="006A5590" w14:paraId="410D9739" w14:textId="77777777" w:rsidTr="0090040F">
        <w:trPr>
          <w:trHeight w:val="1272"/>
        </w:trPr>
        <w:tc>
          <w:tcPr>
            <w:tcW w:w="1000" w:type="pct"/>
          </w:tcPr>
          <w:p w14:paraId="015AF309" w14:textId="77777777" w:rsidR="00CD69EE" w:rsidRPr="006A5590" w:rsidRDefault="00CD69EE" w:rsidP="0090040F">
            <w:pPr>
              <w:autoSpaceDE w:val="0"/>
              <w:autoSpaceDN w:val="0"/>
              <w:adjustRightInd w:val="0"/>
              <w:rPr>
                <w:rFonts w:ascii="Noto Sans" w:hAnsi="Noto Sans" w:cs="Noto Sans"/>
                <w:color w:val="000000"/>
                <w:sz w:val="16"/>
                <w:szCs w:val="16"/>
              </w:rPr>
            </w:pPr>
            <w:r w:rsidRPr="006A5590">
              <w:rPr>
                <w:rFonts w:ascii="Noto Sans" w:hAnsi="Noto Sans" w:cs="Noto Sans"/>
                <w:color w:val="000000"/>
                <w:sz w:val="16"/>
                <w:szCs w:val="16"/>
              </w:rPr>
              <w:t xml:space="preserve">Reporte original laboratorio acreditado, de las pruebas realizadas para asegurar la calidad del “Agua de Diálisis” de acuerdo con las especificaciones de la </w:t>
            </w:r>
            <w:r w:rsidRPr="006A5590">
              <w:rPr>
                <w:rFonts w:ascii="Noto Sans" w:hAnsi="Noto Sans" w:cs="Noto Sans"/>
                <w:b/>
                <w:bCs/>
                <w:color w:val="000000"/>
                <w:sz w:val="16"/>
                <w:szCs w:val="16"/>
              </w:rPr>
              <w:t xml:space="preserve">NOM-003-SSA3-2010 </w:t>
            </w:r>
          </w:p>
          <w:p w14:paraId="192A412A" w14:textId="77777777" w:rsidR="00CD69EE" w:rsidRPr="006A5590" w:rsidRDefault="00CD69EE" w:rsidP="0090040F">
            <w:pPr>
              <w:autoSpaceDE w:val="0"/>
              <w:autoSpaceDN w:val="0"/>
              <w:adjustRightInd w:val="0"/>
              <w:rPr>
                <w:rFonts w:ascii="Noto Sans" w:hAnsi="Noto Sans" w:cs="Noto Sans"/>
                <w:color w:val="000000"/>
                <w:sz w:val="16"/>
                <w:szCs w:val="16"/>
              </w:rPr>
            </w:pPr>
            <w:r w:rsidRPr="006A5590">
              <w:rPr>
                <w:rFonts w:ascii="Noto Sans" w:hAnsi="Noto Sans" w:cs="Noto Sans"/>
                <w:color w:val="000000"/>
                <w:sz w:val="16"/>
                <w:szCs w:val="16"/>
              </w:rPr>
              <w:t xml:space="preserve">La unidad en </w:t>
            </w:r>
            <w:proofErr w:type="gramStart"/>
            <w:r w:rsidRPr="006A5590">
              <w:rPr>
                <w:rFonts w:ascii="Noto Sans" w:hAnsi="Noto Sans" w:cs="Noto Sans"/>
                <w:color w:val="000000"/>
                <w:sz w:val="16"/>
                <w:szCs w:val="16"/>
              </w:rPr>
              <w:t>funcionamiento,</w:t>
            </w:r>
            <w:proofErr w:type="gramEnd"/>
            <w:r w:rsidRPr="006A5590">
              <w:rPr>
                <w:rFonts w:ascii="Noto Sans" w:hAnsi="Noto Sans" w:cs="Noto Sans"/>
                <w:color w:val="000000"/>
                <w:sz w:val="16"/>
                <w:szCs w:val="16"/>
              </w:rPr>
              <w:t xml:space="preserve"> deberá contar con un resultado de análisis bacteriológico. </w:t>
            </w:r>
          </w:p>
        </w:tc>
        <w:tc>
          <w:tcPr>
            <w:tcW w:w="1000" w:type="pct"/>
          </w:tcPr>
          <w:p w14:paraId="0512B823" w14:textId="77777777" w:rsidR="00CD69EE" w:rsidRPr="006A5590" w:rsidRDefault="00CD69EE" w:rsidP="0090040F">
            <w:pPr>
              <w:autoSpaceDE w:val="0"/>
              <w:autoSpaceDN w:val="0"/>
              <w:adjustRightInd w:val="0"/>
              <w:rPr>
                <w:rFonts w:ascii="Noto Sans" w:hAnsi="Noto Sans" w:cs="Noto Sans"/>
                <w:color w:val="000000"/>
                <w:sz w:val="16"/>
                <w:szCs w:val="16"/>
              </w:rPr>
            </w:pPr>
            <w:r w:rsidRPr="006A5590">
              <w:rPr>
                <w:rFonts w:ascii="Noto Sans" w:hAnsi="Noto Sans" w:cs="Noto Sans"/>
                <w:color w:val="000000"/>
                <w:sz w:val="16"/>
                <w:szCs w:val="16"/>
              </w:rPr>
              <w:t xml:space="preserve">Por cada día natural de atraso en la entrega del reporte resultados de acuerdo con las especificaciones de la NOM 003-SSA3-2010 </w:t>
            </w:r>
          </w:p>
        </w:tc>
        <w:tc>
          <w:tcPr>
            <w:tcW w:w="1000" w:type="pct"/>
          </w:tcPr>
          <w:p w14:paraId="3A2EC775" w14:textId="77777777" w:rsidR="00CD69EE" w:rsidRPr="006A5590" w:rsidRDefault="00CD69EE" w:rsidP="0090040F">
            <w:pPr>
              <w:autoSpaceDE w:val="0"/>
              <w:autoSpaceDN w:val="0"/>
              <w:adjustRightInd w:val="0"/>
              <w:rPr>
                <w:rFonts w:ascii="Noto Sans" w:hAnsi="Noto Sans" w:cs="Noto Sans"/>
                <w:color w:val="000000"/>
                <w:sz w:val="16"/>
                <w:szCs w:val="16"/>
              </w:rPr>
            </w:pPr>
            <w:r w:rsidRPr="006A5590">
              <w:rPr>
                <w:rFonts w:ascii="Noto Sans" w:hAnsi="Noto Sans" w:cs="Noto Sans"/>
                <w:color w:val="000000"/>
                <w:sz w:val="16"/>
                <w:szCs w:val="16"/>
              </w:rPr>
              <w:t xml:space="preserve">1% diario sobre el valor total de la factura mensual sin incluir el IVA </w:t>
            </w:r>
          </w:p>
        </w:tc>
        <w:tc>
          <w:tcPr>
            <w:tcW w:w="1000" w:type="pct"/>
          </w:tcPr>
          <w:p w14:paraId="2FA6A032" w14:textId="77777777" w:rsidR="00CD69EE" w:rsidRPr="006A5590" w:rsidRDefault="00CD69EE" w:rsidP="0090040F">
            <w:pPr>
              <w:autoSpaceDE w:val="0"/>
              <w:autoSpaceDN w:val="0"/>
              <w:adjustRightInd w:val="0"/>
              <w:rPr>
                <w:rFonts w:ascii="Noto Sans" w:hAnsi="Noto Sans" w:cs="Noto Sans"/>
                <w:color w:val="000000"/>
                <w:sz w:val="16"/>
                <w:szCs w:val="16"/>
              </w:rPr>
            </w:pPr>
            <w:r w:rsidRPr="006A5590">
              <w:rPr>
                <w:rFonts w:ascii="Noto Sans" w:hAnsi="Noto Sans" w:cs="Noto Sans"/>
                <w:color w:val="000000"/>
                <w:sz w:val="16"/>
                <w:szCs w:val="16"/>
              </w:rPr>
              <w:t>Director de la Unidad</w:t>
            </w:r>
          </w:p>
        </w:tc>
        <w:tc>
          <w:tcPr>
            <w:tcW w:w="1000" w:type="pct"/>
          </w:tcPr>
          <w:p w14:paraId="265C614D" w14:textId="77777777" w:rsidR="00CD69EE" w:rsidRPr="006A5590" w:rsidRDefault="00CD69EE" w:rsidP="0090040F">
            <w:pPr>
              <w:autoSpaceDE w:val="0"/>
              <w:autoSpaceDN w:val="0"/>
              <w:adjustRightInd w:val="0"/>
              <w:rPr>
                <w:rFonts w:ascii="Noto Sans" w:hAnsi="Noto Sans" w:cs="Noto Sans"/>
                <w:color w:val="000000"/>
                <w:sz w:val="16"/>
                <w:szCs w:val="16"/>
              </w:rPr>
            </w:pPr>
            <w:r w:rsidRPr="006A5590">
              <w:rPr>
                <w:rFonts w:ascii="Noto Sans" w:hAnsi="Noto Sans" w:cs="Noto Sans"/>
                <w:color w:val="000000"/>
                <w:sz w:val="16"/>
                <w:szCs w:val="16"/>
              </w:rPr>
              <w:t>Jefe de Servicios de prestaciones médicas</w:t>
            </w:r>
          </w:p>
        </w:tc>
      </w:tr>
      <w:tr w:rsidR="00CD69EE" w:rsidRPr="006A5590" w14:paraId="14D81851" w14:textId="77777777" w:rsidTr="0090040F">
        <w:trPr>
          <w:trHeight w:val="1363"/>
        </w:trPr>
        <w:tc>
          <w:tcPr>
            <w:tcW w:w="1000" w:type="pct"/>
          </w:tcPr>
          <w:p w14:paraId="416F2DCA" w14:textId="77777777" w:rsidR="00CD69EE" w:rsidRPr="006A5590" w:rsidRDefault="00CD69EE" w:rsidP="0090040F">
            <w:pPr>
              <w:autoSpaceDE w:val="0"/>
              <w:autoSpaceDN w:val="0"/>
              <w:adjustRightInd w:val="0"/>
              <w:rPr>
                <w:rFonts w:ascii="Noto Sans" w:hAnsi="Noto Sans" w:cs="Noto Sans"/>
                <w:color w:val="000000"/>
                <w:sz w:val="16"/>
                <w:szCs w:val="16"/>
              </w:rPr>
            </w:pPr>
            <w:r w:rsidRPr="006A5590">
              <w:rPr>
                <w:rFonts w:ascii="Noto Sans" w:hAnsi="Noto Sans" w:cs="Noto Sans"/>
                <w:color w:val="000000"/>
                <w:sz w:val="16"/>
                <w:szCs w:val="16"/>
              </w:rPr>
              <w:t xml:space="preserve">Reporte original por un laboratorio acreditado, de las pruebas realizadas para asegurar la calidad del “Agua de Diálisis” de acuerdo con las especificaciones de la </w:t>
            </w:r>
            <w:r w:rsidRPr="006A5590">
              <w:rPr>
                <w:rFonts w:ascii="Noto Sans" w:hAnsi="Noto Sans" w:cs="Noto Sans"/>
                <w:b/>
                <w:bCs/>
                <w:color w:val="000000"/>
                <w:sz w:val="16"/>
                <w:szCs w:val="16"/>
              </w:rPr>
              <w:t xml:space="preserve">NOM-003-SSA3-2010 </w:t>
            </w:r>
            <w:r w:rsidRPr="006A5590">
              <w:rPr>
                <w:rFonts w:ascii="Noto Sans" w:hAnsi="Noto Sans" w:cs="Noto Sans"/>
                <w:color w:val="000000"/>
                <w:sz w:val="16"/>
                <w:szCs w:val="16"/>
              </w:rPr>
              <w:t xml:space="preserve">y las recomendaciones de la AAMI. </w:t>
            </w:r>
          </w:p>
          <w:p w14:paraId="613C6E2E" w14:textId="77777777" w:rsidR="00CD69EE" w:rsidRPr="006A5590" w:rsidRDefault="00CD69EE" w:rsidP="0090040F">
            <w:pPr>
              <w:autoSpaceDE w:val="0"/>
              <w:autoSpaceDN w:val="0"/>
              <w:adjustRightInd w:val="0"/>
              <w:rPr>
                <w:rFonts w:ascii="Noto Sans" w:hAnsi="Noto Sans" w:cs="Noto Sans"/>
                <w:color w:val="000000"/>
                <w:sz w:val="16"/>
                <w:szCs w:val="16"/>
              </w:rPr>
            </w:pPr>
            <w:r w:rsidRPr="006A5590">
              <w:rPr>
                <w:rFonts w:ascii="Noto Sans" w:hAnsi="Noto Sans" w:cs="Noto Sans"/>
                <w:color w:val="000000"/>
                <w:sz w:val="16"/>
                <w:szCs w:val="16"/>
              </w:rPr>
              <w:t xml:space="preserve">La calidad de agua deberá contar con resultado de análisis químico. </w:t>
            </w:r>
          </w:p>
        </w:tc>
        <w:tc>
          <w:tcPr>
            <w:tcW w:w="1000" w:type="pct"/>
          </w:tcPr>
          <w:p w14:paraId="665BC5B5" w14:textId="77777777" w:rsidR="00CD69EE" w:rsidRPr="006A5590" w:rsidRDefault="00CD69EE" w:rsidP="0090040F">
            <w:pPr>
              <w:autoSpaceDE w:val="0"/>
              <w:autoSpaceDN w:val="0"/>
              <w:adjustRightInd w:val="0"/>
              <w:rPr>
                <w:rFonts w:ascii="Noto Sans" w:hAnsi="Noto Sans" w:cs="Noto Sans"/>
                <w:color w:val="000000"/>
                <w:sz w:val="16"/>
                <w:szCs w:val="16"/>
              </w:rPr>
            </w:pPr>
            <w:r w:rsidRPr="006A5590">
              <w:rPr>
                <w:rFonts w:ascii="Noto Sans" w:hAnsi="Noto Sans" w:cs="Noto Sans"/>
                <w:color w:val="000000"/>
                <w:sz w:val="16"/>
                <w:szCs w:val="16"/>
              </w:rPr>
              <w:t xml:space="preserve">Por cada día natural de atraso en la entrega del reporte resultados químicos, de acuerdo con las especificaciones de la NOM 003-SSA3-2010 </w:t>
            </w:r>
          </w:p>
        </w:tc>
        <w:tc>
          <w:tcPr>
            <w:tcW w:w="1000" w:type="pct"/>
          </w:tcPr>
          <w:p w14:paraId="69BC9947" w14:textId="77777777" w:rsidR="00CD69EE" w:rsidRPr="006A5590" w:rsidRDefault="00CD69EE" w:rsidP="0090040F">
            <w:pPr>
              <w:autoSpaceDE w:val="0"/>
              <w:autoSpaceDN w:val="0"/>
              <w:adjustRightInd w:val="0"/>
              <w:rPr>
                <w:rFonts w:ascii="Noto Sans" w:hAnsi="Noto Sans" w:cs="Noto Sans"/>
                <w:color w:val="000000"/>
                <w:sz w:val="16"/>
                <w:szCs w:val="16"/>
              </w:rPr>
            </w:pPr>
            <w:r w:rsidRPr="006A5590">
              <w:rPr>
                <w:rFonts w:ascii="Noto Sans" w:hAnsi="Noto Sans" w:cs="Noto Sans"/>
                <w:color w:val="000000"/>
                <w:sz w:val="16"/>
                <w:szCs w:val="16"/>
              </w:rPr>
              <w:t xml:space="preserve">1% diario sobre el valor total de la factura mensual sin incluir el IVA </w:t>
            </w:r>
          </w:p>
        </w:tc>
        <w:tc>
          <w:tcPr>
            <w:tcW w:w="1000" w:type="pct"/>
          </w:tcPr>
          <w:p w14:paraId="0351218C" w14:textId="77777777" w:rsidR="00CD69EE" w:rsidRPr="006A5590" w:rsidRDefault="00CD69EE" w:rsidP="0090040F">
            <w:pPr>
              <w:autoSpaceDE w:val="0"/>
              <w:autoSpaceDN w:val="0"/>
              <w:adjustRightInd w:val="0"/>
              <w:rPr>
                <w:rFonts w:ascii="Noto Sans" w:hAnsi="Noto Sans" w:cs="Noto Sans"/>
                <w:color w:val="000000"/>
                <w:sz w:val="16"/>
                <w:szCs w:val="16"/>
              </w:rPr>
            </w:pPr>
            <w:r w:rsidRPr="006A5590">
              <w:rPr>
                <w:rFonts w:ascii="Noto Sans" w:hAnsi="Noto Sans" w:cs="Noto Sans"/>
                <w:color w:val="000000"/>
                <w:sz w:val="16"/>
                <w:szCs w:val="16"/>
              </w:rPr>
              <w:t>Director de la Unidad</w:t>
            </w:r>
          </w:p>
        </w:tc>
        <w:tc>
          <w:tcPr>
            <w:tcW w:w="1000" w:type="pct"/>
          </w:tcPr>
          <w:p w14:paraId="5A80A8C9" w14:textId="77777777" w:rsidR="00CD69EE" w:rsidRPr="006A5590" w:rsidRDefault="00CD69EE" w:rsidP="0090040F">
            <w:pPr>
              <w:autoSpaceDE w:val="0"/>
              <w:autoSpaceDN w:val="0"/>
              <w:adjustRightInd w:val="0"/>
              <w:rPr>
                <w:rFonts w:ascii="Noto Sans" w:hAnsi="Noto Sans" w:cs="Noto Sans"/>
                <w:color w:val="000000"/>
                <w:sz w:val="16"/>
                <w:szCs w:val="16"/>
              </w:rPr>
            </w:pPr>
            <w:r w:rsidRPr="006A5590">
              <w:rPr>
                <w:rFonts w:ascii="Noto Sans" w:hAnsi="Noto Sans" w:cs="Noto Sans"/>
                <w:color w:val="000000"/>
                <w:sz w:val="16"/>
                <w:szCs w:val="16"/>
              </w:rPr>
              <w:t>Jefe de Servicios de prestaciones médicas</w:t>
            </w:r>
          </w:p>
        </w:tc>
      </w:tr>
      <w:tr w:rsidR="00CD69EE" w:rsidRPr="006A5590" w14:paraId="46EB0A5A" w14:textId="77777777" w:rsidTr="0090040F">
        <w:trPr>
          <w:trHeight w:val="994"/>
        </w:trPr>
        <w:tc>
          <w:tcPr>
            <w:tcW w:w="1000" w:type="pct"/>
          </w:tcPr>
          <w:p w14:paraId="4129981E" w14:textId="77777777" w:rsidR="00CD69EE" w:rsidRPr="006A5590" w:rsidRDefault="00CD69EE" w:rsidP="0090040F">
            <w:pPr>
              <w:autoSpaceDE w:val="0"/>
              <w:autoSpaceDN w:val="0"/>
              <w:adjustRightInd w:val="0"/>
              <w:rPr>
                <w:rFonts w:ascii="Noto Sans" w:hAnsi="Noto Sans" w:cs="Noto Sans"/>
                <w:color w:val="000000"/>
                <w:sz w:val="16"/>
                <w:szCs w:val="16"/>
              </w:rPr>
            </w:pPr>
            <w:r w:rsidRPr="006A5590">
              <w:rPr>
                <w:rFonts w:ascii="Noto Sans" w:hAnsi="Noto Sans" w:cs="Noto Sans"/>
                <w:color w:val="000000"/>
                <w:sz w:val="16"/>
                <w:szCs w:val="16"/>
              </w:rPr>
              <w:t xml:space="preserve">Dotación del mismo número de catéteres temporales o permanentes que fueron colocados a pacientes referidos a subrogación de nuevo ingreso del mes inmediato anterior, más 1 (uno) catéter temporal o permanente </w:t>
            </w:r>
          </w:p>
        </w:tc>
        <w:tc>
          <w:tcPr>
            <w:tcW w:w="1000" w:type="pct"/>
          </w:tcPr>
          <w:p w14:paraId="73BD95AE" w14:textId="77777777" w:rsidR="00CD69EE" w:rsidRPr="006A5590" w:rsidRDefault="00CD69EE" w:rsidP="0090040F">
            <w:pPr>
              <w:autoSpaceDE w:val="0"/>
              <w:autoSpaceDN w:val="0"/>
              <w:adjustRightInd w:val="0"/>
              <w:rPr>
                <w:rFonts w:ascii="Noto Sans" w:hAnsi="Noto Sans" w:cs="Noto Sans"/>
                <w:color w:val="000000"/>
                <w:sz w:val="16"/>
                <w:szCs w:val="16"/>
              </w:rPr>
            </w:pPr>
            <w:r w:rsidRPr="006A5590">
              <w:rPr>
                <w:rFonts w:ascii="Noto Sans" w:hAnsi="Noto Sans" w:cs="Noto Sans"/>
                <w:color w:val="000000"/>
                <w:sz w:val="16"/>
                <w:szCs w:val="16"/>
              </w:rPr>
              <w:t xml:space="preserve">Por cada día natural a partir de la fecha en que debió ser entregada la totalidad de dotación de catéteres. </w:t>
            </w:r>
          </w:p>
        </w:tc>
        <w:tc>
          <w:tcPr>
            <w:tcW w:w="1000" w:type="pct"/>
          </w:tcPr>
          <w:p w14:paraId="4B242BCC" w14:textId="77777777" w:rsidR="00CD69EE" w:rsidRPr="006A5590" w:rsidRDefault="00CD69EE" w:rsidP="0090040F">
            <w:pPr>
              <w:autoSpaceDE w:val="0"/>
              <w:autoSpaceDN w:val="0"/>
              <w:adjustRightInd w:val="0"/>
              <w:rPr>
                <w:rFonts w:ascii="Noto Sans" w:hAnsi="Noto Sans" w:cs="Noto Sans"/>
                <w:color w:val="000000"/>
                <w:sz w:val="16"/>
                <w:szCs w:val="16"/>
              </w:rPr>
            </w:pPr>
            <w:r w:rsidRPr="006A5590">
              <w:rPr>
                <w:rFonts w:ascii="Noto Sans" w:hAnsi="Noto Sans" w:cs="Noto Sans"/>
                <w:color w:val="000000"/>
                <w:sz w:val="16"/>
                <w:szCs w:val="16"/>
              </w:rPr>
              <w:t xml:space="preserve">1% diario, sobre el valor total de la factura mensual sin incluir IVA </w:t>
            </w:r>
          </w:p>
        </w:tc>
        <w:tc>
          <w:tcPr>
            <w:tcW w:w="1000" w:type="pct"/>
          </w:tcPr>
          <w:p w14:paraId="45B1070D" w14:textId="77777777" w:rsidR="00CD69EE" w:rsidRPr="006A5590" w:rsidRDefault="00CD69EE" w:rsidP="0090040F">
            <w:pPr>
              <w:autoSpaceDE w:val="0"/>
              <w:autoSpaceDN w:val="0"/>
              <w:adjustRightInd w:val="0"/>
              <w:rPr>
                <w:rFonts w:ascii="Noto Sans" w:hAnsi="Noto Sans" w:cs="Noto Sans"/>
                <w:color w:val="000000"/>
                <w:sz w:val="16"/>
                <w:szCs w:val="16"/>
              </w:rPr>
            </w:pPr>
            <w:r w:rsidRPr="006A5590">
              <w:rPr>
                <w:rFonts w:ascii="Noto Sans" w:hAnsi="Noto Sans" w:cs="Noto Sans"/>
                <w:color w:val="000000"/>
                <w:sz w:val="16"/>
                <w:szCs w:val="16"/>
              </w:rPr>
              <w:t>Director de la Unidad</w:t>
            </w:r>
          </w:p>
        </w:tc>
        <w:tc>
          <w:tcPr>
            <w:tcW w:w="1000" w:type="pct"/>
          </w:tcPr>
          <w:p w14:paraId="336864AD" w14:textId="77777777" w:rsidR="00CD69EE" w:rsidRPr="006A5590" w:rsidRDefault="00CD69EE" w:rsidP="0090040F">
            <w:pPr>
              <w:autoSpaceDE w:val="0"/>
              <w:autoSpaceDN w:val="0"/>
              <w:adjustRightInd w:val="0"/>
              <w:rPr>
                <w:rFonts w:ascii="Noto Sans" w:hAnsi="Noto Sans" w:cs="Noto Sans"/>
                <w:color w:val="000000"/>
                <w:sz w:val="16"/>
                <w:szCs w:val="16"/>
              </w:rPr>
            </w:pPr>
            <w:r w:rsidRPr="006A5590">
              <w:rPr>
                <w:rFonts w:ascii="Noto Sans" w:hAnsi="Noto Sans" w:cs="Noto Sans"/>
                <w:color w:val="000000"/>
                <w:sz w:val="16"/>
                <w:szCs w:val="16"/>
              </w:rPr>
              <w:t xml:space="preserve">Jefe de Servicios de prestaciones médicas </w:t>
            </w:r>
          </w:p>
        </w:tc>
      </w:tr>
    </w:tbl>
    <w:p w14:paraId="179ACB5B" w14:textId="77777777" w:rsidR="0086716B" w:rsidRPr="006A5590" w:rsidRDefault="0086716B" w:rsidP="0086716B">
      <w:pPr>
        <w:autoSpaceDE w:val="0"/>
        <w:autoSpaceDN w:val="0"/>
        <w:adjustRightInd w:val="0"/>
        <w:jc w:val="both"/>
        <w:rPr>
          <w:rFonts w:ascii="Noto Sans" w:hAnsi="Noto Sans" w:cs="Noto Sans"/>
          <w:sz w:val="22"/>
          <w:szCs w:val="22"/>
          <w:lang w:eastAsia="es-MX"/>
        </w:rPr>
      </w:pPr>
    </w:p>
    <w:p w14:paraId="404F6D2B" w14:textId="77777777" w:rsidR="00CD69EE" w:rsidRPr="006A5590" w:rsidRDefault="00CD69EE" w:rsidP="0086716B">
      <w:pPr>
        <w:autoSpaceDE w:val="0"/>
        <w:autoSpaceDN w:val="0"/>
        <w:adjustRightInd w:val="0"/>
        <w:jc w:val="both"/>
        <w:rPr>
          <w:rFonts w:ascii="Noto Sans" w:hAnsi="Noto Sans" w:cs="Noto Sans"/>
          <w:sz w:val="22"/>
          <w:szCs w:val="22"/>
          <w:lang w:eastAsia="es-MX"/>
        </w:rPr>
      </w:pPr>
    </w:p>
    <w:p w14:paraId="36402C17" w14:textId="77C7DC94" w:rsidR="0086716B" w:rsidRPr="006A5590" w:rsidRDefault="0086716B" w:rsidP="0086716B">
      <w:pPr>
        <w:numPr>
          <w:ilvl w:val="0"/>
          <w:numId w:val="3"/>
        </w:numPr>
        <w:spacing w:before="60" w:after="60"/>
        <w:jc w:val="both"/>
        <w:rPr>
          <w:rFonts w:ascii="Noto Sans" w:hAnsi="Noto Sans" w:cs="Noto Sans"/>
          <w:b/>
          <w:bCs/>
          <w:sz w:val="22"/>
          <w:szCs w:val="22"/>
        </w:rPr>
      </w:pPr>
      <w:r w:rsidRPr="006A5590">
        <w:rPr>
          <w:rFonts w:ascii="Noto Sans" w:hAnsi="Noto Sans" w:cs="Noto Sans"/>
          <w:b/>
          <w:bCs/>
          <w:sz w:val="22"/>
          <w:szCs w:val="22"/>
        </w:rPr>
        <w:lastRenderedPageBreak/>
        <w:t>6.- Documentos que deberá presentar de carácter técnico para respaldar su cotización:</w:t>
      </w:r>
    </w:p>
    <w:p w14:paraId="26D0B5C2" w14:textId="77777777" w:rsidR="00CD69EE" w:rsidRPr="006A5590" w:rsidRDefault="00CD69EE" w:rsidP="00CD69EE">
      <w:pPr>
        <w:pStyle w:val="Prrafodelista"/>
        <w:widowControl w:val="0"/>
        <w:numPr>
          <w:ilvl w:val="0"/>
          <w:numId w:val="38"/>
        </w:numPr>
        <w:tabs>
          <w:tab w:val="left" w:pos="1012"/>
        </w:tabs>
        <w:suppressAutoHyphens/>
        <w:spacing w:after="0" w:line="240" w:lineRule="auto"/>
        <w:jc w:val="both"/>
        <w:rPr>
          <w:rFonts w:ascii="Noto Sans" w:eastAsia="Arial" w:hAnsi="Noto Sans" w:cs="Noto Sans"/>
          <w:szCs w:val="24"/>
          <w:lang w:eastAsia="ar-SA"/>
        </w:rPr>
      </w:pPr>
      <w:r w:rsidRPr="006A5590">
        <w:rPr>
          <w:rFonts w:ascii="Noto Sans" w:eastAsia="Arial" w:hAnsi="Noto Sans" w:cs="Noto Sans"/>
          <w:szCs w:val="24"/>
          <w:lang w:eastAsia="ar-SA"/>
        </w:rPr>
        <w:t>Copia de la certificación emitida por parte del Consejo de Salubridad General, o constancia de trámite, de encontrarse en el supuesto indicado en el Acuerdo publicado en el Diario Oficial de la Federación de fecha 07 de diciembre de 2009.</w:t>
      </w:r>
    </w:p>
    <w:p w14:paraId="2FD99531" w14:textId="77777777" w:rsidR="00CD69EE" w:rsidRPr="006A5590" w:rsidRDefault="00CD69EE" w:rsidP="00CD69EE">
      <w:pPr>
        <w:pStyle w:val="Prrafodelista"/>
        <w:widowControl w:val="0"/>
        <w:numPr>
          <w:ilvl w:val="0"/>
          <w:numId w:val="38"/>
        </w:numPr>
        <w:tabs>
          <w:tab w:val="left" w:pos="1012"/>
        </w:tabs>
        <w:suppressAutoHyphens/>
        <w:spacing w:after="0" w:line="240" w:lineRule="auto"/>
        <w:jc w:val="both"/>
        <w:rPr>
          <w:rFonts w:ascii="Noto Sans" w:eastAsia="Arial" w:hAnsi="Noto Sans" w:cs="Noto Sans"/>
          <w:szCs w:val="24"/>
          <w:lang w:eastAsia="ar-SA"/>
        </w:rPr>
      </w:pPr>
      <w:r w:rsidRPr="006A5590">
        <w:rPr>
          <w:rFonts w:ascii="Noto Sans" w:eastAsia="Arial" w:hAnsi="Noto Sans" w:cs="Noto Sans"/>
          <w:szCs w:val="24"/>
          <w:lang w:eastAsia="ar-SA"/>
        </w:rPr>
        <w:t>En caso de que el licitante manifieste que el certificado antes señalado, se encuentra en proceso de certificación, deberá presentar documento, que así lo refiera.</w:t>
      </w:r>
    </w:p>
    <w:p w14:paraId="493D37BE" w14:textId="77777777" w:rsidR="00CD69EE" w:rsidRPr="006A5590" w:rsidRDefault="00CD69EE" w:rsidP="00CD69EE">
      <w:pPr>
        <w:pStyle w:val="Prrafodelista"/>
        <w:widowControl w:val="0"/>
        <w:numPr>
          <w:ilvl w:val="0"/>
          <w:numId w:val="38"/>
        </w:numPr>
        <w:tabs>
          <w:tab w:val="left" w:pos="1012"/>
        </w:tabs>
        <w:suppressAutoHyphens/>
        <w:spacing w:after="0" w:line="240" w:lineRule="auto"/>
        <w:jc w:val="both"/>
        <w:rPr>
          <w:rFonts w:ascii="Noto Sans" w:eastAsia="Arial" w:hAnsi="Noto Sans" w:cs="Noto Sans"/>
          <w:szCs w:val="24"/>
          <w:lang w:eastAsia="ar-SA"/>
        </w:rPr>
      </w:pPr>
      <w:r w:rsidRPr="006A5590">
        <w:rPr>
          <w:rFonts w:ascii="Noto Sans" w:eastAsia="Arial" w:hAnsi="Noto Sans" w:cs="Noto Sans"/>
          <w:szCs w:val="24"/>
          <w:lang w:eastAsia="ar-SA"/>
        </w:rPr>
        <w:t>Para las Unidades de Hemodiálisis que no cuenten con un año de antigüedad en la prestación del servicio, tendrán que presentar una carta en la que manifieste bajo protesta de decir verdad que al cumplir el año de antigüedad iniciarán el trámite de certificación debiendo entregar copia de la solicitud en un plazo que no exceda de 30 días naturales, a la Delegación o UMAE en la que se encuentre ubicada.</w:t>
      </w:r>
    </w:p>
    <w:p w14:paraId="4C903DAD" w14:textId="77777777" w:rsidR="00CD69EE" w:rsidRPr="006A5590" w:rsidRDefault="00CD69EE" w:rsidP="00CD69EE">
      <w:pPr>
        <w:pStyle w:val="Prrafodelista"/>
        <w:widowControl w:val="0"/>
        <w:numPr>
          <w:ilvl w:val="0"/>
          <w:numId w:val="38"/>
        </w:numPr>
        <w:tabs>
          <w:tab w:val="left" w:pos="1012"/>
        </w:tabs>
        <w:suppressAutoHyphens/>
        <w:spacing w:after="0" w:line="240" w:lineRule="auto"/>
        <w:jc w:val="both"/>
        <w:rPr>
          <w:rFonts w:ascii="Noto Sans" w:eastAsia="Arial" w:hAnsi="Noto Sans" w:cs="Noto Sans"/>
          <w:szCs w:val="24"/>
          <w:lang w:eastAsia="ar-SA"/>
        </w:rPr>
      </w:pPr>
      <w:r w:rsidRPr="006A5590">
        <w:rPr>
          <w:rFonts w:ascii="Noto Sans" w:eastAsia="Arial" w:hAnsi="Noto Sans" w:cs="Noto Sans"/>
          <w:szCs w:val="24"/>
          <w:lang w:eastAsia="ar-SA"/>
        </w:rPr>
        <w:t>Copia simple de Licencia Sanitaria y/o Aviso de Funcionamiento.</w:t>
      </w:r>
    </w:p>
    <w:p w14:paraId="549B04E4" w14:textId="77777777" w:rsidR="00CD69EE" w:rsidRPr="006A5590" w:rsidRDefault="00CD69EE" w:rsidP="00CD69EE">
      <w:pPr>
        <w:pStyle w:val="Prrafodelista"/>
        <w:widowControl w:val="0"/>
        <w:numPr>
          <w:ilvl w:val="0"/>
          <w:numId w:val="38"/>
        </w:numPr>
        <w:tabs>
          <w:tab w:val="left" w:pos="1012"/>
        </w:tabs>
        <w:suppressAutoHyphens/>
        <w:spacing w:after="0" w:line="240" w:lineRule="auto"/>
        <w:jc w:val="both"/>
        <w:rPr>
          <w:rFonts w:ascii="Noto Sans" w:eastAsia="Arial" w:hAnsi="Noto Sans" w:cs="Noto Sans"/>
          <w:szCs w:val="24"/>
          <w:lang w:eastAsia="ar-SA"/>
        </w:rPr>
      </w:pPr>
      <w:r w:rsidRPr="006A5590">
        <w:rPr>
          <w:rFonts w:ascii="Noto Sans" w:eastAsia="Arial" w:hAnsi="Noto Sans" w:cs="Noto Sans"/>
          <w:szCs w:val="24"/>
          <w:lang w:eastAsia="ar-SA"/>
        </w:rPr>
        <w:t>Copia simple de Aviso de Responsable Sanitario</w:t>
      </w:r>
    </w:p>
    <w:p w14:paraId="5A178002" w14:textId="77777777" w:rsidR="00CD69EE" w:rsidRPr="006A5590" w:rsidRDefault="00CD69EE" w:rsidP="00CD69EE">
      <w:pPr>
        <w:pStyle w:val="Prrafodelista"/>
        <w:widowControl w:val="0"/>
        <w:numPr>
          <w:ilvl w:val="0"/>
          <w:numId w:val="38"/>
        </w:numPr>
        <w:tabs>
          <w:tab w:val="left" w:pos="1012"/>
        </w:tabs>
        <w:suppressAutoHyphens/>
        <w:spacing w:after="0" w:line="240" w:lineRule="auto"/>
        <w:jc w:val="both"/>
        <w:rPr>
          <w:rFonts w:ascii="Noto Sans" w:eastAsia="Arial" w:hAnsi="Noto Sans" w:cs="Noto Sans"/>
          <w:szCs w:val="24"/>
          <w:lang w:eastAsia="ar-SA"/>
        </w:rPr>
      </w:pPr>
      <w:r w:rsidRPr="006A5590">
        <w:rPr>
          <w:rFonts w:ascii="Noto Sans" w:eastAsia="Arial" w:hAnsi="Noto Sans" w:cs="Noto Sans"/>
          <w:szCs w:val="24"/>
          <w:lang w:eastAsia="ar-SA"/>
        </w:rPr>
        <w:t>Documentación que ampare la especialidad del médico responsable.</w:t>
      </w:r>
    </w:p>
    <w:p w14:paraId="5296BD1E" w14:textId="77777777" w:rsidR="00CD69EE" w:rsidRPr="006A5590" w:rsidRDefault="00CD69EE" w:rsidP="00CD69EE">
      <w:pPr>
        <w:pStyle w:val="Prrafodelista"/>
        <w:widowControl w:val="0"/>
        <w:numPr>
          <w:ilvl w:val="0"/>
          <w:numId w:val="38"/>
        </w:numPr>
        <w:tabs>
          <w:tab w:val="left" w:pos="1012"/>
        </w:tabs>
        <w:suppressAutoHyphens/>
        <w:spacing w:after="0" w:line="240" w:lineRule="auto"/>
        <w:jc w:val="both"/>
        <w:rPr>
          <w:rFonts w:ascii="Noto Sans" w:eastAsia="Arial" w:hAnsi="Noto Sans" w:cs="Noto Sans"/>
          <w:szCs w:val="24"/>
          <w:lang w:eastAsia="ar-SA"/>
        </w:rPr>
      </w:pPr>
      <w:r w:rsidRPr="006A5590">
        <w:rPr>
          <w:rFonts w:ascii="Noto Sans" w:eastAsia="Arial" w:hAnsi="Noto Sans" w:cs="Noto Sans"/>
          <w:szCs w:val="24"/>
          <w:lang w:eastAsia="ar-SA"/>
        </w:rPr>
        <w:t>Documentación que ampare la preparación técnica del personal de enfermería</w:t>
      </w:r>
    </w:p>
    <w:p w14:paraId="7BE2136B" w14:textId="77777777" w:rsidR="00CD69EE" w:rsidRPr="006A5590" w:rsidRDefault="00CD69EE" w:rsidP="00CD69EE">
      <w:pPr>
        <w:pStyle w:val="Prrafodelista"/>
        <w:widowControl w:val="0"/>
        <w:numPr>
          <w:ilvl w:val="0"/>
          <w:numId w:val="38"/>
        </w:numPr>
        <w:tabs>
          <w:tab w:val="left" w:pos="1012"/>
        </w:tabs>
        <w:suppressAutoHyphens/>
        <w:spacing w:after="0" w:line="240" w:lineRule="auto"/>
        <w:jc w:val="both"/>
        <w:rPr>
          <w:rFonts w:ascii="Noto Sans" w:eastAsia="Arial" w:hAnsi="Noto Sans" w:cs="Noto Sans"/>
          <w:szCs w:val="24"/>
          <w:lang w:eastAsia="ar-SA"/>
        </w:rPr>
      </w:pPr>
      <w:r w:rsidRPr="006A5590">
        <w:rPr>
          <w:rFonts w:ascii="Noto Sans" w:eastAsia="Arial" w:hAnsi="Noto Sans" w:cs="Noto Sans"/>
          <w:szCs w:val="24"/>
          <w:lang w:eastAsia="ar-SA"/>
        </w:rPr>
        <w:t>Carta descriptiva de las máquinas de hemodiálisis con las que otorgarán los servicios, que especifique las características de las mismas, con su antigüedad efectiva, marca y modelo.</w:t>
      </w:r>
    </w:p>
    <w:p w14:paraId="2B0FE2D0" w14:textId="77777777" w:rsidR="00CD69EE" w:rsidRPr="006A5590" w:rsidRDefault="00CD69EE" w:rsidP="00CD69EE">
      <w:pPr>
        <w:pStyle w:val="Prrafodelista"/>
        <w:widowControl w:val="0"/>
        <w:numPr>
          <w:ilvl w:val="0"/>
          <w:numId w:val="38"/>
        </w:numPr>
        <w:tabs>
          <w:tab w:val="left" w:pos="1012"/>
        </w:tabs>
        <w:suppressAutoHyphens/>
        <w:spacing w:after="0" w:line="240" w:lineRule="auto"/>
        <w:jc w:val="both"/>
        <w:rPr>
          <w:rFonts w:ascii="Noto Sans" w:eastAsia="Arial" w:hAnsi="Noto Sans" w:cs="Noto Sans"/>
          <w:szCs w:val="24"/>
          <w:lang w:eastAsia="ar-SA"/>
        </w:rPr>
      </w:pPr>
      <w:r w:rsidRPr="006A5590">
        <w:rPr>
          <w:rFonts w:ascii="Noto Sans" w:eastAsia="Arial" w:hAnsi="Noto Sans" w:cs="Noto Sans"/>
          <w:szCs w:val="24"/>
          <w:lang w:eastAsia="ar-SA"/>
        </w:rPr>
        <w:t>Croquis de localización del establecimiento.</w:t>
      </w:r>
    </w:p>
    <w:p w14:paraId="1B7D119E" w14:textId="77777777" w:rsidR="00CD69EE" w:rsidRPr="006A5590" w:rsidRDefault="00CD69EE" w:rsidP="00CD69EE">
      <w:pPr>
        <w:pStyle w:val="Prrafodelista"/>
        <w:widowControl w:val="0"/>
        <w:numPr>
          <w:ilvl w:val="0"/>
          <w:numId w:val="38"/>
        </w:numPr>
        <w:tabs>
          <w:tab w:val="left" w:pos="709"/>
        </w:tabs>
        <w:suppressAutoHyphens/>
        <w:spacing w:after="0" w:line="240" w:lineRule="auto"/>
        <w:jc w:val="both"/>
        <w:rPr>
          <w:rFonts w:ascii="Noto Sans" w:eastAsia="Arial" w:hAnsi="Noto Sans" w:cs="Noto Sans"/>
          <w:sz w:val="20"/>
          <w:szCs w:val="20"/>
        </w:rPr>
      </w:pPr>
      <w:r w:rsidRPr="006A5590">
        <w:rPr>
          <w:rFonts w:ascii="Noto Sans" w:eastAsia="Arial" w:hAnsi="Noto Sans" w:cs="Noto Sans"/>
          <w:sz w:val="20"/>
          <w:szCs w:val="20"/>
        </w:rPr>
        <w:t>Para la práctica de la hemodiálisis deberá contar con la Ley general de salud y sus reglamentos y NOM-003-SSA3-2010 Norma Oficial Mexicana.</w:t>
      </w:r>
    </w:p>
    <w:p w14:paraId="28199BE3" w14:textId="77777777" w:rsidR="00CD69EE" w:rsidRPr="006A5590" w:rsidRDefault="00CD69EE" w:rsidP="00CD69EE">
      <w:pPr>
        <w:widowControl w:val="0"/>
        <w:tabs>
          <w:tab w:val="left" w:pos="1012"/>
        </w:tabs>
        <w:suppressAutoHyphens/>
        <w:rPr>
          <w:rFonts w:ascii="Noto Sans" w:eastAsia="Arial" w:hAnsi="Noto Sans" w:cs="Noto Sans"/>
          <w:lang w:eastAsia="ar-SA"/>
        </w:rPr>
      </w:pPr>
    </w:p>
    <w:p w14:paraId="7732AB4D" w14:textId="7B99CD47" w:rsidR="00CD69EE" w:rsidRPr="006A5590" w:rsidRDefault="00CD69EE" w:rsidP="00CD69EE">
      <w:pPr>
        <w:pStyle w:val="Default"/>
        <w:jc w:val="both"/>
        <w:rPr>
          <w:rFonts w:ascii="Noto Sans" w:eastAsia="Calibri" w:hAnsi="Noto Sans" w:cs="Noto Sans"/>
          <w:b/>
          <w:color w:val="auto"/>
        </w:rPr>
      </w:pPr>
      <w:r w:rsidRPr="006A5590">
        <w:rPr>
          <w:rFonts w:ascii="Noto Sans" w:eastAsia="Calibri" w:hAnsi="Noto Sans" w:cs="Noto Sans"/>
          <w:b/>
          <w:color w:val="auto"/>
        </w:rPr>
        <w:t xml:space="preserve">Folletos, catálogos, fotografías, manuales entre otros, en caso de que se requieran para comprobar las especificaciones técnicas requeridas. </w:t>
      </w:r>
    </w:p>
    <w:p w14:paraId="6DE296E4" w14:textId="77777777" w:rsidR="00CD69EE" w:rsidRPr="006A5590" w:rsidRDefault="00CD69EE" w:rsidP="00CD69EE">
      <w:pPr>
        <w:pStyle w:val="Default"/>
        <w:jc w:val="both"/>
        <w:rPr>
          <w:rFonts w:ascii="Noto Sans" w:eastAsia="Calibri" w:hAnsi="Noto Sans" w:cs="Noto Sans"/>
          <w:b/>
          <w:color w:val="auto"/>
        </w:rPr>
      </w:pPr>
    </w:p>
    <w:p w14:paraId="28C394A7" w14:textId="39A730CA" w:rsidR="00CD69EE" w:rsidRPr="006A5590" w:rsidRDefault="00CD69EE" w:rsidP="00CD69EE">
      <w:pPr>
        <w:pStyle w:val="Default"/>
        <w:jc w:val="both"/>
        <w:rPr>
          <w:rFonts w:ascii="Noto Sans" w:hAnsi="Noto Sans" w:cs="Noto Sans"/>
          <w:color w:val="auto"/>
          <w:sz w:val="22"/>
          <w:szCs w:val="20"/>
        </w:rPr>
      </w:pPr>
      <w:r w:rsidRPr="006A5590">
        <w:rPr>
          <w:rFonts w:ascii="Noto Sans" w:hAnsi="Noto Sans" w:cs="Noto Sans"/>
          <w:color w:val="auto"/>
          <w:sz w:val="22"/>
          <w:szCs w:val="20"/>
        </w:rPr>
        <w:t xml:space="preserve">Mosaico Fotográfico de los establecimientos donde otorgarán los servicios, donde se pueda visualizar de manera general el espacio donde se encuentra ubicadas </w:t>
      </w:r>
      <w:r w:rsidRPr="006A5590">
        <w:rPr>
          <w:rFonts w:ascii="Noto Sans" w:hAnsi="Noto Sans" w:cs="Noto Sans"/>
          <w:color w:val="auto"/>
          <w:sz w:val="22"/>
          <w:szCs w:val="20"/>
        </w:rPr>
        <w:t xml:space="preserve">las máquinas </w:t>
      </w:r>
      <w:r w:rsidRPr="006A5590">
        <w:rPr>
          <w:rFonts w:ascii="Noto Sans" w:hAnsi="Noto Sans" w:cs="Noto Sans"/>
          <w:color w:val="auto"/>
          <w:sz w:val="22"/>
          <w:szCs w:val="20"/>
        </w:rPr>
        <w:t>de hemodiálisis.</w:t>
      </w:r>
    </w:p>
    <w:p w14:paraId="722A8CD4" w14:textId="77777777" w:rsidR="00CD69EE" w:rsidRPr="006A5590" w:rsidRDefault="00CD69EE" w:rsidP="00CD69EE">
      <w:pPr>
        <w:pStyle w:val="Default"/>
        <w:jc w:val="both"/>
        <w:rPr>
          <w:rFonts w:ascii="Noto Sans" w:hAnsi="Noto Sans" w:cs="Noto Sans"/>
          <w:sz w:val="20"/>
          <w:szCs w:val="20"/>
        </w:rPr>
      </w:pPr>
    </w:p>
    <w:p w14:paraId="6769EBA6" w14:textId="77777777" w:rsidR="0086716B" w:rsidRPr="006A5590" w:rsidRDefault="0086716B" w:rsidP="0086716B">
      <w:pPr>
        <w:numPr>
          <w:ilvl w:val="0"/>
          <w:numId w:val="3"/>
        </w:numPr>
        <w:spacing w:before="60" w:after="60"/>
        <w:jc w:val="both"/>
        <w:rPr>
          <w:rFonts w:ascii="Noto Sans" w:hAnsi="Noto Sans" w:cs="Noto Sans"/>
          <w:b/>
          <w:bCs/>
          <w:sz w:val="22"/>
          <w:szCs w:val="22"/>
        </w:rPr>
      </w:pPr>
      <w:r w:rsidRPr="006A5590">
        <w:rPr>
          <w:rFonts w:ascii="Noto Sans" w:hAnsi="Noto Sans" w:cs="Noto Sans"/>
          <w:b/>
          <w:bCs/>
          <w:sz w:val="22"/>
          <w:szCs w:val="22"/>
        </w:rPr>
        <w:t>7.- Documentos de carácter legal y económico para respaldar su cotización:</w:t>
      </w:r>
    </w:p>
    <w:p w14:paraId="65822BE0" w14:textId="77777777" w:rsidR="0086716B" w:rsidRPr="006A5590" w:rsidRDefault="0086716B" w:rsidP="0086716B">
      <w:pPr>
        <w:jc w:val="center"/>
        <w:rPr>
          <w:rFonts w:ascii="Noto Sans" w:hAnsi="Noto Sans" w:cs="Noto Sans"/>
          <w:b/>
          <w:bCs/>
          <w:sz w:val="22"/>
          <w:szCs w:val="22"/>
        </w:rPr>
      </w:pPr>
    </w:p>
    <w:p w14:paraId="3674C117" w14:textId="4002EA1B" w:rsidR="004C3340" w:rsidRPr="006A5590" w:rsidRDefault="004C3340" w:rsidP="004C3340">
      <w:pPr>
        <w:jc w:val="both"/>
        <w:rPr>
          <w:rFonts w:ascii="Noto Sans" w:hAnsi="Noto Sans" w:cs="Noto Sans"/>
          <w:bCs/>
        </w:rPr>
      </w:pPr>
      <w:r w:rsidRPr="006A5590">
        <w:rPr>
          <w:rFonts w:ascii="Noto Sans" w:hAnsi="Noto Sans" w:cs="Noto Sans"/>
          <w:bCs/>
        </w:rPr>
        <w:t>1.- Remitir los anexos A, B, C, D, E, F, G, H e I, de la presente investigación de mercado.</w:t>
      </w:r>
    </w:p>
    <w:p w14:paraId="38204DC6" w14:textId="77777777" w:rsidR="004C3340" w:rsidRPr="006A5590" w:rsidRDefault="004C3340" w:rsidP="004C3340">
      <w:pPr>
        <w:jc w:val="both"/>
        <w:rPr>
          <w:rFonts w:ascii="Noto Sans" w:hAnsi="Noto Sans" w:cs="Noto Sans"/>
          <w:bCs/>
        </w:rPr>
      </w:pPr>
    </w:p>
    <w:p w14:paraId="4A54642B" w14:textId="77777777" w:rsidR="004C3340" w:rsidRPr="006A5590" w:rsidRDefault="004C3340" w:rsidP="004C3340">
      <w:pPr>
        <w:jc w:val="both"/>
        <w:rPr>
          <w:rFonts w:ascii="Noto Sans" w:hAnsi="Noto Sans" w:cs="Noto Sans"/>
          <w:bCs/>
        </w:rPr>
      </w:pPr>
      <w:r w:rsidRPr="006A5590">
        <w:rPr>
          <w:rFonts w:ascii="Noto Sans" w:hAnsi="Noto Sans" w:cs="Noto Sans"/>
          <w:bCs/>
        </w:rPr>
        <w:t>2.   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293AB27" w14:textId="77777777" w:rsidR="004C3340" w:rsidRPr="006A5590" w:rsidRDefault="004C3340" w:rsidP="004C3340">
      <w:pPr>
        <w:jc w:val="both"/>
        <w:rPr>
          <w:rFonts w:ascii="Noto Sans" w:hAnsi="Noto Sans" w:cs="Noto Sans"/>
          <w:bCs/>
        </w:rPr>
      </w:pPr>
    </w:p>
    <w:p w14:paraId="1619AF5E" w14:textId="77777777" w:rsidR="004C3340" w:rsidRPr="006A5590" w:rsidRDefault="004C3340" w:rsidP="004C3340">
      <w:pPr>
        <w:jc w:val="both"/>
        <w:rPr>
          <w:rFonts w:ascii="Noto Sans" w:hAnsi="Noto Sans" w:cs="Noto Sans"/>
          <w:bCs/>
        </w:rPr>
      </w:pPr>
      <w:r w:rsidRPr="006A5590">
        <w:rPr>
          <w:rFonts w:ascii="Noto Sans" w:hAnsi="Noto Sans" w:cs="Noto Sans"/>
          <w:bCs/>
        </w:rPr>
        <w:lastRenderedPageBreak/>
        <w:t>3. Acta Constitutiva actualizada en caso de que el licitante sea persona Moral; y acta de Nacimiento, CURP y Alta ante el SAT, si es Persona Física.</w:t>
      </w:r>
    </w:p>
    <w:p w14:paraId="72696577" w14:textId="77777777" w:rsidR="004C3340" w:rsidRPr="006A5590" w:rsidRDefault="004C3340" w:rsidP="004C3340">
      <w:pPr>
        <w:jc w:val="both"/>
        <w:rPr>
          <w:rFonts w:ascii="Noto Sans" w:hAnsi="Noto Sans" w:cs="Noto Sans"/>
          <w:bCs/>
        </w:rPr>
      </w:pPr>
      <w:r w:rsidRPr="006A5590">
        <w:rPr>
          <w:rFonts w:ascii="Noto Sans" w:hAnsi="Noto Sans" w:cs="Noto Sans"/>
          <w:bCs/>
        </w:rPr>
        <w:t xml:space="preserve">  </w:t>
      </w:r>
    </w:p>
    <w:p w14:paraId="50666889" w14:textId="77777777" w:rsidR="004C3340" w:rsidRPr="006A5590" w:rsidRDefault="004C3340" w:rsidP="004C3340">
      <w:pPr>
        <w:jc w:val="both"/>
        <w:rPr>
          <w:rFonts w:ascii="Noto Sans" w:hAnsi="Noto Sans" w:cs="Noto Sans"/>
          <w:bCs/>
        </w:rPr>
      </w:pPr>
      <w:r w:rsidRPr="006A5590">
        <w:rPr>
          <w:rFonts w:ascii="Noto Sans" w:hAnsi="Noto Sans" w:cs="Noto Sans"/>
          <w:bCs/>
        </w:rPr>
        <w:t>En el caso de resultar adjudicado y No cuente con Número de Proveedor IMSS, deberá anexar los documentos siguientes:</w:t>
      </w:r>
    </w:p>
    <w:p w14:paraId="03C5359A" w14:textId="77777777" w:rsidR="004C3340" w:rsidRPr="006A5590" w:rsidRDefault="004C3340" w:rsidP="004C3340">
      <w:pPr>
        <w:jc w:val="both"/>
        <w:rPr>
          <w:rFonts w:ascii="Noto Sans" w:hAnsi="Noto Sans" w:cs="Noto Sans"/>
          <w:bCs/>
        </w:rPr>
      </w:pPr>
      <w:r w:rsidRPr="006A5590">
        <w:rPr>
          <w:rFonts w:ascii="Noto Sans" w:hAnsi="Noto Sans" w:cs="Noto Sans"/>
          <w:bCs/>
        </w:rPr>
        <w:t xml:space="preserve">    </w:t>
      </w:r>
    </w:p>
    <w:p w14:paraId="3FA602A7" w14:textId="77777777" w:rsidR="004C3340" w:rsidRPr="006A5590" w:rsidRDefault="004C3340" w:rsidP="004C3340">
      <w:pPr>
        <w:jc w:val="both"/>
        <w:rPr>
          <w:rFonts w:ascii="Noto Sans" w:hAnsi="Noto Sans" w:cs="Noto Sans"/>
          <w:bCs/>
        </w:rPr>
      </w:pPr>
      <w:r w:rsidRPr="006A5590">
        <w:rPr>
          <w:rFonts w:ascii="Noto Sans" w:hAnsi="Noto Sans" w:cs="Noto Sans"/>
          <w:bCs/>
        </w:rPr>
        <w:t>•</w:t>
      </w:r>
      <w:r w:rsidRPr="006A5590">
        <w:rPr>
          <w:rFonts w:ascii="Noto Sans" w:hAnsi="Noto Sans" w:cs="Noto Sans"/>
          <w:bCs/>
        </w:rPr>
        <w:tab/>
        <w:t>Registro Federal de Contribuyentes. (RFC).</w:t>
      </w:r>
    </w:p>
    <w:p w14:paraId="5EC092DD" w14:textId="77777777" w:rsidR="004C3340" w:rsidRPr="006A5590" w:rsidRDefault="004C3340" w:rsidP="004C3340">
      <w:pPr>
        <w:jc w:val="both"/>
        <w:rPr>
          <w:rFonts w:ascii="Noto Sans" w:hAnsi="Noto Sans" w:cs="Noto Sans"/>
          <w:bCs/>
        </w:rPr>
      </w:pPr>
      <w:r w:rsidRPr="006A5590">
        <w:rPr>
          <w:rFonts w:ascii="Noto Sans" w:hAnsi="Noto Sans" w:cs="Noto Sans"/>
          <w:bCs/>
        </w:rPr>
        <w:t>•</w:t>
      </w:r>
      <w:r w:rsidRPr="006A5590">
        <w:rPr>
          <w:rFonts w:ascii="Noto Sans" w:hAnsi="Noto Sans" w:cs="Noto Sans"/>
          <w:bCs/>
        </w:rPr>
        <w:tab/>
        <w:t>Comprobante de domicilio.</w:t>
      </w:r>
    </w:p>
    <w:p w14:paraId="1CCF0C18" w14:textId="77777777" w:rsidR="004C3340" w:rsidRPr="006A5590" w:rsidRDefault="004C3340" w:rsidP="004C3340">
      <w:pPr>
        <w:jc w:val="both"/>
        <w:rPr>
          <w:rFonts w:ascii="Noto Sans" w:hAnsi="Noto Sans" w:cs="Noto Sans"/>
          <w:bCs/>
        </w:rPr>
      </w:pPr>
      <w:r w:rsidRPr="006A5590">
        <w:rPr>
          <w:rFonts w:ascii="Noto Sans" w:hAnsi="Noto Sans" w:cs="Noto Sans"/>
          <w:bCs/>
        </w:rPr>
        <w:t>•</w:t>
      </w:r>
      <w:r w:rsidRPr="006A5590">
        <w:rPr>
          <w:rFonts w:ascii="Noto Sans" w:hAnsi="Noto Sans" w:cs="Noto Sans"/>
          <w:bCs/>
        </w:rPr>
        <w:tab/>
        <w:t>Credencial de elector de representante legal.</w:t>
      </w:r>
    </w:p>
    <w:p w14:paraId="4E0FA619" w14:textId="77777777" w:rsidR="004C3340" w:rsidRPr="006A5590" w:rsidRDefault="004C3340" w:rsidP="004C3340">
      <w:pPr>
        <w:jc w:val="both"/>
        <w:rPr>
          <w:rFonts w:ascii="Noto Sans" w:hAnsi="Noto Sans" w:cs="Noto Sans"/>
          <w:bCs/>
        </w:rPr>
      </w:pPr>
      <w:r w:rsidRPr="006A5590">
        <w:rPr>
          <w:rFonts w:ascii="Noto Sans" w:hAnsi="Noto Sans" w:cs="Noto Sans"/>
          <w:bCs/>
        </w:rPr>
        <w:t>•</w:t>
      </w:r>
      <w:r w:rsidRPr="006A5590">
        <w:rPr>
          <w:rFonts w:ascii="Noto Sans" w:hAnsi="Noto Sans" w:cs="Noto Sans"/>
          <w:bCs/>
        </w:rPr>
        <w:tab/>
        <w:t>CURP</w:t>
      </w:r>
    </w:p>
    <w:p w14:paraId="4963DB75" w14:textId="77777777" w:rsidR="004C3340" w:rsidRPr="006A5590" w:rsidRDefault="004C3340" w:rsidP="004C3340">
      <w:pPr>
        <w:jc w:val="both"/>
        <w:rPr>
          <w:rFonts w:ascii="Noto Sans" w:hAnsi="Noto Sans" w:cs="Noto Sans"/>
          <w:bCs/>
        </w:rPr>
      </w:pPr>
    </w:p>
    <w:p w14:paraId="16E6F132" w14:textId="77777777" w:rsidR="004C3340" w:rsidRPr="006A5590" w:rsidRDefault="004C3340" w:rsidP="004C3340">
      <w:pPr>
        <w:jc w:val="both"/>
        <w:rPr>
          <w:rFonts w:ascii="Noto Sans" w:hAnsi="Noto Sans" w:cs="Noto Sans"/>
          <w:bCs/>
        </w:rPr>
      </w:pPr>
      <w:r w:rsidRPr="006A5590">
        <w:rPr>
          <w:rFonts w:ascii="Noto Sans" w:hAnsi="Noto Sans" w:cs="Noto Sans"/>
          <w:bCs/>
        </w:rPr>
        <w:t>4.- Remitir el formato del anexo 2 (Dos) Cotización.</w:t>
      </w:r>
    </w:p>
    <w:p w14:paraId="34BFCEE6" w14:textId="77777777" w:rsidR="004C3340" w:rsidRPr="006A5590" w:rsidRDefault="004C3340" w:rsidP="004C3340">
      <w:pPr>
        <w:jc w:val="both"/>
        <w:rPr>
          <w:rFonts w:ascii="Noto Sans" w:hAnsi="Noto Sans" w:cs="Noto Sans"/>
          <w:bCs/>
        </w:rPr>
      </w:pPr>
    </w:p>
    <w:p w14:paraId="3D712F30" w14:textId="77777777" w:rsidR="004C3340" w:rsidRPr="006A5590" w:rsidRDefault="004C3340" w:rsidP="004C3340">
      <w:pPr>
        <w:jc w:val="both"/>
        <w:rPr>
          <w:rFonts w:ascii="Noto Sans" w:hAnsi="Noto Sans" w:cs="Noto Sans"/>
          <w:bCs/>
        </w:rPr>
      </w:pPr>
      <w:r w:rsidRPr="006A5590">
        <w:rPr>
          <w:rFonts w:ascii="Noto Sans" w:hAnsi="Noto Sans" w:cs="Noto Sans"/>
          <w:bCs/>
        </w:rPr>
        <w:t>La falta de cualquiera de los documentos enlistados en los numerales 6 y 7 o que no cumpla con lo solicitado será motivo para desestimar su cotización.</w:t>
      </w:r>
    </w:p>
    <w:p w14:paraId="4A81C32C" w14:textId="77777777" w:rsidR="00734090" w:rsidRPr="006A5590" w:rsidRDefault="00734090" w:rsidP="0086716B">
      <w:pPr>
        <w:jc w:val="both"/>
        <w:rPr>
          <w:rFonts w:ascii="Noto Sans" w:hAnsi="Noto Sans" w:cs="Noto Sans"/>
          <w:b/>
          <w:bCs/>
          <w:sz w:val="22"/>
          <w:szCs w:val="22"/>
        </w:rPr>
      </w:pPr>
    </w:p>
    <w:p w14:paraId="6F2958B5" w14:textId="77777777" w:rsidR="00734090" w:rsidRPr="006A5590" w:rsidRDefault="00734090" w:rsidP="00734090">
      <w:pPr>
        <w:jc w:val="both"/>
        <w:rPr>
          <w:rFonts w:ascii="Noto Sans" w:hAnsi="Noto Sans" w:cs="Noto Sans"/>
          <w:lang w:eastAsia="es-MX"/>
        </w:rPr>
      </w:pPr>
      <w:r w:rsidRPr="006A5590">
        <w:rPr>
          <w:rFonts w:ascii="Noto Sans" w:hAnsi="Noto Sans" w:cs="Noto Sans"/>
          <w:lang w:eastAsia="es-MX"/>
        </w:rPr>
        <w:t>Mecanismo de evaluación de proposiciones:</w:t>
      </w:r>
    </w:p>
    <w:p w14:paraId="203CFCE9" w14:textId="6E82E268" w:rsidR="00734090" w:rsidRPr="006A5590" w:rsidRDefault="00734090" w:rsidP="00734090">
      <w:pPr>
        <w:jc w:val="both"/>
        <w:rPr>
          <w:rFonts w:ascii="Noto Sans" w:hAnsi="Noto Sans" w:cs="Noto Sans"/>
          <w:lang w:eastAsia="es-MX"/>
        </w:rPr>
      </w:pPr>
      <w:r w:rsidRPr="006A5590">
        <w:rPr>
          <w:rFonts w:ascii="Noto Sans" w:hAnsi="Noto Sans" w:cs="Noto Sans"/>
          <w:lang w:eastAsia="es-MX"/>
        </w:rPr>
        <w:t xml:space="preserve">Se verificarán que las especificaciones de cada partida con las especificaciones de los ofertantes, así mismo que la documental que presenten cumplan con los requisitos establecidos en la </w:t>
      </w:r>
      <w:r w:rsidR="004C3340" w:rsidRPr="006A5590">
        <w:rPr>
          <w:rFonts w:ascii="Noto Sans" w:hAnsi="Noto Sans" w:cs="Noto Sans"/>
          <w:lang w:eastAsia="es-MX"/>
        </w:rPr>
        <w:t>presente investigación de mercado</w:t>
      </w:r>
      <w:r w:rsidRPr="006A5590">
        <w:rPr>
          <w:rFonts w:ascii="Noto Sans" w:hAnsi="Noto Sans" w:cs="Noto Sans"/>
          <w:lang w:eastAsia="es-MX"/>
        </w:rPr>
        <w:t>.</w:t>
      </w:r>
    </w:p>
    <w:p w14:paraId="07687654" w14:textId="77777777" w:rsidR="00734090" w:rsidRPr="006A5590" w:rsidRDefault="00734090" w:rsidP="0086716B">
      <w:pPr>
        <w:jc w:val="both"/>
        <w:rPr>
          <w:rFonts w:ascii="Noto Sans" w:hAnsi="Noto Sans" w:cs="Noto Sans"/>
          <w:b/>
          <w:bCs/>
          <w:sz w:val="22"/>
          <w:szCs w:val="22"/>
        </w:rPr>
        <w:sectPr w:rsidR="00734090" w:rsidRPr="006A5590" w:rsidSect="0086716B">
          <w:headerReference w:type="default" r:id="rId14"/>
          <w:footerReference w:type="default" r:id="rId15"/>
          <w:type w:val="continuous"/>
          <w:pgSz w:w="12240" w:h="15840"/>
          <w:pgMar w:top="1843" w:right="1077" w:bottom="1950" w:left="1077" w:header="567" w:footer="709" w:gutter="0"/>
          <w:cols w:space="708"/>
          <w:docGrid w:linePitch="360"/>
        </w:sectPr>
      </w:pPr>
    </w:p>
    <w:p w14:paraId="4D90303C" w14:textId="77777777" w:rsidR="0086716B" w:rsidRPr="006A5590" w:rsidRDefault="0086716B" w:rsidP="0086716B">
      <w:pPr>
        <w:jc w:val="center"/>
        <w:rPr>
          <w:rFonts w:ascii="Noto Sans" w:hAnsi="Noto Sans" w:cs="Noto Sans"/>
          <w:b/>
          <w:bCs/>
          <w:sz w:val="22"/>
          <w:szCs w:val="22"/>
        </w:rPr>
      </w:pPr>
    </w:p>
    <w:p w14:paraId="2F973EB9" w14:textId="77777777" w:rsidR="0086716B" w:rsidRPr="006A5590" w:rsidRDefault="0086716B" w:rsidP="0086716B">
      <w:pPr>
        <w:jc w:val="center"/>
        <w:rPr>
          <w:rFonts w:ascii="Noto Sans" w:hAnsi="Noto Sans" w:cs="Noto Sans"/>
          <w:b/>
          <w:bCs/>
          <w:sz w:val="22"/>
          <w:szCs w:val="22"/>
        </w:rPr>
      </w:pPr>
      <w:r w:rsidRPr="006A5590">
        <w:rPr>
          <w:rFonts w:ascii="Noto Sans" w:hAnsi="Noto Sans" w:cs="Noto Sans"/>
          <w:b/>
          <w:bCs/>
          <w:sz w:val="22"/>
          <w:szCs w:val="22"/>
        </w:rPr>
        <w:t>ANEXO 2 (DOS)</w:t>
      </w:r>
    </w:p>
    <w:p w14:paraId="584DF946" w14:textId="77777777" w:rsidR="0086716B" w:rsidRPr="006A5590" w:rsidRDefault="0086716B" w:rsidP="0086716B">
      <w:pPr>
        <w:jc w:val="center"/>
        <w:rPr>
          <w:rFonts w:ascii="Noto Sans" w:hAnsi="Noto Sans" w:cs="Noto Sans"/>
          <w:b/>
          <w:bCs/>
          <w:sz w:val="22"/>
          <w:szCs w:val="22"/>
        </w:rPr>
      </w:pPr>
      <w:r w:rsidRPr="006A5590">
        <w:rPr>
          <w:rFonts w:ascii="Noto Sans" w:hAnsi="Noto Sans" w:cs="Noto Sans"/>
          <w:b/>
          <w:bCs/>
          <w:sz w:val="22"/>
          <w:szCs w:val="22"/>
        </w:rPr>
        <w:t xml:space="preserve">COTIZACION </w:t>
      </w:r>
    </w:p>
    <w:p w14:paraId="4260E9DE" w14:textId="77777777" w:rsidR="0086716B" w:rsidRPr="006A5590" w:rsidRDefault="0086716B" w:rsidP="0086716B">
      <w:pPr>
        <w:jc w:val="center"/>
        <w:rPr>
          <w:rFonts w:ascii="Noto Sans" w:hAnsi="Noto Sans" w:cs="Noto Sans"/>
          <w:b/>
          <w:bCs/>
          <w:sz w:val="22"/>
          <w:szCs w:val="22"/>
        </w:rPr>
      </w:pPr>
    </w:p>
    <w:p w14:paraId="7145E10A" w14:textId="56FEDB5E" w:rsidR="0086716B" w:rsidRPr="006A5590" w:rsidRDefault="0086716B" w:rsidP="0086716B">
      <w:pPr>
        <w:spacing w:line="360" w:lineRule="auto"/>
        <w:rPr>
          <w:rFonts w:ascii="Noto Sans" w:hAnsi="Noto Sans" w:cs="Noto Sans"/>
          <w:b/>
        </w:rPr>
      </w:pPr>
      <w:r w:rsidRPr="006A5590">
        <w:rPr>
          <w:rFonts w:ascii="Noto Sans" w:hAnsi="Noto Sans" w:cs="Noto Sans"/>
          <w:b/>
        </w:rPr>
        <w:t xml:space="preserve">NÚM. DE </w:t>
      </w:r>
      <w:r w:rsidR="0059421A" w:rsidRPr="006A5590">
        <w:rPr>
          <w:rFonts w:ascii="Noto Sans" w:hAnsi="Noto Sans" w:cs="Noto Sans"/>
          <w:b/>
        </w:rPr>
        <w:t>INVESTIGACIÓN DE MERCADO</w:t>
      </w:r>
      <w:r w:rsidRPr="006A5590">
        <w:rPr>
          <w:rFonts w:ascii="Noto Sans" w:hAnsi="Noto Sans" w:cs="Noto Sans"/>
          <w:b/>
        </w:rPr>
        <w:t xml:space="preserve">. _____________________________   </w:t>
      </w:r>
    </w:p>
    <w:p w14:paraId="20D724C9" w14:textId="77777777" w:rsidR="0086716B" w:rsidRPr="006A5590" w:rsidRDefault="0086716B" w:rsidP="0086716B">
      <w:pPr>
        <w:pStyle w:val="Textoindependiente"/>
        <w:rPr>
          <w:rFonts w:ascii="Noto Sans" w:hAnsi="Noto Sans" w:cs="Noto Sans"/>
          <w:b/>
          <w:sz w:val="18"/>
          <w:szCs w:val="18"/>
        </w:rPr>
      </w:pPr>
      <w:r w:rsidRPr="006A5590">
        <w:rPr>
          <w:rFonts w:ascii="Noto Sans" w:hAnsi="Noto Sans" w:cs="Noto Sans"/>
          <w:b/>
          <w:sz w:val="18"/>
          <w:szCs w:val="18"/>
        </w:rPr>
        <w:t>FECHA: ________________________________________</w:t>
      </w:r>
      <w:r w:rsidRPr="006A5590">
        <w:rPr>
          <w:rFonts w:ascii="Noto Sans" w:hAnsi="Noto Sans" w:cs="Noto Sans"/>
          <w:b/>
          <w:sz w:val="18"/>
          <w:szCs w:val="18"/>
        </w:rPr>
        <w:tab/>
      </w:r>
      <w:r w:rsidRPr="006A5590">
        <w:rPr>
          <w:rFonts w:ascii="Noto Sans" w:hAnsi="Noto Sans" w:cs="Noto Sans"/>
          <w:b/>
          <w:sz w:val="18"/>
          <w:szCs w:val="18"/>
        </w:rPr>
        <w:tab/>
        <w:t>FAB. (   ).</w:t>
      </w:r>
      <w:r w:rsidRPr="006A5590">
        <w:rPr>
          <w:rFonts w:ascii="Noto Sans" w:hAnsi="Noto Sans" w:cs="Noto Sans"/>
          <w:b/>
          <w:sz w:val="18"/>
          <w:szCs w:val="18"/>
        </w:rPr>
        <w:tab/>
        <w:t xml:space="preserve"> DIST. (   ).</w:t>
      </w:r>
      <w:r w:rsidRPr="006A5590">
        <w:rPr>
          <w:rFonts w:ascii="Noto Sans" w:hAnsi="Noto Sans" w:cs="Noto Sans"/>
          <w:b/>
          <w:sz w:val="18"/>
          <w:szCs w:val="18"/>
        </w:rPr>
        <w:tab/>
        <w:t>No. DE PREI IMSS: _____________________________</w:t>
      </w:r>
    </w:p>
    <w:p w14:paraId="78AAF913" w14:textId="3673C375" w:rsidR="0086716B" w:rsidRPr="006A5590" w:rsidRDefault="0086716B" w:rsidP="0086716B">
      <w:pPr>
        <w:pStyle w:val="Textoindependiente"/>
        <w:rPr>
          <w:rFonts w:ascii="Noto Sans" w:hAnsi="Noto Sans" w:cs="Noto Sans"/>
          <w:b/>
          <w:sz w:val="18"/>
          <w:szCs w:val="18"/>
        </w:rPr>
      </w:pPr>
      <w:r w:rsidRPr="006A5590">
        <w:rPr>
          <w:rFonts w:ascii="Noto Sans" w:hAnsi="Noto Sans" w:cs="Noto Sans"/>
          <w:b/>
          <w:sz w:val="18"/>
          <w:szCs w:val="18"/>
        </w:rPr>
        <w:t xml:space="preserve">NOMBRE DEL </w:t>
      </w:r>
      <w:r w:rsidR="00F90F43" w:rsidRPr="006A5590">
        <w:rPr>
          <w:rFonts w:ascii="Noto Sans" w:hAnsi="Noto Sans" w:cs="Noto Sans"/>
          <w:b/>
          <w:sz w:val="18"/>
          <w:szCs w:val="18"/>
        </w:rPr>
        <w:t>COTIZANT</w:t>
      </w:r>
      <w:r w:rsidRPr="006A5590">
        <w:rPr>
          <w:rFonts w:ascii="Noto Sans" w:hAnsi="Noto Sans" w:cs="Noto Sans"/>
          <w:b/>
          <w:sz w:val="18"/>
          <w:szCs w:val="18"/>
        </w:rPr>
        <w:t>E: ____________________________________________________</w:t>
      </w:r>
      <w:r w:rsidRPr="006A5590">
        <w:rPr>
          <w:rFonts w:ascii="Noto Sans" w:hAnsi="Noto Sans" w:cs="Noto Sans"/>
          <w:b/>
          <w:sz w:val="18"/>
          <w:szCs w:val="18"/>
        </w:rPr>
        <w:tab/>
        <w:t>DOMICILIO: ______________________________________________________________________</w:t>
      </w:r>
    </w:p>
    <w:p w14:paraId="522247BC" w14:textId="77777777" w:rsidR="0086716B" w:rsidRPr="006A5590" w:rsidRDefault="0086716B" w:rsidP="0086716B">
      <w:pPr>
        <w:pStyle w:val="Textoindependiente"/>
        <w:rPr>
          <w:rFonts w:ascii="Noto Sans" w:hAnsi="Noto Sans" w:cs="Noto Sans"/>
          <w:b/>
          <w:sz w:val="18"/>
          <w:szCs w:val="18"/>
        </w:rPr>
      </w:pPr>
      <w:r w:rsidRPr="006A5590">
        <w:rPr>
          <w:rFonts w:ascii="Noto Sans" w:hAnsi="Noto Sans" w:cs="Noto Sans"/>
          <w:b/>
          <w:sz w:val="18"/>
          <w:szCs w:val="18"/>
        </w:rPr>
        <w:t>TEL.: _____________________________</w:t>
      </w:r>
      <w:r w:rsidRPr="006A5590">
        <w:rPr>
          <w:rFonts w:ascii="Noto Sans" w:hAnsi="Noto Sans" w:cs="Noto Sans"/>
          <w:b/>
          <w:sz w:val="18"/>
          <w:szCs w:val="18"/>
        </w:rPr>
        <w:tab/>
        <w:t xml:space="preserve">                             </w:t>
      </w:r>
      <w:r w:rsidRPr="006A5590">
        <w:rPr>
          <w:rFonts w:ascii="Noto Sans" w:hAnsi="Noto Sans" w:cs="Noto Sans"/>
          <w:b/>
          <w:sz w:val="18"/>
          <w:szCs w:val="18"/>
        </w:rPr>
        <w:tab/>
        <w:t>R. F. C.: ___________________________</w:t>
      </w:r>
    </w:p>
    <w:p w14:paraId="0826DEA0" w14:textId="77777777" w:rsidR="0086716B" w:rsidRPr="006A5590" w:rsidRDefault="0086716B" w:rsidP="0086716B">
      <w:pPr>
        <w:pStyle w:val="Textoindependiente"/>
        <w:rPr>
          <w:rFonts w:ascii="Noto Sans" w:hAnsi="Noto Sans" w:cs="Noto Sans"/>
          <w:b/>
          <w:sz w:val="18"/>
          <w:szCs w:val="18"/>
        </w:rPr>
      </w:pPr>
    </w:p>
    <w:p w14:paraId="5637661B" w14:textId="77777777" w:rsidR="0086716B" w:rsidRPr="006A5590" w:rsidRDefault="0086716B" w:rsidP="0086716B">
      <w:pPr>
        <w:pStyle w:val="Textoindependiente"/>
        <w:rPr>
          <w:rFonts w:ascii="Noto Sans" w:hAnsi="Noto Sans" w:cs="Noto Sans"/>
          <w:b/>
          <w:sz w:val="18"/>
          <w:szCs w:val="18"/>
        </w:rPr>
      </w:pPr>
      <w:r w:rsidRPr="006A5590">
        <w:rPr>
          <w:rFonts w:ascii="Noto Sans" w:hAnsi="Noto Sans" w:cs="Noto Sans"/>
          <w:b/>
          <w:sz w:val="18"/>
          <w:szCs w:val="18"/>
        </w:rPr>
        <w:t>CORREO ELECTRONICO: ________________________________</w:t>
      </w:r>
    </w:p>
    <w:p w14:paraId="26550CAD" w14:textId="77777777" w:rsidR="0086716B" w:rsidRPr="006A5590" w:rsidRDefault="0086716B" w:rsidP="0086716B">
      <w:pPr>
        <w:rPr>
          <w:rFonts w:ascii="Noto Sans" w:hAnsi="Noto Sans" w:cs="Noto Sans"/>
          <w:b/>
          <w:sz w:val="18"/>
          <w:szCs w:val="18"/>
        </w:rPr>
      </w:pPr>
    </w:p>
    <w:p w14:paraId="27D40DC9" w14:textId="77777777" w:rsidR="0086716B" w:rsidRPr="006A5590" w:rsidRDefault="0086716B" w:rsidP="0086716B">
      <w:pPr>
        <w:rPr>
          <w:rFonts w:ascii="Noto Sans" w:hAnsi="Noto Sans" w:cs="Noto Sans"/>
          <w:b/>
          <w:sz w:val="18"/>
          <w:szCs w:val="18"/>
        </w:rPr>
      </w:pPr>
      <w:r w:rsidRPr="006A5590">
        <w:rPr>
          <w:rFonts w:ascii="Noto Sans" w:hAnsi="Noto Sans" w:cs="Noto Sans"/>
          <w:b/>
          <w:sz w:val="18"/>
          <w:szCs w:val="18"/>
        </w:rPr>
        <w:t xml:space="preserve">ESTRATIFICACIÓN MIPYME: </w:t>
      </w:r>
      <w:r w:rsidRPr="006A5590">
        <w:rPr>
          <w:rFonts w:ascii="Noto Sans" w:hAnsi="Noto Sans" w:cs="Noto Sans"/>
          <w:b/>
          <w:sz w:val="18"/>
          <w:szCs w:val="18"/>
        </w:rPr>
        <w:tab/>
      </w:r>
      <w:r w:rsidRPr="006A5590">
        <w:rPr>
          <w:rFonts w:ascii="Noto Sans" w:hAnsi="Noto Sans" w:cs="Noto Sans"/>
          <w:b/>
          <w:sz w:val="18"/>
          <w:szCs w:val="18"/>
        </w:rPr>
        <w:tab/>
      </w:r>
      <w:r w:rsidRPr="006A5590">
        <w:rPr>
          <w:rFonts w:ascii="Noto Sans" w:hAnsi="Noto Sans" w:cs="Noto Sans"/>
          <w:b/>
          <w:sz w:val="18"/>
          <w:szCs w:val="18"/>
        </w:rPr>
        <w:tab/>
      </w:r>
    </w:p>
    <w:p w14:paraId="0D218FB2" w14:textId="77777777" w:rsidR="0086716B" w:rsidRPr="006A5590" w:rsidRDefault="0086716B" w:rsidP="0086716B">
      <w:pPr>
        <w:jc w:val="center"/>
        <w:rPr>
          <w:rFonts w:ascii="Noto Sans" w:hAnsi="Noto Sans" w:cs="Noto Sans"/>
          <w:b/>
          <w:sz w:val="18"/>
          <w:szCs w:val="18"/>
        </w:rPr>
      </w:pPr>
    </w:p>
    <w:p w14:paraId="5B925191" w14:textId="77777777" w:rsidR="0086716B" w:rsidRPr="006A5590" w:rsidRDefault="0086716B" w:rsidP="0086716B">
      <w:pPr>
        <w:jc w:val="center"/>
        <w:rPr>
          <w:rFonts w:ascii="Noto Sans" w:hAnsi="Noto Sans" w:cs="Noto Sans"/>
          <w:b/>
          <w:sz w:val="18"/>
          <w:szCs w:val="18"/>
        </w:rPr>
      </w:pPr>
      <w:r w:rsidRPr="006A5590">
        <w:rPr>
          <w:rFonts w:ascii="Noto Sans" w:hAnsi="Noto Sans" w:cs="Noto Sans"/>
          <w:b/>
          <w:sz w:val="18"/>
          <w:szCs w:val="18"/>
        </w:rPr>
        <w:t xml:space="preserve">MICRO </w:t>
      </w:r>
      <w:proofErr w:type="gramStart"/>
      <w:r w:rsidRPr="006A5590">
        <w:rPr>
          <w:rFonts w:ascii="Noto Sans" w:hAnsi="Noto Sans" w:cs="Noto Sans"/>
          <w:b/>
          <w:sz w:val="18"/>
          <w:szCs w:val="18"/>
        </w:rPr>
        <w:t xml:space="preserve">(  </w:t>
      </w:r>
      <w:proofErr w:type="gramEnd"/>
      <w:r w:rsidRPr="006A5590">
        <w:rPr>
          <w:rFonts w:ascii="Noto Sans" w:hAnsi="Noto Sans" w:cs="Noto Sans"/>
          <w:b/>
          <w:sz w:val="18"/>
          <w:szCs w:val="18"/>
        </w:rPr>
        <w:t xml:space="preserve"> </w:t>
      </w:r>
      <w:proofErr w:type="gramStart"/>
      <w:r w:rsidRPr="006A5590">
        <w:rPr>
          <w:rFonts w:ascii="Noto Sans" w:hAnsi="Noto Sans" w:cs="Noto Sans"/>
          <w:b/>
          <w:sz w:val="18"/>
          <w:szCs w:val="18"/>
        </w:rPr>
        <w:t xml:space="preserve">  )</w:t>
      </w:r>
      <w:proofErr w:type="gramEnd"/>
      <w:r w:rsidRPr="006A5590">
        <w:rPr>
          <w:rFonts w:ascii="Noto Sans" w:hAnsi="Noto Sans" w:cs="Noto Sans"/>
          <w:b/>
          <w:sz w:val="18"/>
          <w:szCs w:val="18"/>
        </w:rPr>
        <w:tab/>
      </w:r>
      <w:r w:rsidRPr="006A5590">
        <w:rPr>
          <w:rFonts w:ascii="Noto Sans" w:hAnsi="Noto Sans" w:cs="Noto Sans"/>
          <w:b/>
          <w:sz w:val="18"/>
          <w:szCs w:val="18"/>
        </w:rPr>
        <w:tab/>
      </w:r>
      <w:r w:rsidRPr="006A5590">
        <w:rPr>
          <w:rFonts w:ascii="Noto Sans" w:hAnsi="Noto Sans" w:cs="Noto Sans"/>
          <w:b/>
          <w:sz w:val="18"/>
          <w:szCs w:val="18"/>
        </w:rPr>
        <w:tab/>
        <w:t xml:space="preserve">PEQUEÑA </w:t>
      </w:r>
      <w:proofErr w:type="gramStart"/>
      <w:r w:rsidRPr="006A5590">
        <w:rPr>
          <w:rFonts w:ascii="Noto Sans" w:hAnsi="Noto Sans" w:cs="Noto Sans"/>
          <w:b/>
          <w:sz w:val="18"/>
          <w:szCs w:val="18"/>
        </w:rPr>
        <w:t xml:space="preserve">(  </w:t>
      </w:r>
      <w:proofErr w:type="gramEnd"/>
      <w:r w:rsidRPr="006A5590">
        <w:rPr>
          <w:rFonts w:ascii="Noto Sans" w:hAnsi="Noto Sans" w:cs="Noto Sans"/>
          <w:b/>
          <w:sz w:val="18"/>
          <w:szCs w:val="18"/>
        </w:rPr>
        <w:t xml:space="preserve">  </w:t>
      </w:r>
      <w:proofErr w:type="gramStart"/>
      <w:r w:rsidRPr="006A5590">
        <w:rPr>
          <w:rFonts w:ascii="Noto Sans" w:hAnsi="Noto Sans" w:cs="Noto Sans"/>
          <w:b/>
          <w:sz w:val="18"/>
          <w:szCs w:val="18"/>
        </w:rPr>
        <w:t xml:space="preserve">  )</w:t>
      </w:r>
      <w:proofErr w:type="gramEnd"/>
      <w:r w:rsidRPr="006A5590">
        <w:rPr>
          <w:rFonts w:ascii="Noto Sans" w:hAnsi="Noto Sans" w:cs="Noto Sans"/>
          <w:b/>
          <w:sz w:val="18"/>
          <w:szCs w:val="18"/>
        </w:rPr>
        <w:t xml:space="preserve"> </w:t>
      </w:r>
      <w:r w:rsidRPr="006A5590">
        <w:rPr>
          <w:rFonts w:ascii="Noto Sans" w:hAnsi="Noto Sans" w:cs="Noto Sans"/>
          <w:b/>
          <w:sz w:val="18"/>
          <w:szCs w:val="18"/>
        </w:rPr>
        <w:tab/>
      </w:r>
      <w:r w:rsidRPr="006A5590">
        <w:rPr>
          <w:rFonts w:ascii="Noto Sans" w:hAnsi="Noto Sans" w:cs="Noto Sans"/>
          <w:b/>
          <w:sz w:val="18"/>
          <w:szCs w:val="18"/>
        </w:rPr>
        <w:tab/>
      </w:r>
      <w:r w:rsidRPr="006A5590">
        <w:rPr>
          <w:rFonts w:ascii="Noto Sans" w:hAnsi="Noto Sans" w:cs="Noto Sans"/>
          <w:b/>
          <w:sz w:val="18"/>
          <w:szCs w:val="18"/>
        </w:rPr>
        <w:tab/>
      </w:r>
      <w:r w:rsidRPr="006A5590">
        <w:rPr>
          <w:rFonts w:ascii="Noto Sans" w:hAnsi="Noto Sans" w:cs="Noto Sans"/>
          <w:b/>
          <w:sz w:val="18"/>
          <w:szCs w:val="18"/>
        </w:rPr>
        <w:tab/>
        <w:t xml:space="preserve">MEDIANA </w:t>
      </w:r>
      <w:proofErr w:type="gramStart"/>
      <w:r w:rsidRPr="006A5590">
        <w:rPr>
          <w:rFonts w:ascii="Noto Sans" w:hAnsi="Noto Sans" w:cs="Noto Sans"/>
          <w:b/>
          <w:sz w:val="18"/>
          <w:szCs w:val="18"/>
        </w:rPr>
        <w:t xml:space="preserve">(  </w:t>
      </w:r>
      <w:proofErr w:type="gramEnd"/>
      <w:r w:rsidRPr="006A5590">
        <w:rPr>
          <w:rFonts w:ascii="Noto Sans" w:hAnsi="Noto Sans" w:cs="Noto Sans"/>
          <w:b/>
          <w:sz w:val="18"/>
          <w:szCs w:val="18"/>
        </w:rPr>
        <w:t xml:space="preserve"> </w:t>
      </w:r>
      <w:proofErr w:type="gramStart"/>
      <w:r w:rsidRPr="006A5590">
        <w:rPr>
          <w:rFonts w:ascii="Noto Sans" w:hAnsi="Noto Sans" w:cs="Noto Sans"/>
          <w:b/>
          <w:sz w:val="18"/>
          <w:szCs w:val="18"/>
        </w:rPr>
        <w:t xml:space="preserve">  )</w:t>
      </w:r>
      <w:proofErr w:type="gramEnd"/>
    </w:p>
    <w:p w14:paraId="17500078" w14:textId="77777777" w:rsidR="0086716B" w:rsidRPr="006A5590" w:rsidRDefault="0086716B" w:rsidP="0086716B">
      <w:pPr>
        <w:snapToGrid w:val="0"/>
        <w:rPr>
          <w:rFonts w:ascii="Noto Sans" w:hAnsi="Noto Sans" w:cs="Noto Sans"/>
          <w:b/>
          <w:sz w:val="16"/>
          <w:szCs w:val="16"/>
          <w:highlight w:val="yellow"/>
        </w:rPr>
      </w:pPr>
    </w:p>
    <w:p w14:paraId="351BD491" w14:textId="77777777" w:rsidR="0086716B" w:rsidRPr="006A5590" w:rsidRDefault="0086716B" w:rsidP="0086716B">
      <w:pPr>
        <w:snapToGrid w:val="0"/>
        <w:rPr>
          <w:rFonts w:ascii="Noto Sans" w:hAnsi="Noto Sans" w:cs="Noto Sans"/>
          <w:b/>
          <w:sz w:val="16"/>
          <w:szCs w:val="16"/>
          <w:highlight w:val="yellow"/>
        </w:rPr>
      </w:pPr>
    </w:p>
    <w:p w14:paraId="2B72885B" w14:textId="77777777" w:rsidR="00DF0A55" w:rsidRPr="006A5590" w:rsidRDefault="00DF0A55" w:rsidP="0086716B">
      <w:pPr>
        <w:snapToGrid w:val="0"/>
        <w:rPr>
          <w:rFonts w:ascii="Noto Sans" w:hAnsi="Noto Sans" w:cs="Noto Sans"/>
          <w:b/>
          <w:sz w:val="16"/>
          <w:szCs w:val="16"/>
          <w:highlight w:val="yellow"/>
        </w:rPr>
      </w:pPr>
    </w:p>
    <w:tbl>
      <w:tblPr>
        <w:tblW w:w="9860" w:type="dxa"/>
        <w:tblInd w:w="75" w:type="dxa"/>
        <w:tblCellMar>
          <w:left w:w="70" w:type="dxa"/>
          <w:right w:w="70" w:type="dxa"/>
        </w:tblCellMar>
        <w:tblLook w:val="04A0" w:firstRow="1" w:lastRow="0" w:firstColumn="1" w:lastColumn="0" w:noHBand="0" w:noVBand="1"/>
      </w:tblPr>
      <w:tblGrid>
        <w:gridCol w:w="467"/>
        <w:gridCol w:w="657"/>
        <w:gridCol w:w="1060"/>
        <w:gridCol w:w="1740"/>
        <w:gridCol w:w="1800"/>
        <w:gridCol w:w="1360"/>
        <w:gridCol w:w="1440"/>
        <w:gridCol w:w="1500"/>
      </w:tblGrid>
      <w:tr w:rsidR="00DF0A55" w:rsidRPr="00DF0A55" w14:paraId="3B2CEAAE" w14:textId="77777777" w:rsidTr="00DF0A55">
        <w:trPr>
          <w:trHeight w:val="255"/>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4ACD4" w14:textId="77777777" w:rsidR="00DF0A55" w:rsidRPr="00DF0A55" w:rsidRDefault="00DF0A55" w:rsidP="00DF0A55">
            <w:pPr>
              <w:jc w:val="cente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No.</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08717A2" w14:textId="2B228991" w:rsidR="00DF0A55" w:rsidRPr="00DF0A55" w:rsidRDefault="00DF0A55" w:rsidP="00DF0A55">
            <w:pPr>
              <w:jc w:val="center"/>
              <w:rPr>
                <w:rFonts w:ascii="Noto Sans" w:eastAsia="Times New Roman" w:hAnsi="Noto Sans" w:cs="Noto Sans"/>
                <w:color w:val="000000"/>
                <w:sz w:val="20"/>
                <w:szCs w:val="20"/>
                <w:lang w:val="es-MX" w:eastAsia="es-MX"/>
              </w:rPr>
            </w:pPr>
            <w:r w:rsidRPr="006A5590">
              <w:rPr>
                <w:rFonts w:ascii="Noto Sans" w:eastAsia="Times New Roman" w:hAnsi="Noto Sans" w:cs="Noto Sans"/>
                <w:color w:val="000000"/>
                <w:sz w:val="20"/>
                <w:szCs w:val="20"/>
                <w:lang w:val="es-MX" w:eastAsia="es-MX"/>
              </w:rPr>
              <w:t>Núm.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9A27ACB" w14:textId="77777777"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Localidad</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094D8887" w14:textId="5C804FA1"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 xml:space="preserve">Sesiones </w:t>
            </w:r>
            <w:r w:rsidRPr="006A5590">
              <w:rPr>
                <w:rFonts w:ascii="Noto Sans" w:eastAsia="Times New Roman" w:hAnsi="Noto Sans" w:cs="Noto Sans"/>
                <w:color w:val="000000"/>
                <w:sz w:val="20"/>
                <w:szCs w:val="20"/>
                <w:lang w:val="es-MX" w:eastAsia="es-MX"/>
              </w:rPr>
              <w:t>Mínimo</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7E7B6128" w14:textId="454FCC2A"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 xml:space="preserve">Sesiones </w:t>
            </w:r>
            <w:r w:rsidRPr="006A5590">
              <w:rPr>
                <w:rFonts w:ascii="Noto Sans" w:eastAsia="Times New Roman" w:hAnsi="Noto Sans" w:cs="Noto Sans"/>
                <w:color w:val="000000"/>
                <w:sz w:val="20"/>
                <w:szCs w:val="20"/>
                <w:lang w:val="es-MX" w:eastAsia="es-MX"/>
              </w:rPr>
              <w:t>Máximo</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E4B2B9F" w14:textId="77777777"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Precio unitario</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4D568C7" w14:textId="77777777"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Importe Mínimo</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A2150FF" w14:textId="77777777"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Importe Máximo</w:t>
            </w:r>
          </w:p>
        </w:tc>
      </w:tr>
      <w:tr w:rsidR="00DF0A55" w:rsidRPr="00DF0A55" w14:paraId="4E238015" w14:textId="77777777" w:rsidTr="00DF0A55">
        <w:trPr>
          <w:trHeight w:val="135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533D6D9" w14:textId="77777777"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 </w:t>
            </w:r>
          </w:p>
        </w:tc>
        <w:tc>
          <w:tcPr>
            <w:tcW w:w="540" w:type="dxa"/>
            <w:tcBorders>
              <w:top w:val="nil"/>
              <w:left w:val="nil"/>
              <w:bottom w:val="single" w:sz="4" w:space="0" w:color="auto"/>
              <w:right w:val="single" w:sz="4" w:space="0" w:color="auto"/>
            </w:tcBorders>
            <w:shd w:val="clear" w:color="auto" w:fill="auto"/>
            <w:noWrap/>
            <w:vAlign w:val="bottom"/>
            <w:hideMark/>
          </w:tcPr>
          <w:p w14:paraId="70C6212A" w14:textId="77777777"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 </w:t>
            </w:r>
          </w:p>
        </w:tc>
        <w:tc>
          <w:tcPr>
            <w:tcW w:w="1060" w:type="dxa"/>
            <w:tcBorders>
              <w:top w:val="nil"/>
              <w:left w:val="nil"/>
              <w:bottom w:val="single" w:sz="4" w:space="0" w:color="auto"/>
              <w:right w:val="single" w:sz="4" w:space="0" w:color="auto"/>
            </w:tcBorders>
            <w:shd w:val="clear" w:color="auto" w:fill="auto"/>
            <w:noWrap/>
            <w:vAlign w:val="bottom"/>
            <w:hideMark/>
          </w:tcPr>
          <w:p w14:paraId="7BF33C65" w14:textId="77777777"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14:paraId="3D60DD83" w14:textId="77777777"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81EB6F1" w14:textId="77777777"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 </w:t>
            </w:r>
          </w:p>
        </w:tc>
        <w:tc>
          <w:tcPr>
            <w:tcW w:w="1360" w:type="dxa"/>
            <w:tcBorders>
              <w:top w:val="nil"/>
              <w:left w:val="nil"/>
              <w:bottom w:val="single" w:sz="4" w:space="0" w:color="auto"/>
              <w:right w:val="single" w:sz="4" w:space="0" w:color="auto"/>
            </w:tcBorders>
            <w:shd w:val="clear" w:color="auto" w:fill="auto"/>
            <w:noWrap/>
            <w:vAlign w:val="bottom"/>
            <w:hideMark/>
          </w:tcPr>
          <w:p w14:paraId="5D5D18E9" w14:textId="77777777"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 </w:t>
            </w:r>
          </w:p>
        </w:tc>
        <w:tc>
          <w:tcPr>
            <w:tcW w:w="1440" w:type="dxa"/>
            <w:tcBorders>
              <w:top w:val="nil"/>
              <w:left w:val="nil"/>
              <w:bottom w:val="single" w:sz="4" w:space="0" w:color="auto"/>
              <w:right w:val="single" w:sz="4" w:space="0" w:color="auto"/>
            </w:tcBorders>
            <w:shd w:val="clear" w:color="auto" w:fill="auto"/>
            <w:noWrap/>
            <w:vAlign w:val="bottom"/>
            <w:hideMark/>
          </w:tcPr>
          <w:p w14:paraId="579188EC" w14:textId="77777777"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 </w:t>
            </w:r>
          </w:p>
        </w:tc>
        <w:tc>
          <w:tcPr>
            <w:tcW w:w="1500" w:type="dxa"/>
            <w:tcBorders>
              <w:top w:val="nil"/>
              <w:left w:val="nil"/>
              <w:bottom w:val="single" w:sz="4" w:space="0" w:color="auto"/>
              <w:right w:val="single" w:sz="4" w:space="0" w:color="auto"/>
            </w:tcBorders>
            <w:shd w:val="clear" w:color="auto" w:fill="auto"/>
            <w:noWrap/>
            <w:vAlign w:val="bottom"/>
            <w:hideMark/>
          </w:tcPr>
          <w:p w14:paraId="053E9D41" w14:textId="77777777"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 </w:t>
            </w:r>
          </w:p>
        </w:tc>
      </w:tr>
      <w:tr w:rsidR="00DF0A55" w:rsidRPr="00DF0A55" w14:paraId="09DB7FF1" w14:textId="77777777" w:rsidTr="00DF0A55">
        <w:trPr>
          <w:trHeight w:val="255"/>
        </w:trPr>
        <w:tc>
          <w:tcPr>
            <w:tcW w:w="420" w:type="dxa"/>
            <w:tcBorders>
              <w:top w:val="nil"/>
              <w:left w:val="nil"/>
              <w:bottom w:val="nil"/>
              <w:right w:val="nil"/>
            </w:tcBorders>
            <w:shd w:val="clear" w:color="auto" w:fill="auto"/>
            <w:noWrap/>
            <w:vAlign w:val="bottom"/>
            <w:hideMark/>
          </w:tcPr>
          <w:p w14:paraId="42F58BAE" w14:textId="77777777" w:rsidR="00DF0A55" w:rsidRPr="00DF0A55" w:rsidRDefault="00DF0A55" w:rsidP="00DF0A55">
            <w:pPr>
              <w:rPr>
                <w:rFonts w:ascii="Noto Sans" w:eastAsia="Times New Roman" w:hAnsi="Noto Sans" w:cs="Noto Sans"/>
                <w:color w:val="000000"/>
                <w:sz w:val="20"/>
                <w:szCs w:val="20"/>
                <w:lang w:val="es-MX" w:eastAsia="es-MX"/>
              </w:rPr>
            </w:pPr>
          </w:p>
        </w:tc>
        <w:tc>
          <w:tcPr>
            <w:tcW w:w="540" w:type="dxa"/>
            <w:tcBorders>
              <w:top w:val="nil"/>
              <w:left w:val="nil"/>
              <w:bottom w:val="nil"/>
              <w:right w:val="nil"/>
            </w:tcBorders>
            <w:shd w:val="clear" w:color="auto" w:fill="auto"/>
            <w:noWrap/>
            <w:vAlign w:val="bottom"/>
            <w:hideMark/>
          </w:tcPr>
          <w:p w14:paraId="60FC7B2F" w14:textId="77777777" w:rsidR="00DF0A55" w:rsidRPr="00DF0A55" w:rsidRDefault="00DF0A55" w:rsidP="00DF0A55">
            <w:pPr>
              <w:rPr>
                <w:rFonts w:ascii="Noto Sans" w:eastAsia="Times New Roman" w:hAnsi="Noto Sans" w:cs="Noto Sans"/>
                <w:sz w:val="20"/>
                <w:szCs w:val="20"/>
                <w:lang w:val="es-MX" w:eastAsia="es-MX"/>
              </w:rPr>
            </w:pPr>
          </w:p>
        </w:tc>
        <w:tc>
          <w:tcPr>
            <w:tcW w:w="1060" w:type="dxa"/>
            <w:tcBorders>
              <w:top w:val="nil"/>
              <w:left w:val="nil"/>
              <w:bottom w:val="nil"/>
              <w:right w:val="nil"/>
            </w:tcBorders>
            <w:shd w:val="clear" w:color="auto" w:fill="auto"/>
            <w:noWrap/>
            <w:vAlign w:val="bottom"/>
            <w:hideMark/>
          </w:tcPr>
          <w:p w14:paraId="510EA645" w14:textId="77777777" w:rsidR="00DF0A55" w:rsidRPr="00DF0A55" w:rsidRDefault="00DF0A55" w:rsidP="00DF0A55">
            <w:pPr>
              <w:rPr>
                <w:rFonts w:ascii="Noto Sans" w:eastAsia="Times New Roman" w:hAnsi="Noto Sans" w:cs="Noto Sans"/>
                <w:sz w:val="20"/>
                <w:szCs w:val="20"/>
                <w:lang w:val="es-MX" w:eastAsia="es-MX"/>
              </w:rPr>
            </w:pPr>
          </w:p>
        </w:tc>
        <w:tc>
          <w:tcPr>
            <w:tcW w:w="1740" w:type="dxa"/>
            <w:tcBorders>
              <w:top w:val="nil"/>
              <w:left w:val="nil"/>
              <w:bottom w:val="nil"/>
              <w:right w:val="nil"/>
            </w:tcBorders>
            <w:shd w:val="clear" w:color="auto" w:fill="auto"/>
            <w:noWrap/>
            <w:vAlign w:val="bottom"/>
            <w:hideMark/>
          </w:tcPr>
          <w:p w14:paraId="3A0D89FF" w14:textId="77777777" w:rsidR="00DF0A55" w:rsidRPr="00DF0A55" w:rsidRDefault="00DF0A55" w:rsidP="00DF0A55">
            <w:pPr>
              <w:rPr>
                <w:rFonts w:ascii="Noto Sans" w:eastAsia="Times New Roman" w:hAnsi="Noto Sans" w:cs="Noto Sans"/>
                <w:sz w:val="20"/>
                <w:szCs w:val="20"/>
                <w:lang w:val="es-MX" w:eastAsia="es-MX"/>
              </w:rPr>
            </w:pPr>
          </w:p>
        </w:tc>
        <w:tc>
          <w:tcPr>
            <w:tcW w:w="1800" w:type="dxa"/>
            <w:tcBorders>
              <w:top w:val="nil"/>
              <w:left w:val="nil"/>
              <w:bottom w:val="nil"/>
              <w:right w:val="nil"/>
            </w:tcBorders>
            <w:shd w:val="clear" w:color="auto" w:fill="auto"/>
            <w:noWrap/>
            <w:vAlign w:val="bottom"/>
            <w:hideMark/>
          </w:tcPr>
          <w:p w14:paraId="3473C8D0" w14:textId="77777777" w:rsidR="00DF0A55" w:rsidRPr="00DF0A55" w:rsidRDefault="00DF0A55" w:rsidP="00DF0A55">
            <w:pPr>
              <w:rPr>
                <w:rFonts w:ascii="Noto Sans" w:eastAsia="Times New Roman" w:hAnsi="Noto Sans" w:cs="Noto Sans"/>
                <w:sz w:val="20"/>
                <w:szCs w:val="20"/>
                <w:lang w:val="es-MX" w:eastAsia="es-MX"/>
              </w:rPr>
            </w:pP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8EBB0D9" w14:textId="77777777"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SUBTOTAL</w:t>
            </w:r>
          </w:p>
        </w:tc>
        <w:tc>
          <w:tcPr>
            <w:tcW w:w="1440" w:type="dxa"/>
            <w:tcBorders>
              <w:top w:val="nil"/>
              <w:left w:val="nil"/>
              <w:bottom w:val="single" w:sz="4" w:space="0" w:color="auto"/>
              <w:right w:val="single" w:sz="4" w:space="0" w:color="auto"/>
            </w:tcBorders>
            <w:shd w:val="clear" w:color="auto" w:fill="auto"/>
            <w:noWrap/>
            <w:vAlign w:val="bottom"/>
            <w:hideMark/>
          </w:tcPr>
          <w:p w14:paraId="64EC5424" w14:textId="77777777"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 </w:t>
            </w:r>
          </w:p>
        </w:tc>
        <w:tc>
          <w:tcPr>
            <w:tcW w:w="1500" w:type="dxa"/>
            <w:tcBorders>
              <w:top w:val="nil"/>
              <w:left w:val="nil"/>
              <w:bottom w:val="single" w:sz="4" w:space="0" w:color="auto"/>
              <w:right w:val="single" w:sz="4" w:space="0" w:color="auto"/>
            </w:tcBorders>
            <w:shd w:val="clear" w:color="auto" w:fill="auto"/>
            <w:noWrap/>
            <w:vAlign w:val="bottom"/>
            <w:hideMark/>
          </w:tcPr>
          <w:p w14:paraId="5964C4B7" w14:textId="77777777"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 </w:t>
            </w:r>
          </w:p>
        </w:tc>
      </w:tr>
      <w:tr w:rsidR="00DF0A55" w:rsidRPr="00DF0A55" w14:paraId="1154A660" w14:textId="77777777" w:rsidTr="00DF0A55">
        <w:trPr>
          <w:trHeight w:val="255"/>
        </w:trPr>
        <w:tc>
          <w:tcPr>
            <w:tcW w:w="420" w:type="dxa"/>
            <w:tcBorders>
              <w:top w:val="nil"/>
              <w:left w:val="nil"/>
              <w:bottom w:val="nil"/>
              <w:right w:val="nil"/>
            </w:tcBorders>
            <w:shd w:val="clear" w:color="auto" w:fill="auto"/>
            <w:noWrap/>
            <w:vAlign w:val="bottom"/>
            <w:hideMark/>
          </w:tcPr>
          <w:p w14:paraId="44C803C3" w14:textId="77777777" w:rsidR="00DF0A55" w:rsidRPr="00DF0A55" w:rsidRDefault="00DF0A55" w:rsidP="00DF0A55">
            <w:pPr>
              <w:rPr>
                <w:rFonts w:ascii="Noto Sans" w:eastAsia="Times New Roman" w:hAnsi="Noto Sans" w:cs="Noto Sans"/>
                <w:color w:val="000000"/>
                <w:sz w:val="20"/>
                <w:szCs w:val="20"/>
                <w:lang w:val="es-MX" w:eastAsia="es-MX"/>
              </w:rPr>
            </w:pPr>
          </w:p>
        </w:tc>
        <w:tc>
          <w:tcPr>
            <w:tcW w:w="540" w:type="dxa"/>
            <w:tcBorders>
              <w:top w:val="nil"/>
              <w:left w:val="nil"/>
              <w:bottom w:val="nil"/>
              <w:right w:val="nil"/>
            </w:tcBorders>
            <w:shd w:val="clear" w:color="auto" w:fill="auto"/>
            <w:noWrap/>
            <w:vAlign w:val="bottom"/>
            <w:hideMark/>
          </w:tcPr>
          <w:p w14:paraId="4845270E" w14:textId="77777777" w:rsidR="00DF0A55" w:rsidRPr="00DF0A55" w:rsidRDefault="00DF0A55" w:rsidP="00DF0A55">
            <w:pPr>
              <w:rPr>
                <w:rFonts w:ascii="Noto Sans" w:eastAsia="Times New Roman" w:hAnsi="Noto Sans" w:cs="Noto Sans"/>
                <w:sz w:val="20"/>
                <w:szCs w:val="20"/>
                <w:lang w:val="es-MX" w:eastAsia="es-MX"/>
              </w:rPr>
            </w:pPr>
          </w:p>
        </w:tc>
        <w:tc>
          <w:tcPr>
            <w:tcW w:w="1060" w:type="dxa"/>
            <w:tcBorders>
              <w:top w:val="nil"/>
              <w:left w:val="nil"/>
              <w:bottom w:val="nil"/>
              <w:right w:val="nil"/>
            </w:tcBorders>
            <w:shd w:val="clear" w:color="auto" w:fill="auto"/>
            <w:noWrap/>
            <w:vAlign w:val="bottom"/>
            <w:hideMark/>
          </w:tcPr>
          <w:p w14:paraId="1FF82E69" w14:textId="77777777" w:rsidR="00DF0A55" w:rsidRPr="00DF0A55" w:rsidRDefault="00DF0A55" w:rsidP="00DF0A55">
            <w:pPr>
              <w:rPr>
                <w:rFonts w:ascii="Noto Sans" w:eastAsia="Times New Roman" w:hAnsi="Noto Sans" w:cs="Noto Sans"/>
                <w:sz w:val="20"/>
                <w:szCs w:val="20"/>
                <w:lang w:val="es-MX" w:eastAsia="es-MX"/>
              </w:rPr>
            </w:pPr>
          </w:p>
        </w:tc>
        <w:tc>
          <w:tcPr>
            <w:tcW w:w="1740" w:type="dxa"/>
            <w:tcBorders>
              <w:top w:val="nil"/>
              <w:left w:val="nil"/>
              <w:bottom w:val="nil"/>
              <w:right w:val="nil"/>
            </w:tcBorders>
            <w:shd w:val="clear" w:color="auto" w:fill="auto"/>
            <w:noWrap/>
            <w:vAlign w:val="bottom"/>
            <w:hideMark/>
          </w:tcPr>
          <w:p w14:paraId="0F194252" w14:textId="77777777" w:rsidR="00DF0A55" w:rsidRPr="00DF0A55" w:rsidRDefault="00DF0A55" w:rsidP="00DF0A55">
            <w:pPr>
              <w:rPr>
                <w:rFonts w:ascii="Noto Sans" w:eastAsia="Times New Roman" w:hAnsi="Noto Sans" w:cs="Noto Sans"/>
                <w:sz w:val="20"/>
                <w:szCs w:val="20"/>
                <w:lang w:val="es-MX" w:eastAsia="es-MX"/>
              </w:rPr>
            </w:pPr>
          </w:p>
        </w:tc>
        <w:tc>
          <w:tcPr>
            <w:tcW w:w="1800" w:type="dxa"/>
            <w:tcBorders>
              <w:top w:val="nil"/>
              <w:left w:val="nil"/>
              <w:bottom w:val="nil"/>
              <w:right w:val="nil"/>
            </w:tcBorders>
            <w:shd w:val="clear" w:color="auto" w:fill="auto"/>
            <w:noWrap/>
            <w:vAlign w:val="bottom"/>
            <w:hideMark/>
          </w:tcPr>
          <w:p w14:paraId="571204E7" w14:textId="77777777" w:rsidR="00DF0A55" w:rsidRPr="00DF0A55" w:rsidRDefault="00DF0A55" w:rsidP="00DF0A55">
            <w:pPr>
              <w:rPr>
                <w:rFonts w:ascii="Noto Sans" w:eastAsia="Times New Roman" w:hAnsi="Noto Sans" w:cs="Noto Sans"/>
                <w:sz w:val="20"/>
                <w:szCs w:val="20"/>
                <w:lang w:val="es-MX" w:eastAsia="es-MX"/>
              </w:rPr>
            </w:pP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952E5D6" w14:textId="77777777"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IVA</w:t>
            </w:r>
          </w:p>
        </w:tc>
        <w:tc>
          <w:tcPr>
            <w:tcW w:w="1440" w:type="dxa"/>
            <w:tcBorders>
              <w:top w:val="nil"/>
              <w:left w:val="nil"/>
              <w:bottom w:val="single" w:sz="4" w:space="0" w:color="auto"/>
              <w:right w:val="single" w:sz="4" w:space="0" w:color="auto"/>
            </w:tcBorders>
            <w:shd w:val="clear" w:color="auto" w:fill="auto"/>
            <w:noWrap/>
            <w:vAlign w:val="bottom"/>
            <w:hideMark/>
          </w:tcPr>
          <w:p w14:paraId="2C482D5E" w14:textId="77777777"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 </w:t>
            </w:r>
          </w:p>
        </w:tc>
        <w:tc>
          <w:tcPr>
            <w:tcW w:w="1500" w:type="dxa"/>
            <w:tcBorders>
              <w:top w:val="nil"/>
              <w:left w:val="nil"/>
              <w:bottom w:val="single" w:sz="4" w:space="0" w:color="auto"/>
              <w:right w:val="single" w:sz="4" w:space="0" w:color="auto"/>
            </w:tcBorders>
            <w:shd w:val="clear" w:color="auto" w:fill="auto"/>
            <w:noWrap/>
            <w:vAlign w:val="bottom"/>
            <w:hideMark/>
          </w:tcPr>
          <w:p w14:paraId="680134D4" w14:textId="77777777"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 </w:t>
            </w:r>
          </w:p>
        </w:tc>
      </w:tr>
      <w:tr w:rsidR="00DF0A55" w:rsidRPr="00DF0A55" w14:paraId="09F99C8F" w14:textId="77777777" w:rsidTr="00DF0A55">
        <w:trPr>
          <w:trHeight w:val="255"/>
        </w:trPr>
        <w:tc>
          <w:tcPr>
            <w:tcW w:w="420" w:type="dxa"/>
            <w:tcBorders>
              <w:top w:val="nil"/>
              <w:left w:val="nil"/>
              <w:bottom w:val="nil"/>
              <w:right w:val="nil"/>
            </w:tcBorders>
            <w:shd w:val="clear" w:color="auto" w:fill="auto"/>
            <w:noWrap/>
            <w:vAlign w:val="bottom"/>
            <w:hideMark/>
          </w:tcPr>
          <w:p w14:paraId="777F5FED" w14:textId="77777777" w:rsidR="00DF0A55" w:rsidRPr="00DF0A55" w:rsidRDefault="00DF0A55" w:rsidP="00DF0A55">
            <w:pPr>
              <w:rPr>
                <w:rFonts w:ascii="Noto Sans" w:eastAsia="Times New Roman" w:hAnsi="Noto Sans" w:cs="Noto Sans"/>
                <w:color w:val="000000"/>
                <w:sz w:val="20"/>
                <w:szCs w:val="20"/>
                <w:lang w:val="es-MX" w:eastAsia="es-MX"/>
              </w:rPr>
            </w:pPr>
          </w:p>
        </w:tc>
        <w:tc>
          <w:tcPr>
            <w:tcW w:w="540" w:type="dxa"/>
            <w:tcBorders>
              <w:top w:val="nil"/>
              <w:left w:val="nil"/>
              <w:bottom w:val="nil"/>
              <w:right w:val="nil"/>
            </w:tcBorders>
            <w:shd w:val="clear" w:color="auto" w:fill="auto"/>
            <w:noWrap/>
            <w:vAlign w:val="bottom"/>
            <w:hideMark/>
          </w:tcPr>
          <w:p w14:paraId="6C9009FF" w14:textId="77777777" w:rsidR="00DF0A55" w:rsidRPr="00DF0A55" w:rsidRDefault="00DF0A55" w:rsidP="00DF0A55">
            <w:pPr>
              <w:rPr>
                <w:rFonts w:ascii="Noto Sans" w:eastAsia="Times New Roman" w:hAnsi="Noto Sans" w:cs="Noto Sans"/>
                <w:sz w:val="20"/>
                <w:szCs w:val="20"/>
                <w:lang w:val="es-MX" w:eastAsia="es-MX"/>
              </w:rPr>
            </w:pPr>
          </w:p>
        </w:tc>
        <w:tc>
          <w:tcPr>
            <w:tcW w:w="1060" w:type="dxa"/>
            <w:tcBorders>
              <w:top w:val="nil"/>
              <w:left w:val="nil"/>
              <w:bottom w:val="nil"/>
              <w:right w:val="nil"/>
            </w:tcBorders>
            <w:shd w:val="clear" w:color="auto" w:fill="auto"/>
            <w:noWrap/>
            <w:vAlign w:val="bottom"/>
            <w:hideMark/>
          </w:tcPr>
          <w:p w14:paraId="6CDC6210" w14:textId="77777777" w:rsidR="00DF0A55" w:rsidRPr="00DF0A55" w:rsidRDefault="00DF0A55" w:rsidP="00DF0A55">
            <w:pPr>
              <w:rPr>
                <w:rFonts w:ascii="Noto Sans" w:eastAsia="Times New Roman" w:hAnsi="Noto Sans" w:cs="Noto Sans"/>
                <w:sz w:val="20"/>
                <w:szCs w:val="20"/>
                <w:lang w:val="es-MX" w:eastAsia="es-MX"/>
              </w:rPr>
            </w:pPr>
          </w:p>
        </w:tc>
        <w:tc>
          <w:tcPr>
            <w:tcW w:w="1740" w:type="dxa"/>
            <w:tcBorders>
              <w:top w:val="nil"/>
              <w:left w:val="nil"/>
              <w:bottom w:val="nil"/>
              <w:right w:val="nil"/>
            </w:tcBorders>
            <w:shd w:val="clear" w:color="auto" w:fill="auto"/>
            <w:noWrap/>
            <w:vAlign w:val="bottom"/>
            <w:hideMark/>
          </w:tcPr>
          <w:p w14:paraId="5DAAE557" w14:textId="77777777" w:rsidR="00DF0A55" w:rsidRPr="00DF0A55" w:rsidRDefault="00DF0A55" w:rsidP="00DF0A55">
            <w:pPr>
              <w:rPr>
                <w:rFonts w:ascii="Noto Sans" w:eastAsia="Times New Roman" w:hAnsi="Noto Sans" w:cs="Noto Sans"/>
                <w:sz w:val="20"/>
                <w:szCs w:val="20"/>
                <w:lang w:val="es-MX" w:eastAsia="es-MX"/>
              </w:rPr>
            </w:pPr>
          </w:p>
        </w:tc>
        <w:tc>
          <w:tcPr>
            <w:tcW w:w="1800" w:type="dxa"/>
            <w:tcBorders>
              <w:top w:val="nil"/>
              <w:left w:val="nil"/>
              <w:bottom w:val="nil"/>
              <w:right w:val="nil"/>
            </w:tcBorders>
            <w:shd w:val="clear" w:color="auto" w:fill="auto"/>
            <w:noWrap/>
            <w:vAlign w:val="bottom"/>
            <w:hideMark/>
          </w:tcPr>
          <w:p w14:paraId="002D193E" w14:textId="77777777" w:rsidR="00DF0A55" w:rsidRPr="00DF0A55" w:rsidRDefault="00DF0A55" w:rsidP="00DF0A55">
            <w:pPr>
              <w:rPr>
                <w:rFonts w:ascii="Noto Sans" w:eastAsia="Times New Roman" w:hAnsi="Noto Sans" w:cs="Noto Sans"/>
                <w:sz w:val="20"/>
                <w:szCs w:val="20"/>
                <w:lang w:val="es-MX" w:eastAsia="es-MX"/>
              </w:rPr>
            </w:pP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D2E22CF" w14:textId="77777777"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TOTAL</w:t>
            </w:r>
          </w:p>
        </w:tc>
        <w:tc>
          <w:tcPr>
            <w:tcW w:w="1440" w:type="dxa"/>
            <w:tcBorders>
              <w:top w:val="nil"/>
              <w:left w:val="nil"/>
              <w:bottom w:val="single" w:sz="4" w:space="0" w:color="auto"/>
              <w:right w:val="single" w:sz="4" w:space="0" w:color="auto"/>
            </w:tcBorders>
            <w:shd w:val="clear" w:color="auto" w:fill="auto"/>
            <w:noWrap/>
            <w:vAlign w:val="bottom"/>
            <w:hideMark/>
          </w:tcPr>
          <w:p w14:paraId="4DFA3D63" w14:textId="77777777"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 </w:t>
            </w:r>
          </w:p>
        </w:tc>
        <w:tc>
          <w:tcPr>
            <w:tcW w:w="1500" w:type="dxa"/>
            <w:tcBorders>
              <w:top w:val="nil"/>
              <w:left w:val="nil"/>
              <w:bottom w:val="single" w:sz="4" w:space="0" w:color="auto"/>
              <w:right w:val="single" w:sz="4" w:space="0" w:color="auto"/>
            </w:tcBorders>
            <w:shd w:val="clear" w:color="auto" w:fill="auto"/>
            <w:noWrap/>
            <w:vAlign w:val="bottom"/>
            <w:hideMark/>
          </w:tcPr>
          <w:p w14:paraId="1411CD31" w14:textId="77777777" w:rsidR="00DF0A55" w:rsidRPr="00DF0A55" w:rsidRDefault="00DF0A55" w:rsidP="00DF0A55">
            <w:pPr>
              <w:rPr>
                <w:rFonts w:ascii="Noto Sans" w:eastAsia="Times New Roman" w:hAnsi="Noto Sans" w:cs="Noto Sans"/>
                <w:color w:val="000000"/>
                <w:sz w:val="20"/>
                <w:szCs w:val="20"/>
                <w:lang w:val="es-MX" w:eastAsia="es-MX"/>
              </w:rPr>
            </w:pPr>
            <w:r w:rsidRPr="00DF0A55">
              <w:rPr>
                <w:rFonts w:ascii="Noto Sans" w:eastAsia="Times New Roman" w:hAnsi="Noto Sans" w:cs="Noto Sans"/>
                <w:color w:val="000000"/>
                <w:sz w:val="20"/>
                <w:szCs w:val="20"/>
                <w:lang w:val="es-MX" w:eastAsia="es-MX"/>
              </w:rPr>
              <w:t> </w:t>
            </w:r>
          </w:p>
        </w:tc>
      </w:tr>
    </w:tbl>
    <w:p w14:paraId="013E2EC3" w14:textId="77777777" w:rsidR="00DF0A55" w:rsidRPr="006A5590" w:rsidRDefault="00DF0A55" w:rsidP="0086716B">
      <w:pPr>
        <w:snapToGrid w:val="0"/>
        <w:rPr>
          <w:rFonts w:ascii="Noto Sans" w:hAnsi="Noto Sans" w:cs="Noto Sans"/>
          <w:b/>
          <w:sz w:val="16"/>
          <w:szCs w:val="16"/>
          <w:highlight w:val="yellow"/>
        </w:rPr>
      </w:pPr>
    </w:p>
    <w:p w14:paraId="07B682CA" w14:textId="77777777" w:rsidR="0086716B" w:rsidRPr="006A5590" w:rsidRDefault="0086716B" w:rsidP="0086716B">
      <w:pPr>
        <w:snapToGrid w:val="0"/>
        <w:rPr>
          <w:rFonts w:ascii="Noto Sans" w:hAnsi="Noto Sans" w:cs="Noto Sans"/>
          <w:b/>
          <w:sz w:val="16"/>
          <w:szCs w:val="16"/>
          <w:highlight w:val="yellow"/>
        </w:rPr>
      </w:pPr>
    </w:p>
    <w:p w14:paraId="7FC43720" w14:textId="77777777" w:rsidR="0086716B" w:rsidRPr="006A5590" w:rsidRDefault="0086716B" w:rsidP="0086716B">
      <w:pPr>
        <w:snapToGrid w:val="0"/>
        <w:rPr>
          <w:rFonts w:ascii="Noto Sans" w:hAnsi="Noto Sans" w:cs="Noto Sans"/>
          <w:b/>
          <w:sz w:val="16"/>
          <w:szCs w:val="16"/>
          <w:highlight w:val="yellow"/>
        </w:rPr>
      </w:pPr>
    </w:p>
    <w:p w14:paraId="2583CC39" w14:textId="3D61A1A0" w:rsidR="0086716B" w:rsidRPr="006A5590" w:rsidRDefault="0086716B" w:rsidP="0086716B">
      <w:pPr>
        <w:snapToGrid w:val="0"/>
        <w:rPr>
          <w:rFonts w:ascii="Noto Sans" w:hAnsi="Noto Sans" w:cs="Noto Sans"/>
          <w:i/>
          <w:sz w:val="16"/>
          <w:szCs w:val="16"/>
        </w:rPr>
      </w:pPr>
      <w:r w:rsidRPr="006A5590">
        <w:rPr>
          <w:rFonts w:ascii="Noto Sans" w:hAnsi="Noto Sans" w:cs="Noto Sans"/>
          <w:sz w:val="16"/>
          <w:szCs w:val="16"/>
        </w:rPr>
        <w:t xml:space="preserve">NOTAS:  </w:t>
      </w:r>
      <w:r w:rsidRPr="006A5590">
        <w:rPr>
          <w:rFonts w:ascii="Noto Sans" w:hAnsi="Noto Sans" w:cs="Noto Sans"/>
          <w:i/>
          <w:sz w:val="16"/>
          <w:szCs w:val="16"/>
        </w:rPr>
        <w:t xml:space="preserve"> EL(LOS) PRECIOS(S) PROPUESTO(S), PERMANECERÁ(N) FIJO(S) AL </w:t>
      </w:r>
      <w:r w:rsidR="0059421A" w:rsidRPr="006A5590">
        <w:rPr>
          <w:rFonts w:ascii="Noto Sans" w:hAnsi="Noto Sans" w:cs="Noto Sans"/>
          <w:i/>
          <w:sz w:val="16"/>
          <w:szCs w:val="16"/>
        </w:rPr>
        <w:t>30</w:t>
      </w:r>
      <w:r w:rsidRPr="006A5590">
        <w:rPr>
          <w:rFonts w:ascii="Noto Sans" w:hAnsi="Noto Sans" w:cs="Noto Sans"/>
          <w:i/>
          <w:sz w:val="16"/>
          <w:szCs w:val="16"/>
        </w:rPr>
        <w:t xml:space="preserve"> DE </w:t>
      </w:r>
      <w:r w:rsidR="00F90F43" w:rsidRPr="006A5590">
        <w:rPr>
          <w:rFonts w:ascii="Noto Sans" w:hAnsi="Noto Sans" w:cs="Noto Sans"/>
          <w:i/>
          <w:sz w:val="16"/>
          <w:szCs w:val="16"/>
        </w:rPr>
        <w:t>SEPTIEMBRE</w:t>
      </w:r>
      <w:r w:rsidRPr="006A5590">
        <w:rPr>
          <w:rFonts w:ascii="Noto Sans" w:hAnsi="Noto Sans" w:cs="Noto Sans"/>
          <w:i/>
          <w:sz w:val="16"/>
          <w:szCs w:val="16"/>
        </w:rPr>
        <w:t xml:space="preserve"> DE</w:t>
      </w:r>
      <w:r w:rsidR="00796C87" w:rsidRPr="006A5590">
        <w:rPr>
          <w:rFonts w:ascii="Noto Sans" w:hAnsi="Noto Sans" w:cs="Noto Sans"/>
          <w:i/>
          <w:sz w:val="16"/>
          <w:szCs w:val="16"/>
        </w:rPr>
        <w:t>L</w:t>
      </w:r>
      <w:r w:rsidRPr="006A5590">
        <w:rPr>
          <w:rFonts w:ascii="Noto Sans" w:hAnsi="Noto Sans" w:cs="Noto Sans"/>
          <w:i/>
          <w:sz w:val="16"/>
          <w:szCs w:val="16"/>
        </w:rPr>
        <w:t xml:space="preserve"> 202</w:t>
      </w:r>
      <w:r w:rsidR="00796C87" w:rsidRPr="006A5590">
        <w:rPr>
          <w:rFonts w:ascii="Noto Sans" w:hAnsi="Noto Sans" w:cs="Noto Sans"/>
          <w:i/>
          <w:sz w:val="16"/>
          <w:szCs w:val="16"/>
        </w:rPr>
        <w:t>5</w:t>
      </w:r>
    </w:p>
    <w:p w14:paraId="4C3E7B73" w14:textId="77777777" w:rsidR="0086716B" w:rsidRPr="006A5590" w:rsidRDefault="0086716B" w:rsidP="0086716B">
      <w:pPr>
        <w:rPr>
          <w:rFonts w:ascii="Noto Sans" w:hAnsi="Noto Sans" w:cs="Noto Sans"/>
          <w:bCs/>
          <w:sz w:val="18"/>
        </w:rPr>
      </w:pPr>
    </w:p>
    <w:p w14:paraId="1412D554" w14:textId="77777777" w:rsidR="0086716B" w:rsidRPr="006A5590" w:rsidRDefault="0086716B" w:rsidP="0086716B">
      <w:pPr>
        <w:rPr>
          <w:rFonts w:ascii="Noto Sans" w:hAnsi="Noto Sans" w:cs="Noto Sans"/>
          <w:bCs/>
          <w:sz w:val="18"/>
        </w:rPr>
      </w:pPr>
      <w:r w:rsidRPr="006A5590">
        <w:rPr>
          <w:rFonts w:ascii="Noto Sans" w:hAnsi="Noto Sans" w:cs="Noto Sans"/>
          <w:bCs/>
          <w:sz w:val="18"/>
        </w:rPr>
        <w:t xml:space="preserve">EXPRESAR EN LETRA EL PRECIO TOTAL DE </w:t>
      </w:r>
      <w:r w:rsidRPr="006A5590">
        <w:rPr>
          <w:rFonts w:ascii="Noto Sans" w:hAnsi="Noto Sans" w:cs="Noto Sans"/>
          <w:sz w:val="18"/>
        </w:rPr>
        <w:t>LA PROPOSICIÓN</w:t>
      </w:r>
      <w:r w:rsidRPr="006A5590">
        <w:rPr>
          <w:rFonts w:ascii="Noto Sans" w:hAnsi="Noto Sans" w:cs="Noto Sans"/>
          <w:bCs/>
          <w:sz w:val="18"/>
        </w:rPr>
        <w:t xml:space="preserve"> Y QUE LOS PRECIOS OFERTADOS PERMANECERÁN FIJOS DURANTE LA VIGENCIA DEL </w:t>
      </w:r>
      <w:r w:rsidRPr="006A5590">
        <w:rPr>
          <w:rFonts w:ascii="Noto Sans" w:hAnsi="Noto Sans" w:cs="Noto Sans"/>
          <w:b/>
          <w:bCs/>
          <w:sz w:val="18"/>
        </w:rPr>
        <w:t>CONTRATO</w:t>
      </w:r>
    </w:p>
    <w:p w14:paraId="318EB63B" w14:textId="77777777" w:rsidR="0086716B" w:rsidRPr="006A5590" w:rsidRDefault="0086716B" w:rsidP="0086716B">
      <w:pPr>
        <w:rPr>
          <w:rFonts w:ascii="Noto Sans" w:hAnsi="Noto Sans" w:cs="Noto Sans"/>
        </w:rPr>
      </w:pPr>
    </w:p>
    <w:p w14:paraId="39DA5FE7" w14:textId="77777777" w:rsidR="0086716B" w:rsidRPr="006A5590" w:rsidRDefault="0086716B" w:rsidP="0086716B">
      <w:pPr>
        <w:snapToGrid w:val="0"/>
        <w:rPr>
          <w:rFonts w:ascii="Noto Sans" w:hAnsi="Noto Sans" w:cs="Noto Sans"/>
        </w:rPr>
      </w:pPr>
    </w:p>
    <w:p w14:paraId="099E00FB" w14:textId="77777777" w:rsidR="0086716B" w:rsidRPr="006A5590" w:rsidRDefault="0086716B" w:rsidP="0086716B">
      <w:pPr>
        <w:rPr>
          <w:rFonts w:ascii="Noto Sans" w:hAnsi="Noto Sans" w:cs="Noto Sans"/>
        </w:rPr>
      </w:pPr>
    </w:p>
    <w:p w14:paraId="0D984B6B" w14:textId="77777777" w:rsidR="0086716B" w:rsidRPr="006A5590" w:rsidRDefault="0086716B" w:rsidP="0086716B">
      <w:pPr>
        <w:jc w:val="center"/>
        <w:rPr>
          <w:rFonts w:ascii="Noto Sans" w:hAnsi="Noto Sans" w:cs="Noto Sans"/>
          <w:b/>
        </w:rPr>
      </w:pPr>
      <w:r w:rsidRPr="006A5590">
        <w:rPr>
          <w:rFonts w:ascii="Noto Sans" w:hAnsi="Noto Sans" w:cs="Noto Sans"/>
          <w:b/>
        </w:rPr>
        <w:t>______________________</w:t>
      </w:r>
    </w:p>
    <w:p w14:paraId="2691FE1F" w14:textId="77777777" w:rsidR="0086716B" w:rsidRPr="006A5590" w:rsidRDefault="0086716B" w:rsidP="0086716B">
      <w:pPr>
        <w:jc w:val="center"/>
        <w:rPr>
          <w:rFonts w:ascii="Noto Sans" w:hAnsi="Noto Sans" w:cs="Noto Sans"/>
          <w:lang w:val="pt-BR"/>
        </w:rPr>
      </w:pPr>
      <w:r w:rsidRPr="006A5590">
        <w:rPr>
          <w:rFonts w:ascii="Noto Sans" w:hAnsi="Noto Sans" w:cs="Noto Sans"/>
          <w:b/>
        </w:rPr>
        <w:t>FIRMA DEL REPRESENTANTE LEGAL</w:t>
      </w:r>
    </w:p>
    <w:p w14:paraId="49CEB238" w14:textId="77777777" w:rsidR="0086716B" w:rsidRPr="006A5590" w:rsidRDefault="0086716B" w:rsidP="0086716B">
      <w:pPr>
        <w:rPr>
          <w:rFonts w:ascii="Noto Sans" w:hAnsi="Noto Sans" w:cs="Noto Sans"/>
        </w:rPr>
      </w:pPr>
    </w:p>
    <w:p w14:paraId="1997E8B6" w14:textId="77777777" w:rsidR="0086716B" w:rsidRPr="006A5590" w:rsidRDefault="0086716B" w:rsidP="0086716B">
      <w:pPr>
        <w:ind w:left="-284"/>
        <w:jc w:val="both"/>
        <w:rPr>
          <w:rFonts w:ascii="Noto Sans" w:hAnsi="Noto Sans" w:cs="Noto Sans"/>
          <w:b/>
          <w:iCs/>
          <w:sz w:val="22"/>
          <w:szCs w:val="22"/>
        </w:rPr>
      </w:pPr>
      <w:r w:rsidRPr="006A5590">
        <w:rPr>
          <w:rFonts w:ascii="Noto Sans" w:hAnsi="Noto Sans" w:cs="Noto Sans"/>
          <w:b/>
          <w:iCs/>
          <w:sz w:val="22"/>
          <w:szCs w:val="22"/>
        </w:rPr>
        <w:t xml:space="preserve">NOTA:  </w:t>
      </w:r>
      <w:r w:rsidRPr="006A5590">
        <w:rPr>
          <w:rFonts w:ascii="Noto Sans" w:hAnsi="Noto Sans" w:cs="Noto Sans"/>
          <w:b/>
          <w:iCs/>
          <w:sz w:val="22"/>
          <w:szCs w:val="22"/>
          <w:u w:val="single"/>
        </w:rPr>
        <w:t>Si el licitante, es una persona física, se podrá ajustar el presente formato, en su parte conducente</w:t>
      </w:r>
      <w:r w:rsidRPr="006A5590">
        <w:rPr>
          <w:rFonts w:ascii="Noto Sans" w:hAnsi="Noto Sans" w:cs="Noto Sans"/>
          <w:b/>
          <w:iCs/>
          <w:sz w:val="22"/>
          <w:szCs w:val="22"/>
        </w:rPr>
        <w:t>.</w:t>
      </w:r>
    </w:p>
    <w:p w14:paraId="73C743D7" w14:textId="77777777" w:rsidR="0086716B" w:rsidRPr="006A5590" w:rsidRDefault="0086716B" w:rsidP="0086716B">
      <w:pPr>
        <w:jc w:val="center"/>
        <w:rPr>
          <w:rFonts w:ascii="Noto Sans" w:hAnsi="Noto Sans" w:cs="Noto Sans"/>
          <w:b/>
          <w:sz w:val="22"/>
          <w:szCs w:val="22"/>
        </w:rPr>
        <w:sectPr w:rsidR="0086716B" w:rsidRPr="006A5590" w:rsidSect="0086716B">
          <w:pgSz w:w="12240" w:h="15840"/>
          <w:pgMar w:top="1843" w:right="1077" w:bottom="1950" w:left="1077" w:header="567" w:footer="709" w:gutter="0"/>
          <w:cols w:space="708"/>
          <w:docGrid w:linePitch="360"/>
        </w:sectPr>
      </w:pPr>
    </w:p>
    <w:p w14:paraId="50A7F301" w14:textId="77777777" w:rsidR="00796C87" w:rsidRPr="006A5590" w:rsidRDefault="00796C87" w:rsidP="0086716B">
      <w:pPr>
        <w:pStyle w:val="Ttulo"/>
        <w:rPr>
          <w:rFonts w:ascii="Noto Sans" w:hAnsi="Noto Sans" w:cs="Noto Sans"/>
          <w:sz w:val="20"/>
        </w:rPr>
      </w:pPr>
    </w:p>
    <w:p w14:paraId="6DB07365" w14:textId="77777777" w:rsidR="001B21F7" w:rsidRPr="006A5590" w:rsidRDefault="001B21F7" w:rsidP="001B21F7">
      <w:pPr>
        <w:pStyle w:val="Ttulo"/>
        <w:rPr>
          <w:rFonts w:ascii="Noto Sans" w:hAnsi="Noto Sans" w:cs="Noto Sans"/>
          <w:sz w:val="20"/>
        </w:rPr>
      </w:pPr>
      <w:r w:rsidRPr="006A5590">
        <w:rPr>
          <w:rFonts w:ascii="Noto Sans" w:hAnsi="Noto Sans" w:cs="Noto Sans"/>
          <w:sz w:val="20"/>
        </w:rPr>
        <w:t>ANEXO A</w:t>
      </w:r>
    </w:p>
    <w:p w14:paraId="2547D4EA" w14:textId="77777777" w:rsidR="001B21F7" w:rsidRPr="006A5590" w:rsidRDefault="001B21F7" w:rsidP="001B21F7">
      <w:pPr>
        <w:jc w:val="center"/>
        <w:rPr>
          <w:rFonts w:ascii="Noto Sans" w:hAnsi="Noto Sans" w:cs="Noto Sans"/>
          <w:b/>
          <w:bCs/>
          <w:sz w:val="20"/>
        </w:rPr>
      </w:pPr>
    </w:p>
    <w:p w14:paraId="4FBFEC26" w14:textId="77777777" w:rsidR="001B21F7" w:rsidRPr="006A5590" w:rsidRDefault="001B21F7" w:rsidP="001B21F7">
      <w:pPr>
        <w:jc w:val="center"/>
        <w:rPr>
          <w:rFonts w:ascii="Noto Sans" w:hAnsi="Noto Sans" w:cs="Noto Sans"/>
          <w:b/>
          <w:sz w:val="20"/>
        </w:rPr>
      </w:pPr>
    </w:p>
    <w:p w14:paraId="10D3512A" w14:textId="77777777" w:rsidR="001B21F7" w:rsidRPr="006A5590" w:rsidRDefault="001B21F7" w:rsidP="001B21F7">
      <w:pPr>
        <w:jc w:val="center"/>
        <w:rPr>
          <w:rFonts w:ascii="Noto Sans" w:hAnsi="Noto Sans" w:cs="Noto Sans"/>
          <w:b/>
          <w:sz w:val="20"/>
        </w:rPr>
      </w:pPr>
    </w:p>
    <w:p w14:paraId="15DD6631" w14:textId="77777777" w:rsidR="001B21F7" w:rsidRPr="006A5590" w:rsidRDefault="001B21F7" w:rsidP="001B21F7">
      <w:pPr>
        <w:pStyle w:val="Textoindependiente21"/>
        <w:rPr>
          <w:rFonts w:ascii="Noto Sans" w:hAnsi="Noto Sans" w:cs="Noto Sans"/>
          <w:b/>
        </w:rPr>
      </w:pPr>
      <w:r w:rsidRPr="006A5590">
        <w:rPr>
          <w:rFonts w:ascii="Noto Sans" w:hAnsi="Noto Sans" w:cs="Noto Sans"/>
          <w:b/>
        </w:rPr>
        <w:t>INSTITUTO MEXICANO DEL SEGU</w:t>
      </w:r>
      <w:r w:rsidRPr="006A5590">
        <w:rPr>
          <w:rFonts w:ascii="Noto Sans" w:hAnsi="Noto Sans" w:cs="Noto Sans"/>
          <w:b/>
          <w:color w:val="000000"/>
        </w:rPr>
        <w:t>R</w:t>
      </w:r>
      <w:r w:rsidRPr="006A5590">
        <w:rPr>
          <w:rFonts w:ascii="Noto Sans" w:hAnsi="Noto Sans" w:cs="Noto Sans"/>
          <w:b/>
        </w:rPr>
        <w:t>O SOCIAL</w:t>
      </w:r>
    </w:p>
    <w:p w14:paraId="69A62689" w14:textId="77777777" w:rsidR="001B21F7" w:rsidRPr="006A5590" w:rsidRDefault="001B21F7" w:rsidP="001B21F7">
      <w:pPr>
        <w:pStyle w:val="Textoindependiente21"/>
        <w:rPr>
          <w:rFonts w:ascii="Noto Sans" w:hAnsi="Noto Sans" w:cs="Noto Sans"/>
          <w:b/>
        </w:rPr>
      </w:pPr>
      <w:r w:rsidRPr="006A5590">
        <w:rPr>
          <w:rFonts w:ascii="Noto Sans" w:hAnsi="Noto Sans" w:cs="Noto Sans"/>
          <w:b/>
        </w:rPr>
        <w:t>ÓOAD OAXACA.</w:t>
      </w:r>
    </w:p>
    <w:p w14:paraId="26215393" w14:textId="77777777" w:rsidR="001B21F7" w:rsidRPr="006A5590" w:rsidRDefault="001B21F7" w:rsidP="001B21F7">
      <w:pPr>
        <w:pStyle w:val="Textoindependiente21"/>
        <w:rPr>
          <w:rFonts w:ascii="Noto Sans" w:hAnsi="Noto Sans" w:cs="Noto Sans"/>
          <w:b/>
        </w:rPr>
      </w:pPr>
      <w:r w:rsidRPr="006A5590">
        <w:rPr>
          <w:rFonts w:ascii="Noto Sans" w:hAnsi="Noto Sans" w:cs="Noto Sans"/>
          <w:b/>
        </w:rPr>
        <w:t>CONVOCANTE</w:t>
      </w:r>
    </w:p>
    <w:p w14:paraId="67900744" w14:textId="77777777" w:rsidR="001B21F7" w:rsidRPr="006A5590" w:rsidRDefault="001B21F7" w:rsidP="001B21F7">
      <w:pPr>
        <w:jc w:val="both"/>
        <w:rPr>
          <w:rFonts w:ascii="Noto Sans" w:hAnsi="Noto Sans" w:cs="Noto Sans"/>
          <w:b/>
          <w:bCs/>
          <w:sz w:val="20"/>
        </w:rPr>
      </w:pPr>
    </w:p>
    <w:p w14:paraId="1B73A5E1" w14:textId="59C54E08" w:rsidR="001B21F7" w:rsidRPr="006A5590" w:rsidRDefault="001B21F7" w:rsidP="001B21F7">
      <w:pPr>
        <w:jc w:val="both"/>
        <w:rPr>
          <w:rFonts w:ascii="Noto Sans" w:hAnsi="Noto Sans" w:cs="Noto Sans"/>
          <w:sz w:val="20"/>
        </w:rPr>
      </w:pPr>
      <w:r w:rsidRPr="006A5590">
        <w:rPr>
          <w:rFonts w:ascii="Noto Sans" w:hAnsi="Noto Sans" w:cs="Noto Sans"/>
          <w:b/>
          <w:bCs/>
          <w:sz w:val="20"/>
        </w:rPr>
        <w:t>(__________</w:t>
      </w:r>
      <w:r w:rsidRPr="006A5590">
        <w:rPr>
          <w:rFonts w:ascii="Noto Sans" w:hAnsi="Noto Sans" w:cs="Noto Sans"/>
          <w:b/>
          <w:bCs/>
          <w:sz w:val="20"/>
          <w:u w:val="single"/>
        </w:rPr>
        <w:t>NOMBRE</w:t>
      </w:r>
      <w:r w:rsidRPr="006A5590">
        <w:rPr>
          <w:rFonts w:ascii="Noto Sans" w:hAnsi="Noto Sans" w:cs="Noto Sans"/>
          <w:b/>
          <w:bCs/>
          <w:sz w:val="20"/>
        </w:rPr>
        <w:t>________)</w:t>
      </w:r>
      <w:r w:rsidRPr="006A5590">
        <w:rPr>
          <w:rFonts w:ascii="Noto Sans" w:hAnsi="Noto Sans" w:cs="Noto Sans"/>
          <w:sz w:val="20"/>
        </w:rPr>
        <w:t xml:space="preserve"> EN MI CARÁCTER DE REPRESENTANTE LEGAL DE LA </w:t>
      </w:r>
      <w:r w:rsidRPr="006A5590">
        <w:rPr>
          <w:rFonts w:ascii="Noto Sans" w:hAnsi="Noto Sans" w:cs="Noto Sans"/>
          <w:b/>
          <w:bCs/>
          <w:sz w:val="20"/>
        </w:rPr>
        <w:t>(__________</w:t>
      </w:r>
      <w:r w:rsidRPr="006A5590">
        <w:rPr>
          <w:rFonts w:ascii="Noto Sans" w:hAnsi="Noto Sans" w:cs="Noto Sans"/>
          <w:b/>
          <w:bCs/>
          <w:sz w:val="20"/>
          <w:u w:val="single"/>
        </w:rPr>
        <w:t>NOMBRE O RAZÓN SOCIAL DE LA EMPRESA</w:t>
      </w:r>
      <w:r w:rsidRPr="006A5590">
        <w:rPr>
          <w:rFonts w:ascii="Noto Sans" w:hAnsi="Noto Sans" w:cs="Noto Sans"/>
          <w:b/>
          <w:bCs/>
          <w:sz w:val="20"/>
        </w:rPr>
        <w:t>________)</w:t>
      </w:r>
      <w:r w:rsidRPr="006A5590">
        <w:rPr>
          <w:rFonts w:ascii="Noto Sans" w:hAnsi="Noto Sans" w:cs="Noto Sans"/>
          <w:sz w:val="20"/>
        </w:rPr>
        <w:t>, Y EN TÉRMINOS DE LA INVESTIGACIÓN DE MERCADO INVMER-</w:t>
      </w:r>
      <w:r w:rsidR="00F157A1" w:rsidRPr="006A5590">
        <w:rPr>
          <w:rFonts w:ascii="Noto Sans" w:hAnsi="Noto Sans" w:cs="Noto Sans"/>
          <w:sz w:val="20"/>
        </w:rPr>
        <w:t>___</w:t>
      </w:r>
      <w:r w:rsidRPr="006A5590">
        <w:rPr>
          <w:rFonts w:ascii="Noto Sans" w:hAnsi="Noto Sans" w:cs="Noto Sans"/>
          <w:sz w:val="20"/>
        </w:rPr>
        <w:t>-202</w:t>
      </w:r>
      <w:r w:rsidR="00F157A1" w:rsidRPr="006A5590">
        <w:rPr>
          <w:rFonts w:ascii="Noto Sans" w:hAnsi="Noto Sans" w:cs="Noto Sans"/>
          <w:sz w:val="20"/>
        </w:rPr>
        <w:t>5</w:t>
      </w:r>
      <w:r w:rsidRPr="006A5590">
        <w:rPr>
          <w:rFonts w:ascii="Noto Sans" w:hAnsi="Noto Sans" w:cs="Noto Sans"/>
          <w:sz w:val="20"/>
        </w:rPr>
        <w:t>, MANIFIESTO LO SIGUIENTE:</w:t>
      </w:r>
    </w:p>
    <w:p w14:paraId="3EAF6AFA" w14:textId="77777777" w:rsidR="001B21F7" w:rsidRPr="006A5590" w:rsidRDefault="001B21F7" w:rsidP="001B21F7">
      <w:pPr>
        <w:tabs>
          <w:tab w:val="left" w:pos="426"/>
        </w:tabs>
        <w:ind w:left="720" w:right="276"/>
        <w:jc w:val="both"/>
        <w:rPr>
          <w:rFonts w:ascii="Noto Sans" w:hAnsi="Noto Sans" w:cs="Noto Sans"/>
          <w:sz w:val="20"/>
        </w:rPr>
      </w:pPr>
    </w:p>
    <w:p w14:paraId="6AA7C22C" w14:textId="77777777" w:rsidR="001B21F7" w:rsidRPr="006A5590" w:rsidRDefault="001B21F7" w:rsidP="001B21F7">
      <w:pPr>
        <w:tabs>
          <w:tab w:val="left" w:pos="426"/>
        </w:tabs>
        <w:ind w:left="720" w:right="276"/>
        <w:jc w:val="both"/>
        <w:rPr>
          <w:rFonts w:ascii="Noto Sans" w:hAnsi="Noto Sans" w:cs="Noto Sans"/>
          <w:sz w:val="20"/>
        </w:rPr>
      </w:pPr>
    </w:p>
    <w:p w14:paraId="40D10B85" w14:textId="77777777" w:rsidR="001B21F7" w:rsidRPr="006A5590" w:rsidRDefault="001B21F7" w:rsidP="001B21F7">
      <w:pPr>
        <w:jc w:val="both"/>
        <w:rPr>
          <w:rFonts w:ascii="Noto Sans" w:hAnsi="Noto Sans" w:cs="Noto Sans"/>
          <w:sz w:val="22"/>
          <w:szCs w:val="22"/>
        </w:rPr>
      </w:pPr>
    </w:p>
    <w:p w14:paraId="2EB3B89F" w14:textId="77777777" w:rsidR="001B21F7" w:rsidRPr="006A5590" w:rsidRDefault="001B21F7" w:rsidP="001B21F7">
      <w:pPr>
        <w:jc w:val="both"/>
        <w:rPr>
          <w:rFonts w:ascii="Noto Sans" w:hAnsi="Noto Sans" w:cs="Noto Sans"/>
          <w:sz w:val="22"/>
          <w:szCs w:val="22"/>
        </w:rPr>
      </w:pPr>
      <w:r w:rsidRPr="006A5590">
        <w:rPr>
          <w:rFonts w:ascii="Noto Sans" w:hAnsi="Noto Sans" w:cs="Noto Sans"/>
          <w:sz w:val="22"/>
          <w:szCs w:val="22"/>
        </w:rPr>
        <w:t xml:space="preserve">Bajo protesta de decir verdad de no encontrarme en alguno de los supuestos establecidos por los artículos 71 y 90, cuarto párrafo de la Ley. Tratándose de personas morales, su representante legal deberá de manifestar con el escrito antes referido que tanto el licitante, como los socios o asociados, no se encuentran inhabilitadas, conforme a lo previsto en el artículo 40 fracción IX. </w:t>
      </w:r>
    </w:p>
    <w:p w14:paraId="3FBE744B" w14:textId="77777777" w:rsidR="001B21F7" w:rsidRPr="006A5590" w:rsidRDefault="001B21F7" w:rsidP="001B21F7">
      <w:pPr>
        <w:jc w:val="both"/>
        <w:rPr>
          <w:rFonts w:ascii="Noto Sans" w:hAnsi="Noto Sans" w:cs="Noto Sans"/>
          <w:sz w:val="22"/>
          <w:szCs w:val="22"/>
        </w:rPr>
      </w:pPr>
    </w:p>
    <w:p w14:paraId="0880347F" w14:textId="77777777" w:rsidR="001B21F7" w:rsidRPr="006A5590" w:rsidRDefault="001B21F7" w:rsidP="001B21F7">
      <w:pPr>
        <w:jc w:val="both"/>
        <w:rPr>
          <w:rFonts w:ascii="Noto Sans" w:hAnsi="Noto Sans" w:cs="Noto Sans"/>
          <w:sz w:val="22"/>
          <w:szCs w:val="22"/>
        </w:rPr>
      </w:pPr>
    </w:p>
    <w:p w14:paraId="396A980C" w14:textId="77777777" w:rsidR="001B21F7" w:rsidRPr="006A5590" w:rsidRDefault="001B21F7" w:rsidP="001B21F7">
      <w:pPr>
        <w:jc w:val="both"/>
        <w:rPr>
          <w:rFonts w:ascii="Noto Sans" w:hAnsi="Noto Sans" w:cs="Noto Sans"/>
          <w:sz w:val="22"/>
          <w:szCs w:val="22"/>
        </w:rPr>
      </w:pPr>
    </w:p>
    <w:p w14:paraId="4957C8C5" w14:textId="77777777" w:rsidR="001B21F7" w:rsidRPr="006A5590" w:rsidRDefault="001B21F7" w:rsidP="001B21F7">
      <w:pPr>
        <w:jc w:val="both"/>
        <w:rPr>
          <w:rFonts w:ascii="Noto Sans" w:hAnsi="Noto Sans" w:cs="Noto Sans"/>
          <w:sz w:val="22"/>
          <w:szCs w:val="22"/>
        </w:rPr>
      </w:pPr>
    </w:p>
    <w:p w14:paraId="47BE0130" w14:textId="77777777" w:rsidR="001B21F7" w:rsidRPr="006A5590" w:rsidRDefault="001B21F7" w:rsidP="001B21F7">
      <w:pPr>
        <w:jc w:val="both"/>
        <w:rPr>
          <w:rFonts w:ascii="Noto Sans" w:hAnsi="Noto Sans" w:cs="Noto Sans"/>
          <w:sz w:val="22"/>
          <w:szCs w:val="22"/>
        </w:rPr>
      </w:pPr>
      <w:r w:rsidRPr="006A5590">
        <w:rPr>
          <w:rFonts w:ascii="Noto Sans" w:hAnsi="Noto Sans" w:cs="Noto Sans"/>
          <w:sz w:val="22"/>
          <w:szCs w:val="22"/>
        </w:rPr>
        <w:t>LUGAR Y FECHA</w:t>
      </w:r>
    </w:p>
    <w:p w14:paraId="5F405D30" w14:textId="77777777" w:rsidR="001B21F7" w:rsidRPr="006A5590" w:rsidRDefault="001B21F7" w:rsidP="001B21F7">
      <w:pPr>
        <w:jc w:val="both"/>
        <w:rPr>
          <w:rFonts w:ascii="Noto Sans" w:hAnsi="Noto Sans" w:cs="Noto Sans"/>
          <w:sz w:val="22"/>
          <w:szCs w:val="22"/>
        </w:rPr>
      </w:pPr>
    </w:p>
    <w:p w14:paraId="4343D09B" w14:textId="77777777" w:rsidR="001B21F7" w:rsidRPr="006A5590" w:rsidRDefault="001B21F7" w:rsidP="001B21F7">
      <w:pPr>
        <w:jc w:val="both"/>
        <w:rPr>
          <w:rFonts w:ascii="Noto Sans" w:hAnsi="Noto Sans" w:cs="Noto Sans"/>
          <w:sz w:val="22"/>
          <w:szCs w:val="22"/>
        </w:rPr>
      </w:pPr>
    </w:p>
    <w:p w14:paraId="1BA69FCE" w14:textId="77777777" w:rsidR="001B21F7" w:rsidRPr="006A5590" w:rsidRDefault="001B21F7" w:rsidP="001B21F7">
      <w:pPr>
        <w:jc w:val="both"/>
        <w:rPr>
          <w:rFonts w:ascii="Noto Sans" w:hAnsi="Noto Sans" w:cs="Noto Sans"/>
          <w:sz w:val="22"/>
          <w:szCs w:val="22"/>
        </w:rPr>
      </w:pPr>
    </w:p>
    <w:p w14:paraId="624D5EFA" w14:textId="77777777" w:rsidR="001B21F7" w:rsidRPr="006A5590" w:rsidRDefault="001B21F7" w:rsidP="001B21F7">
      <w:pPr>
        <w:pStyle w:val="Textoindependiente24"/>
        <w:overflowPunct/>
        <w:jc w:val="center"/>
        <w:textAlignment w:val="auto"/>
        <w:rPr>
          <w:rFonts w:ascii="Noto Sans" w:hAnsi="Noto Sans" w:cs="Noto Sans"/>
          <w:sz w:val="22"/>
          <w:szCs w:val="22"/>
        </w:rPr>
      </w:pPr>
      <w:r w:rsidRPr="006A5590">
        <w:rPr>
          <w:rFonts w:ascii="Noto Sans" w:hAnsi="Noto Sans" w:cs="Noto Sans"/>
          <w:sz w:val="22"/>
          <w:szCs w:val="22"/>
        </w:rPr>
        <w:t>_______________________________________________________________</w:t>
      </w:r>
    </w:p>
    <w:p w14:paraId="4D417F0D" w14:textId="77777777" w:rsidR="001B21F7" w:rsidRPr="006A5590" w:rsidRDefault="001B21F7" w:rsidP="001B21F7">
      <w:pPr>
        <w:jc w:val="center"/>
        <w:rPr>
          <w:rFonts w:ascii="Noto Sans" w:hAnsi="Noto Sans" w:cs="Noto Sans"/>
          <w:b/>
          <w:bCs/>
          <w:sz w:val="22"/>
          <w:szCs w:val="22"/>
        </w:rPr>
      </w:pPr>
      <w:r w:rsidRPr="006A5590">
        <w:rPr>
          <w:rFonts w:ascii="Noto Sans" w:hAnsi="Noto Sans" w:cs="Noto Sans"/>
          <w:b/>
          <w:bCs/>
          <w:sz w:val="22"/>
          <w:szCs w:val="22"/>
        </w:rPr>
        <w:t>(NOMBRE Y FIRMA DEL REPRESENTANTE LEGAL)</w:t>
      </w:r>
    </w:p>
    <w:p w14:paraId="64B3F494" w14:textId="77777777" w:rsidR="001B21F7" w:rsidRPr="006A5590" w:rsidRDefault="001B21F7" w:rsidP="001B21F7">
      <w:pPr>
        <w:jc w:val="center"/>
        <w:rPr>
          <w:rFonts w:ascii="Noto Sans" w:hAnsi="Noto Sans" w:cs="Noto Sans"/>
          <w:b/>
          <w:bCs/>
          <w:sz w:val="22"/>
          <w:szCs w:val="22"/>
        </w:rPr>
      </w:pPr>
    </w:p>
    <w:p w14:paraId="66BAD051" w14:textId="77777777" w:rsidR="001B21F7" w:rsidRPr="006A5590" w:rsidRDefault="001B21F7" w:rsidP="001B21F7">
      <w:pPr>
        <w:jc w:val="center"/>
        <w:rPr>
          <w:rFonts w:ascii="Noto Sans" w:hAnsi="Noto Sans" w:cs="Noto Sans"/>
          <w:b/>
          <w:bCs/>
          <w:sz w:val="22"/>
          <w:szCs w:val="22"/>
        </w:rPr>
      </w:pPr>
    </w:p>
    <w:p w14:paraId="27D6AB9D" w14:textId="77777777" w:rsidR="001B21F7" w:rsidRPr="006A5590" w:rsidRDefault="001B21F7" w:rsidP="001B21F7">
      <w:pPr>
        <w:jc w:val="center"/>
        <w:rPr>
          <w:rFonts w:ascii="Noto Sans" w:hAnsi="Noto Sans" w:cs="Noto Sans"/>
          <w:b/>
          <w:bCs/>
          <w:sz w:val="22"/>
          <w:szCs w:val="22"/>
        </w:rPr>
      </w:pPr>
    </w:p>
    <w:p w14:paraId="718266FF" w14:textId="77777777" w:rsidR="001B21F7" w:rsidRPr="006A5590" w:rsidRDefault="001B21F7" w:rsidP="001B21F7">
      <w:pPr>
        <w:jc w:val="center"/>
        <w:rPr>
          <w:rFonts w:ascii="Noto Sans" w:hAnsi="Noto Sans" w:cs="Noto Sans"/>
          <w:b/>
          <w:bCs/>
          <w:sz w:val="22"/>
          <w:szCs w:val="22"/>
        </w:rPr>
      </w:pPr>
    </w:p>
    <w:p w14:paraId="32B630FC" w14:textId="77777777" w:rsidR="001B21F7" w:rsidRPr="006A5590" w:rsidRDefault="001B21F7" w:rsidP="001B21F7">
      <w:pPr>
        <w:jc w:val="center"/>
        <w:rPr>
          <w:rFonts w:ascii="Noto Sans" w:hAnsi="Noto Sans" w:cs="Noto Sans"/>
          <w:b/>
          <w:bCs/>
          <w:sz w:val="22"/>
          <w:szCs w:val="22"/>
        </w:rPr>
      </w:pPr>
    </w:p>
    <w:p w14:paraId="12820034" w14:textId="77777777" w:rsidR="001B21F7" w:rsidRPr="006A5590" w:rsidRDefault="001B21F7" w:rsidP="001B21F7">
      <w:pPr>
        <w:jc w:val="center"/>
        <w:rPr>
          <w:rFonts w:ascii="Noto Sans" w:hAnsi="Noto Sans" w:cs="Noto Sans"/>
          <w:b/>
          <w:bCs/>
          <w:sz w:val="22"/>
          <w:szCs w:val="22"/>
        </w:rPr>
      </w:pPr>
    </w:p>
    <w:p w14:paraId="204E7766" w14:textId="77777777" w:rsidR="001B21F7" w:rsidRPr="006A5590" w:rsidRDefault="001B21F7" w:rsidP="001B21F7">
      <w:pPr>
        <w:rPr>
          <w:rFonts w:ascii="Noto Sans" w:hAnsi="Noto Sans" w:cs="Noto Sans"/>
          <w:sz w:val="20"/>
        </w:rPr>
      </w:pPr>
    </w:p>
    <w:p w14:paraId="7D4759D8" w14:textId="77777777" w:rsidR="001B21F7" w:rsidRPr="006A5590" w:rsidRDefault="001B21F7" w:rsidP="001B21F7">
      <w:pPr>
        <w:tabs>
          <w:tab w:val="left" w:pos="426"/>
        </w:tabs>
        <w:ind w:left="720" w:right="276"/>
        <w:jc w:val="both"/>
        <w:rPr>
          <w:rFonts w:ascii="Noto Sans" w:hAnsi="Noto Sans" w:cs="Noto Sans"/>
          <w:sz w:val="20"/>
        </w:rPr>
      </w:pPr>
    </w:p>
    <w:p w14:paraId="354EB2D9" w14:textId="77777777" w:rsidR="001B21F7" w:rsidRPr="006A5590" w:rsidRDefault="001B21F7" w:rsidP="001B21F7">
      <w:pPr>
        <w:tabs>
          <w:tab w:val="left" w:pos="426"/>
        </w:tabs>
        <w:ind w:left="720" w:right="276"/>
        <w:jc w:val="both"/>
        <w:rPr>
          <w:rFonts w:ascii="Noto Sans" w:hAnsi="Noto Sans" w:cs="Noto Sans"/>
          <w:sz w:val="20"/>
        </w:rPr>
      </w:pPr>
    </w:p>
    <w:p w14:paraId="5F91ABBA" w14:textId="77777777" w:rsidR="001B21F7" w:rsidRPr="006A5590" w:rsidRDefault="001B21F7" w:rsidP="001B21F7">
      <w:pPr>
        <w:tabs>
          <w:tab w:val="left" w:pos="426"/>
        </w:tabs>
        <w:ind w:left="720" w:right="276"/>
        <w:jc w:val="both"/>
        <w:rPr>
          <w:rFonts w:ascii="Noto Sans" w:hAnsi="Noto Sans" w:cs="Noto Sans"/>
          <w:sz w:val="20"/>
        </w:rPr>
      </w:pPr>
    </w:p>
    <w:p w14:paraId="602E1FE8" w14:textId="77777777" w:rsidR="001B21F7" w:rsidRPr="006A5590" w:rsidRDefault="001B21F7" w:rsidP="001B21F7">
      <w:pPr>
        <w:tabs>
          <w:tab w:val="left" w:pos="426"/>
        </w:tabs>
        <w:ind w:left="720" w:right="276"/>
        <w:jc w:val="both"/>
        <w:rPr>
          <w:rFonts w:ascii="Noto Sans" w:hAnsi="Noto Sans" w:cs="Noto Sans"/>
          <w:sz w:val="20"/>
        </w:rPr>
      </w:pPr>
    </w:p>
    <w:p w14:paraId="42D666CD" w14:textId="77777777" w:rsidR="001B21F7" w:rsidRPr="006A5590" w:rsidRDefault="001B21F7" w:rsidP="001B21F7">
      <w:pPr>
        <w:tabs>
          <w:tab w:val="left" w:pos="426"/>
        </w:tabs>
        <w:ind w:left="720" w:right="276"/>
        <w:jc w:val="both"/>
        <w:rPr>
          <w:rFonts w:ascii="Noto Sans" w:hAnsi="Noto Sans" w:cs="Noto Sans"/>
          <w:sz w:val="20"/>
        </w:rPr>
      </w:pPr>
    </w:p>
    <w:p w14:paraId="4C5A2FF8" w14:textId="77777777" w:rsidR="001B21F7" w:rsidRPr="006A5590" w:rsidRDefault="001B21F7" w:rsidP="001B21F7">
      <w:pPr>
        <w:tabs>
          <w:tab w:val="left" w:pos="426"/>
        </w:tabs>
        <w:ind w:left="720" w:right="276"/>
        <w:jc w:val="both"/>
        <w:rPr>
          <w:rFonts w:ascii="Noto Sans" w:hAnsi="Noto Sans" w:cs="Noto Sans"/>
          <w:sz w:val="20"/>
        </w:rPr>
      </w:pPr>
    </w:p>
    <w:p w14:paraId="04BC590E" w14:textId="77777777" w:rsidR="001B21F7" w:rsidRPr="006A5590" w:rsidRDefault="001B21F7" w:rsidP="001B21F7">
      <w:pPr>
        <w:tabs>
          <w:tab w:val="left" w:pos="426"/>
        </w:tabs>
        <w:ind w:left="720" w:right="276"/>
        <w:jc w:val="both"/>
        <w:rPr>
          <w:rFonts w:ascii="Noto Sans" w:hAnsi="Noto Sans" w:cs="Noto Sans"/>
          <w:sz w:val="20"/>
        </w:rPr>
      </w:pPr>
    </w:p>
    <w:p w14:paraId="4FABF41C" w14:textId="77777777" w:rsidR="001B21F7" w:rsidRPr="006A5590" w:rsidRDefault="001B21F7" w:rsidP="001B21F7">
      <w:pPr>
        <w:tabs>
          <w:tab w:val="left" w:pos="426"/>
        </w:tabs>
        <w:ind w:left="720" w:right="276"/>
        <w:jc w:val="both"/>
        <w:rPr>
          <w:rFonts w:ascii="Noto Sans" w:hAnsi="Noto Sans" w:cs="Noto Sans"/>
          <w:sz w:val="20"/>
        </w:rPr>
      </w:pPr>
    </w:p>
    <w:p w14:paraId="08D36ABC" w14:textId="77777777" w:rsidR="001B21F7" w:rsidRPr="006A5590" w:rsidRDefault="001B21F7" w:rsidP="001B21F7">
      <w:pPr>
        <w:tabs>
          <w:tab w:val="left" w:pos="426"/>
        </w:tabs>
        <w:ind w:left="720" w:right="276"/>
        <w:jc w:val="both"/>
        <w:rPr>
          <w:rFonts w:ascii="Noto Sans" w:hAnsi="Noto Sans" w:cs="Noto Sans"/>
          <w:sz w:val="20"/>
        </w:rPr>
      </w:pPr>
    </w:p>
    <w:p w14:paraId="31B09B24" w14:textId="77777777" w:rsidR="001B21F7" w:rsidRPr="006A5590" w:rsidRDefault="001B21F7" w:rsidP="001B21F7">
      <w:pPr>
        <w:tabs>
          <w:tab w:val="left" w:pos="426"/>
        </w:tabs>
        <w:ind w:left="720" w:right="276"/>
        <w:jc w:val="both"/>
        <w:rPr>
          <w:rFonts w:ascii="Noto Sans" w:hAnsi="Noto Sans" w:cs="Noto Sans"/>
          <w:sz w:val="20"/>
        </w:rPr>
      </w:pPr>
    </w:p>
    <w:p w14:paraId="5F3C7C3C" w14:textId="77777777" w:rsidR="001B21F7" w:rsidRPr="006A5590" w:rsidRDefault="001B21F7" w:rsidP="001B21F7">
      <w:pPr>
        <w:pStyle w:val="Ttulo"/>
        <w:rPr>
          <w:rFonts w:ascii="Noto Sans" w:hAnsi="Noto Sans" w:cs="Noto Sans"/>
          <w:sz w:val="20"/>
        </w:rPr>
      </w:pPr>
      <w:r w:rsidRPr="006A5590">
        <w:rPr>
          <w:rFonts w:ascii="Noto Sans" w:hAnsi="Noto Sans" w:cs="Noto Sans"/>
          <w:sz w:val="20"/>
        </w:rPr>
        <w:t>ANEXO B</w:t>
      </w:r>
    </w:p>
    <w:p w14:paraId="2E76E091" w14:textId="77777777" w:rsidR="001B21F7" w:rsidRPr="006A5590" w:rsidRDefault="001B21F7" w:rsidP="001B21F7">
      <w:pPr>
        <w:tabs>
          <w:tab w:val="left" w:pos="426"/>
        </w:tabs>
        <w:ind w:left="720" w:right="276"/>
        <w:jc w:val="both"/>
        <w:rPr>
          <w:rFonts w:ascii="Noto Sans" w:hAnsi="Noto Sans" w:cs="Noto Sans"/>
          <w:sz w:val="20"/>
        </w:rPr>
      </w:pPr>
    </w:p>
    <w:p w14:paraId="2191DB31" w14:textId="77777777" w:rsidR="001B21F7" w:rsidRPr="006A5590" w:rsidRDefault="001B21F7" w:rsidP="001B21F7">
      <w:pPr>
        <w:pStyle w:val="Textoindependiente21"/>
        <w:rPr>
          <w:rFonts w:ascii="Noto Sans" w:hAnsi="Noto Sans" w:cs="Noto Sans"/>
          <w:b/>
        </w:rPr>
      </w:pPr>
    </w:p>
    <w:p w14:paraId="7392A956" w14:textId="77777777" w:rsidR="001B21F7" w:rsidRPr="006A5590" w:rsidRDefault="001B21F7" w:rsidP="001B21F7">
      <w:pPr>
        <w:pStyle w:val="Textoindependiente21"/>
        <w:rPr>
          <w:rFonts w:ascii="Noto Sans" w:hAnsi="Noto Sans" w:cs="Noto Sans"/>
          <w:b/>
        </w:rPr>
      </w:pPr>
    </w:p>
    <w:p w14:paraId="5C772D78" w14:textId="77777777" w:rsidR="001B21F7" w:rsidRPr="006A5590" w:rsidRDefault="001B21F7" w:rsidP="001B21F7">
      <w:pPr>
        <w:pStyle w:val="Textoindependiente21"/>
        <w:rPr>
          <w:rFonts w:ascii="Noto Sans" w:hAnsi="Noto Sans" w:cs="Noto Sans"/>
          <w:b/>
        </w:rPr>
      </w:pPr>
      <w:r w:rsidRPr="006A5590">
        <w:rPr>
          <w:rFonts w:ascii="Noto Sans" w:hAnsi="Noto Sans" w:cs="Noto Sans"/>
          <w:b/>
        </w:rPr>
        <w:t>INSTITUTO MEXICANO DEL SEGU</w:t>
      </w:r>
      <w:r w:rsidRPr="006A5590">
        <w:rPr>
          <w:rFonts w:ascii="Noto Sans" w:hAnsi="Noto Sans" w:cs="Noto Sans"/>
          <w:b/>
          <w:color w:val="000000"/>
        </w:rPr>
        <w:t>R</w:t>
      </w:r>
      <w:r w:rsidRPr="006A5590">
        <w:rPr>
          <w:rFonts w:ascii="Noto Sans" w:hAnsi="Noto Sans" w:cs="Noto Sans"/>
          <w:b/>
        </w:rPr>
        <w:t>O SOCIAL</w:t>
      </w:r>
    </w:p>
    <w:p w14:paraId="63183DB7" w14:textId="77777777" w:rsidR="001B21F7" w:rsidRPr="006A5590" w:rsidRDefault="001B21F7" w:rsidP="001B21F7">
      <w:pPr>
        <w:pStyle w:val="Textoindependiente21"/>
        <w:rPr>
          <w:rFonts w:ascii="Noto Sans" w:hAnsi="Noto Sans" w:cs="Noto Sans"/>
          <w:b/>
        </w:rPr>
      </w:pPr>
      <w:r w:rsidRPr="006A5590">
        <w:rPr>
          <w:rFonts w:ascii="Noto Sans" w:hAnsi="Noto Sans" w:cs="Noto Sans"/>
          <w:b/>
        </w:rPr>
        <w:t>ÓOAD OAXACA.</w:t>
      </w:r>
    </w:p>
    <w:p w14:paraId="34048F9D" w14:textId="77777777" w:rsidR="001B21F7" w:rsidRPr="006A5590" w:rsidRDefault="001B21F7" w:rsidP="001B21F7">
      <w:pPr>
        <w:pStyle w:val="Textoindependiente21"/>
        <w:rPr>
          <w:rFonts w:ascii="Noto Sans" w:hAnsi="Noto Sans" w:cs="Noto Sans"/>
          <w:b/>
        </w:rPr>
      </w:pPr>
      <w:r w:rsidRPr="006A5590">
        <w:rPr>
          <w:rFonts w:ascii="Noto Sans" w:hAnsi="Noto Sans" w:cs="Noto Sans"/>
          <w:b/>
        </w:rPr>
        <w:t>CONVOCANTE</w:t>
      </w:r>
    </w:p>
    <w:p w14:paraId="2E0656B9" w14:textId="77777777" w:rsidR="001B21F7" w:rsidRPr="006A5590" w:rsidRDefault="001B21F7" w:rsidP="001B21F7">
      <w:pPr>
        <w:jc w:val="both"/>
        <w:rPr>
          <w:rFonts w:ascii="Noto Sans" w:hAnsi="Noto Sans" w:cs="Noto Sans"/>
          <w:b/>
          <w:bCs/>
          <w:sz w:val="20"/>
        </w:rPr>
      </w:pPr>
    </w:p>
    <w:p w14:paraId="4439C522" w14:textId="77777777" w:rsidR="001B21F7" w:rsidRPr="006A5590" w:rsidRDefault="001B21F7" w:rsidP="001B21F7">
      <w:pPr>
        <w:jc w:val="both"/>
        <w:rPr>
          <w:rFonts w:ascii="Noto Sans" w:hAnsi="Noto Sans" w:cs="Noto Sans"/>
          <w:b/>
          <w:bCs/>
          <w:sz w:val="20"/>
        </w:rPr>
      </w:pPr>
    </w:p>
    <w:p w14:paraId="774C7F97" w14:textId="5CC97B39" w:rsidR="001B21F7" w:rsidRPr="006A5590" w:rsidRDefault="001B21F7" w:rsidP="001B21F7">
      <w:pPr>
        <w:jc w:val="both"/>
        <w:rPr>
          <w:rFonts w:ascii="Noto Sans" w:hAnsi="Noto Sans" w:cs="Noto Sans"/>
          <w:sz w:val="20"/>
        </w:rPr>
      </w:pPr>
      <w:r w:rsidRPr="006A5590">
        <w:rPr>
          <w:rFonts w:ascii="Noto Sans" w:hAnsi="Noto Sans" w:cs="Noto Sans"/>
          <w:b/>
          <w:bCs/>
          <w:sz w:val="20"/>
        </w:rPr>
        <w:t>(__________</w:t>
      </w:r>
      <w:r w:rsidRPr="006A5590">
        <w:rPr>
          <w:rFonts w:ascii="Noto Sans" w:hAnsi="Noto Sans" w:cs="Noto Sans"/>
          <w:b/>
          <w:bCs/>
          <w:sz w:val="20"/>
          <w:u w:val="single"/>
        </w:rPr>
        <w:t>NOMBRE</w:t>
      </w:r>
      <w:r w:rsidRPr="006A5590">
        <w:rPr>
          <w:rFonts w:ascii="Noto Sans" w:hAnsi="Noto Sans" w:cs="Noto Sans"/>
          <w:b/>
          <w:bCs/>
          <w:sz w:val="20"/>
        </w:rPr>
        <w:t>________)</w:t>
      </w:r>
      <w:r w:rsidRPr="006A5590">
        <w:rPr>
          <w:rFonts w:ascii="Noto Sans" w:hAnsi="Noto Sans" w:cs="Noto Sans"/>
          <w:sz w:val="20"/>
        </w:rPr>
        <w:t xml:space="preserve"> EN MI CARÁCTER DE REPRESENTANTE LEGAL DE LA </w:t>
      </w:r>
      <w:r w:rsidRPr="006A5590">
        <w:rPr>
          <w:rFonts w:ascii="Noto Sans" w:hAnsi="Noto Sans" w:cs="Noto Sans"/>
          <w:b/>
          <w:bCs/>
          <w:sz w:val="20"/>
        </w:rPr>
        <w:t>(__________</w:t>
      </w:r>
      <w:r w:rsidRPr="006A5590">
        <w:rPr>
          <w:rFonts w:ascii="Noto Sans" w:hAnsi="Noto Sans" w:cs="Noto Sans"/>
          <w:b/>
          <w:bCs/>
          <w:sz w:val="20"/>
          <w:u w:val="single"/>
        </w:rPr>
        <w:t>NOMBRE O RAZÓN SOCIAL DE LA EMPRESA</w:t>
      </w:r>
      <w:r w:rsidRPr="006A5590">
        <w:rPr>
          <w:rFonts w:ascii="Noto Sans" w:hAnsi="Noto Sans" w:cs="Noto Sans"/>
          <w:b/>
          <w:bCs/>
          <w:sz w:val="20"/>
        </w:rPr>
        <w:t>________)</w:t>
      </w:r>
      <w:r w:rsidRPr="006A5590">
        <w:rPr>
          <w:rFonts w:ascii="Noto Sans" w:hAnsi="Noto Sans" w:cs="Noto Sans"/>
          <w:sz w:val="20"/>
        </w:rPr>
        <w:t>, Y EN TÉRMINOS DE LA INVESTIGACIÓN DE MERCADO INVMER-</w:t>
      </w:r>
      <w:r w:rsidR="00F157A1" w:rsidRPr="006A5590">
        <w:rPr>
          <w:rFonts w:ascii="Noto Sans" w:hAnsi="Noto Sans" w:cs="Noto Sans"/>
          <w:sz w:val="20"/>
        </w:rPr>
        <w:t>___</w:t>
      </w:r>
      <w:r w:rsidRPr="006A5590">
        <w:rPr>
          <w:rFonts w:ascii="Noto Sans" w:hAnsi="Noto Sans" w:cs="Noto Sans"/>
          <w:sz w:val="20"/>
        </w:rPr>
        <w:t>-202</w:t>
      </w:r>
      <w:r w:rsidR="00F157A1" w:rsidRPr="006A5590">
        <w:rPr>
          <w:rFonts w:ascii="Noto Sans" w:hAnsi="Noto Sans" w:cs="Noto Sans"/>
          <w:sz w:val="20"/>
        </w:rPr>
        <w:t>5</w:t>
      </w:r>
      <w:r w:rsidRPr="006A5590">
        <w:rPr>
          <w:rFonts w:ascii="Noto Sans" w:hAnsi="Noto Sans" w:cs="Noto Sans"/>
          <w:sz w:val="20"/>
        </w:rPr>
        <w:t>, MANIFIESTO LO SIGUIENTE:</w:t>
      </w:r>
    </w:p>
    <w:p w14:paraId="4CC7C6AE" w14:textId="77777777" w:rsidR="001B21F7" w:rsidRPr="006A5590" w:rsidRDefault="001B21F7" w:rsidP="001B21F7">
      <w:pPr>
        <w:tabs>
          <w:tab w:val="left" w:pos="426"/>
        </w:tabs>
        <w:ind w:left="720" w:right="276"/>
        <w:jc w:val="both"/>
        <w:rPr>
          <w:rFonts w:ascii="Noto Sans" w:hAnsi="Noto Sans" w:cs="Noto Sans"/>
          <w:sz w:val="20"/>
        </w:rPr>
      </w:pPr>
    </w:p>
    <w:p w14:paraId="271DE0BF" w14:textId="77777777" w:rsidR="001B21F7" w:rsidRPr="006A5590" w:rsidRDefault="001B21F7" w:rsidP="001B21F7">
      <w:pPr>
        <w:jc w:val="both"/>
        <w:rPr>
          <w:rFonts w:ascii="Noto Sans" w:hAnsi="Noto Sans" w:cs="Noto Sans"/>
          <w:sz w:val="22"/>
          <w:szCs w:val="22"/>
        </w:rPr>
      </w:pPr>
    </w:p>
    <w:p w14:paraId="4043C991" w14:textId="77777777" w:rsidR="001B21F7" w:rsidRPr="006A5590" w:rsidRDefault="001B21F7" w:rsidP="001B21F7">
      <w:pPr>
        <w:jc w:val="both"/>
        <w:rPr>
          <w:rFonts w:ascii="Noto Sans" w:hAnsi="Noto Sans" w:cs="Noto Sans"/>
          <w:bCs/>
          <w:sz w:val="22"/>
          <w:szCs w:val="22"/>
        </w:rPr>
      </w:pPr>
      <w:r w:rsidRPr="006A5590">
        <w:rPr>
          <w:rFonts w:ascii="Noto Sans" w:hAnsi="Noto Sans" w:cs="Noto Sans"/>
          <w:bCs/>
          <w:sz w:val="22"/>
          <w:szCs w:val="22"/>
        </w:rPr>
        <w:t>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p>
    <w:p w14:paraId="039892C6" w14:textId="77777777" w:rsidR="001B21F7" w:rsidRPr="006A5590" w:rsidRDefault="001B21F7" w:rsidP="001B21F7">
      <w:pPr>
        <w:jc w:val="both"/>
        <w:rPr>
          <w:rFonts w:ascii="Noto Sans" w:hAnsi="Noto Sans" w:cs="Noto Sans"/>
          <w:sz w:val="22"/>
          <w:szCs w:val="22"/>
        </w:rPr>
      </w:pPr>
      <w:r w:rsidRPr="006A5590">
        <w:rPr>
          <w:rFonts w:ascii="Noto Sans" w:hAnsi="Noto Sans" w:cs="Noto Sans"/>
          <w:sz w:val="22"/>
          <w:szCs w:val="22"/>
        </w:rPr>
        <w:t xml:space="preserve"> </w:t>
      </w:r>
    </w:p>
    <w:p w14:paraId="0F437A45" w14:textId="77777777" w:rsidR="001B21F7" w:rsidRPr="006A5590" w:rsidRDefault="001B21F7" w:rsidP="001B21F7">
      <w:pPr>
        <w:jc w:val="both"/>
        <w:rPr>
          <w:rFonts w:ascii="Noto Sans" w:hAnsi="Noto Sans" w:cs="Noto Sans"/>
          <w:sz w:val="22"/>
          <w:szCs w:val="22"/>
        </w:rPr>
      </w:pPr>
    </w:p>
    <w:p w14:paraId="2AB64F5B" w14:textId="77777777" w:rsidR="001B21F7" w:rsidRPr="006A5590" w:rsidRDefault="001B21F7" w:rsidP="001B21F7">
      <w:pPr>
        <w:jc w:val="both"/>
        <w:rPr>
          <w:rFonts w:ascii="Noto Sans" w:hAnsi="Noto Sans" w:cs="Noto Sans"/>
          <w:sz w:val="22"/>
          <w:szCs w:val="22"/>
        </w:rPr>
      </w:pPr>
    </w:p>
    <w:p w14:paraId="2F0F28EE" w14:textId="77777777" w:rsidR="001B21F7" w:rsidRPr="006A5590" w:rsidRDefault="001B21F7" w:rsidP="001B21F7">
      <w:pPr>
        <w:jc w:val="both"/>
        <w:rPr>
          <w:rFonts w:ascii="Noto Sans" w:hAnsi="Noto Sans" w:cs="Noto Sans"/>
          <w:sz w:val="22"/>
          <w:szCs w:val="22"/>
        </w:rPr>
      </w:pPr>
    </w:p>
    <w:p w14:paraId="73A20840" w14:textId="77777777" w:rsidR="001B21F7" w:rsidRPr="006A5590" w:rsidRDefault="001B21F7" w:rsidP="001B21F7">
      <w:pPr>
        <w:jc w:val="both"/>
        <w:rPr>
          <w:rFonts w:ascii="Noto Sans" w:hAnsi="Noto Sans" w:cs="Noto Sans"/>
          <w:sz w:val="22"/>
          <w:szCs w:val="22"/>
        </w:rPr>
      </w:pPr>
    </w:p>
    <w:p w14:paraId="2A237EA1" w14:textId="77777777" w:rsidR="001B21F7" w:rsidRPr="006A5590" w:rsidRDefault="001B21F7" w:rsidP="001B21F7">
      <w:pPr>
        <w:jc w:val="both"/>
        <w:rPr>
          <w:rFonts w:ascii="Noto Sans" w:hAnsi="Noto Sans" w:cs="Noto Sans"/>
          <w:sz w:val="22"/>
          <w:szCs w:val="22"/>
        </w:rPr>
      </w:pPr>
      <w:r w:rsidRPr="006A5590">
        <w:rPr>
          <w:rFonts w:ascii="Noto Sans" w:hAnsi="Noto Sans" w:cs="Noto Sans"/>
          <w:sz w:val="22"/>
          <w:szCs w:val="22"/>
        </w:rPr>
        <w:t>LUGAR Y FECHA</w:t>
      </w:r>
    </w:p>
    <w:p w14:paraId="2EBDB83D" w14:textId="77777777" w:rsidR="001B21F7" w:rsidRPr="006A5590" w:rsidRDefault="001B21F7" w:rsidP="001B21F7">
      <w:pPr>
        <w:jc w:val="both"/>
        <w:rPr>
          <w:rFonts w:ascii="Noto Sans" w:hAnsi="Noto Sans" w:cs="Noto Sans"/>
          <w:sz w:val="22"/>
          <w:szCs w:val="22"/>
        </w:rPr>
      </w:pPr>
    </w:p>
    <w:p w14:paraId="3F51B628" w14:textId="77777777" w:rsidR="001B21F7" w:rsidRPr="006A5590" w:rsidRDefault="001B21F7" w:rsidP="001B21F7">
      <w:pPr>
        <w:jc w:val="both"/>
        <w:rPr>
          <w:rFonts w:ascii="Noto Sans" w:hAnsi="Noto Sans" w:cs="Noto Sans"/>
          <w:sz w:val="22"/>
          <w:szCs w:val="22"/>
        </w:rPr>
      </w:pPr>
    </w:p>
    <w:p w14:paraId="3CC5E6A3" w14:textId="77777777" w:rsidR="001B21F7" w:rsidRPr="006A5590" w:rsidRDefault="001B21F7" w:rsidP="001B21F7">
      <w:pPr>
        <w:jc w:val="both"/>
        <w:rPr>
          <w:rFonts w:ascii="Noto Sans" w:hAnsi="Noto Sans" w:cs="Noto Sans"/>
          <w:sz w:val="22"/>
          <w:szCs w:val="22"/>
        </w:rPr>
      </w:pPr>
    </w:p>
    <w:p w14:paraId="0F2DC758" w14:textId="77777777" w:rsidR="001B21F7" w:rsidRPr="006A5590" w:rsidRDefault="001B21F7" w:rsidP="001B21F7">
      <w:pPr>
        <w:pStyle w:val="Textoindependiente24"/>
        <w:overflowPunct/>
        <w:jc w:val="center"/>
        <w:textAlignment w:val="auto"/>
        <w:rPr>
          <w:rFonts w:ascii="Noto Sans" w:hAnsi="Noto Sans" w:cs="Noto Sans"/>
          <w:sz w:val="22"/>
          <w:szCs w:val="22"/>
        </w:rPr>
      </w:pPr>
      <w:r w:rsidRPr="006A5590">
        <w:rPr>
          <w:rFonts w:ascii="Noto Sans" w:hAnsi="Noto Sans" w:cs="Noto Sans"/>
          <w:sz w:val="22"/>
          <w:szCs w:val="22"/>
        </w:rPr>
        <w:t>_______________________________________________________________</w:t>
      </w:r>
    </w:p>
    <w:p w14:paraId="6A45436C" w14:textId="77777777" w:rsidR="001B21F7" w:rsidRPr="006A5590" w:rsidRDefault="001B21F7" w:rsidP="001B21F7">
      <w:pPr>
        <w:jc w:val="center"/>
        <w:rPr>
          <w:rFonts w:ascii="Noto Sans" w:hAnsi="Noto Sans" w:cs="Noto Sans"/>
          <w:b/>
          <w:bCs/>
          <w:sz w:val="22"/>
          <w:szCs w:val="22"/>
        </w:rPr>
      </w:pPr>
      <w:r w:rsidRPr="006A5590">
        <w:rPr>
          <w:rFonts w:ascii="Noto Sans" w:hAnsi="Noto Sans" w:cs="Noto Sans"/>
          <w:b/>
          <w:bCs/>
          <w:sz w:val="22"/>
          <w:szCs w:val="22"/>
        </w:rPr>
        <w:t>(NOMBRE Y FIRMA DEL REPRESENTANTE LEGAL)</w:t>
      </w:r>
    </w:p>
    <w:p w14:paraId="7E3878DF" w14:textId="77777777" w:rsidR="001B21F7" w:rsidRPr="006A5590" w:rsidRDefault="001B21F7" w:rsidP="001B21F7">
      <w:pPr>
        <w:jc w:val="center"/>
        <w:rPr>
          <w:rFonts w:ascii="Noto Sans" w:hAnsi="Noto Sans" w:cs="Noto Sans"/>
          <w:b/>
          <w:bCs/>
          <w:sz w:val="22"/>
          <w:szCs w:val="22"/>
        </w:rPr>
      </w:pPr>
    </w:p>
    <w:p w14:paraId="5781FFC4" w14:textId="77777777" w:rsidR="001B21F7" w:rsidRPr="006A5590" w:rsidRDefault="001B21F7" w:rsidP="001B21F7">
      <w:pPr>
        <w:jc w:val="center"/>
        <w:rPr>
          <w:rFonts w:ascii="Noto Sans" w:hAnsi="Noto Sans" w:cs="Noto Sans"/>
          <w:b/>
          <w:bCs/>
          <w:sz w:val="22"/>
          <w:szCs w:val="22"/>
        </w:rPr>
      </w:pPr>
    </w:p>
    <w:p w14:paraId="313DECAD" w14:textId="77777777" w:rsidR="001B21F7" w:rsidRPr="006A5590" w:rsidRDefault="001B21F7" w:rsidP="001B21F7">
      <w:pPr>
        <w:jc w:val="center"/>
        <w:rPr>
          <w:rFonts w:ascii="Noto Sans" w:hAnsi="Noto Sans" w:cs="Noto Sans"/>
          <w:b/>
          <w:bCs/>
          <w:sz w:val="22"/>
          <w:szCs w:val="22"/>
        </w:rPr>
      </w:pPr>
    </w:p>
    <w:p w14:paraId="2FAD86F5" w14:textId="77777777" w:rsidR="001B21F7" w:rsidRPr="006A5590" w:rsidRDefault="001B21F7" w:rsidP="001B21F7">
      <w:pPr>
        <w:jc w:val="center"/>
        <w:rPr>
          <w:rFonts w:ascii="Noto Sans" w:hAnsi="Noto Sans" w:cs="Noto Sans"/>
          <w:b/>
          <w:bCs/>
          <w:sz w:val="22"/>
          <w:szCs w:val="22"/>
        </w:rPr>
      </w:pPr>
    </w:p>
    <w:p w14:paraId="2F1F443D" w14:textId="77777777" w:rsidR="001B21F7" w:rsidRPr="006A5590" w:rsidRDefault="001B21F7" w:rsidP="001B21F7">
      <w:pPr>
        <w:tabs>
          <w:tab w:val="left" w:pos="426"/>
        </w:tabs>
        <w:ind w:left="720" w:right="276"/>
        <w:jc w:val="both"/>
        <w:rPr>
          <w:rFonts w:ascii="Noto Sans" w:hAnsi="Noto Sans" w:cs="Noto Sans"/>
          <w:sz w:val="20"/>
        </w:rPr>
      </w:pPr>
    </w:p>
    <w:p w14:paraId="5D89ACD4" w14:textId="77777777" w:rsidR="001B21F7" w:rsidRPr="006A5590" w:rsidRDefault="001B21F7" w:rsidP="001B21F7">
      <w:pPr>
        <w:tabs>
          <w:tab w:val="left" w:pos="426"/>
        </w:tabs>
        <w:ind w:left="720" w:right="276"/>
        <w:jc w:val="both"/>
        <w:rPr>
          <w:rFonts w:ascii="Noto Sans" w:hAnsi="Noto Sans" w:cs="Noto Sans"/>
          <w:sz w:val="20"/>
        </w:rPr>
      </w:pPr>
    </w:p>
    <w:p w14:paraId="05B82499" w14:textId="77777777" w:rsidR="001B21F7" w:rsidRPr="006A5590" w:rsidRDefault="001B21F7" w:rsidP="001B21F7">
      <w:pPr>
        <w:tabs>
          <w:tab w:val="left" w:pos="426"/>
        </w:tabs>
        <w:ind w:left="720" w:right="276"/>
        <w:jc w:val="both"/>
        <w:rPr>
          <w:rFonts w:ascii="Noto Sans" w:hAnsi="Noto Sans" w:cs="Noto Sans"/>
          <w:sz w:val="20"/>
        </w:rPr>
      </w:pPr>
    </w:p>
    <w:p w14:paraId="0460C46C" w14:textId="77777777" w:rsidR="001B21F7" w:rsidRPr="006A5590" w:rsidRDefault="001B21F7" w:rsidP="001B21F7">
      <w:pPr>
        <w:tabs>
          <w:tab w:val="left" w:pos="426"/>
        </w:tabs>
        <w:ind w:left="720" w:right="276"/>
        <w:jc w:val="both"/>
        <w:rPr>
          <w:rFonts w:ascii="Noto Sans" w:hAnsi="Noto Sans" w:cs="Noto Sans"/>
          <w:sz w:val="20"/>
        </w:rPr>
      </w:pPr>
    </w:p>
    <w:p w14:paraId="0F5C179D" w14:textId="77777777" w:rsidR="001B21F7" w:rsidRPr="006A5590" w:rsidRDefault="001B21F7" w:rsidP="001B21F7">
      <w:pPr>
        <w:tabs>
          <w:tab w:val="left" w:pos="426"/>
        </w:tabs>
        <w:ind w:left="720" w:right="276"/>
        <w:jc w:val="both"/>
        <w:rPr>
          <w:rFonts w:ascii="Noto Sans" w:hAnsi="Noto Sans" w:cs="Noto Sans"/>
          <w:sz w:val="20"/>
        </w:rPr>
      </w:pPr>
    </w:p>
    <w:p w14:paraId="5B02943C" w14:textId="77777777" w:rsidR="001B21F7" w:rsidRPr="006A5590" w:rsidRDefault="001B21F7" w:rsidP="001B21F7">
      <w:pPr>
        <w:jc w:val="both"/>
        <w:rPr>
          <w:rFonts w:ascii="Noto Sans" w:hAnsi="Noto Sans" w:cs="Noto Sans"/>
          <w:sz w:val="20"/>
        </w:rPr>
      </w:pPr>
    </w:p>
    <w:p w14:paraId="0CFDB677" w14:textId="77777777" w:rsidR="001B21F7" w:rsidRPr="006A5590" w:rsidRDefault="001B21F7" w:rsidP="001B21F7">
      <w:pPr>
        <w:pStyle w:val="Ttulo"/>
        <w:rPr>
          <w:rFonts w:ascii="Noto Sans" w:hAnsi="Noto Sans" w:cs="Noto Sans"/>
          <w:sz w:val="20"/>
        </w:rPr>
      </w:pPr>
      <w:r w:rsidRPr="006A5590">
        <w:rPr>
          <w:rFonts w:ascii="Noto Sans" w:hAnsi="Noto Sans" w:cs="Noto Sans"/>
          <w:sz w:val="20"/>
        </w:rPr>
        <w:t>ANEXO C</w:t>
      </w:r>
    </w:p>
    <w:p w14:paraId="7C4D9F96" w14:textId="77777777" w:rsidR="001B21F7" w:rsidRPr="006A5590" w:rsidRDefault="001B21F7" w:rsidP="001B21F7">
      <w:pPr>
        <w:tabs>
          <w:tab w:val="left" w:pos="426"/>
        </w:tabs>
        <w:ind w:left="720" w:right="276"/>
        <w:jc w:val="both"/>
        <w:rPr>
          <w:rFonts w:ascii="Noto Sans" w:hAnsi="Noto Sans" w:cs="Noto Sans"/>
          <w:sz w:val="20"/>
        </w:rPr>
      </w:pPr>
    </w:p>
    <w:p w14:paraId="48F02BB6" w14:textId="77777777" w:rsidR="001B21F7" w:rsidRPr="006A5590" w:rsidRDefault="001B21F7" w:rsidP="001B21F7">
      <w:pPr>
        <w:pStyle w:val="Textoindependiente21"/>
        <w:rPr>
          <w:rFonts w:ascii="Noto Sans" w:hAnsi="Noto Sans" w:cs="Noto Sans"/>
          <w:b/>
        </w:rPr>
      </w:pPr>
    </w:p>
    <w:p w14:paraId="40C9C673" w14:textId="77777777" w:rsidR="001B21F7" w:rsidRPr="006A5590" w:rsidRDefault="001B21F7" w:rsidP="001B21F7">
      <w:pPr>
        <w:pStyle w:val="Textoindependiente21"/>
        <w:rPr>
          <w:rFonts w:ascii="Noto Sans" w:hAnsi="Noto Sans" w:cs="Noto Sans"/>
          <w:b/>
        </w:rPr>
      </w:pPr>
    </w:p>
    <w:p w14:paraId="17CF01BF" w14:textId="77777777" w:rsidR="001B21F7" w:rsidRPr="006A5590" w:rsidRDefault="001B21F7" w:rsidP="001B21F7">
      <w:pPr>
        <w:pStyle w:val="Textoindependiente21"/>
        <w:rPr>
          <w:rFonts w:ascii="Noto Sans" w:hAnsi="Noto Sans" w:cs="Noto Sans"/>
          <w:b/>
        </w:rPr>
      </w:pPr>
      <w:r w:rsidRPr="006A5590">
        <w:rPr>
          <w:rFonts w:ascii="Noto Sans" w:hAnsi="Noto Sans" w:cs="Noto Sans"/>
          <w:b/>
        </w:rPr>
        <w:t>INSTITUTO MEXICANO DEL SEGU</w:t>
      </w:r>
      <w:r w:rsidRPr="006A5590">
        <w:rPr>
          <w:rFonts w:ascii="Noto Sans" w:hAnsi="Noto Sans" w:cs="Noto Sans"/>
          <w:b/>
          <w:color w:val="000000"/>
        </w:rPr>
        <w:t>R</w:t>
      </w:r>
      <w:r w:rsidRPr="006A5590">
        <w:rPr>
          <w:rFonts w:ascii="Noto Sans" w:hAnsi="Noto Sans" w:cs="Noto Sans"/>
          <w:b/>
        </w:rPr>
        <w:t>O SOCIAL</w:t>
      </w:r>
    </w:p>
    <w:p w14:paraId="7B82B94D" w14:textId="77777777" w:rsidR="001B21F7" w:rsidRPr="006A5590" w:rsidRDefault="001B21F7" w:rsidP="001B21F7">
      <w:pPr>
        <w:pStyle w:val="Textoindependiente21"/>
        <w:rPr>
          <w:rFonts w:ascii="Noto Sans" w:hAnsi="Noto Sans" w:cs="Noto Sans"/>
          <w:b/>
        </w:rPr>
      </w:pPr>
      <w:r w:rsidRPr="006A5590">
        <w:rPr>
          <w:rFonts w:ascii="Noto Sans" w:hAnsi="Noto Sans" w:cs="Noto Sans"/>
          <w:b/>
        </w:rPr>
        <w:t>ÓOAD OAXACA.</w:t>
      </w:r>
    </w:p>
    <w:p w14:paraId="610BB2A9" w14:textId="77777777" w:rsidR="001B21F7" w:rsidRPr="006A5590" w:rsidRDefault="001B21F7" w:rsidP="001B21F7">
      <w:pPr>
        <w:pStyle w:val="Textoindependiente21"/>
        <w:rPr>
          <w:rFonts w:ascii="Noto Sans" w:hAnsi="Noto Sans" w:cs="Noto Sans"/>
          <w:b/>
        </w:rPr>
      </w:pPr>
      <w:r w:rsidRPr="006A5590">
        <w:rPr>
          <w:rFonts w:ascii="Noto Sans" w:hAnsi="Noto Sans" w:cs="Noto Sans"/>
          <w:b/>
        </w:rPr>
        <w:t>CONVOCANTE</w:t>
      </w:r>
    </w:p>
    <w:p w14:paraId="18D1E89F" w14:textId="77777777" w:rsidR="001B21F7" w:rsidRPr="006A5590" w:rsidRDefault="001B21F7" w:rsidP="001B21F7">
      <w:pPr>
        <w:jc w:val="both"/>
        <w:rPr>
          <w:rFonts w:ascii="Noto Sans" w:hAnsi="Noto Sans" w:cs="Noto Sans"/>
          <w:b/>
          <w:bCs/>
          <w:sz w:val="20"/>
        </w:rPr>
      </w:pPr>
    </w:p>
    <w:p w14:paraId="47D5CC77" w14:textId="77777777" w:rsidR="001B21F7" w:rsidRPr="006A5590" w:rsidRDefault="001B21F7" w:rsidP="001B21F7">
      <w:pPr>
        <w:jc w:val="both"/>
        <w:rPr>
          <w:rFonts w:ascii="Noto Sans" w:hAnsi="Noto Sans" w:cs="Noto Sans"/>
          <w:b/>
          <w:bCs/>
          <w:sz w:val="20"/>
        </w:rPr>
      </w:pPr>
    </w:p>
    <w:p w14:paraId="7011CD9D" w14:textId="20341DB1" w:rsidR="001B21F7" w:rsidRPr="006A5590" w:rsidRDefault="001B21F7" w:rsidP="001B21F7">
      <w:pPr>
        <w:jc w:val="both"/>
        <w:rPr>
          <w:rFonts w:ascii="Noto Sans" w:hAnsi="Noto Sans" w:cs="Noto Sans"/>
          <w:sz w:val="20"/>
        </w:rPr>
      </w:pPr>
      <w:r w:rsidRPr="006A5590">
        <w:rPr>
          <w:rFonts w:ascii="Noto Sans" w:hAnsi="Noto Sans" w:cs="Noto Sans"/>
          <w:b/>
          <w:bCs/>
          <w:sz w:val="20"/>
        </w:rPr>
        <w:t>(__________</w:t>
      </w:r>
      <w:r w:rsidRPr="006A5590">
        <w:rPr>
          <w:rFonts w:ascii="Noto Sans" w:hAnsi="Noto Sans" w:cs="Noto Sans"/>
          <w:b/>
          <w:bCs/>
          <w:sz w:val="20"/>
          <w:u w:val="single"/>
        </w:rPr>
        <w:t>NOMBRE</w:t>
      </w:r>
      <w:r w:rsidRPr="006A5590">
        <w:rPr>
          <w:rFonts w:ascii="Noto Sans" w:hAnsi="Noto Sans" w:cs="Noto Sans"/>
          <w:b/>
          <w:bCs/>
          <w:sz w:val="20"/>
        </w:rPr>
        <w:t>________)</w:t>
      </w:r>
      <w:r w:rsidRPr="006A5590">
        <w:rPr>
          <w:rFonts w:ascii="Noto Sans" w:hAnsi="Noto Sans" w:cs="Noto Sans"/>
          <w:sz w:val="20"/>
        </w:rPr>
        <w:t xml:space="preserve"> EN MI CARÁCTER DE REPRESENTANTE LEGAL DE LA </w:t>
      </w:r>
      <w:r w:rsidRPr="006A5590">
        <w:rPr>
          <w:rFonts w:ascii="Noto Sans" w:hAnsi="Noto Sans" w:cs="Noto Sans"/>
          <w:b/>
          <w:bCs/>
          <w:sz w:val="20"/>
        </w:rPr>
        <w:t>(__________</w:t>
      </w:r>
      <w:r w:rsidRPr="006A5590">
        <w:rPr>
          <w:rFonts w:ascii="Noto Sans" w:hAnsi="Noto Sans" w:cs="Noto Sans"/>
          <w:b/>
          <w:bCs/>
          <w:sz w:val="20"/>
          <w:u w:val="single"/>
        </w:rPr>
        <w:t>NOMBRE O RAZÓN SOCIAL DE LA EMPRESA</w:t>
      </w:r>
      <w:r w:rsidRPr="006A5590">
        <w:rPr>
          <w:rFonts w:ascii="Noto Sans" w:hAnsi="Noto Sans" w:cs="Noto Sans"/>
          <w:b/>
          <w:bCs/>
          <w:sz w:val="20"/>
        </w:rPr>
        <w:t>________)</w:t>
      </w:r>
      <w:r w:rsidRPr="006A5590">
        <w:rPr>
          <w:rFonts w:ascii="Noto Sans" w:hAnsi="Noto Sans" w:cs="Noto Sans"/>
          <w:sz w:val="20"/>
        </w:rPr>
        <w:t>, Y EN TÉRMINOS DE LA INVESTIGACIÓN DE MERCADO INVMER-</w:t>
      </w:r>
      <w:r w:rsidR="00F157A1" w:rsidRPr="006A5590">
        <w:rPr>
          <w:rFonts w:ascii="Noto Sans" w:hAnsi="Noto Sans" w:cs="Noto Sans"/>
          <w:sz w:val="20"/>
        </w:rPr>
        <w:t>___</w:t>
      </w:r>
      <w:r w:rsidRPr="006A5590">
        <w:rPr>
          <w:rFonts w:ascii="Noto Sans" w:hAnsi="Noto Sans" w:cs="Noto Sans"/>
          <w:sz w:val="20"/>
        </w:rPr>
        <w:t>-202</w:t>
      </w:r>
      <w:r w:rsidR="00F157A1" w:rsidRPr="006A5590">
        <w:rPr>
          <w:rFonts w:ascii="Noto Sans" w:hAnsi="Noto Sans" w:cs="Noto Sans"/>
          <w:sz w:val="20"/>
        </w:rPr>
        <w:t>5</w:t>
      </w:r>
      <w:r w:rsidRPr="006A5590">
        <w:rPr>
          <w:rFonts w:ascii="Noto Sans" w:hAnsi="Noto Sans" w:cs="Noto Sans"/>
          <w:sz w:val="20"/>
        </w:rPr>
        <w:t>, MANIFIESTO LO SIGUIENTE:</w:t>
      </w:r>
    </w:p>
    <w:p w14:paraId="7609FED0" w14:textId="77777777" w:rsidR="001B21F7" w:rsidRPr="006A5590" w:rsidRDefault="001B21F7" w:rsidP="001B21F7">
      <w:pPr>
        <w:tabs>
          <w:tab w:val="left" w:pos="426"/>
        </w:tabs>
        <w:ind w:left="720" w:right="276"/>
        <w:jc w:val="both"/>
        <w:rPr>
          <w:rFonts w:ascii="Noto Sans" w:hAnsi="Noto Sans" w:cs="Noto Sans"/>
          <w:sz w:val="20"/>
        </w:rPr>
      </w:pPr>
    </w:p>
    <w:p w14:paraId="78815849" w14:textId="77777777" w:rsidR="001B21F7" w:rsidRPr="006A5590" w:rsidRDefault="001B21F7" w:rsidP="001B21F7">
      <w:pPr>
        <w:jc w:val="both"/>
        <w:rPr>
          <w:rFonts w:ascii="Noto Sans" w:hAnsi="Noto Sans" w:cs="Noto Sans"/>
          <w:sz w:val="22"/>
          <w:szCs w:val="22"/>
        </w:rPr>
      </w:pPr>
    </w:p>
    <w:p w14:paraId="1524E9EC" w14:textId="77777777" w:rsidR="001B21F7" w:rsidRPr="006A5590" w:rsidRDefault="001B21F7" w:rsidP="001B21F7">
      <w:pPr>
        <w:jc w:val="both"/>
        <w:rPr>
          <w:rFonts w:ascii="Noto Sans" w:hAnsi="Noto Sans" w:cs="Noto Sans"/>
          <w:sz w:val="22"/>
          <w:szCs w:val="22"/>
        </w:rPr>
      </w:pPr>
      <w:r w:rsidRPr="006A5590">
        <w:rPr>
          <w:rFonts w:ascii="Noto Sans" w:hAnsi="Noto Sans" w:cs="Noto Sans"/>
          <w:bCs/>
          <w:sz w:val="22"/>
          <w:szCs w:val="22"/>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r w:rsidRPr="006A5590">
        <w:rPr>
          <w:rFonts w:ascii="Noto Sans" w:hAnsi="Noto Sans" w:cs="Noto Sans"/>
          <w:sz w:val="22"/>
          <w:szCs w:val="22"/>
        </w:rPr>
        <w:t xml:space="preserve"> </w:t>
      </w:r>
    </w:p>
    <w:p w14:paraId="442ED0E2" w14:textId="77777777" w:rsidR="001B21F7" w:rsidRPr="006A5590" w:rsidRDefault="001B21F7" w:rsidP="001B21F7">
      <w:pPr>
        <w:jc w:val="both"/>
        <w:rPr>
          <w:rFonts w:ascii="Noto Sans" w:hAnsi="Noto Sans" w:cs="Noto Sans"/>
          <w:sz w:val="22"/>
          <w:szCs w:val="22"/>
        </w:rPr>
      </w:pPr>
    </w:p>
    <w:p w14:paraId="53105940" w14:textId="77777777" w:rsidR="001B21F7" w:rsidRPr="006A5590" w:rsidRDefault="001B21F7" w:rsidP="001B21F7">
      <w:pPr>
        <w:jc w:val="both"/>
        <w:rPr>
          <w:rFonts w:ascii="Noto Sans" w:hAnsi="Noto Sans" w:cs="Noto Sans"/>
          <w:sz w:val="22"/>
          <w:szCs w:val="22"/>
        </w:rPr>
      </w:pPr>
    </w:p>
    <w:p w14:paraId="353CBC59" w14:textId="77777777" w:rsidR="001B21F7" w:rsidRPr="006A5590" w:rsidRDefault="001B21F7" w:rsidP="001B21F7">
      <w:pPr>
        <w:jc w:val="both"/>
        <w:rPr>
          <w:rFonts w:ascii="Noto Sans" w:hAnsi="Noto Sans" w:cs="Noto Sans"/>
          <w:sz w:val="22"/>
          <w:szCs w:val="22"/>
        </w:rPr>
      </w:pPr>
    </w:p>
    <w:p w14:paraId="761282D6" w14:textId="77777777" w:rsidR="001B21F7" w:rsidRPr="006A5590" w:rsidRDefault="001B21F7" w:rsidP="001B21F7">
      <w:pPr>
        <w:jc w:val="both"/>
        <w:rPr>
          <w:rFonts w:ascii="Noto Sans" w:hAnsi="Noto Sans" w:cs="Noto Sans"/>
          <w:sz w:val="22"/>
          <w:szCs w:val="22"/>
        </w:rPr>
      </w:pPr>
    </w:p>
    <w:p w14:paraId="3F324A26" w14:textId="77777777" w:rsidR="001B21F7" w:rsidRPr="006A5590" w:rsidRDefault="001B21F7" w:rsidP="001B21F7">
      <w:pPr>
        <w:jc w:val="both"/>
        <w:rPr>
          <w:rFonts w:ascii="Noto Sans" w:hAnsi="Noto Sans" w:cs="Noto Sans"/>
          <w:sz w:val="22"/>
          <w:szCs w:val="22"/>
        </w:rPr>
      </w:pPr>
      <w:r w:rsidRPr="006A5590">
        <w:rPr>
          <w:rFonts w:ascii="Noto Sans" w:hAnsi="Noto Sans" w:cs="Noto Sans"/>
          <w:sz w:val="22"/>
          <w:szCs w:val="22"/>
        </w:rPr>
        <w:t>LUGAR Y FECHA</w:t>
      </w:r>
    </w:p>
    <w:p w14:paraId="075357C5" w14:textId="77777777" w:rsidR="001B21F7" w:rsidRPr="006A5590" w:rsidRDefault="001B21F7" w:rsidP="001B21F7">
      <w:pPr>
        <w:jc w:val="both"/>
        <w:rPr>
          <w:rFonts w:ascii="Noto Sans" w:hAnsi="Noto Sans" w:cs="Noto Sans"/>
          <w:sz w:val="22"/>
          <w:szCs w:val="22"/>
        </w:rPr>
      </w:pPr>
    </w:p>
    <w:p w14:paraId="235ACA61" w14:textId="77777777" w:rsidR="001B21F7" w:rsidRPr="006A5590" w:rsidRDefault="001B21F7" w:rsidP="001B21F7">
      <w:pPr>
        <w:jc w:val="both"/>
        <w:rPr>
          <w:rFonts w:ascii="Noto Sans" w:hAnsi="Noto Sans" w:cs="Noto Sans"/>
          <w:sz w:val="22"/>
          <w:szCs w:val="22"/>
        </w:rPr>
      </w:pPr>
    </w:p>
    <w:p w14:paraId="6D12AC59" w14:textId="77777777" w:rsidR="001B21F7" w:rsidRPr="006A5590" w:rsidRDefault="001B21F7" w:rsidP="001B21F7">
      <w:pPr>
        <w:jc w:val="both"/>
        <w:rPr>
          <w:rFonts w:ascii="Noto Sans" w:hAnsi="Noto Sans" w:cs="Noto Sans"/>
          <w:sz w:val="22"/>
          <w:szCs w:val="22"/>
        </w:rPr>
      </w:pPr>
    </w:p>
    <w:p w14:paraId="006ACC9F" w14:textId="77777777" w:rsidR="001B21F7" w:rsidRPr="006A5590" w:rsidRDefault="001B21F7" w:rsidP="001B21F7">
      <w:pPr>
        <w:pStyle w:val="Textoindependiente24"/>
        <w:overflowPunct/>
        <w:jc w:val="center"/>
        <w:textAlignment w:val="auto"/>
        <w:rPr>
          <w:rFonts w:ascii="Noto Sans" w:hAnsi="Noto Sans" w:cs="Noto Sans"/>
          <w:sz w:val="22"/>
          <w:szCs w:val="22"/>
        </w:rPr>
      </w:pPr>
      <w:r w:rsidRPr="006A5590">
        <w:rPr>
          <w:rFonts w:ascii="Noto Sans" w:hAnsi="Noto Sans" w:cs="Noto Sans"/>
          <w:sz w:val="22"/>
          <w:szCs w:val="22"/>
        </w:rPr>
        <w:t>_______________________________________________________________</w:t>
      </w:r>
    </w:p>
    <w:p w14:paraId="1C388DA9" w14:textId="77777777" w:rsidR="001B21F7" w:rsidRPr="006A5590" w:rsidRDefault="001B21F7" w:rsidP="001B21F7">
      <w:pPr>
        <w:jc w:val="center"/>
        <w:rPr>
          <w:rFonts w:ascii="Noto Sans" w:hAnsi="Noto Sans" w:cs="Noto Sans"/>
          <w:b/>
          <w:bCs/>
          <w:sz w:val="22"/>
          <w:szCs w:val="22"/>
        </w:rPr>
      </w:pPr>
      <w:r w:rsidRPr="006A5590">
        <w:rPr>
          <w:rFonts w:ascii="Noto Sans" w:hAnsi="Noto Sans" w:cs="Noto Sans"/>
          <w:b/>
          <w:bCs/>
          <w:sz w:val="22"/>
          <w:szCs w:val="22"/>
        </w:rPr>
        <w:t>(NOMBRE Y FIRMA DEL REPRESENTANTE LEGAL)</w:t>
      </w:r>
    </w:p>
    <w:p w14:paraId="409F5214" w14:textId="77777777" w:rsidR="001B21F7" w:rsidRPr="006A5590" w:rsidRDefault="001B21F7" w:rsidP="001B21F7">
      <w:pPr>
        <w:jc w:val="center"/>
        <w:rPr>
          <w:rFonts w:ascii="Noto Sans" w:hAnsi="Noto Sans" w:cs="Noto Sans"/>
          <w:b/>
          <w:bCs/>
          <w:sz w:val="22"/>
          <w:szCs w:val="22"/>
        </w:rPr>
      </w:pPr>
    </w:p>
    <w:p w14:paraId="3B1CABC2" w14:textId="77777777" w:rsidR="001B21F7" w:rsidRPr="006A5590" w:rsidRDefault="001B21F7" w:rsidP="001B21F7">
      <w:pPr>
        <w:jc w:val="center"/>
        <w:rPr>
          <w:rFonts w:ascii="Noto Sans" w:hAnsi="Noto Sans" w:cs="Noto Sans"/>
          <w:b/>
          <w:bCs/>
          <w:sz w:val="22"/>
          <w:szCs w:val="22"/>
        </w:rPr>
      </w:pPr>
    </w:p>
    <w:p w14:paraId="55F61594" w14:textId="77777777" w:rsidR="001B21F7" w:rsidRPr="006A5590" w:rsidRDefault="001B21F7" w:rsidP="001B21F7">
      <w:pPr>
        <w:jc w:val="center"/>
        <w:rPr>
          <w:rFonts w:ascii="Noto Sans" w:hAnsi="Noto Sans" w:cs="Noto Sans"/>
          <w:b/>
          <w:sz w:val="22"/>
          <w:szCs w:val="22"/>
        </w:rPr>
      </w:pPr>
    </w:p>
    <w:p w14:paraId="5CA6C261" w14:textId="77777777" w:rsidR="001B21F7" w:rsidRPr="006A5590" w:rsidRDefault="001B21F7" w:rsidP="001B21F7">
      <w:pPr>
        <w:jc w:val="center"/>
        <w:rPr>
          <w:rFonts w:ascii="Noto Sans" w:hAnsi="Noto Sans" w:cs="Noto Sans"/>
          <w:b/>
          <w:sz w:val="22"/>
          <w:szCs w:val="22"/>
        </w:rPr>
      </w:pPr>
    </w:p>
    <w:p w14:paraId="047BE77F" w14:textId="77777777" w:rsidR="001B21F7" w:rsidRPr="006A5590" w:rsidRDefault="001B21F7" w:rsidP="001B21F7">
      <w:pPr>
        <w:jc w:val="center"/>
        <w:rPr>
          <w:rFonts w:ascii="Noto Sans" w:hAnsi="Noto Sans" w:cs="Noto Sans"/>
          <w:b/>
          <w:sz w:val="22"/>
          <w:szCs w:val="22"/>
        </w:rPr>
      </w:pPr>
    </w:p>
    <w:p w14:paraId="206CA7F7" w14:textId="77777777" w:rsidR="001B21F7" w:rsidRPr="006A5590" w:rsidRDefault="001B21F7" w:rsidP="001B21F7">
      <w:pPr>
        <w:jc w:val="center"/>
        <w:rPr>
          <w:rFonts w:ascii="Noto Sans" w:hAnsi="Noto Sans" w:cs="Noto Sans"/>
          <w:b/>
          <w:sz w:val="22"/>
          <w:szCs w:val="22"/>
        </w:rPr>
      </w:pPr>
    </w:p>
    <w:p w14:paraId="03746462" w14:textId="77777777" w:rsidR="001B21F7" w:rsidRPr="006A5590" w:rsidRDefault="001B21F7" w:rsidP="001B21F7">
      <w:pPr>
        <w:jc w:val="center"/>
        <w:rPr>
          <w:rFonts w:ascii="Noto Sans" w:hAnsi="Noto Sans" w:cs="Noto Sans"/>
          <w:b/>
          <w:sz w:val="22"/>
          <w:szCs w:val="22"/>
        </w:rPr>
      </w:pPr>
    </w:p>
    <w:p w14:paraId="233BB92D" w14:textId="77777777" w:rsidR="001B21F7" w:rsidRPr="006A5590" w:rsidRDefault="001B21F7" w:rsidP="001B21F7">
      <w:pPr>
        <w:jc w:val="center"/>
        <w:rPr>
          <w:rFonts w:ascii="Noto Sans" w:hAnsi="Noto Sans" w:cs="Noto Sans"/>
          <w:b/>
          <w:sz w:val="22"/>
          <w:szCs w:val="22"/>
        </w:rPr>
      </w:pPr>
    </w:p>
    <w:p w14:paraId="453BC851" w14:textId="77777777" w:rsidR="001B21F7" w:rsidRPr="006A5590" w:rsidRDefault="001B21F7" w:rsidP="001B21F7">
      <w:pPr>
        <w:jc w:val="center"/>
        <w:rPr>
          <w:rFonts w:ascii="Noto Sans" w:hAnsi="Noto Sans" w:cs="Noto Sans"/>
          <w:b/>
          <w:sz w:val="22"/>
          <w:szCs w:val="22"/>
        </w:rPr>
      </w:pPr>
    </w:p>
    <w:p w14:paraId="2180A485" w14:textId="77777777" w:rsidR="001B21F7" w:rsidRPr="006A5590" w:rsidRDefault="001B21F7" w:rsidP="001B21F7">
      <w:pPr>
        <w:jc w:val="center"/>
        <w:rPr>
          <w:rFonts w:ascii="Noto Sans" w:hAnsi="Noto Sans" w:cs="Noto Sans"/>
          <w:b/>
          <w:sz w:val="22"/>
          <w:szCs w:val="22"/>
        </w:rPr>
      </w:pPr>
    </w:p>
    <w:p w14:paraId="09DE0C61" w14:textId="77777777" w:rsidR="001B21F7" w:rsidRPr="006A5590" w:rsidRDefault="001B21F7" w:rsidP="001B21F7">
      <w:pPr>
        <w:jc w:val="center"/>
        <w:rPr>
          <w:rFonts w:ascii="Noto Sans" w:hAnsi="Noto Sans" w:cs="Noto Sans"/>
          <w:b/>
          <w:sz w:val="22"/>
          <w:szCs w:val="22"/>
        </w:rPr>
      </w:pPr>
    </w:p>
    <w:p w14:paraId="217612AA" w14:textId="77777777" w:rsidR="001B21F7" w:rsidRPr="006A5590" w:rsidRDefault="001B21F7" w:rsidP="001B21F7">
      <w:pPr>
        <w:jc w:val="center"/>
        <w:rPr>
          <w:rFonts w:ascii="Noto Sans" w:hAnsi="Noto Sans" w:cs="Noto Sans"/>
          <w:b/>
          <w:sz w:val="22"/>
          <w:szCs w:val="22"/>
        </w:rPr>
      </w:pPr>
    </w:p>
    <w:p w14:paraId="0221A4A7" w14:textId="77777777" w:rsidR="001B21F7" w:rsidRPr="006A5590" w:rsidRDefault="001B21F7" w:rsidP="001B21F7">
      <w:pPr>
        <w:jc w:val="center"/>
        <w:rPr>
          <w:rFonts w:ascii="Noto Sans" w:hAnsi="Noto Sans" w:cs="Noto Sans"/>
          <w:b/>
          <w:sz w:val="22"/>
          <w:szCs w:val="22"/>
        </w:rPr>
      </w:pPr>
    </w:p>
    <w:p w14:paraId="5F3434AB" w14:textId="77777777" w:rsidR="001B21F7" w:rsidRPr="006A5590" w:rsidRDefault="001B21F7" w:rsidP="001B21F7">
      <w:pPr>
        <w:jc w:val="center"/>
        <w:rPr>
          <w:rFonts w:ascii="Noto Sans" w:hAnsi="Noto Sans" w:cs="Noto Sans"/>
          <w:b/>
          <w:sz w:val="22"/>
          <w:szCs w:val="22"/>
        </w:rPr>
      </w:pPr>
    </w:p>
    <w:p w14:paraId="70D5605B" w14:textId="77777777" w:rsidR="001B21F7" w:rsidRPr="006A5590" w:rsidRDefault="001B21F7" w:rsidP="001B21F7">
      <w:pPr>
        <w:jc w:val="center"/>
        <w:rPr>
          <w:rFonts w:ascii="Noto Sans" w:hAnsi="Noto Sans" w:cs="Noto Sans"/>
          <w:b/>
          <w:sz w:val="22"/>
          <w:szCs w:val="22"/>
        </w:rPr>
      </w:pPr>
    </w:p>
    <w:p w14:paraId="44DE73E7" w14:textId="77777777" w:rsidR="001B21F7" w:rsidRPr="006A5590" w:rsidRDefault="001B21F7" w:rsidP="001B21F7">
      <w:pPr>
        <w:pStyle w:val="Ttulo"/>
        <w:rPr>
          <w:rFonts w:ascii="Noto Sans" w:hAnsi="Noto Sans" w:cs="Noto Sans"/>
          <w:sz w:val="20"/>
        </w:rPr>
      </w:pPr>
      <w:r w:rsidRPr="006A5590">
        <w:rPr>
          <w:rFonts w:ascii="Noto Sans" w:hAnsi="Noto Sans" w:cs="Noto Sans"/>
          <w:sz w:val="20"/>
        </w:rPr>
        <w:t>ANEXO D</w:t>
      </w:r>
    </w:p>
    <w:p w14:paraId="25112DAD" w14:textId="77777777" w:rsidR="001B21F7" w:rsidRPr="006A5590" w:rsidRDefault="001B21F7" w:rsidP="001B21F7">
      <w:pPr>
        <w:tabs>
          <w:tab w:val="left" w:pos="426"/>
        </w:tabs>
        <w:ind w:left="720" w:right="276"/>
        <w:jc w:val="both"/>
        <w:rPr>
          <w:rFonts w:ascii="Noto Sans" w:hAnsi="Noto Sans" w:cs="Noto Sans"/>
          <w:sz w:val="20"/>
        </w:rPr>
      </w:pPr>
    </w:p>
    <w:p w14:paraId="1F1207A3" w14:textId="77777777" w:rsidR="001B21F7" w:rsidRPr="006A5590" w:rsidRDefault="001B21F7" w:rsidP="001B21F7">
      <w:pPr>
        <w:pStyle w:val="Textoindependiente21"/>
        <w:rPr>
          <w:rFonts w:ascii="Noto Sans" w:hAnsi="Noto Sans" w:cs="Noto Sans"/>
          <w:b/>
        </w:rPr>
      </w:pPr>
    </w:p>
    <w:p w14:paraId="11BBBE20" w14:textId="77777777" w:rsidR="001B21F7" w:rsidRPr="006A5590" w:rsidRDefault="001B21F7" w:rsidP="001B21F7">
      <w:pPr>
        <w:pStyle w:val="Textoindependiente21"/>
        <w:rPr>
          <w:rFonts w:ascii="Noto Sans" w:hAnsi="Noto Sans" w:cs="Noto Sans"/>
          <w:b/>
        </w:rPr>
      </w:pPr>
    </w:p>
    <w:p w14:paraId="6A799728" w14:textId="77777777" w:rsidR="001B21F7" w:rsidRPr="006A5590" w:rsidRDefault="001B21F7" w:rsidP="001B21F7">
      <w:pPr>
        <w:pStyle w:val="Textoindependiente21"/>
        <w:rPr>
          <w:rFonts w:ascii="Noto Sans" w:hAnsi="Noto Sans" w:cs="Noto Sans"/>
          <w:b/>
        </w:rPr>
      </w:pPr>
      <w:r w:rsidRPr="006A5590">
        <w:rPr>
          <w:rFonts w:ascii="Noto Sans" w:hAnsi="Noto Sans" w:cs="Noto Sans"/>
          <w:b/>
        </w:rPr>
        <w:t>INSTITUTO MEXICANO DEL SEGU</w:t>
      </w:r>
      <w:r w:rsidRPr="006A5590">
        <w:rPr>
          <w:rFonts w:ascii="Noto Sans" w:hAnsi="Noto Sans" w:cs="Noto Sans"/>
          <w:b/>
          <w:color w:val="000000"/>
        </w:rPr>
        <w:t>R</w:t>
      </w:r>
      <w:r w:rsidRPr="006A5590">
        <w:rPr>
          <w:rFonts w:ascii="Noto Sans" w:hAnsi="Noto Sans" w:cs="Noto Sans"/>
          <w:b/>
        </w:rPr>
        <w:t>O SOCIAL</w:t>
      </w:r>
    </w:p>
    <w:p w14:paraId="55A8C8F3" w14:textId="77777777" w:rsidR="001B21F7" w:rsidRPr="006A5590" w:rsidRDefault="001B21F7" w:rsidP="001B21F7">
      <w:pPr>
        <w:pStyle w:val="Textoindependiente21"/>
        <w:rPr>
          <w:rFonts w:ascii="Noto Sans" w:hAnsi="Noto Sans" w:cs="Noto Sans"/>
          <w:b/>
        </w:rPr>
      </w:pPr>
      <w:r w:rsidRPr="006A5590">
        <w:rPr>
          <w:rFonts w:ascii="Noto Sans" w:hAnsi="Noto Sans" w:cs="Noto Sans"/>
          <w:b/>
        </w:rPr>
        <w:t>ÓOAD OAXACA.</w:t>
      </w:r>
    </w:p>
    <w:p w14:paraId="4731EFF0" w14:textId="77777777" w:rsidR="001B21F7" w:rsidRPr="006A5590" w:rsidRDefault="001B21F7" w:rsidP="001B21F7">
      <w:pPr>
        <w:pStyle w:val="Textoindependiente21"/>
        <w:rPr>
          <w:rFonts w:ascii="Noto Sans" w:hAnsi="Noto Sans" w:cs="Noto Sans"/>
          <w:b/>
        </w:rPr>
      </w:pPr>
      <w:r w:rsidRPr="006A5590">
        <w:rPr>
          <w:rFonts w:ascii="Noto Sans" w:hAnsi="Noto Sans" w:cs="Noto Sans"/>
          <w:b/>
        </w:rPr>
        <w:t>CONVOCANTE</w:t>
      </w:r>
    </w:p>
    <w:p w14:paraId="61CEA5F9" w14:textId="77777777" w:rsidR="001B21F7" w:rsidRPr="006A5590" w:rsidRDefault="001B21F7" w:rsidP="001B21F7">
      <w:pPr>
        <w:jc w:val="both"/>
        <w:rPr>
          <w:rFonts w:ascii="Noto Sans" w:hAnsi="Noto Sans" w:cs="Noto Sans"/>
          <w:b/>
          <w:bCs/>
          <w:sz w:val="20"/>
        </w:rPr>
      </w:pPr>
    </w:p>
    <w:p w14:paraId="4FC22EDA" w14:textId="77777777" w:rsidR="001B21F7" w:rsidRPr="006A5590" w:rsidRDefault="001B21F7" w:rsidP="001B21F7">
      <w:pPr>
        <w:jc w:val="both"/>
        <w:rPr>
          <w:rFonts w:ascii="Noto Sans" w:hAnsi="Noto Sans" w:cs="Noto Sans"/>
          <w:b/>
          <w:bCs/>
          <w:sz w:val="20"/>
        </w:rPr>
      </w:pPr>
    </w:p>
    <w:p w14:paraId="678C4286" w14:textId="75D9B26C" w:rsidR="001B21F7" w:rsidRPr="006A5590" w:rsidRDefault="001B21F7" w:rsidP="001B21F7">
      <w:pPr>
        <w:jc w:val="both"/>
        <w:rPr>
          <w:rFonts w:ascii="Noto Sans" w:hAnsi="Noto Sans" w:cs="Noto Sans"/>
          <w:sz w:val="20"/>
        </w:rPr>
      </w:pPr>
      <w:r w:rsidRPr="006A5590">
        <w:rPr>
          <w:rFonts w:ascii="Noto Sans" w:hAnsi="Noto Sans" w:cs="Noto Sans"/>
          <w:b/>
          <w:bCs/>
          <w:sz w:val="20"/>
        </w:rPr>
        <w:t>(__________</w:t>
      </w:r>
      <w:r w:rsidRPr="006A5590">
        <w:rPr>
          <w:rFonts w:ascii="Noto Sans" w:hAnsi="Noto Sans" w:cs="Noto Sans"/>
          <w:b/>
          <w:bCs/>
          <w:sz w:val="20"/>
          <w:u w:val="single"/>
        </w:rPr>
        <w:t>NOMBRE</w:t>
      </w:r>
      <w:r w:rsidRPr="006A5590">
        <w:rPr>
          <w:rFonts w:ascii="Noto Sans" w:hAnsi="Noto Sans" w:cs="Noto Sans"/>
          <w:b/>
          <w:bCs/>
          <w:sz w:val="20"/>
        </w:rPr>
        <w:t>________)</w:t>
      </w:r>
      <w:r w:rsidRPr="006A5590">
        <w:rPr>
          <w:rFonts w:ascii="Noto Sans" w:hAnsi="Noto Sans" w:cs="Noto Sans"/>
          <w:sz w:val="20"/>
        </w:rPr>
        <w:t xml:space="preserve"> EN MI CARÁCTER DE REPRESENTANTE LEGAL DE LA </w:t>
      </w:r>
      <w:r w:rsidRPr="006A5590">
        <w:rPr>
          <w:rFonts w:ascii="Noto Sans" w:hAnsi="Noto Sans" w:cs="Noto Sans"/>
          <w:b/>
          <w:bCs/>
          <w:sz w:val="20"/>
        </w:rPr>
        <w:t>(__________</w:t>
      </w:r>
      <w:r w:rsidRPr="006A5590">
        <w:rPr>
          <w:rFonts w:ascii="Noto Sans" w:hAnsi="Noto Sans" w:cs="Noto Sans"/>
          <w:b/>
          <w:bCs/>
          <w:sz w:val="20"/>
          <w:u w:val="single"/>
        </w:rPr>
        <w:t>NOMBRE O RAZÓN SOCIAL DE LA EMPRESA</w:t>
      </w:r>
      <w:r w:rsidRPr="006A5590">
        <w:rPr>
          <w:rFonts w:ascii="Noto Sans" w:hAnsi="Noto Sans" w:cs="Noto Sans"/>
          <w:b/>
          <w:bCs/>
          <w:sz w:val="20"/>
        </w:rPr>
        <w:t>________)</w:t>
      </w:r>
      <w:r w:rsidRPr="006A5590">
        <w:rPr>
          <w:rFonts w:ascii="Noto Sans" w:hAnsi="Noto Sans" w:cs="Noto Sans"/>
          <w:sz w:val="20"/>
        </w:rPr>
        <w:t>, Y EN TÉRMINOS DE LA INVESTIGACIÓN DE MERCADO INVMER-</w:t>
      </w:r>
      <w:r w:rsidR="00F157A1" w:rsidRPr="006A5590">
        <w:rPr>
          <w:rFonts w:ascii="Noto Sans" w:hAnsi="Noto Sans" w:cs="Noto Sans"/>
          <w:sz w:val="20"/>
        </w:rPr>
        <w:t>____</w:t>
      </w:r>
      <w:r w:rsidRPr="006A5590">
        <w:rPr>
          <w:rFonts w:ascii="Noto Sans" w:hAnsi="Noto Sans" w:cs="Noto Sans"/>
          <w:sz w:val="20"/>
        </w:rPr>
        <w:t>-202</w:t>
      </w:r>
      <w:r w:rsidR="00F157A1" w:rsidRPr="006A5590">
        <w:rPr>
          <w:rFonts w:ascii="Noto Sans" w:hAnsi="Noto Sans" w:cs="Noto Sans"/>
          <w:sz w:val="20"/>
        </w:rPr>
        <w:t>5</w:t>
      </w:r>
      <w:r w:rsidRPr="006A5590">
        <w:rPr>
          <w:rFonts w:ascii="Noto Sans" w:hAnsi="Noto Sans" w:cs="Noto Sans"/>
          <w:sz w:val="20"/>
        </w:rPr>
        <w:t>, MANIFIESTO LO SIGUIENTE:</w:t>
      </w:r>
    </w:p>
    <w:p w14:paraId="0AE10D03" w14:textId="77777777" w:rsidR="001B21F7" w:rsidRPr="006A5590" w:rsidRDefault="001B21F7" w:rsidP="001B21F7">
      <w:pPr>
        <w:tabs>
          <w:tab w:val="left" w:pos="426"/>
        </w:tabs>
        <w:ind w:left="720" w:right="276"/>
        <w:jc w:val="both"/>
        <w:rPr>
          <w:rFonts w:ascii="Noto Sans" w:hAnsi="Noto Sans" w:cs="Noto Sans"/>
          <w:sz w:val="20"/>
        </w:rPr>
      </w:pPr>
    </w:p>
    <w:p w14:paraId="76BCE901" w14:textId="77777777" w:rsidR="001B21F7" w:rsidRPr="006A5590" w:rsidRDefault="001B21F7" w:rsidP="001B21F7">
      <w:pPr>
        <w:jc w:val="both"/>
        <w:rPr>
          <w:rFonts w:ascii="Noto Sans" w:hAnsi="Noto Sans" w:cs="Noto Sans"/>
          <w:sz w:val="22"/>
          <w:szCs w:val="22"/>
        </w:rPr>
      </w:pPr>
    </w:p>
    <w:p w14:paraId="4843BF0D" w14:textId="77777777" w:rsidR="001B21F7" w:rsidRPr="006A5590" w:rsidRDefault="001B21F7" w:rsidP="001B21F7">
      <w:pPr>
        <w:jc w:val="both"/>
        <w:rPr>
          <w:rFonts w:ascii="Noto Sans" w:hAnsi="Noto Sans" w:cs="Noto Sans"/>
          <w:b/>
          <w:sz w:val="22"/>
          <w:szCs w:val="22"/>
        </w:rPr>
      </w:pPr>
      <w:r w:rsidRPr="006A5590">
        <w:rPr>
          <w:rFonts w:ascii="Noto Sans" w:hAnsi="Noto Sans" w:cs="Noto Sans"/>
          <w:bCs/>
          <w:sz w:val="22"/>
          <w:szCs w:val="22"/>
        </w:rPr>
        <w:t>Bajo protestade decir verdad, que no ejecuto con otro participante acciones que impliquen o tengan por objeto obtener un beneficio o ventaja indebida en el procedimiento, en términos del artículo 40 fracción XX de la Ley</w:t>
      </w:r>
    </w:p>
    <w:p w14:paraId="6A0540F1" w14:textId="77777777" w:rsidR="001B21F7" w:rsidRPr="006A5590" w:rsidRDefault="001B21F7" w:rsidP="001B21F7">
      <w:pPr>
        <w:jc w:val="both"/>
        <w:rPr>
          <w:rFonts w:ascii="Noto Sans" w:hAnsi="Noto Sans" w:cs="Noto Sans"/>
          <w:b/>
          <w:sz w:val="22"/>
          <w:szCs w:val="22"/>
        </w:rPr>
      </w:pPr>
    </w:p>
    <w:p w14:paraId="66995AFB" w14:textId="77777777" w:rsidR="001B21F7" w:rsidRPr="006A5590" w:rsidRDefault="001B21F7" w:rsidP="001B21F7">
      <w:pPr>
        <w:jc w:val="both"/>
        <w:rPr>
          <w:rFonts w:ascii="Noto Sans" w:hAnsi="Noto Sans" w:cs="Noto Sans"/>
          <w:sz w:val="22"/>
          <w:szCs w:val="22"/>
        </w:rPr>
      </w:pPr>
    </w:p>
    <w:p w14:paraId="24442B92" w14:textId="77777777" w:rsidR="001B21F7" w:rsidRPr="006A5590" w:rsidRDefault="001B21F7" w:rsidP="001B21F7">
      <w:pPr>
        <w:jc w:val="both"/>
        <w:rPr>
          <w:rFonts w:ascii="Noto Sans" w:hAnsi="Noto Sans" w:cs="Noto Sans"/>
          <w:sz w:val="22"/>
          <w:szCs w:val="22"/>
        </w:rPr>
      </w:pPr>
    </w:p>
    <w:p w14:paraId="66485874" w14:textId="77777777" w:rsidR="001B21F7" w:rsidRPr="006A5590" w:rsidRDefault="001B21F7" w:rsidP="001B21F7">
      <w:pPr>
        <w:jc w:val="both"/>
        <w:rPr>
          <w:rFonts w:ascii="Noto Sans" w:hAnsi="Noto Sans" w:cs="Noto Sans"/>
          <w:sz w:val="22"/>
          <w:szCs w:val="22"/>
        </w:rPr>
      </w:pPr>
    </w:p>
    <w:p w14:paraId="007640DF" w14:textId="77777777" w:rsidR="001B21F7" w:rsidRPr="006A5590" w:rsidRDefault="001B21F7" w:rsidP="001B21F7">
      <w:pPr>
        <w:jc w:val="both"/>
        <w:rPr>
          <w:rFonts w:ascii="Noto Sans" w:hAnsi="Noto Sans" w:cs="Noto Sans"/>
          <w:sz w:val="22"/>
          <w:szCs w:val="22"/>
        </w:rPr>
      </w:pPr>
    </w:p>
    <w:p w14:paraId="53A35F9C" w14:textId="77777777" w:rsidR="001B21F7" w:rsidRPr="006A5590" w:rsidRDefault="001B21F7" w:rsidP="001B21F7">
      <w:pPr>
        <w:jc w:val="both"/>
        <w:rPr>
          <w:rFonts w:ascii="Noto Sans" w:hAnsi="Noto Sans" w:cs="Noto Sans"/>
          <w:sz w:val="22"/>
          <w:szCs w:val="22"/>
        </w:rPr>
      </w:pPr>
      <w:r w:rsidRPr="006A5590">
        <w:rPr>
          <w:rFonts w:ascii="Noto Sans" w:hAnsi="Noto Sans" w:cs="Noto Sans"/>
          <w:sz w:val="22"/>
          <w:szCs w:val="22"/>
        </w:rPr>
        <w:t>LUGAR Y FECHA</w:t>
      </w:r>
    </w:p>
    <w:p w14:paraId="3D97D125" w14:textId="77777777" w:rsidR="001B21F7" w:rsidRPr="006A5590" w:rsidRDefault="001B21F7" w:rsidP="001B21F7">
      <w:pPr>
        <w:jc w:val="both"/>
        <w:rPr>
          <w:rFonts w:ascii="Noto Sans" w:hAnsi="Noto Sans" w:cs="Noto Sans"/>
          <w:sz w:val="22"/>
          <w:szCs w:val="22"/>
        </w:rPr>
      </w:pPr>
    </w:p>
    <w:p w14:paraId="043F45D9" w14:textId="77777777" w:rsidR="001B21F7" w:rsidRPr="006A5590" w:rsidRDefault="001B21F7" w:rsidP="001B21F7">
      <w:pPr>
        <w:jc w:val="both"/>
        <w:rPr>
          <w:rFonts w:ascii="Noto Sans" w:hAnsi="Noto Sans" w:cs="Noto Sans"/>
          <w:sz w:val="22"/>
          <w:szCs w:val="22"/>
        </w:rPr>
      </w:pPr>
    </w:p>
    <w:p w14:paraId="0A673B4D" w14:textId="77777777" w:rsidR="001B21F7" w:rsidRPr="006A5590" w:rsidRDefault="001B21F7" w:rsidP="001B21F7">
      <w:pPr>
        <w:jc w:val="both"/>
        <w:rPr>
          <w:rFonts w:ascii="Noto Sans" w:hAnsi="Noto Sans" w:cs="Noto Sans"/>
          <w:sz w:val="22"/>
          <w:szCs w:val="22"/>
        </w:rPr>
      </w:pPr>
    </w:p>
    <w:p w14:paraId="355AA58E" w14:textId="77777777" w:rsidR="001B21F7" w:rsidRPr="006A5590" w:rsidRDefault="001B21F7" w:rsidP="001B21F7">
      <w:pPr>
        <w:pStyle w:val="Textoindependiente24"/>
        <w:overflowPunct/>
        <w:jc w:val="center"/>
        <w:textAlignment w:val="auto"/>
        <w:rPr>
          <w:rFonts w:ascii="Noto Sans" w:hAnsi="Noto Sans" w:cs="Noto Sans"/>
          <w:sz w:val="22"/>
          <w:szCs w:val="22"/>
        </w:rPr>
      </w:pPr>
      <w:r w:rsidRPr="006A5590">
        <w:rPr>
          <w:rFonts w:ascii="Noto Sans" w:hAnsi="Noto Sans" w:cs="Noto Sans"/>
          <w:sz w:val="22"/>
          <w:szCs w:val="22"/>
        </w:rPr>
        <w:t>_______________________________________________________________</w:t>
      </w:r>
    </w:p>
    <w:p w14:paraId="718E1558" w14:textId="77777777" w:rsidR="001B21F7" w:rsidRPr="006A5590" w:rsidRDefault="001B21F7" w:rsidP="001B21F7">
      <w:pPr>
        <w:jc w:val="center"/>
        <w:rPr>
          <w:rFonts w:ascii="Noto Sans" w:hAnsi="Noto Sans" w:cs="Noto Sans"/>
          <w:b/>
          <w:bCs/>
          <w:sz w:val="22"/>
          <w:szCs w:val="22"/>
        </w:rPr>
      </w:pPr>
      <w:r w:rsidRPr="006A5590">
        <w:rPr>
          <w:rFonts w:ascii="Noto Sans" w:hAnsi="Noto Sans" w:cs="Noto Sans"/>
          <w:b/>
          <w:bCs/>
          <w:sz w:val="22"/>
          <w:szCs w:val="22"/>
        </w:rPr>
        <w:t>(NOMBRE Y FIRMA DEL REPRESENTANTE LEGAL)</w:t>
      </w:r>
    </w:p>
    <w:p w14:paraId="72D5CC39" w14:textId="77777777" w:rsidR="001B21F7" w:rsidRPr="006A5590" w:rsidRDefault="001B21F7" w:rsidP="001B21F7">
      <w:pPr>
        <w:jc w:val="center"/>
        <w:rPr>
          <w:rFonts w:ascii="Noto Sans" w:hAnsi="Noto Sans" w:cs="Noto Sans"/>
          <w:b/>
          <w:bCs/>
          <w:sz w:val="22"/>
          <w:szCs w:val="22"/>
        </w:rPr>
      </w:pPr>
    </w:p>
    <w:p w14:paraId="0F089F45" w14:textId="77777777" w:rsidR="001B21F7" w:rsidRPr="006A5590" w:rsidRDefault="001B21F7" w:rsidP="001B21F7">
      <w:pPr>
        <w:jc w:val="center"/>
        <w:rPr>
          <w:rFonts w:ascii="Noto Sans" w:hAnsi="Noto Sans" w:cs="Noto Sans"/>
          <w:b/>
          <w:bCs/>
          <w:sz w:val="22"/>
          <w:szCs w:val="22"/>
        </w:rPr>
      </w:pPr>
    </w:p>
    <w:p w14:paraId="58D2D795" w14:textId="77777777" w:rsidR="001B21F7" w:rsidRPr="006A5590" w:rsidRDefault="001B21F7" w:rsidP="001B21F7">
      <w:pPr>
        <w:jc w:val="center"/>
        <w:rPr>
          <w:rFonts w:ascii="Noto Sans" w:hAnsi="Noto Sans" w:cs="Noto Sans"/>
          <w:b/>
          <w:sz w:val="22"/>
          <w:szCs w:val="22"/>
        </w:rPr>
      </w:pPr>
    </w:p>
    <w:p w14:paraId="2BA54DD7" w14:textId="77777777" w:rsidR="001B21F7" w:rsidRPr="006A5590" w:rsidRDefault="001B21F7" w:rsidP="001B21F7">
      <w:pPr>
        <w:jc w:val="center"/>
        <w:rPr>
          <w:rFonts w:ascii="Noto Sans" w:hAnsi="Noto Sans" w:cs="Noto Sans"/>
          <w:b/>
          <w:sz w:val="22"/>
          <w:szCs w:val="22"/>
        </w:rPr>
      </w:pPr>
    </w:p>
    <w:p w14:paraId="7FA7FB5B" w14:textId="77777777" w:rsidR="001B21F7" w:rsidRPr="006A5590" w:rsidRDefault="001B21F7" w:rsidP="001B21F7">
      <w:pPr>
        <w:jc w:val="center"/>
        <w:rPr>
          <w:rFonts w:ascii="Noto Sans" w:hAnsi="Noto Sans" w:cs="Noto Sans"/>
          <w:b/>
          <w:sz w:val="22"/>
          <w:szCs w:val="22"/>
        </w:rPr>
      </w:pPr>
    </w:p>
    <w:p w14:paraId="6A62D27C" w14:textId="77777777" w:rsidR="001B21F7" w:rsidRPr="006A5590" w:rsidRDefault="001B21F7" w:rsidP="001B21F7">
      <w:pPr>
        <w:jc w:val="center"/>
        <w:rPr>
          <w:rFonts w:ascii="Noto Sans" w:hAnsi="Noto Sans" w:cs="Noto Sans"/>
          <w:b/>
          <w:sz w:val="22"/>
          <w:szCs w:val="22"/>
        </w:rPr>
      </w:pPr>
    </w:p>
    <w:p w14:paraId="6C31C5C5" w14:textId="77777777" w:rsidR="001B21F7" w:rsidRPr="006A5590" w:rsidRDefault="001B21F7" w:rsidP="001B21F7">
      <w:pPr>
        <w:jc w:val="center"/>
        <w:rPr>
          <w:rFonts w:ascii="Noto Sans" w:hAnsi="Noto Sans" w:cs="Noto Sans"/>
          <w:b/>
          <w:sz w:val="22"/>
          <w:szCs w:val="22"/>
        </w:rPr>
      </w:pPr>
    </w:p>
    <w:p w14:paraId="4C7D17E4" w14:textId="77777777" w:rsidR="001B21F7" w:rsidRPr="006A5590" w:rsidRDefault="001B21F7" w:rsidP="001B21F7">
      <w:pPr>
        <w:jc w:val="center"/>
        <w:rPr>
          <w:rFonts w:ascii="Noto Sans" w:hAnsi="Noto Sans" w:cs="Noto Sans"/>
          <w:b/>
          <w:sz w:val="22"/>
          <w:szCs w:val="22"/>
        </w:rPr>
      </w:pPr>
    </w:p>
    <w:p w14:paraId="70C3C8E5" w14:textId="77777777" w:rsidR="001B21F7" w:rsidRPr="006A5590" w:rsidRDefault="001B21F7" w:rsidP="001B21F7">
      <w:pPr>
        <w:jc w:val="center"/>
        <w:rPr>
          <w:rFonts w:ascii="Noto Sans" w:hAnsi="Noto Sans" w:cs="Noto Sans"/>
          <w:b/>
          <w:sz w:val="22"/>
          <w:szCs w:val="22"/>
        </w:rPr>
      </w:pPr>
    </w:p>
    <w:p w14:paraId="4E47E2B6" w14:textId="77777777" w:rsidR="001B21F7" w:rsidRPr="006A5590" w:rsidRDefault="001B21F7" w:rsidP="001B21F7">
      <w:pPr>
        <w:jc w:val="center"/>
        <w:rPr>
          <w:rFonts w:ascii="Noto Sans" w:hAnsi="Noto Sans" w:cs="Noto Sans"/>
          <w:b/>
          <w:sz w:val="22"/>
          <w:szCs w:val="22"/>
        </w:rPr>
      </w:pPr>
    </w:p>
    <w:p w14:paraId="1704B703" w14:textId="77777777" w:rsidR="001B21F7" w:rsidRPr="006A5590" w:rsidRDefault="001B21F7" w:rsidP="001B21F7">
      <w:pPr>
        <w:jc w:val="center"/>
        <w:rPr>
          <w:rFonts w:ascii="Noto Sans" w:hAnsi="Noto Sans" w:cs="Noto Sans"/>
          <w:b/>
          <w:sz w:val="22"/>
          <w:szCs w:val="22"/>
        </w:rPr>
      </w:pPr>
    </w:p>
    <w:p w14:paraId="789B7202" w14:textId="77777777" w:rsidR="001B21F7" w:rsidRPr="006A5590" w:rsidRDefault="001B21F7" w:rsidP="001B21F7">
      <w:pPr>
        <w:jc w:val="center"/>
        <w:rPr>
          <w:rFonts w:ascii="Noto Sans" w:hAnsi="Noto Sans" w:cs="Noto Sans"/>
          <w:b/>
          <w:sz w:val="22"/>
          <w:szCs w:val="22"/>
        </w:rPr>
      </w:pPr>
    </w:p>
    <w:p w14:paraId="6C94ADFF" w14:textId="77777777" w:rsidR="001B21F7" w:rsidRPr="006A5590" w:rsidRDefault="001B21F7" w:rsidP="001B21F7">
      <w:pPr>
        <w:jc w:val="center"/>
        <w:rPr>
          <w:rFonts w:ascii="Noto Sans" w:hAnsi="Noto Sans" w:cs="Noto Sans"/>
          <w:b/>
          <w:sz w:val="22"/>
          <w:szCs w:val="22"/>
        </w:rPr>
      </w:pPr>
    </w:p>
    <w:p w14:paraId="295B353D" w14:textId="77777777" w:rsidR="001B21F7" w:rsidRPr="006A5590" w:rsidRDefault="001B21F7" w:rsidP="001B21F7">
      <w:pPr>
        <w:jc w:val="center"/>
        <w:rPr>
          <w:rFonts w:ascii="Noto Sans" w:hAnsi="Noto Sans" w:cs="Noto Sans"/>
          <w:b/>
          <w:sz w:val="22"/>
          <w:szCs w:val="22"/>
        </w:rPr>
      </w:pPr>
    </w:p>
    <w:p w14:paraId="760A7372" w14:textId="77777777" w:rsidR="001B21F7" w:rsidRPr="006A5590" w:rsidRDefault="001B21F7" w:rsidP="001B21F7">
      <w:pPr>
        <w:jc w:val="center"/>
        <w:rPr>
          <w:rFonts w:ascii="Noto Sans" w:hAnsi="Noto Sans" w:cs="Noto Sans"/>
          <w:b/>
          <w:sz w:val="22"/>
          <w:szCs w:val="22"/>
        </w:rPr>
      </w:pPr>
    </w:p>
    <w:p w14:paraId="09FBD2A8" w14:textId="77777777" w:rsidR="001B21F7" w:rsidRPr="006A5590" w:rsidRDefault="001B21F7" w:rsidP="001B21F7">
      <w:pPr>
        <w:pStyle w:val="Ttulo"/>
        <w:rPr>
          <w:rFonts w:ascii="Noto Sans" w:hAnsi="Noto Sans" w:cs="Noto Sans"/>
          <w:sz w:val="20"/>
        </w:rPr>
      </w:pPr>
      <w:r w:rsidRPr="006A5590">
        <w:rPr>
          <w:rFonts w:ascii="Noto Sans" w:hAnsi="Noto Sans" w:cs="Noto Sans"/>
          <w:sz w:val="20"/>
        </w:rPr>
        <w:t>ANEXO E</w:t>
      </w:r>
    </w:p>
    <w:p w14:paraId="1CCD1C6C" w14:textId="77777777" w:rsidR="001B21F7" w:rsidRPr="006A5590" w:rsidRDefault="001B21F7" w:rsidP="001B21F7">
      <w:pPr>
        <w:tabs>
          <w:tab w:val="left" w:pos="426"/>
        </w:tabs>
        <w:ind w:left="720" w:right="276"/>
        <w:jc w:val="both"/>
        <w:rPr>
          <w:rFonts w:ascii="Noto Sans" w:hAnsi="Noto Sans" w:cs="Noto Sans"/>
          <w:sz w:val="20"/>
        </w:rPr>
      </w:pPr>
    </w:p>
    <w:p w14:paraId="03C82737" w14:textId="77777777" w:rsidR="001B21F7" w:rsidRPr="006A5590" w:rsidRDefault="001B21F7" w:rsidP="001B21F7">
      <w:pPr>
        <w:pStyle w:val="Textoindependiente21"/>
        <w:rPr>
          <w:rFonts w:ascii="Noto Sans" w:hAnsi="Noto Sans" w:cs="Noto Sans"/>
          <w:b/>
        </w:rPr>
      </w:pPr>
    </w:p>
    <w:p w14:paraId="30952380" w14:textId="77777777" w:rsidR="001B21F7" w:rsidRPr="006A5590" w:rsidRDefault="001B21F7" w:rsidP="001B21F7">
      <w:pPr>
        <w:pStyle w:val="Textoindependiente21"/>
        <w:rPr>
          <w:rFonts w:ascii="Noto Sans" w:hAnsi="Noto Sans" w:cs="Noto Sans"/>
          <w:b/>
        </w:rPr>
      </w:pPr>
    </w:p>
    <w:p w14:paraId="647FBA04" w14:textId="77777777" w:rsidR="001B21F7" w:rsidRPr="006A5590" w:rsidRDefault="001B21F7" w:rsidP="001B21F7">
      <w:pPr>
        <w:pStyle w:val="Textoindependiente21"/>
        <w:rPr>
          <w:rFonts w:ascii="Noto Sans" w:hAnsi="Noto Sans" w:cs="Noto Sans"/>
          <w:b/>
        </w:rPr>
      </w:pPr>
      <w:r w:rsidRPr="006A5590">
        <w:rPr>
          <w:rFonts w:ascii="Noto Sans" w:hAnsi="Noto Sans" w:cs="Noto Sans"/>
          <w:b/>
        </w:rPr>
        <w:t>INSTITUTO MEXICANO DEL SEGU</w:t>
      </w:r>
      <w:r w:rsidRPr="006A5590">
        <w:rPr>
          <w:rFonts w:ascii="Noto Sans" w:hAnsi="Noto Sans" w:cs="Noto Sans"/>
          <w:b/>
          <w:color w:val="000000"/>
        </w:rPr>
        <w:t>R</w:t>
      </w:r>
      <w:r w:rsidRPr="006A5590">
        <w:rPr>
          <w:rFonts w:ascii="Noto Sans" w:hAnsi="Noto Sans" w:cs="Noto Sans"/>
          <w:b/>
        </w:rPr>
        <w:t>O SOCIAL</w:t>
      </w:r>
    </w:p>
    <w:p w14:paraId="13102776" w14:textId="77777777" w:rsidR="001B21F7" w:rsidRPr="006A5590" w:rsidRDefault="001B21F7" w:rsidP="001B21F7">
      <w:pPr>
        <w:pStyle w:val="Textoindependiente21"/>
        <w:rPr>
          <w:rFonts w:ascii="Noto Sans" w:hAnsi="Noto Sans" w:cs="Noto Sans"/>
          <w:b/>
        </w:rPr>
      </w:pPr>
      <w:r w:rsidRPr="006A5590">
        <w:rPr>
          <w:rFonts w:ascii="Noto Sans" w:hAnsi="Noto Sans" w:cs="Noto Sans"/>
          <w:b/>
        </w:rPr>
        <w:t>ÓOAD OAXACA.</w:t>
      </w:r>
    </w:p>
    <w:p w14:paraId="6DC6A4F1" w14:textId="77777777" w:rsidR="001B21F7" w:rsidRPr="006A5590" w:rsidRDefault="001B21F7" w:rsidP="001B21F7">
      <w:pPr>
        <w:pStyle w:val="Textoindependiente21"/>
        <w:rPr>
          <w:rFonts w:ascii="Noto Sans" w:hAnsi="Noto Sans" w:cs="Noto Sans"/>
          <w:b/>
        </w:rPr>
      </w:pPr>
      <w:r w:rsidRPr="006A5590">
        <w:rPr>
          <w:rFonts w:ascii="Noto Sans" w:hAnsi="Noto Sans" w:cs="Noto Sans"/>
          <w:b/>
        </w:rPr>
        <w:t>CONVOCANTE</w:t>
      </w:r>
    </w:p>
    <w:p w14:paraId="78B2B1E6" w14:textId="77777777" w:rsidR="001B21F7" w:rsidRPr="006A5590" w:rsidRDefault="001B21F7" w:rsidP="001B21F7">
      <w:pPr>
        <w:jc w:val="both"/>
        <w:rPr>
          <w:rFonts w:ascii="Noto Sans" w:hAnsi="Noto Sans" w:cs="Noto Sans"/>
          <w:b/>
          <w:bCs/>
          <w:sz w:val="20"/>
        </w:rPr>
      </w:pPr>
    </w:p>
    <w:p w14:paraId="7A5FCA99" w14:textId="77777777" w:rsidR="001B21F7" w:rsidRPr="006A5590" w:rsidRDefault="001B21F7" w:rsidP="001B21F7">
      <w:pPr>
        <w:jc w:val="both"/>
        <w:rPr>
          <w:rFonts w:ascii="Noto Sans" w:hAnsi="Noto Sans" w:cs="Noto Sans"/>
          <w:b/>
          <w:bCs/>
          <w:sz w:val="20"/>
        </w:rPr>
      </w:pPr>
    </w:p>
    <w:p w14:paraId="47EC4E23" w14:textId="7874E4C5" w:rsidR="001B21F7" w:rsidRPr="006A5590" w:rsidRDefault="001B21F7" w:rsidP="001B21F7">
      <w:pPr>
        <w:jc w:val="both"/>
        <w:rPr>
          <w:rFonts w:ascii="Noto Sans" w:hAnsi="Noto Sans" w:cs="Noto Sans"/>
          <w:sz w:val="20"/>
        </w:rPr>
      </w:pPr>
      <w:r w:rsidRPr="006A5590">
        <w:rPr>
          <w:rFonts w:ascii="Noto Sans" w:hAnsi="Noto Sans" w:cs="Noto Sans"/>
          <w:b/>
          <w:bCs/>
          <w:sz w:val="20"/>
        </w:rPr>
        <w:t>(__________</w:t>
      </w:r>
      <w:r w:rsidRPr="006A5590">
        <w:rPr>
          <w:rFonts w:ascii="Noto Sans" w:hAnsi="Noto Sans" w:cs="Noto Sans"/>
          <w:b/>
          <w:bCs/>
          <w:sz w:val="20"/>
          <w:u w:val="single"/>
        </w:rPr>
        <w:t>NOMBRE</w:t>
      </w:r>
      <w:r w:rsidRPr="006A5590">
        <w:rPr>
          <w:rFonts w:ascii="Noto Sans" w:hAnsi="Noto Sans" w:cs="Noto Sans"/>
          <w:b/>
          <w:bCs/>
          <w:sz w:val="20"/>
        </w:rPr>
        <w:t>________)</w:t>
      </w:r>
      <w:r w:rsidRPr="006A5590">
        <w:rPr>
          <w:rFonts w:ascii="Noto Sans" w:hAnsi="Noto Sans" w:cs="Noto Sans"/>
          <w:sz w:val="20"/>
        </w:rPr>
        <w:t xml:space="preserve"> EN MI CARÁCTER DE REPRESENTANTE LEGAL DE LA </w:t>
      </w:r>
      <w:r w:rsidRPr="006A5590">
        <w:rPr>
          <w:rFonts w:ascii="Noto Sans" w:hAnsi="Noto Sans" w:cs="Noto Sans"/>
          <w:b/>
          <w:bCs/>
          <w:sz w:val="20"/>
        </w:rPr>
        <w:t>(__________</w:t>
      </w:r>
      <w:r w:rsidRPr="006A5590">
        <w:rPr>
          <w:rFonts w:ascii="Noto Sans" w:hAnsi="Noto Sans" w:cs="Noto Sans"/>
          <w:b/>
          <w:bCs/>
          <w:sz w:val="20"/>
          <w:u w:val="single"/>
        </w:rPr>
        <w:t>NOMBRE O RAZÓN SOCIAL DE LA EMPRESA</w:t>
      </w:r>
      <w:r w:rsidRPr="006A5590">
        <w:rPr>
          <w:rFonts w:ascii="Noto Sans" w:hAnsi="Noto Sans" w:cs="Noto Sans"/>
          <w:b/>
          <w:bCs/>
          <w:sz w:val="20"/>
        </w:rPr>
        <w:t>________)</w:t>
      </w:r>
      <w:r w:rsidRPr="006A5590">
        <w:rPr>
          <w:rFonts w:ascii="Noto Sans" w:hAnsi="Noto Sans" w:cs="Noto Sans"/>
          <w:sz w:val="20"/>
        </w:rPr>
        <w:t>, Y EN TÉRMINOS DE LA INVESTIGACIÓN DE MERCADO INVMER-</w:t>
      </w:r>
      <w:r w:rsidR="00F157A1" w:rsidRPr="006A5590">
        <w:rPr>
          <w:rFonts w:ascii="Noto Sans" w:hAnsi="Noto Sans" w:cs="Noto Sans"/>
          <w:sz w:val="20"/>
        </w:rPr>
        <w:t>____</w:t>
      </w:r>
      <w:r w:rsidRPr="006A5590">
        <w:rPr>
          <w:rFonts w:ascii="Noto Sans" w:hAnsi="Noto Sans" w:cs="Noto Sans"/>
          <w:sz w:val="20"/>
        </w:rPr>
        <w:t>-202</w:t>
      </w:r>
      <w:r w:rsidR="00F157A1" w:rsidRPr="006A5590">
        <w:rPr>
          <w:rFonts w:ascii="Noto Sans" w:hAnsi="Noto Sans" w:cs="Noto Sans"/>
          <w:sz w:val="20"/>
        </w:rPr>
        <w:t>5</w:t>
      </w:r>
      <w:r w:rsidRPr="006A5590">
        <w:rPr>
          <w:rFonts w:ascii="Noto Sans" w:hAnsi="Noto Sans" w:cs="Noto Sans"/>
          <w:sz w:val="20"/>
        </w:rPr>
        <w:t>, MANIFIESTO LO SIGUIENTE:</w:t>
      </w:r>
    </w:p>
    <w:p w14:paraId="4F7E669C" w14:textId="77777777" w:rsidR="001B21F7" w:rsidRPr="006A5590" w:rsidRDefault="001B21F7" w:rsidP="001B21F7">
      <w:pPr>
        <w:tabs>
          <w:tab w:val="left" w:pos="426"/>
        </w:tabs>
        <w:ind w:left="720" w:right="276"/>
        <w:jc w:val="both"/>
        <w:rPr>
          <w:rFonts w:ascii="Noto Sans" w:hAnsi="Noto Sans" w:cs="Noto Sans"/>
          <w:sz w:val="20"/>
        </w:rPr>
      </w:pPr>
    </w:p>
    <w:p w14:paraId="3F335CF7" w14:textId="77777777" w:rsidR="001B21F7" w:rsidRPr="006A5590" w:rsidRDefault="001B21F7" w:rsidP="001B21F7">
      <w:pPr>
        <w:jc w:val="both"/>
        <w:rPr>
          <w:rFonts w:ascii="Noto Sans" w:hAnsi="Noto Sans" w:cs="Noto Sans"/>
          <w:sz w:val="22"/>
          <w:szCs w:val="22"/>
        </w:rPr>
      </w:pPr>
    </w:p>
    <w:p w14:paraId="308257F5" w14:textId="77777777" w:rsidR="001B21F7" w:rsidRPr="006A5590" w:rsidRDefault="001B21F7" w:rsidP="001B21F7">
      <w:pPr>
        <w:jc w:val="both"/>
        <w:rPr>
          <w:rFonts w:ascii="Noto Sans" w:hAnsi="Noto Sans" w:cs="Noto Sans"/>
          <w:b/>
          <w:sz w:val="22"/>
          <w:szCs w:val="22"/>
        </w:rPr>
      </w:pPr>
    </w:p>
    <w:p w14:paraId="13751EE2" w14:textId="77777777" w:rsidR="001B21F7" w:rsidRPr="006A5590" w:rsidRDefault="001B21F7" w:rsidP="001B21F7">
      <w:pPr>
        <w:jc w:val="both"/>
        <w:rPr>
          <w:rFonts w:ascii="Noto Sans" w:hAnsi="Noto Sans" w:cs="Noto Sans"/>
          <w:b/>
          <w:sz w:val="22"/>
          <w:szCs w:val="22"/>
        </w:rPr>
      </w:pPr>
    </w:p>
    <w:p w14:paraId="0F2E8584" w14:textId="77777777" w:rsidR="001B21F7" w:rsidRPr="006A5590" w:rsidRDefault="001B21F7" w:rsidP="001B21F7">
      <w:pPr>
        <w:jc w:val="both"/>
        <w:rPr>
          <w:rFonts w:ascii="Noto Sans" w:hAnsi="Noto Sans" w:cs="Noto Sans"/>
          <w:b/>
          <w:sz w:val="22"/>
          <w:szCs w:val="22"/>
        </w:rPr>
      </w:pPr>
      <w:r w:rsidRPr="006A5590">
        <w:rPr>
          <w:rFonts w:ascii="Noto Sans" w:hAnsi="Noto Sans" w:cs="Noto Sans"/>
          <w:bCs/>
          <w:sz w:val="22"/>
          <w:szCs w:val="22"/>
        </w:rPr>
        <w:t xml:space="preserve">Bajo protestade decir verdad, </w:t>
      </w:r>
      <w:proofErr w:type="gramStart"/>
      <w:r w:rsidRPr="006A5590">
        <w:rPr>
          <w:rFonts w:ascii="Noto Sans" w:hAnsi="Noto Sans" w:cs="Noto Sans"/>
          <w:bCs/>
          <w:sz w:val="22"/>
          <w:szCs w:val="22"/>
        </w:rPr>
        <w:t>que</w:t>
      </w:r>
      <w:proofErr w:type="gramEnd"/>
      <w:r w:rsidRPr="006A5590">
        <w:rPr>
          <w:rFonts w:ascii="Noto Sans" w:hAnsi="Noto Sans" w:cs="Noto Sans"/>
          <w:bCs/>
          <w:sz w:val="22"/>
          <w:szCs w:val="22"/>
        </w:rPr>
        <w:t xml:space="preserve"> en caso de resultar ganador, no podré subcontratar a otro licitante que haya participado en el procedimiento, en términos del artículo 40 fracción XXI de la Ley.</w:t>
      </w:r>
    </w:p>
    <w:p w14:paraId="06C4E263" w14:textId="77777777" w:rsidR="001B21F7" w:rsidRPr="006A5590" w:rsidRDefault="001B21F7" w:rsidP="001B21F7">
      <w:pPr>
        <w:jc w:val="both"/>
        <w:rPr>
          <w:rFonts w:ascii="Noto Sans" w:hAnsi="Noto Sans" w:cs="Noto Sans"/>
          <w:b/>
          <w:sz w:val="22"/>
          <w:szCs w:val="22"/>
        </w:rPr>
      </w:pPr>
    </w:p>
    <w:p w14:paraId="4A2DA3BD" w14:textId="77777777" w:rsidR="001B21F7" w:rsidRPr="006A5590" w:rsidRDefault="001B21F7" w:rsidP="001B21F7">
      <w:pPr>
        <w:jc w:val="both"/>
        <w:rPr>
          <w:rFonts w:ascii="Noto Sans" w:hAnsi="Noto Sans" w:cs="Noto Sans"/>
          <w:b/>
          <w:sz w:val="22"/>
          <w:szCs w:val="22"/>
        </w:rPr>
      </w:pPr>
    </w:p>
    <w:p w14:paraId="53EF7734" w14:textId="77777777" w:rsidR="001B21F7" w:rsidRPr="006A5590" w:rsidRDefault="001B21F7" w:rsidP="001B21F7">
      <w:pPr>
        <w:jc w:val="both"/>
        <w:rPr>
          <w:rFonts w:ascii="Noto Sans" w:hAnsi="Noto Sans" w:cs="Noto Sans"/>
          <w:sz w:val="22"/>
          <w:szCs w:val="22"/>
        </w:rPr>
      </w:pPr>
    </w:p>
    <w:p w14:paraId="24BCF529" w14:textId="77777777" w:rsidR="001B21F7" w:rsidRPr="006A5590" w:rsidRDefault="001B21F7" w:rsidP="001B21F7">
      <w:pPr>
        <w:jc w:val="both"/>
        <w:rPr>
          <w:rFonts w:ascii="Noto Sans" w:hAnsi="Noto Sans" w:cs="Noto Sans"/>
          <w:sz w:val="22"/>
          <w:szCs w:val="22"/>
        </w:rPr>
      </w:pPr>
    </w:p>
    <w:p w14:paraId="0015F59F" w14:textId="77777777" w:rsidR="001B21F7" w:rsidRPr="006A5590" w:rsidRDefault="001B21F7" w:rsidP="001B21F7">
      <w:pPr>
        <w:jc w:val="both"/>
        <w:rPr>
          <w:rFonts w:ascii="Noto Sans" w:hAnsi="Noto Sans" w:cs="Noto Sans"/>
          <w:sz w:val="22"/>
          <w:szCs w:val="22"/>
        </w:rPr>
      </w:pPr>
    </w:p>
    <w:p w14:paraId="657C926D" w14:textId="77777777" w:rsidR="001B21F7" w:rsidRPr="006A5590" w:rsidRDefault="001B21F7" w:rsidP="001B21F7">
      <w:pPr>
        <w:jc w:val="both"/>
        <w:rPr>
          <w:rFonts w:ascii="Noto Sans" w:hAnsi="Noto Sans" w:cs="Noto Sans"/>
          <w:sz w:val="22"/>
          <w:szCs w:val="22"/>
        </w:rPr>
      </w:pPr>
    </w:p>
    <w:p w14:paraId="770A4C3E" w14:textId="77777777" w:rsidR="001B21F7" w:rsidRPr="006A5590" w:rsidRDefault="001B21F7" w:rsidP="001B21F7">
      <w:pPr>
        <w:jc w:val="both"/>
        <w:rPr>
          <w:rFonts w:ascii="Noto Sans" w:hAnsi="Noto Sans" w:cs="Noto Sans"/>
          <w:sz w:val="22"/>
          <w:szCs w:val="22"/>
        </w:rPr>
      </w:pPr>
      <w:r w:rsidRPr="006A5590">
        <w:rPr>
          <w:rFonts w:ascii="Noto Sans" w:hAnsi="Noto Sans" w:cs="Noto Sans"/>
          <w:sz w:val="22"/>
          <w:szCs w:val="22"/>
        </w:rPr>
        <w:t>LUGAR Y FECHA</w:t>
      </w:r>
    </w:p>
    <w:p w14:paraId="611BDC89" w14:textId="77777777" w:rsidR="001B21F7" w:rsidRPr="006A5590" w:rsidRDefault="001B21F7" w:rsidP="001B21F7">
      <w:pPr>
        <w:jc w:val="both"/>
        <w:rPr>
          <w:rFonts w:ascii="Noto Sans" w:hAnsi="Noto Sans" w:cs="Noto Sans"/>
          <w:sz w:val="22"/>
          <w:szCs w:val="22"/>
        </w:rPr>
      </w:pPr>
    </w:p>
    <w:p w14:paraId="04E850E9" w14:textId="77777777" w:rsidR="001B21F7" w:rsidRPr="006A5590" w:rsidRDefault="001B21F7" w:rsidP="001B21F7">
      <w:pPr>
        <w:jc w:val="both"/>
        <w:rPr>
          <w:rFonts w:ascii="Noto Sans" w:hAnsi="Noto Sans" w:cs="Noto Sans"/>
          <w:sz w:val="22"/>
          <w:szCs w:val="22"/>
        </w:rPr>
      </w:pPr>
    </w:p>
    <w:p w14:paraId="5F74A5A7" w14:textId="77777777" w:rsidR="001B21F7" w:rsidRPr="006A5590" w:rsidRDefault="001B21F7" w:rsidP="001B21F7">
      <w:pPr>
        <w:jc w:val="both"/>
        <w:rPr>
          <w:rFonts w:ascii="Noto Sans" w:hAnsi="Noto Sans" w:cs="Noto Sans"/>
          <w:sz w:val="22"/>
          <w:szCs w:val="22"/>
        </w:rPr>
      </w:pPr>
    </w:p>
    <w:p w14:paraId="1903DB8D" w14:textId="77777777" w:rsidR="001B21F7" w:rsidRPr="006A5590" w:rsidRDefault="001B21F7" w:rsidP="001B21F7">
      <w:pPr>
        <w:pStyle w:val="Textoindependiente24"/>
        <w:overflowPunct/>
        <w:jc w:val="center"/>
        <w:textAlignment w:val="auto"/>
        <w:rPr>
          <w:rFonts w:ascii="Noto Sans" w:hAnsi="Noto Sans" w:cs="Noto Sans"/>
          <w:sz w:val="22"/>
          <w:szCs w:val="22"/>
        </w:rPr>
      </w:pPr>
      <w:r w:rsidRPr="006A5590">
        <w:rPr>
          <w:rFonts w:ascii="Noto Sans" w:hAnsi="Noto Sans" w:cs="Noto Sans"/>
          <w:sz w:val="22"/>
          <w:szCs w:val="22"/>
        </w:rPr>
        <w:t>_______________________________________________________________</w:t>
      </w:r>
    </w:p>
    <w:p w14:paraId="440A6892" w14:textId="77777777" w:rsidR="001B21F7" w:rsidRPr="006A5590" w:rsidRDefault="001B21F7" w:rsidP="001B21F7">
      <w:pPr>
        <w:jc w:val="center"/>
        <w:rPr>
          <w:rFonts w:ascii="Noto Sans" w:hAnsi="Noto Sans" w:cs="Noto Sans"/>
          <w:b/>
          <w:bCs/>
          <w:sz w:val="22"/>
          <w:szCs w:val="22"/>
        </w:rPr>
      </w:pPr>
      <w:r w:rsidRPr="006A5590">
        <w:rPr>
          <w:rFonts w:ascii="Noto Sans" w:hAnsi="Noto Sans" w:cs="Noto Sans"/>
          <w:b/>
          <w:bCs/>
          <w:sz w:val="22"/>
          <w:szCs w:val="22"/>
        </w:rPr>
        <w:t>(NOMBRE Y FIRMA DEL REPRESENTANTE LEGAL)</w:t>
      </w:r>
    </w:p>
    <w:p w14:paraId="5E5A734B" w14:textId="77777777" w:rsidR="001B21F7" w:rsidRPr="006A5590" w:rsidRDefault="001B21F7" w:rsidP="001B21F7">
      <w:pPr>
        <w:jc w:val="center"/>
        <w:rPr>
          <w:rFonts w:ascii="Noto Sans" w:hAnsi="Noto Sans" w:cs="Noto Sans"/>
          <w:b/>
          <w:bCs/>
          <w:sz w:val="22"/>
          <w:szCs w:val="22"/>
        </w:rPr>
      </w:pPr>
    </w:p>
    <w:p w14:paraId="4F05DE4F" w14:textId="77777777" w:rsidR="001B21F7" w:rsidRPr="006A5590" w:rsidRDefault="001B21F7" w:rsidP="001B21F7">
      <w:pPr>
        <w:jc w:val="center"/>
        <w:rPr>
          <w:rFonts w:ascii="Noto Sans" w:hAnsi="Noto Sans" w:cs="Noto Sans"/>
          <w:b/>
          <w:bCs/>
          <w:sz w:val="22"/>
          <w:szCs w:val="22"/>
        </w:rPr>
      </w:pPr>
    </w:p>
    <w:p w14:paraId="2F2E6347" w14:textId="77777777" w:rsidR="001B21F7" w:rsidRPr="006A5590" w:rsidRDefault="001B21F7" w:rsidP="001B21F7">
      <w:pPr>
        <w:jc w:val="center"/>
        <w:rPr>
          <w:rFonts w:ascii="Noto Sans" w:hAnsi="Noto Sans" w:cs="Noto Sans"/>
          <w:b/>
          <w:sz w:val="22"/>
          <w:szCs w:val="22"/>
        </w:rPr>
      </w:pPr>
    </w:p>
    <w:p w14:paraId="21A367D2" w14:textId="77777777" w:rsidR="001B21F7" w:rsidRPr="006A5590" w:rsidRDefault="001B21F7" w:rsidP="001B21F7">
      <w:pPr>
        <w:jc w:val="center"/>
        <w:rPr>
          <w:rFonts w:ascii="Noto Sans" w:hAnsi="Noto Sans" w:cs="Noto Sans"/>
          <w:b/>
          <w:sz w:val="22"/>
          <w:szCs w:val="22"/>
        </w:rPr>
      </w:pPr>
    </w:p>
    <w:p w14:paraId="14D2B2A4" w14:textId="77777777" w:rsidR="001B21F7" w:rsidRPr="006A5590" w:rsidRDefault="001B21F7" w:rsidP="001B21F7">
      <w:pPr>
        <w:jc w:val="center"/>
        <w:rPr>
          <w:rFonts w:ascii="Noto Sans" w:hAnsi="Noto Sans" w:cs="Noto Sans"/>
          <w:b/>
          <w:sz w:val="22"/>
          <w:szCs w:val="22"/>
        </w:rPr>
      </w:pPr>
    </w:p>
    <w:p w14:paraId="721BFEC3" w14:textId="77777777" w:rsidR="001B21F7" w:rsidRPr="006A5590" w:rsidRDefault="001B21F7" w:rsidP="001B21F7">
      <w:pPr>
        <w:jc w:val="center"/>
        <w:rPr>
          <w:rFonts w:ascii="Noto Sans" w:hAnsi="Noto Sans" w:cs="Noto Sans"/>
          <w:b/>
          <w:sz w:val="22"/>
          <w:szCs w:val="22"/>
        </w:rPr>
      </w:pPr>
    </w:p>
    <w:p w14:paraId="37098018" w14:textId="77777777" w:rsidR="001B21F7" w:rsidRPr="006A5590" w:rsidRDefault="001B21F7" w:rsidP="001B21F7">
      <w:pPr>
        <w:jc w:val="center"/>
        <w:rPr>
          <w:rFonts w:ascii="Noto Sans" w:hAnsi="Noto Sans" w:cs="Noto Sans"/>
          <w:b/>
          <w:sz w:val="22"/>
          <w:szCs w:val="22"/>
        </w:rPr>
      </w:pPr>
    </w:p>
    <w:p w14:paraId="0283D8F0" w14:textId="77777777" w:rsidR="001B21F7" w:rsidRPr="006A5590" w:rsidRDefault="001B21F7" w:rsidP="001B21F7">
      <w:pPr>
        <w:jc w:val="center"/>
        <w:rPr>
          <w:rFonts w:ascii="Noto Sans" w:hAnsi="Noto Sans" w:cs="Noto Sans"/>
          <w:b/>
          <w:sz w:val="22"/>
          <w:szCs w:val="22"/>
        </w:rPr>
      </w:pPr>
    </w:p>
    <w:p w14:paraId="172615DA" w14:textId="77777777" w:rsidR="001B21F7" w:rsidRPr="006A5590" w:rsidRDefault="001B21F7" w:rsidP="001B21F7">
      <w:pPr>
        <w:jc w:val="center"/>
        <w:rPr>
          <w:rFonts w:ascii="Noto Sans" w:hAnsi="Noto Sans" w:cs="Noto Sans"/>
          <w:b/>
          <w:sz w:val="22"/>
          <w:szCs w:val="22"/>
        </w:rPr>
      </w:pPr>
    </w:p>
    <w:p w14:paraId="2B211B8C" w14:textId="77777777" w:rsidR="001B21F7" w:rsidRPr="006A5590" w:rsidRDefault="001B21F7" w:rsidP="001B21F7">
      <w:pPr>
        <w:jc w:val="center"/>
        <w:rPr>
          <w:rFonts w:ascii="Noto Sans" w:hAnsi="Noto Sans" w:cs="Noto Sans"/>
          <w:b/>
          <w:sz w:val="22"/>
          <w:szCs w:val="22"/>
        </w:rPr>
      </w:pPr>
    </w:p>
    <w:p w14:paraId="302AA20D" w14:textId="77777777" w:rsidR="001B21F7" w:rsidRPr="006A5590" w:rsidRDefault="001B21F7" w:rsidP="001B21F7">
      <w:pPr>
        <w:pStyle w:val="Ttulo"/>
        <w:rPr>
          <w:rFonts w:ascii="Noto Sans" w:hAnsi="Noto Sans" w:cs="Noto Sans"/>
          <w:sz w:val="20"/>
        </w:rPr>
      </w:pPr>
      <w:r w:rsidRPr="006A5590">
        <w:rPr>
          <w:rFonts w:ascii="Noto Sans" w:hAnsi="Noto Sans" w:cs="Noto Sans"/>
          <w:sz w:val="20"/>
        </w:rPr>
        <w:t>ANEXO F</w:t>
      </w:r>
    </w:p>
    <w:p w14:paraId="6E979E8B" w14:textId="77777777" w:rsidR="001B21F7" w:rsidRPr="006A5590" w:rsidRDefault="001B21F7" w:rsidP="001B21F7">
      <w:pPr>
        <w:tabs>
          <w:tab w:val="left" w:pos="426"/>
        </w:tabs>
        <w:ind w:left="720" w:right="276"/>
        <w:jc w:val="both"/>
        <w:rPr>
          <w:rFonts w:ascii="Noto Sans" w:hAnsi="Noto Sans" w:cs="Noto Sans"/>
          <w:sz w:val="20"/>
        </w:rPr>
      </w:pPr>
    </w:p>
    <w:p w14:paraId="49AA21D2" w14:textId="77777777" w:rsidR="001B21F7" w:rsidRPr="006A5590" w:rsidRDefault="001B21F7" w:rsidP="001B21F7">
      <w:pPr>
        <w:pStyle w:val="Textoindependiente21"/>
        <w:rPr>
          <w:rFonts w:ascii="Noto Sans" w:hAnsi="Noto Sans" w:cs="Noto Sans"/>
          <w:b/>
        </w:rPr>
      </w:pPr>
    </w:p>
    <w:p w14:paraId="1EE061B6" w14:textId="77777777" w:rsidR="001B21F7" w:rsidRPr="006A5590" w:rsidRDefault="001B21F7" w:rsidP="001B21F7">
      <w:pPr>
        <w:pStyle w:val="Textoindependiente21"/>
        <w:rPr>
          <w:rFonts w:ascii="Noto Sans" w:hAnsi="Noto Sans" w:cs="Noto Sans"/>
          <w:b/>
        </w:rPr>
      </w:pPr>
    </w:p>
    <w:p w14:paraId="21115697" w14:textId="77777777" w:rsidR="001B21F7" w:rsidRPr="006A5590" w:rsidRDefault="001B21F7" w:rsidP="001B21F7">
      <w:pPr>
        <w:pStyle w:val="Textoindependiente21"/>
        <w:rPr>
          <w:rFonts w:ascii="Noto Sans" w:hAnsi="Noto Sans" w:cs="Noto Sans"/>
          <w:b/>
        </w:rPr>
      </w:pPr>
      <w:r w:rsidRPr="006A5590">
        <w:rPr>
          <w:rFonts w:ascii="Noto Sans" w:hAnsi="Noto Sans" w:cs="Noto Sans"/>
          <w:b/>
        </w:rPr>
        <w:t>INSTITUTO MEXICANO DEL SEGU</w:t>
      </w:r>
      <w:r w:rsidRPr="006A5590">
        <w:rPr>
          <w:rFonts w:ascii="Noto Sans" w:hAnsi="Noto Sans" w:cs="Noto Sans"/>
          <w:b/>
          <w:color w:val="000000"/>
        </w:rPr>
        <w:t>R</w:t>
      </w:r>
      <w:r w:rsidRPr="006A5590">
        <w:rPr>
          <w:rFonts w:ascii="Noto Sans" w:hAnsi="Noto Sans" w:cs="Noto Sans"/>
          <w:b/>
        </w:rPr>
        <w:t>O SOCIAL</w:t>
      </w:r>
    </w:p>
    <w:p w14:paraId="31339FAB" w14:textId="77777777" w:rsidR="001B21F7" w:rsidRPr="006A5590" w:rsidRDefault="001B21F7" w:rsidP="001B21F7">
      <w:pPr>
        <w:pStyle w:val="Textoindependiente21"/>
        <w:rPr>
          <w:rFonts w:ascii="Noto Sans" w:hAnsi="Noto Sans" w:cs="Noto Sans"/>
          <w:b/>
        </w:rPr>
      </w:pPr>
      <w:r w:rsidRPr="006A5590">
        <w:rPr>
          <w:rFonts w:ascii="Noto Sans" w:hAnsi="Noto Sans" w:cs="Noto Sans"/>
          <w:b/>
        </w:rPr>
        <w:t>ÓOAD OAXACA.</w:t>
      </w:r>
    </w:p>
    <w:p w14:paraId="24814188" w14:textId="77777777" w:rsidR="001B21F7" w:rsidRPr="006A5590" w:rsidRDefault="001B21F7" w:rsidP="001B21F7">
      <w:pPr>
        <w:pStyle w:val="Textoindependiente21"/>
        <w:rPr>
          <w:rFonts w:ascii="Noto Sans" w:hAnsi="Noto Sans" w:cs="Noto Sans"/>
          <w:b/>
        </w:rPr>
      </w:pPr>
      <w:r w:rsidRPr="006A5590">
        <w:rPr>
          <w:rFonts w:ascii="Noto Sans" w:hAnsi="Noto Sans" w:cs="Noto Sans"/>
          <w:b/>
        </w:rPr>
        <w:t>CONVOCANTE</w:t>
      </w:r>
    </w:p>
    <w:p w14:paraId="0DBBD327" w14:textId="77777777" w:rsidR="001B21F7" w:rsidRPr="006A5590" w:rsidRDefault="001B21F7" w:rsidP="001B21F7">
      <w:pPr>
        <w:jc w:val="both"/>
        <w:rPr>
          <w:rFonts w:ascii="Noto Sans" w:hAnsi="Noto Sans" w:cs="Noto Sans"/>
          <w:b/>
          <w:bCs/>
          <w:sz w:val="20"/>
        </w:rPr>
      </w:pPr>
    </w:p>
    <w:p w14:paraId="79A04359" w14:textId="77777777" w:rsidR="001B21F7" w:rsidRPr="006A5590" w:rsidRDefault="001B21F7" w:rsidP="001B21F7">
      <w:pPr>
        <w:jc w:val="both"/>
        <w:rPr>
          <w:rFonts w:ascii="Noto Sans" w:hAnsi="Noto Sans" w:cs="Noto Sans"/>
          <w:b/>
          <w:bCs/>
          <w:sz w:val="20"/>
        </w:rPr>
      </w:pPr>
    </w:p>
    <w:p w14:paraId="1444B8C7" w14:textId="47B07DB8" w:rsidR="001B21F7" w:rsidRPr="006A5590" w:rsidRDefault="001B21F7" w:rsidP="001B21F7">
      <w:pPr>
        <w:jc w:val="both"/>
        <w:rPr>
          <w:rFonts w:ascii="Noto Sans" w:hAnsi="Noto Sans" w:cs="Noto Sans"/>
          <w:sz w:val="20"/>
        </w:rPr>
      </w:pPr>
      <w:r w:rsidRPr="006A5590">
        <w:rPr>
          <w:rFonts w:ascii="Noto Sans" w:hAnsi="Noto Sans" w:cs="Noto Sans"/>
          <w:b/>
          <w:bCs/>
          <w:sz w:val="20"/>
        </w:rPr>
        <w:t>(__________</w:t>
      </w:r>
      <w:r w:rsidRPr="006A5590">
        <w:rPr>
          <w:rFonts w:ascii="Noto Sans" w:hAnsi="Noto Sans" w:cs="Noto Sans"/>
          <w:b/>
          <w:bCs/>
          <w:sz w:val="20"/>
          <w:u w:val="single"/>
        </w:rPr>
        <w:t>NOMBRE</w:t>
      </w:r>
      <w:r w:rsidRPr="006A5590">
        <w:rPr>
          <w:rFonts w:ascii="Noto Sans" w:hAnsi="Noto Sans" w:cs="Noto Sans"/>
          <w:b/>
          <w:bCs/>
          <w:sz w:val="20"/>
        </w:rPr>
        <w:t>________)</w:t>
      </w:r>
      <w:r w:rsidRPr="006A5590">
        <w:rPr>
          <w:rFonts w:ascii="Noto Sans" w:hAnsi="Noto Sans" w:cs="Noto Sans"/>
          <w:sz w:val="20"/>
        </w:rPr>
        <w:t xml:space="preserve"> EN MI CARÁCTER DE REPRESENTANTE LEGAL DE LA </w:t>
      </w:r>
      <w:r w:rsidRPr="006A5590">
        <w:rPr>
          <w:rFonts w:ascii="Noto Sans" w:hAnsi="Noto Sans" w:cs="Noto Sans"/>
          <w:b/>
          <w:bCs/>
          <w:sz w:val="20"/>
        </w:rPr>
        <w:t>(__________</w:t>
      </w:r>
      <w:r w:rsidRPr="006A5590">
        <w:rPr>
          <w:rFonts w:ascii="Noto Sans" w:hAnsi="Noto Sans" w:cs="Noto Sans"/>
          <w:b/>
          <w:bCs/>
          <w:sz w:val="20"/>
          <w:u w:val="single"/>
        </w:rPr>
        <w:t>NOMBRE O RAZÓN SOCIAL DE LA EMPRESA</w:t>
      </w:r>
      <w:r w:rsidRPr="006A5590">
        <w:rPr>
          <w:rFonts w:ascii="Noto Sans" w:hAnsi="Noto Sans" w:cs="Noto Sans"/>
          <w:b/>
          <w:bCs/>
          <w:sz w:val="20"/>
        </w:rPr>
        <w:t>________)</w:t>
      </w:r>
      <w:r w:rsidRPr="006A5590">
        <w:rPr>
          <w:rFonts w:ascii="Noto Sans" w:hAnsi="Noto Sans" w:cs="Noto Sans"/>
          <w:sz w:val="20"/>
        </w:rPr>
        <w:t>, Y EN TÉRMINOS DE LA INVESTIGACIÓN DE MERCADO INVMER-</w:t>
      </w:r>
      <w:r w:rsidR="00F157A1" w:rsidRPr="006A5590">
        <w:rPr>
          <w:rFonts w:ascii="Noto Sans" w:hAnsi="Noto Sans" w:cs="Noto Sans"/>
          <w:sz w:val="20"/>
        </w:rPr>
        <w:t>____</w:t>
      </w:r>
      <w:r w:rsidRPr="006A5590">
        <w:rPr>
          <w:rFonts w:ascii="Noto Sans" w:hAnsi="Noto Sans" w:cs="Noto Sans"/>
          <w:sz w:val="20"/>
        </w:rPr>
        <w:t>-202</w:t>
      </w:r>
      <w:r w:rsidR="00F157A1" w:rsidRPr="006A5590">
        <w:rPr>
          <w:rFonts w:ascii="Noto Sans" w:hAnsi="Noto Sans" w:cs="Noto Sans"/>
          <w:sz w:val="20"/>
        </w:rPr>
        <w:t>5</w:t>
      </w:r>
      <w:r w:rsidRPr="006A5590">
        <w:rPr>
          <w:rFonts w:ascii="Noto Sans" w:hAnsi="Noto Sans" w:cs="Noto Sans"/>
          <w:sz w:val="20"/>
        </w:rPr>
        <w:t>, MANIFIESTO LO SIGUIENTE:</w:t>
      </w:r>
    </w:p>
    <w:p w14:paraId="2B715F1E" w14:textId="77777777" w:rsidR="001B21F7" w:rsidRPr="006A5590" w:rsidRDefault="001B21F7" w:rsidP="001B21F7">
      <w:pPr>
        <w:tabs>
          <w:tab w:val="left" w:pos="426"/>
        </w:tabs>
        <w:ind w:left="720" w:right="276"/>
        <w:jc w:val="both"/>
        <w:rPr>
          <w:rFonts w:ascii="Noto Sans" w:hAnsi="Noto Sans" w:cs="Noto Sans"/>
          <w:sz w:val="20"/>
        </w:rPr>
      </w:pPr>
    </w:p>
    <w:p w14:paraId="375ADDE9" w14:textId="77777777" w:rsidR="001B21F7" w:rsidRPr="006A5590" w:rsidRDefault="001B21F7" w:rsidP="001B21F7">
      <w:pPr>
        <w:widowControl w:val="0"/>
        <w:autoSpaceDE w:val="0"/>
        <w:jc w:val="both"/>
        <w:rPr>
          <w:rFonts w:ascii="Noto Sans" w:hAnsi="Noto Sans" w:cs="Noto Sans"/>
          <w:sz w:val="22"/>
          <w:szCs w:val="22"/>
        </w:rPr>
      </w:pPr>
    </w:p>
    <w:p w14:paraId="34000F95" w14:textId="77777777" w:rsidR="001B21F7" w:rsidRPr="006A5590" w:rsidRDefault="001B21F7" w:rsidP="001B21F7">
      <w:pPr>
        <w:widowControl w:val="0"/>
        <w:autoSpaceDE w:val="0"/>
        <w:ind w:firstLine="648"/>
        <w:jc w:val="both"/>
        <w:rPr>
          <w:rFonts w:ascii="Noto Sans" w:hAnsi="Noto Sans" w:cs="Noto Sans"/>
          <w:sz w:val="22"/>
          <w:szCs w:val="22"/>
          <w:u w:val="single"/>
        </w:rPr>
      </w:pPr>
      <w:r w:rsidRPr="006A5590">
        <w:rPr>
          <w:rFonts w:ascii="Noto Sans" w:hAnsi="Noto Sans" w:cs="Noto Sans"/>
          <w:sz w:val="22"/>
          <w:szCs w:val="22"/>
        </w:rPr>
        <w:t xml:space="preserve">Sobre el particular y en los términos de lo previsto en el artículo 34 del Reglamento de la Ley de Adquisiciones, Arrendamientos y Servicios del Sector Público, </w:t>
      </w:r>
      <w:r w:rsidRPr="006A5590">
        <w:rPr>
          <w:rFonts w:ascii="Noto Sans" w:hAnsi="Noto Sans" w:cs="Noto Sans"/>
          <w:i/>
          <w:iCs/>
          <w:sz w:val="22"/>
          <w:szCs w:val="22"/>
        </w:rPr>
        <w:t xml:space="preserve">relativo a la participación de las micro, pequeñas </w:t>
      </w:r>
      <w:r w:rsidRPr="006A5590">
        <w:rPr>
          <w:rFonts w:ascii="Noto Sans" w:hAnsi="Noto Sans" w:cs="Noto Sans"/>
          <w:i/>
          <w:sz w:val="22"/>
          <w:szCs w:val="22"/>
        </w:rPr>
        <w:t xml:space="preserve">y </w:t>
      </w:r>
      <w:r w:rsidRPr="006A5590">
        <w:rPr>
          <w:rFonts w:ascii="Noto Sans" w:hAnsi="Noto Sans" w:cs="Noto Sans"/>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6A5590">
        <w:rPr>
          <w:rFonts w:ascii="Noto Sans" w:hAnsi="Noto Sans" w:cs="Noto Sans"/>
          <w:sz w:val="22"/>
          <w:szCs w:val="22"/>
        </w:rPr>
        <w:t>declaro bajo protesta decir verdad, que mi representada pertenece al sector (   )comercio (   ) fabricante y es catalogada como  (   ) micro   (   )pequeña (   )mediana empresa.</w:t>
      </w:r>
    </w:p>
    <w:p w14:paraId="01629C1A" w14:textId="77777777" w:rsidR="001B21F7" w:rsidRPr="006A5590" w:rsidRDefault="001B21F7" w:rsidP="001B21F7">
      <w:pPr>
        <w:widowControl w:val="0"/>
        <w:autoSpaceDE w:val="0"/>
        <w:ind w:firstLine="1512"/>
        <w:rPr>
          <w:rFonts w:ascii="Noto Sans" w:hAnsi="Noto Sans" w:cs="Noto Sans"/>
          <w:sz w:val="22"/>
          <w:szCs w:val="22"/>
        </w:rPr>
      </w:pPr>
    </w:p>
    <w:p w14:paraId="3F0B442C" w14:textId="77777777" w:rsidR="001B21F7" w:rsidRPr="006A5590" w:rsidRDefault="001B21F7" w:rsidP="001B21F7">
      <w:pPr>
        <w:widowControl w:val="0"/>
        <w:autoSpaceDE w:val="0"/>
        <w:jc w:val="both"/>
        <w:rPr>
          <w:rFonts w:ascii="Noto Sans" w:hAnsi="Noto Sans" w:cs="Noto Sans"/>
          <w:sz w:val="22"/>
          <w:szCs w:val="22"/>
        </w:rPr>
      </w:pPr>
      <w:r w:rsidRPr="006A5590">
        <w:rPr>
          <w:rFonts w:ascii="Noto Sans" w:hAnsi="Noto Sans" w:cs="Noto Sans"/>
          <w:sz w:val="22"/>
          <w:szCs w:val="22"/>
        </w:rPr>
        <w:t>Asimismo, manifiesto, bajo protesta de decir verdad, que el Registro Federal de Contribuyentes de mi representada es:</w:t>
      </w:r>
      <w:r w:rsidRPr="006A5590">
        <w:rPr>
          <w:rFonts w:ascii="Noto Sans" w:hAnsi="Noto Sans" w:cs="Noto Sans"/>
          <w:sz w:val="22"/>
          <w:szCs w:val="22"/>
          <w:u w:val="single"/>
        </w:rPr>
        <w:t xml:space="preserve"> </w:t>
      </w:r>
      <w:r w:rsidRPr="006A5590">
        <w:rPr>
          <w:rFonts w:ascii="Noto Sans" w:hAnsi="Noto Sans" w:cs="Noto Sans"/>
          <w:sz w:val="22"/>
          <w:szCs w:val="22"/>
        </w:rPr>
        <w:t>___________</w:t>
      </w:r>
    </w:p>
    <w:p w14:paraId="2E4324B4" w14:textId="77777777" w:rsidR="001B21F7" w:rsidRPr="006A5590" w:rsidRDefault="001B21F7" w:rsidP="001B21F7">
      <w:pPr>
        <w:widowControl w:val="0"/>
        <w:autoSpaceDE w:val="0"/>
        <w:ind w:firstLine="3816"/>
        <w:rPr>
          <w:rFonts w:ascii="Noto Sans" w:hAnsi="Noto Sans" w:cs="Noto Sans"/>
          <w:sz w:val="22"/>
          <w:szCs w:val="22"/>
        </w:rPr>
      </w:pPr>
    </w:p>
    <w:p w14:paraId="60E3CEBA" w14:textId="77777777" w:rsidR="001B21F7" w:rsidRPr="006A5590" w:rsidRDefault="001B21F7" w:rsidP="001B21F7">
      <w:pPr>
        <w:widowControl w:val="0"/>
        <w:autoSpaceDE w:val="0"/>
        <w:ind w:firstLine="3816"/>
        <w:rPr>
          <w:rFonts w:ascii="Noto Sans" w:hAnsi="Noto Sans" w:cs="Noto Sans"/>
          <w:sz w:val="22"/>
          <w:szCs w:val="22"/>
        </w:rPr>
      </w:pPr>
    </w:p>
    <w:p w14:paraId="1E7E9E66" w14:textId="77777777" w:rsidR="001B21F7" w:rsidRPr="006A5590" w:rsidRDefault="001B21F7" w:rsidP="001B21F7">
      <w:pPr>
        <w:jc w:val="both"/>
        <w:rPr>
          <w:rFonts w:ascii="Noto Sans" w:hAnsi="Noto Sans" w:cs="Noto Sans"/>
          <w:b/>
          <w:sz w:val="22"/>
          <w:szCs w:val="22"/>
        </w:rPr>
      </w:pPr>
    </w:p>
    <w:p w14:paraId="7A8F66F3" w14:textId="77777777" w:rsidR="001B21F7" w:rsidRPr="006A5590" w:rsidRDefault="001B21F7" w:rsidP="001B21F7">
      <w:pPr>
        <w:jc w:val="both"/>
        <w:rPr>
          <w:rFonts w:ascii="Noto Sans" w:hAnsi="Noto Sans" w:cs="Noto Sans"/>
          <w:sz w:val="22"/>
          <w:szCs w:val="22"/>
        </w:rPr>
      </w:pPr>
    </w:p>
    <w:p w14:paraId="6A6D6572" w14:textId="77777777" w:rsidR="001B21F7" w:rsidRPr="006A5590" w:rsidRDefault="001B21F7" w:rsidP="001B21F7">
      <w:pPr>
        <w:jc w:val="both"/>
        <w:rPr>
          <w:rFonts w:ascii="Noto Sans" w:hAnsi="Noto Sans" w:cs="Noto Sans"/>
          <w:sz w:val="22"/>
          <w:szCs w:val="22"/>
        </w:rPr>
      </w:pPr>
    </w:p>
    <w:p w14:paraId="01D9B949" w14:textId="77777777" w:rsidR="001B21F7" w:rsidRPr="006A5590" w:rsidRDefault="001B21F7" w:rsidP="001B21F7">
      <w:pPr>
        <w:jc w:val="both"/>
        <w:rPr>
          <w:rFonts w:ascii="Noto Sans" w:hAnsi="Noto Sans" w:cs="Noto Sans"/>
          <w:sz w:val="22"/>
          <w:szCs w:val="22"/>
        </w:rPr>
      </w:pPr>
      <w:r w:rsidRPr="006A5590">
        <w:rPr>
          <w:rFonts w:ascii="Noto Sans" w:hAnsi="Noto Sans" w:cs="Noto Sans"/>
          <w:sz w:val="22"/>
          <w:szCs w:val="22"/>
        </w:rPr>
        <w:t>LUGAR Y FECHA</w:t>
      </w:r>
    </w:p>
    <w:p w14:paraId="18A5C418" w14:textId="77777777" w:rsidR="001B21F7" w:rsidRPr="006A5590" w:rsidRDefault="001B21F7" w:rsidP="001B21F7">
      <w:pPr>
        <w:jc w:val="both"/>
        <w:rPr>
          <w:rFonts w:ascii="Noto Sans" w:hAnsi="Noto Sans" w:cs="Noto Sans"/>
          <w:sz w:val="22"/>
          <w:szCs w:val="22"/>
        </w:rPr>
      </w:pPr>
    </w:p>
    <w:p w14:paraId="2A608465" w14:textId="77777777" w:rsidR="001B21F7" w:rsidRPr="006A5590" w:rsidRDefault="001B21F7" w:rsidP="001B21F7">
      <w:pPr>
        <w:jc w:val="both"/>
        <w:rPr>
          <w:rFonts w:ascii="Noto Sans" w:hAnsi="Noto Sans" w:cs="Noto Sans"/>
          <w:sz w:val="22"/>
          <w:szCs w:val="22"/>
        </w:rPr>
      </w:pPr>
    </w:p>
    <w:p w14:paraId="53C3DF99" w14:textId="77777777" w:rsidR="001B21F7" w:rsidRPr="006A5590" w:rsidRDefault="001B21F7" w:rsidP="001B21F7">
      <w:pPr>
        <w:jc w:val="both"/>
        <w:rPr>
          <w:rFonts w:ascii="Noto Sans" w:hAnsi="Noto Sans" w:cs="Noto Sans"/>
          <w:sz w:val="22"/>
          <w:szCs w:val="22"/>
        </w:rPr>
      </w:pPr>
    </w:p>
    <w:p w14:paraId="1C65C04F" w14:textId="77777777" w:rsidR="001B21F7" w:rsidRPr="006A5590" w:rsidRDefault="001B21F7" w:rsidP="001B21F7">
      <w:pPr>
        <w:pStyle w:val="Textoindependiente24"/>
        <w:overflowPunct/>
        <w:jc w:val="center"/>
        <w:textAlignment w:val="auto"/>
        <w:rPr>
          <w:rFonts w:ascii="Noto Sans" w:hAnsi="Noto Sans" w:cs="Noto Sans"/>
          <w:sz w:val="22"/>
          <w:szCs w:val="22"/>
        </w:rPr>
      </w:pPr>
      <w:r w:rsidRPr="006A5590">
        <w:rPr>
          <w:rFonts w:ascii="Noto Sans" w:hAnsi="Noto Sans" w:cs="Noto Sans"/>
          <w:sz w:val="22"/>
          <w:szCs w:val="22"/>
        </w:rPr>
        <w:t>_______________________________________________________________</w:t>
      </w:r>
    </w:p>
    <w:p w14:paraId="068F545E" w14:textId="77777777" w:rsidR="001B21F7" w:rsidRPr="006A5590" w:rsidRDefault="001B21F7" w:rsidP="001B21F7">
      <w:pPr>
        <w:jc w:val="center"/>
        <w:rPr>
          <w:rFonts w:ascii="Noto Sans" w:hAnsi="Noto Sans" w:cs="Noto Sans"/>
          <w:b/>
          <w:bCs/>
          <w:sz w:val="22"/>
          <w:szCs w:val="22"/>
        </w:rPr>
      </w:pPr>
      <w:r w:rsidRPr="006A5590">
        <w:rPr>
          <w:rFonts w:ascii="Noto Sans" w:hAnsi="Noto Sans" w:cs="Noto Sans"/>
          <w:b/>
          <w:bCs/>
          <w:sz w:val="22"/>
          <w:szCs w:val="22"/>
        </w:rPr>
        <w:t>(NOMBRE Y FIRMA DEL REPRESENTANTE LEGAL)</w:t>
      </w:r>
    </w:p>
    <w:p w14:paraId="43A4606E" w14:textId="77777777" w:rsidR="001B21F7" w:rsidRPr="006A5590" w:rsidRDefault="001B21F7" w:rsidP="001B21F7">
      <w:pPr>
        <w:jc w:val="center"/>
        <w:rPr>
          <w:rFonts w:ascii="Noto Sans" w:hAnsi="Noto Sans" w:cs="Noto Sans"/>
          <w:b/>
          <w:bCs/>
          <w:sz w:val="22"/>
          <w:szCs w:val="22"/>
        </w:rPr>
      </w:pPr>
    </w:p>
    <w:p w14:paraId="14144457" w14:textId="77777777" w:rsidR="001B21F7" w:rsidRPr="006A5590" w:rsidRDefault="001B21F7" w:rsidP="001B21F7">
      <w:pPr>
        <w:jc w:val="center"/>
        <w:rPr>
          <w:rFonts w:ascii="Noto Sans" w:hAnsi="Noto Sans" w:cs="Noto Sans"/>
          <w:b/>
          <w:bCs/>
          <w:sz w:val="22"/>
          <w:szCs w:val="22"/>
        </w:rPr>
      </w:pPr>
    </w:p>
    <w:p w14:paraId="688E720E" w14:textId="77777777" w:rsidR="001B21F7" w:rsidRPr="006A5590" w:rsidRDefault="001B21F7" w:rsidP="001B21F7">
      <w:pPr>
        <w:jc w:val="center"/>
        <w:rPr>
          <w:rFonts w:ascii="Noto Sans" w:hAnsi="Noto Sans" w:cs="Noto Sans"/>
          <w:b/>
          <w:sz w:val="22"/>
          <w:szCs w:val="22"/>
        </w:rPr>
      </w:pPr>
    </w:p>
    <w:p w14:paraId="3BBA629F" w14:textId="77777777" w:rsidR="001B21F7" w:rsidRPr="006A5590" w:rsidRDefault="001B21F7" w:rsidP="001B21F7">
      <w:pPr>
        <w:jc w:val="center"/>
        <w:rPr>
          <w:rFonts w:ascii="Noto Sans" w:hAnsi="Noto Sans" w:cs="Noto Sans"/>
          <w:b/>
          <w:sz w:val="22"/>
          <w:szCs w:val="22"/>
        </w:rPr>
      </w:pPr>
    </w:p>
    <w:p w14:paraId="786637F0" w14:textId="77777777" w:rsidR="001B21F7" w:rsidRPr="006A5590" w:rsidRDefault="001B21F7" w:rsidP="001B21F7">
      <w:pPr>
        <w:jc w:val="center"/>
        <w:rPr>
          <w:rFonts w:ascii="Noto Sans" w:hAnsi="Noto Sans" w:cs="Noto Sans"/>
          <w:b/>
          <w:sz w:val="22"/>
          <w:szCs w:val="22"/>
        </w:rPr>
      </w:pPr>
    </w:p>
    <w:p w14:paraId="047CEBA6" w14:textId="77777777" w:rsidR="001B21F7" w:rsidRPr="006A5590" w:rsidRDefault="001B21F7" w:rsidP="001B21F7">
      <w:pPr>
        <w:jc w:val="center"/>
        <w:rPr>
          <w:rFonts w:ascii="Noto Sans" w:hAnsi="Noto Sans" w:cs="Noto Sans"/>
          <w:b/>
          <w:sz w:val="22"/>
          <w:szCs w:val="22"/>
        </w:rPr>
      </w:pPr>
    </w:p>
    <w:p w14:paraId="476903B7" w14:textId="77777777" w:rsidR="001B21F7" w:rsidRPr="006A5590" w:rsidRDefault="001B21F7" w:rsidP="001B21F7">
      <w:pPr>
        <w:pStyle w:val="Ttulo"/>
        <w:rPr>
          <w:rFonts w:ascii="Noto Sans" w:hAnsi="Noto Sans" w:cs="Noto Sans"/>
          <w:sz w:val="20"/>
        </w:rPr>
      </w:pPr>
      <w:r w:rsidRPr="006A5590">
        <w:rPr>
          <w:rFonts w:ascii="Noto Sans" w:hAnsi="Noto Sans" w:cs="Noto Sans"/>
          <w:sz w:val="20"/>
        </w:rPr>
        <w:t>ANEXO G</w:t>
      </w:r>
    </w:p>
    <w:p w14:paraId="22C0571A" w14:textId="77777777" w:rsidR="001B21F7" w:rsidRPr="006A5590" w:rsidRDefault="001B21F7" w:rsidP="001B21F7">
      <w:pPr>
        <w:tabs>
          <w:tab w:val="left" w:pos="426"/>
        </w:tabs>
        <w:ind w:left="720" w:right="276"/>
        <w:jc w:val="both"/>
        <w:rPr>
          <w:rFonts w:ascii="Noto Sans" w:hAnsi="Noto Sans" w:cs="Noto Sans"/>
          <w:sz w:val="20"/>
        </w:rPr>
      </w:pPr>
    </w:p>
    <w:p w14:paraId="47DA4F32" w14:textId="77777777" w:rsidR="001B21F7" w:rsidRPr="006A5590" w:rsidRDefault="001B21F7" w:rsidP="001B21F7">
      <w:pPr>
        <w:jc w:val="center"/>
        <w:rPr>
          <w:rFonts w:ascii="Noto Sans" w:hAnsi="Noto Sans" w:cs="Noto Sans"/>
          <w:b/>
        </w:rPr>
      </w:pPr>
      <w:r w:rsidRPr="006A5590">
        <w:rPr>
          <w:rFonts w:ascii="Noto Sans" w:hAnsi="Noto Sans" w:cs="Noto Sans"/>
          <w:b/>
        </w:rPr>
        <w:t>Formato de Información Reservada y Confidencial.</w:t>
      </w:r>
    </w:p>
    <w:p w14:paraId="1D1D0756" w14:textId="77777777" w:rsidR="001B21F7" w:rsidRPr="006A5590" w:rsidRDefault="001B21F7" w:rsidP="001B21F7">
      <w:pPr>
        <w:rPr>
          <w:rFonts w:ascii="Noto Sans" w:hAnsi="Noto Sans" w:cs="Noto Sans"/>
          <w:b/>
        </w:rPr>
      </w:pPr>
    </w:p>
    <w:p w14:paraId="7DAF1D5E" w14:textId="77777777" w:rsidR="001B21F7" w:rsidRPr="006A5590" w:rsidRDefault="001B21F7" w:rsidP="001B21F7">
      <w:pPr>
        <w:ind w:left="284"/>
        <w:jc w:val="right"/>
        <w:rPr>
          <w:rFonts w:ascii="Noto Sans" w:hAnsi="Noto Sans" w:cs="Noto Sans"/>
          <w:b/>
        </w:rPr>
      </w:pPr>
      <w:r w:rsidRPr="006A5590">
        <w:rPr>
          <w:rFonts w:ascii="Noto Sans" w:hAnsi="Noto Sans" w:cs="Noto Sans"/>
        </w:rPr>
        <w:t xml:space="preserve">XXXXXXXX., a __ </w:t>
      </w:r>
      <w:proofErr w:type="spellStart"/>
      <w:r w:rsidRPr="006A5590">
        <w:rPr>
          <w:rFonts w:ascii="Noto Sans" w:hAnsi="Noto Sans" w:cs="Noto Sans"/>
        </w:rPr>
        <w:t>de</w:t>
      </w:r>
      <w:proofErr w:type="spellEnd"/>
      <w:r w:rsidRPr="006A5590">
        <w:rPr>
          <w:rFonts w:ascii="Noto Sans" w:hAnsi="Noto Sans" w:cs="Noto Sans"/>
        </w:rPr>
        <w:t xml:space="preserve"> ___________ </w:t>
      </w:r>
      <w:proofErr w:type="spellStart"/>
      <w:r w:rsidRPr="006A5590">
        <w:rPr>
          <w:rFonts w:ascii="Noto Sans" w:hAnsi="Noto Sans" w:cs="Noto Sans"/>
        </w:rPr>
        <w:t>de</w:t>
      </w:r>
      <w:proofErr w:type="spellEnd"/>
      <w:r w:rsidRPr="006A5590">
        <w:rPr>
          <w:rFonts w:ascii="Noto Sans" w:hAnsi="Noto Sans" w:cs="Noto Sans"/>
        </w:rPr>
        <w:t xml:space="preserve"> 2025.</w:t>
      </w:r>
    </w:p>
    <w:p w14:paraId="4206A904" w14:textId="77777777" w:rsidR="001B21F7" w:rsidRPr="006A5590" w:rsidRDefault="001B21F7" w:rsidP="001B21F7">
      <w:pPr>
        <w:ind w:left="284"/>
        <w:rPr>
          <w:rFonts w:ascii="Noto Sans" w:hAnsi="Noto Sans" w:cs="Noto Sans"/>
          <w:b/>
        </w:rPr>
      </w:pPr>
    </w:p>
    <w:p w14:paraId="148EE0B0" w14:textId="77777777" w:rsidR="001B21F7" w:rsidRPr="006A5590" w:rsidRDefault="001B21F7" w:rsidP="001B21F7">
      <w:pPr>
        <w:pStyle w:val="Textonotapie"/>
        <w:spacing w:after="0"/>
        <w:ind w:left="284" w:right="193"/>
        <w:rPr>
          <w:rFonts w:ascii="Noto Sans" w:hAnsi="Noto Sans" w:cs="Noto Sans"/>
          <w:b/>
          <w:sz w:val="22"/>
          <w:szCs w:val="22"/>
        </w:rPr>
      </w:pPr>
      <w:r w:rsidRPr="006A5590">
        <w:rPr>
          <w:rFonts w:ascii="Noto Sans" w:hAnsi="Noto Sans" w:cs="Noto Sans"/>
          <w:b/>
          <w:sz w:val="22"/>
          <w:szCs w:val="22"/>
        </w:rPr>
        <w:t>Instituto Mexicano del Seguro Social</w:t>
      </w:r>
    </w:p>
    <w:p w14:paraId="484E786F" w14:textId="77777777" w:rsidR="001B21F7" w:rsidRPr="006A5590" w:rsidRDefault="001B21F7" w:rsidP="001B21F7">
      <w:pPr>
        <w:ind w:left="284"/>
        <w:rPr>
          <w:rFonts w:ascii="Noto Sans" w:hAnsi="Noto Sans" w:cs="Noto Sans"/>
          <w:b/>
        </w:rPr>
      </w:pPr>
      <w:r w:rsidRPr="006A5590">
        <w:rPr>
          <w:rFonts w:ascii="Noto Sans" w:hAnsi="Noto Sans" w:cs="Noto Sans"/>
          <w:b/>
          <w:spacing w:val="100"/>
        </w:rPr>
        <w:t>Presente</w:t>
      </w:r>
    </w:p>
    <w:p w14:paraId="056F1285" w14:textId="77777777" w:rsidR="001B21F7" w:rsidRPr="006A5590" w:rsidRDefault="001B21F7" w:rsidP="001B21F7">
      <w:pPr>
        <w:pStyle w:val="BalloonText1"/>
        <w:ind w:left="284"/>
        <w:rPr>
          <w:rFonts w:ascii="Noto Sans" w:hAnsi="Noto Sans" w:cs="Noto Sans"/>
          <w:sz w:val="22"/>
          <w:szCs w:val="22"/>
        </w:rPr>
      </w:pPr>
    </w:p>
    <w:p w14:paraId="112623C7" w14:textId="77777777" w:rsidR="001B21F7" w:rsidRPr="006A5590" w:rsidRDefault="001B21F7" w:rsidP="001B21F7">
      <w:pPr>
        <w:pStyle w:val="BalloonText1"/>
        <w:ind w:left="284"/>
        <w:rPr>
          <w:rFonts w:ascii="Noto Sans" w:hAnsi="Noto Sans" w:cs="Noto Sans"/>
          <w:sz w:val="22"/>
          <w:szCs w:val="22"/>
        </w:rPr>
      </w:pPr>
    </w:p>
    <w:p w14:paraId="7F374A41" w14:textId="77777777" w:rsidR="001B21F7" w:rsidRPr="006A5590" w:rsidRDefault="001B21F7" w:rsidP="001B21F7">
      <w:pPr>
        <w:ind w:left="284" w:right="150"/>
        <w:jc w:val="both"/>
        <w:rPr>
          <w:rFonts w:ascii="Noto Sans" w:hAnsi="Noto Sans" w:cs="Noto Sans"/>
        </w:rPr>
      </w:pPr>
      <w:r w:rsidRPr="006A5590">
        <w:rPr>
          <w:rFonts w:ascii="Noto Sans" w:hAnsi="Noto Sans" w:cs="Noto Sans"/>
          <w:u w:val="single"/>
        </w:rPr>
        <w:t>___(</w:t>
      </w:r>
      <w:proofErr w:type="gramStart"/>
      <w:r w:rsidRPr="006A5590">
        <w:rPr>
          <w:rFonts w:ascii="Noto Sans" w:hAnsi="Noto Sans" w:cs="Noto Sans"/>
          <w:u w:val="single"/>
        </w:rPr>
        <w:t xml:space="preserve">Nombre)  </w:t>
      </w:r>
      <w:r w:rsidRPr="006A5590">
        <w:rPr>
          <w:rFonts w:ascii="Noto Sans" w:hAnsi="Noto Sans" w:cs="Noto Sans"/>
        </w:rPr>
        <w:t>,</w:t>
      </w:r>
      <w:proofErr w:type="gramEnd"/>
      <w:r w:rsidRPr="006A5590">
        <w:rPr>
          <w:rFonts w:ascii="Noto Sans" w:hAnsi="Noto Sans" w:cs="Noto Sans"/>
        </w:rPr>
        <w:t xml:space="preserve"> en mi carácter de _________________________, de la __</w:t>
      </w:r>
      <w:proofErr w:type="gramStart"/>
      <w:r w:rsidRPr="006A5590">
        <w:rPr>
          <w:rFonts w:ascii="Noto Sans" w:hAnsi="Noto Sans" w:cs="Noto Sans"/>
        </w:rPr>
        <w:t>_</w:t>
      </w:r>
      <w:r w:rsidRPr="006A5590">
        <w:rPr>
          <w:rFonts w:ascii="Noto Sans" w:hAnsi="Noto Sans" w:cs="Noto Sans"/>
          <w:u w:val="single"/>
        </w:rPr>
        <w:t>(</w:t>
      </w:r>
      <w:proofErr w:type="gramEnd"/>
      <w:r w:rsidRPr="006A5590">
        <w:rPr>
          <w:rFonts w:ascii="Noto Sans" w:hAnsi="Noto Sans" w:cs="Noto Sans"/>
          <w:u w:val="single"/>
        </w:rPr>
        <w:t xml:space="preserve">Persona Física o </w:t>
      </w:r>
      <w:proofErr w:type="gramStart"/>
      <w:r w:rsidRPr="006A5590">
        <w:rPr>
          <w:rFonts w:ascii="Noto Sans" w:hAnsi="Noto Sans" w:cs="Noto Sans"/>
          <w:u w:val="single"/>
        </w:rPr>
        <w:t>Moral)_</w:t>
      </w:r>
      <w:proofErr w:type="gramEnd"/>
      <w:r w:rsidRPr="006A5590">
        <w:rPr>
          <w:rFonts w:ascii="Noto Sans" w:hAnsi="Noto Sans" w:cs="Noto Sans"/>
          <w:u w:val="single"/>
        </w:rPr>
        <w:t>__,</w:t>
      </w:r>
      <w:r w:rsidRPr="006A5590">
        <w:rPr>
          <w:rFonts w:ascii="Noto Sans" w:hAnsi="Noto Sans" w:cs="Noto Sans"/>
        </w:rPr>
        <w:t xml:space="preserve"> manifiesto por medio de la presente que los documentos contenidos en mi propuesta y remitida a la convocante para la Licitación Pública Nacional Electrónica No. ________________que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07288BF7" w14:textId="77777777" w:rsidR="001B21F7" w:rsidRPr="006A5590" w:rsidRDefault="001B21F7" w:rsidP="001B21F7">
      <w:pPr>
        <w:ind w:left="284" w:right="150"/>
        <w:rPr>
          <w:rFonts w:ascii="Noto Sans" w:hAnsi="Noto Sans" w:cs="Noto Sans"/>
        </w:rPr>
      </w:pPr>
    </w:p>
    <w:p w14:paraId="398E2905" w14:textId="77777777" w:rsidR="001B21F7" w:rsidRPr="006A5590" w:rsidRDefault="001B21F7" w:rsidP="001B21F7">
      <w:pPr>
        <w:ind w:left="284" w:right="150"/>
        <w:rPr>
          <w:rFonts w:ascii="Noto Sans" w:hAnsi="Noto Sans" w:cs="Noto Sans"/>
        </w:rPr>
      </w:pPr>
      <w:r w:rsidRPr="006A5590">
        <w:rPr>
          <w:rFonts w:ascii="Noto Sans" w:hAnsi="Noto Sans" w:cs="Noto Sans"/>
        </w:rPr>
        <w:t>Relación de documentos:</w:t>
      </w:r>
    </w:p>
    <w:p w14:paraId="1DC877B1" w14:textId="77777777" w:rsidR="001B21F7" w:rsidRPr="006A5590" w:rsidRDefault="001B21F7" w:rsidP="001B21F7">
      <w:pPr>
        <w:ind w:left="284" w:right="150"/>
        <w:rPr>
          <w:rFonts w:ascii="Noto Sans" w:hAnsi="Noto Sans" w:cs="Noto Sans"/>
        </w:rPr>
      </w:pPr>
    </w:p>
    <w:p w14:paraId="2EA470BB" w14:textId="77777777" w:rsidR="001B21F7" w:rsidRPr="006A5590" w:rsidRDefault="001B21F7" w:rsidP="001B21F7">
      <w:pPr>
        <w:ind w:left="284" w:right="150"/>
        <w:rPr>
          <w:rFonts w:ascii="Noto Sans" w:hAnsi="Noto Sans" w:cs="Noto Sans"/>
          <w:b/>
        </w:rPr>
      </w:pPr>
      <w:r w:rsidRPr="006A5590">
        <w:rPr>
          <w:rFonts w:ascii="Noto Sans" w:hAnsi="Noto Sans" w:cs="Noto Sans"/>
          <w:b/>
        </w:rPr>
        <w:t>Ejemplos:</w:t>
      </w:r>
    </w:p>
    <w:p w14:paraId="75858EF2" w14:textId="77777777" w:rsidR="001B21F7" w:rsidRPr="006A5590" w:rsidRDefault="001B21F7" w:rsidP="001B21F7">
      <w:pPr>
        <w:ind w:left="284" w:right="150"/>
        <w:rPr>
          <w:rFonts w:ascii="Noto Sans" w:hAnsi="Noto Sans" w:cs="Noto Sans"/>
        </w:rPr>
      </w:pPr>
    </w:p>
    <w:p w14:paraId="1FC9D207" w14:textId="77777777" w:rsidR="001B21F7" w:rsidRPr="006A5590" w:rsidRDefault="001B21F7" w:rsidP="001B21F7">
      <w:pPr>
        <w:numPr>
          <w:ilvl w:val="0"/>
          <w:numId w:val="5"/>
        </w:numPr>
        <w:tabs>
          <w:tab w:val="clear" w:pos="977"/>
        </w:tabs>
        <w:suppressAutoHyphens/>
        <w:ind w:left="284" w:right="150" w:hanging="426"/>
        <w:jc w:val="both"/>
        <w:rPr>
          <w:rFonts w:ascii="Noto Sans" w:hAnsi="Noto Sans" w:cs="Noto Sans"/>
        </w:rPr>
      </w:pPr>
      <w:r w:rsidRPr="006A5590">
        <w:rPr>
          <w:rFonts w:ascii="Noto Sans" w:hAnsi="Noto Sans" w:cs="Noto Sans"/>
        </w:rPr>
        <w:t xml:space="preserve">       Acreditamiento, respecto de la cual es confidencial la parte que señala la relación de accionistas de la Sociedad.</w:t>
      </w:r>
    </w:p>
    <w:p w14:paraId="1C8B109D" w14:textId="77777777" w:rsidR="001B21F7" w:rsidRPr="006A5590" w:rsidRDefault="001B21F7" w:rsidP="001B21F7">
      <w:pPr>
        <w:ind w:left="284" w:right="150"/>
        <w:jc w:val="both"/>
        <w:rPr>
          <w:rFonts w:ascii="Noto Sans" w:hAnsi="Noto Sans" w:cs="Noto Sans"/>
        </w:rPr>
      </w:pPr>
    </w:p>
    <w:p w14:paraId="1E09281C" w14:textId="77777777" w:rsidR="001B21F7" w:rsidRPr="006A5590" w:rsidRDefault="001B21F7" w:rsidP="001B21F7">
      <w:pPr>
        <w:numPr>
          <w:ilvl w:val="0"/>
          <w:numId w:val="5"/>
        </w:numPr>
        <w:tabs>
          <w:tab w:val="clear" w:pos="977"/>
          <w:tab w:val="num" w:pos="426"/>
        </w:tabs>
        <w:suppressAutoHyphens/>
        <w:ind w:left="-142" w:right="150" w:firstLine="0"/>
        <w:rPr>
          <w:rFonts w:ascii="Noto Sans" w:hAnsi="Noto Sans" w:cs="Noto Sans"/>
        </w:rPr>
      </w:pPr>
      <w:r w:rsidRPr="006A5590">
        <w:rPr>
          <w:rFonts w:ascii="Noto Sans" w:hAnsi="Noto Sans" w:cs="Noto Sans"/>
        </w:rPr>
        <w:t>Documentos expedidos por un tercero.</w:t>
      </w:r>
    </w:p>
    <w:p w14:paraId="6054822D" w14:textId="77777777" w:rsidR="001B21F7" w:rsidRPr="006A5590" w:rsidRDefault="001B21F7" w:rsidP="001B21F7">
      <w:pPr>
        <w:ind w:left="284" w:right="150"/>
        <w:rPr>
          <w:rFonts w:ascii="Noto Sans" w:hAnsi="Noto Sans" w:cs="Noto Sans"/>
        </w:rPr>
      </w:pPr>
    </w:p>
    <w:p w14:paraId="2512E78B" w14:textId="77777777" w:rsidR="001B21F7" w:rsidRPr="006A5590" w:rsidRDefault="001B21F7" w:rsidP="001B21F7">
      <w:pPr>
        <w:pStyle w:val="Textoindependiente32"/>
        <w:ind w:left="284"/>
        <w:jc w:val="center"/>
        <w:rPr>
          <w:rFonts w:ascii="Noto Sans" w:hAnsi="Noto Sans" w:cs="Noto Sans"/>
          <w:sz w:val="22"/>
          <w:szCs w:val="22"/>
        </w:rPr>
      </w:pPr>
    </w:p>
    <w:p w14:paraId="61498840" w14:textId="77777777" w:rsidR="001B21F7" w:rsidRPr="006A5590" w:rsidRDefault="001B21F7" w:rsidP="001B21F7">
      <w:pPr>
        <w:pStyle w:val="Textoindependiente32"/>
        <w:ind w:left="284"/>
        <w:jc w:val="center"/>
        <w:rPr>
          <w:rFonts w:ascii="Noto Sans" w:hAnsi="Noto Sans" w:cs="Noto Sans"/>
          <w:sz w:val="22"/>
          <w:szCs w:val="22"/>
        </w:rPr>
      </w:pPr>
    </w:p>
    <w:p w14:paraId="5CFCE766" w14:textId="77777777" w:rsidR="001B21F7" w:rsidRPr="006A5590" w:rsidRDefault="001B21F7" w:rsidP="001B21F7">
      <w:pPr>
        <w:pStyle w:val="Textoindependiente32"/>
        <w:ind w:left="284"/>
        <w:jc w:val="center"/>
        <w:rPr>
          <w:rFonts w:ascii="Noto Sans" w:hAnsi="Noto Sans" w:cs="Noto Sans"/>
          <w:sz w:val="22"/>
          <w:szCs w:val="22"/>
        </w:rPr>
      </w:pPr>
      <w:r w:rsidRPr="006A5590">
        <w:rPr>
          <w:rFonts w:ascii="Noto Sans" w:hAnsi="Noto Sans" w:cs="Noto Sans"/>
          <w:sz w:val="22"/>
          <w:szCs w:val="22"/>
        </w:rPr>
        <w:t>A T E N T A M E N T E</w:t>
      </w:r>
    </w:p>
    <w:p w14:paraId="6D462053" w14:textId="77777777" w:rsidR="001B21F7" w:rsidRPr="006A5590" w:rsidRDefault="001B21F7" w:rsidP="001B21F7">
      <w:pPr>
        <w:pStyle w:val="Textoindependiente21"/>
        <w:ind w:left="284"/>
        <w:jc w:val="center"/>
        <w:rPr>
          <w:rFonts w:ascii="Noto Sans" w:hAnsi="Noto Sans" w:cs="Noto Sans"/>
          <w:sz w:val="22"/>
          <w:szCs w:val="22"/>
        </w:rPr>
      </w:pPr>
      <w:r w:rsidRPr="006A5590">
        <w:rPr>
          <w:rFonts w:ascii="Noto Sans" w:hAnsi="Noto Sans" w:cs="Noto Sans"/>
          <w:sz w:val="22"/>
          <w:szCs w:val="22"/>
        </w:rPr>
        <w:t>_______________________________</w:t>
      </w:r>
    </w:p>
    <w:p w14:paraId="3652FC0D" w14:textId="77777777" w:rsidR="001B21F7" w:rsidRPr="006A5590" w:rsidRDefault="001B21F7" w:rsidP="001B21F7">
      <w:pPr>
        <w:ind w:left="284" w:right="-93"/>
        <w:jc w:val="center"/>
        <w:rPr>
          <w:rFonts w:ascii="Noto Sans" w:hAnsi="Noto Sans" w:cs="Noto Sans"/>
        </w:rPr>
      </w:pPr>
      <w:r w:rsidRPr="006A5590">
        <w:rPr>
          <w:rFonts w:ascii="Noto Sans" w:hAnsi="Noto Sans" w:cs="Noto Sans"/>
        </w:rPr>
        <w:t>(Nombre, Firma y Cargo)</w:t>
      </w:r>
    </w:p>
    <w:p w14:paraId="0F84544A" w14:textId="77777777" w:rsidR="001B21F7" w:rsidRPr="006A5590" w:rsidRDefault="001B21F7" w:rsidP="001B21F7">
      <w:pPr>
        <w:jc w:val="center"/>
        <w:rPr>
          <w:rFonts w:ascii="Noto Sans" w:hAnsi="Noto Sans" w:cs="Noto Sans"/>
          <w:b/>
          <w:bCs/>
          <w:sz w:val="22"/>
          <w:szCs w:val="22"/>
        </w:rPr>
      </w:pPr>
    </w:p>
    <w:p w14:paraId="05B96736" w14:textId="77777777" w:rsidR="001B21F7" w:rsidRPr="006A5590" w:rsidRDefault="001B21F7" w:rsidP="001B21F7">
      <w:pPr>
        <w:jc w:val="center"/>
        <w:rPr>
          <w:rFonts w:ascii="Noto Sans" w:hAnsi="Noto Sans" w:cs="Noto Sans"/>
          <w:b/>
          <w:bCs/>
          <w:sz w:val="22"/>
          <w:szCs w:val="22"/>
        </w:rPr>
      </w:pPr>
    </w:p>
    <w:p w14:paraId="426B10B9" w14:textId="77777777" w:rsidR="001B21F7" w:rsidRPr="006A5590" w:rsidRDefault="001B21F7" w:rsidP="001B21F7">
      <w:pPr>
        <w:jc w:val="center"/>
        <w:rPr>
          <w:rFonts w:ascii="Noto Sans" w:hAnsi="Noto Sans" w:cs="Noto Sans"/>
          <w:b/>
          <w:bCs/>
          <w:sz w:val="22"/>
          <w:szCs w:val="22"/>
        </w:rPr>
      </w:pPr>
    </w:p>
    <w:p w14:paraId="21635F2D" w14:textId="77777777" w:rsidR="001B21F7" w:rsidRPr="006A5590" w:rsidRDefault="001B21F7" w:rsidP="001B21F7">
      <w:pPr>
        <w:jc w:val="center"/>
        <w:rPr>
          <w:rFonts w:ascii="Noto Sans" w:hAnsi="Noto Sans" w:cs="Noto Sans"/>
          <w:b/>
          <w:bCs/>
          <w:sz w:val="22"/>
          <w:szCs w:val="22"/>
        </w:rPr>
      </w:pPr>
    </w:p>
    <w:p w14:paraId="4DF67D1A" w14:textId="77777777" w:rsidR="001B21F7" w:rsidRPr="006A5590" w:rsidRDefault="001B21F7" w:rsidP="001B21F7">
      <w:pPr>
        <w:jc w:val="center"/>
        <w:rPr>
          <w:rFonts w:ascii="Noto Sans" w:hAnsi="Noto Sans" w:cs="Noto Sans"/>
          <w:b/>
          <w:bCs/>
          <w:sz w:val="22"/>
          <w:szCs w:val="22"/>
        </w:rPr>
      </w:pPr>
    </w:p>
    <w:p w14:paraId="289C47C8" w14:textId="7C4714D0" w:rsidR="001B21F7" w:rsidRPr="006A5590" w:rsidRDefault="001B21F7" w:rsidP="001B21F7">
      <w:pPr>
        <w:jc w:val="center"/>
        <w:rPr>
          <w:rFonts w:ascii="Noto Sans" w:hAnsi="Noto Sans" w:cs="Noto Sans"/>
          <w:b/>
          <w:bCs/>
          <w:sz w:val="22"/>
          <w:szCs w:val="22"/>
        </w:rPr>
      </w:pPr>
      <w:r w:rsidRPr="006A5590">
        <w:rPr>
          <w:rFonts w:ascii="Noto Sans" w:hAnsi="Noto Sans" w:cs="Noto Sans"/>
          <w:b/>
          <w:bCs/>
          <w:sz w:val="22"/>
          <w:szCs w:val="22"/>
        </w:rPr>
        <w:t>ANEXO H</w:t>
      </w:r>
    </w:p>
    <w:p w14:paraId="0E7A7AF5" w14:textId="77777777" w:rsidR="001B21F7" w:rsidRPr="006A5590" w:rsidRDefault="001B21F7" w:rsidP="001B21F7">
      <w:pPr>
        <w:pStyle w:val="Ttulo2"/>
        <w:jc w:val="center"/>
        <w:rPr>
          <w:rFonts w:ascii="Noto Sans" w:hAnsi="Noto Sans" w:cs="Noto Sans"/>
          <w:i/>
          <w:sz w:val="22"/>
          <w:szCs w:val="22"/>
        </w:rPr>
      </w:pPr>
      <w:r w:rsidRPr="006A5590">
        <w:rPr>
          <w:rFonts w:ascii="Noto Sans" w:hAnsi="Noto Sans" w:cs="Noto Sans"/>
          <w:i/>
          <w:sz w:val="22"/>
          <w:szCs w:val="22"/>
        </w:rPr>
        <w:t>ACREDITACIÓN DE LA PERSONALIDAD</w:t>
      </w:r>
    </w:p>
    <w:p w14:paraId="0BCBBE6E" w14:textId="1CAED97F" w:rsidR="001B21F7" w:rsidRPr="006A5590" w:rsidRDefault="001B21F7" w:rsidP="001B21F7">
      <w:pPr>
        <w:jc w:val="both"/>
        <w:rPr>
          <w:rFonts w:ascii="Noto Sans" w:hAnsi="Noto Sans" w:cs="Noto Sans"/>
          <w:sz w:val="20"/>
          <w:u w:val="single"/>
        </w:rPr>
      </w:pPr>
      <w:r w:rsidRPr="006A5590">
        <w:rPr>
          <w:rFonts w:ascii="Noto Sans" w:hAnsi="Noto Sans" w:cs="Noto Sans"/>
          <w:sz w:val="20"/>
          <w:u w:val="single"/>
        </w:rPr>
        <w:t>________(</w:t>
      </w:r>
      <w:proofErr w:type="gramStart"/>
      <w:r w:rsidRPr="006A5590">
        <w:rPr>
          <w:rFonts w:ascii="Noto Sans" w:hAnsi="Noto Sans" w:cs="Noto Sans"/>
          <w:sz w:val="20"/>
          <w:u w:val="single"/>
        </w:rPr>
        <w:t xml:space="preserve">nombre)   </w:t>
      </w:r>
      <w:proofErr w:type="gramEnd"/>
      <w:r w:rsidRPr="006A5590">
        <w:rPr>
          <w:rFonts w:ascii="Noto Sans" w:hAnsi="Noto Sans" w:cs="Noto Sans"/>
          <w:sz w:val="20"/>
          <w:u w:val="single"/>
        </w:rPr>
        <w:t xml:space="preserve">        </w:t>
      </w:r>
      <w:proofErr w:type="gramStart"/>
      <w:r w:rsidRPr="006A5590">
        <w:rPr>
          <w:rFonts w:ascii="Noto Sans" w:hAnsi="Noto Sans" w:cs="Noto Sans"/>
          <w:sz w:val="20"/>
          <w:u w:val="single"/>
        </w:rPr>
        <w:t xml:space="preserve">  ,</w:t>
      </w:r>
      <w:proofErr w:type="gramEnd"/>
      <w:r w:rsidRPr="006A5590">
        <w:rPr>
          <w:rFonts w:ascii="Noto Sans" w:hAnsi="Noto Sans" w:cs="Noto Sans"/>
          <w:sz w:val="20"/>
        </w:rPr>
        <w:t xml:space="preserve"> manifiesto bajo </w:t>
      </w:r>
      <w:proofErr w:type="gramStart"/>
      <w:r w:rsidRPr="006A5590">
        <w:rPr>
          <w:rFonts w:ascii="Noto Sans" w:hAnsi="Noto Sans" w:cs="Noto Sans"/>
          <w:sz w:val="20"/>
        </w:rPr>
        <w:t>protesta</w:t>
      </w:r>
      <w:proofErr w:type="gramEnd"/>
      <w:r w:rsidRPr="006A5590">
        <w:rPr>
          <w:rFonts w:ascii="Noto Sans" w:hAnsi="Noto Sans" w:cs="Noto Sans"/>
          <w:sz w:val="20"/>
        </w:rPr>
        <w:t xml:space="preserve"> a decir verdad, que los datos aquí asentados son ciertos, así como que cuento con facultades suficientes para suscribir las proposiciones en la presente </w:t>
      </w:r>
      <w:r w:rsidR="00F157A1" w:rsidRPr="006A5590">
        <w:rPr>
          <w:rFonts w:ascii="Noto Sans" w:hAnsi="Noto Sans" w:cs="Noto Sans"/>
          <w:sz w:val="20"/>
        </w:rPr>
        <w:t>Investigación de mercado</w:t>
      </w:r>
      <w:r w:rsidRPr="006A5590">
        <w:rPr>
          <w:rFonts w:ascii="Noto Sans" w:hAnsi="Noto Sans" w:cs="Noto Sans"/>
          <w:sz w:val="20"/>
        </w:rPr>
        <w:t xml:space="preserve">, a nombre y representación de: </w:t>
      </w:r>
      <w:r w:rsidRPr="006A5590">
        <w:rPr>
          <w:rFonts w:ascii="Noto Sans" w:hAnsi="Noto Sans" w:cs="Noto Sans"/>
          <w:sz w:val="20"/>
          <w:u w:val="single"/>
        </w:rPr>
        <w:t>__</w:t>
      </w:r>
      <w:proofErr w:type="gramStart"/>
      <w:r w:rsidRPr="006A5590">
        <w:rPr>
          <w:rFonts w:ascii="Noto Sans" w:hAnsi="Noto Sans" w:cs="Noto Sans"/>
          <w:sz w:val="20"/>
          <w:u w:val="single"/>
        </w:rPr>
        <w:t>_(</w:t>
      </w:r>
      <w:proofErr w:type="gramEnd"/>
      <w:r w:rsidRPr="006A5590">
        <w:rPr>
          <w:rFonts w:ascii="Noto Sans" w:hAnsi="Noto Sans" w:cs="Noto Sans"/>
          <w:sz w:val="20"/>
          <w:u w:val="single"/>
        </w:rPr>
        <w:t xml:space="preserve">persona física o </w:t>
      </w:r>
      <w:proofErr w:type="gramStart"/>
      <w:r w:rsidRPr="006A5590">
        <w:rPr>
          <w:rFonts w:ascii="Noto Sans" w:hAnsi="Noto Sans" w:cs="Noto Sans"/>
          <w:sz w:val="20"/>
          <w:u w:val="single"/>
        </w:rPr>
        <w:t>moral)_</w:t>
      </w:r>
      <w:proofErr w:type="gramEnd"/>
      <w:r w:rsidRPr="006A5590">
        <w:rPr>
          <w:rFonts w:ascii="Noto Sans" w:hAnsi="Noto Sans" w:cs="Noto Sans"/>
          <w:sz w:val="20"/>
          <w:u w:val="single"/>
        </w:rPr>
        <w:t>__.</w:t>
      </w:r>
    </w:p>
    <w:p w14:paraId="225548FF" w14:textId="3FF1A235" w:rsidR="001B21F7" w:rsidRPr="006A5590" w:rsidRDefault="001B21F7" w:rsidP="001B21F7">
      <w:pPr>
        <w:rPr>
          <w:rFonts w:ascii="Noto Sans" w:hAnsi="Noto Sans" w:cs="Noto Sans"/>
          <w:sz w:val="20"/>
        </w:rPr>
      </w:pPr>
      <w:r w:rsidRPr="006A5590">
        <w:rPr>
          <w:rFonts w:ascii="Noto Sans" w:hAnsi="Noto Sans" w:cs="Noto Sans"/>
          <w:sz w:val="20"/>
        </w:rPr>
        <w:t xml:space="preserve">No. de la </w:t>
      </w:r>
      <w:r w:rsidR="00F157A1" w:rsidRPr="006A5590">
        <w:rPr>
          <w:rFonts w:ascii="Noto Sans" w:hAnsi="Noto Sans" w:cs="Noto Sans"/>
          <w:sz w:val="20"/>
        </w:rPr>
        <w:t>investigación de mercado</w:t>
      </w:r>
      <w:r w:rsidRPr="006A5590">
        <w:rPr>
          <w:rFonts w:ascii="Noto Sans" w:hAnsi="Noto Sans" w:cs="Noto Sans"/>
          <w:sz w:val="20"/>
        </w:rPr>
        <w:t xml:space="preserve"> __________________________.</w:t>
      </w:r>
    </w:p>
    <w:tbl>
      <w:tblPr>
        <w:tblW w:w="10029"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70" w:type="dxa"/>
          <w:right w:w="70" w:type="dxa"/>
        </w:tblCellMar>
        <w:tblLook w:val="0000" w:firstRow="0" w:lastRow="0" w:firstColumn="0" w:lastColumn="0" w:noHBand="0" w:noVBand="0"/>
      </w:tblPr>
      <w:tblGrid>
        <w:gridCol w:w="9944"/>
        <w:gridCol w:w="85"/>
      </w:tblGrid>
      <w:tr w:rsidR="001B21F7" w:rsidRPr="006A5590" w14:paraId="1B97C25C" w14:textId="77777777" w:rsidTr="00C07691">
        <w:trPr>
          <w:trHeight w:val="6682"/>
          <w:jc w:val="center"/>
        </w:trPr>
        <w:tc>
          <w:tcPr>
            <w:tcW w:w="10029" w:type="dxa"/>
            <w:gridSpan w:val="2"/>
          </w:tcPr>
          <w:p w14:paraId="3CDE199B" w14:textId="77777777" w:rsidR="001B21F7" w:rsidRPr="006A5590" w:rsidRDefault="001B21F7" w:rsidP="00C07691">
            <w:pPr>
              <w:snapToGrid w:val="0"/>
              <w:rPr>
                <w:rFonts w:ascii="Noto Sans" w:hAnsi="Noto Sans" w:cs="Noto Sans"/>
                <w:sz w:val="16"/>
                <w:szCs w:val="16"/>
              </w:rPr>
            </w:pPr>
            <w:r w:rsidRPr="006A5590">
              <w:rPr>
                <w:rFonts w:ascii="Noto Sans" w:hAnsi="Noto Sans" w:cs="Noto Sans"/>
                <w:sz w:val="16"/>
                <w:szCs w:val="16"/>
              </w:rPr>
              <w:t>Registro Federal de Contribuyentes:                                                      Registro Patronal:</w:t>
            </w:r>
          </w:p>
          <w:p w14:paraId="2F892747" w14:textId="77777777" w:rsidR="001B21F7" w:rsidRPr="006A5590" w:rsidRDefault="001B21F7" w:rsidP="00C07691">
            <w:pPr>
              <w:rPr>
                <w:rFonts w:ascii="Noto Sans" w:hAnsi="Noto Sans" w:cs="Noto Sans"/>
                <w:sz w:val="16"/>
                <w:szCs w:val="16"/>
              </w:rPr>
            </w:pPr>
            <w:proofErr w:type="gramStart"/>
            <w:r w:rsidRPr="006A5590">
              <w:rPr>
                <w:rFonts w:ascii="Noto Sans" w:hAnsi="Noto Sans" w:cs="Noto Sans"/>
                <w:sz w:val="16"/>
                <w:szCs w:val="16"/>
              </w:rPr>
              <w:t>Domicilio.-</w:t>
            </w:r>
            <w:proofErr w:type="gramEnd"/>
            <w:r w:rsidRPr="006A5590">
              <w:rPr>
                <w:rFonts w:ascii="Noto Sans" w:hAnsi="Noto Sans" w:cs="Noto Sans"/>
                <w:sz w:val="16"/>
                <w:szCs w:val="16"/>
              </w:rPr>
              <w:t xml:space="preserve"> Los datos aquí registrados corresponderán al del domicilio fiscal del proveedor o prestador de servicios)</w:t>
            </w:r>
          </w:p>
          <w:p w14:paraId="3BB48BB6" w14:textId="77777777" w:rsidR="001B21F7" w:rsidRPr="006A5590" w:rsidRDefault="001B21F7" w:rsidP="00C07691">
            <w:pPr>
              <w:rPr>
                <w:rFonts w:ascii="Noto Sans" w:hAnsi="Noto Sans" w:cs="Noto Sans"/>
                <w:sz w:val="16"/>
                <w:szCs w:val="16"/>
                <w:lang w:val="en-US"/>
              </w:rPr>
            </w:pPr>
            <w:r w:rsidRPr="006A5590">
              <w:rPr>
                <w:rFonts w:ascii="Noto Sans" w:hAnsi="Noto Sans" w:cs="Noto Sans"/>
                <w:sz w:val="16"/>
                <w:szCs w:val="16"/>
                <w:lang w:val="en-US"/>
              </w:rPr>
              <w:t>Calle:                                                       Num Int.:                                              Num. Ext.</w:t>
            </w:r>
          </w:p>
          <w:p w14:paraId="18609272" w14:textId="77777777" w:rsidR="001B21F7" w:rsidRPr="006A5590" w:rsidRDefault="001B21F7" w:rsidP="00C07691">
            <w:pPr>
              <w:pStyle w:val="Encabezado"/>
              <w:tabs>
                <w:tab w:val="left" w:pos="4536"/>
              </w:tabs>
              <w:rPr>
                <w:rFonts w:ascii="Noto Sans" w:hAnsi="Noto Sans" w:cs="Noto Sans"/>
                <w:sz w:val="16"/>
                <w:szCs w:val="16"/>
              </w:rPr>
            </w:pPr>
            <w:r w:rsidRPr="006A5590">
              <w:rPr>
                <w:rFonts w:ascii="Noto Sans" w:hAnsi="Noto Sans" w:cs="Noto Sans"/>
                <w:sz w:val="16"/>
                <w:szCs w:val="16"/>
              </w:rPr>
              <w:t>Colonia:                                                    Delegación o Municipio:</w:t>
            </w:r>
          </w:p>
          <w:p w14:paraId="4BDEE446" w14:textId="77777777" w:rsidR="001B21F7" w:rsidRPr="006A5590" w:rsidRDefault="001B21F7" w:rsidP="00C07691">
            <w:pPr>
              <w:pStyle w:val="Encabezado"/>
              <w:tabs>
                <w:tab w:val="left" w:pos="4536"/>
              </w:tabs>
              <w:rPr>
                <w:rFonts w:ascii="Noto Sans" w:hAnsi="Noto Sans" w:cs="Noto Sans"/>
                <w:sz w:val="16"/>
                <w:szCs w:val="16"/>
              </w:rPr>
            </w:pPr>
          </w:p>
          <w:p w14:paraId="40E8287F" w14:textId="77777777" w:rsidR="001B21F7" w:rsidRPr="006A5590" w:rsidRDefault="001B21F7" w:rsidP="00C07691">
            <w:pPr>
              <w:pStyle w:val="Encabezado"/>
              <w:tabs>
                <w:tab w:val="left" w:pos="4536"/>
              </w:tabs>
              <w:rPr>
                <w:rFonts w:ascii="Noto Sans" w:hAnsi="Noto Sans" w:cs="Noto Sans"/>
                <w:sz w:val="16"/>
                <w:szCs w:val="16"/>
              </w:rPr>
            </w:pPr>
            <w:r w:rsidRPr="006A5590">
              <w:rPr>
                <w:rFonts w:ascii="Noto Sans" w:hAnsi="Noto Sans" w:cs="Noto Sans"/>
                <w:sz w:val="16"/>
                <w:szCs w:val="16"/>
              </w:rPr>
              <w:t>Código Postal:                                          Entidad federativa:</w:t>
            </w:r>
          </w:p>
          <w:p w14:paraId="25666C86" w14:textId="77777777" w:rsidR="001B21F7" w:rsidRPr="006A5590" w:rsidRDefault="001B21F7" w:rsidP="00C07691">
            <w:pPr>
              <w:pStyle w:val="Encabezado"/>
              <w:tabs>
                <w:tab w:val="left" w:pos="4536"/>
              </w:tabs>
              <w:rPr>
                <w:rFonts w:ascii="Noto Sans" w:hAnsi="Noto Sans" w:cs="Noto Sans"/>
                <w:sz w:val="16"/>
                <w:szCs w:val="16"/>
              </w:rPr>
            </w:pPr>
          </w:p>
          <w:p w14:paraId="655E2918" w14:textId="77777777" w:rsidR="001B21F7" w:rsidRPr="006A5590" w:rsidRDefault="001B21F7" w:rsidP="00C07691">
            <w:pPr>
              <w:pStyle w:val="Encabezado"/>
              <w:tabs>
                <w:tab w:val="left" w:pos="4536"/>
              </w:tabs>
              <w:rPr>
                <w:rFonts w:ascii="Noto Sans" w:hAnsi="Noto Sans" w:cs="Noto Sans"/>
                <w:sz w:val="16"/>
                <w:szCs w:val="16"/>
              </w:rPr>
            </w:pPr>
            <w:r w:rsidRPr="006A5590">
              <w:rPr>
                <w:rFonts w:ascii="Noto Sans" w:hAnsi="Noto Sans" w:cs="Noto Sans"/>
                <w:sz w:val="16"/>
                <w:szCs w:val="16"/>
              </w:rPr>
              <w:t>Teléfonos:                                                Fax:</w:t>
            </w:r>
          </w:p>
          <w:p w14:paraId="685B6471" w14:textId="77777777" w:rsidR="001B21F7" w:rsidRPr="006A5590" w:rsidRDefault="001B21F7" w:rsidP="00C07691">
            <w:pPr>
              <w:pStyle w:val="Encabezado"/>
              <w:tabs>
                <w:tab w:val="left" w:pos="4536"/>
              </w:tabs>
              <w:rPr>
                <w:rFonts w:ascii="Noto Sans" w:hAnsi="Noto Sans" w:cs="Noto Sans"/>
                <w:sz w:val="16"/>
                <w:szCs w:val="16"/>
              </w:rPr>
            </w:pPr>
            <w:r w:rsidRPr="006A5590">
              <w:rPr>
                <w:rFonts w:ascii="Noto Sans" w:hAnsi="Noto Sans" w:cs="Noto Sans"/>
                <w:sz w:val="16"/>
                <w:szCs w:val="16"/>
              </w:rPr>
              <w:t>Correo electrónico:</w:t>
            </w:r>
          </w:p>
          <w:p w14:paraId="15294461" w14:textId="77777777" w:rsidR="001B21F7" w:rsidRPr="006A5590" w:rsidRDefault="001B21F7" w:rsidP="00C07691">
            <w:pPr>
              <w:pStyle w:val="Encabezado"/>
              <w:tabs>
                <w:tab w:val="left" w:pos="4536"/>
              </w:tabs>
              <w:rPr>
                <w:rFonts w:ascii="Noto Sans" w:hAnsi="Noto Sans" w:cs="Noto Sans"/>
                <w:sz w:val="16"/>
                <w:szCs w:val="16"/>
              </w:rPr>
            </w:pPr>
          </w:p>
          <w:p w14:paraId="6B310458" w14:textId="77777777" w:rsidR="001B21F7" w:rsidRPr="006A5590" w:rsidRDefault="001B21F7" w:rsidP="00C07691">
            <w:pPr>
              <w:pStyle w:val="Encabezado"/>
              <w:tabs>
                <w:tab w:val="left" w:pos="4536"/>
              </w:tabs>
              <w:rPr>
                <w:rFonts w:ascii="Noto Sans" w:hAnsi="Noto Sans" w:cs="Noto Sans"/>
                <w:sz w:val="16"/>
                <w:szCs w:val="16"/>
              </w:rPr>
            </w:pPr>
            <w:r w:rsidRPr="006A5590">
              <w:rPr>
                <w:rFonts w:ascii="Noto Sans" w:hAnsi="Noto Sans" w:cs="Noto Sans"/>
                <w:sz w:val="16"/>
                <w:szCs w:val="16"/>
              </w:rPr>
              <w:t xml:space="preserve">No. de la escritura pública en la que consta su acta constitutiva:                Fecha             Duración              </w:t>
            </w:r>
          </w:p>
          <w:p w14:paraId="52808C45" w14:textId="77777777" w:rsidR="001B21F7" w:rsidRPr="006A5590" w:rsidRDefault="001B21F7" w:rsidP="00C07691">
            <w:pPr>
              <w:pStyle w:val="Encabezado"/>
              <w:tabs>
                <w:tab w:val="left" w:pos="4536"/>
              </w:tabs>
              <w:rPr>
                <w:rFonts w:ascii="Noto Sans" w:hAnsi="Noto Sans" w:cs="Noto Sans"/>
                <w:sz w:val="16"/>
                <w:szCs w:val="16"/>
              </w:rPr>
            </w:pPr>
          </w:p>
          <w:p w14:paraId="289206EA" w14:textId="77777777" w:rsidR="001B21F7" w:rsidRPr="006A5590" w:rsidRDefault="001B21F7" w:rsidP="00C07691">
            <w:pPr>
              <w:pStyle w:val="Encabezado"/>
              <w:tabs>
                <w:tab w:val="left" w:pos="4536"/>
              </w:tabs>
              <w:rPr>
                <w:rFonts w:ascii="Noto Sans" w:hAnsi="Noto Sans" w:cs="Noto Sans"/>
                <w:sz w:val="16"/>
                <w:szCs w:val="16"/>
              </w:rPr>
            </w:pPr>
            <w:r w:rsidRPr="006A5590">
              <w:rPr>
                <w:rFonts w:ascii="Noto Sans" w:hAnsi="Noto Sans" w:cs="Noto Sans"/>
                <w:sz w:val="16"/>
                <w:szCs w:val="16"/>
              </w:rPr>
              <w:t>Nombre, número y lugar del Notario Público ante el cual se protocolizó la misma:</w:t>
            </w:r>
          </w:p>
          <w:p w14:paraId="051FFC4E" w14:textId="77777777" w:rsidR="001B21F7" w:rsidRPr="006A5590" w:rsidRDefault="001B21F7" w:rsidP="00C07691">
            <w:pPr>
              <w:pStyle w:val="Encabezado"/>
              <w:tabs>
                <w:tab w:val="left" w:pos="4536"/>
              </w:tabs>
              <w:rPr>
                <w:rFonts w:ascii="Noto Sans" w:hAnsi="Noto Sans" w:cs="Noto Sans"/>
                <w:sz w:val="16"/>
                <w:szCs w:val="16"/>
              </w:rPr>
            </w:pPr>
          </w:p>
          <w:p w14:paraId="371EDFC7" w14:textId="77777777" w:rsidR="001B21F7" w:rsidRPr="006A5590" w:rsidRDefault="001B21F7" w:rsidP="00C07691">
            <w:pPr>
              <w:pStyle w:val="Encabezado"/>
              <w:tabs>
                <w:tab w:val="left" w:pos="4536"/>
              </w:tabs>
              <w:rPr>
                <w:rFonts w:ascii="Noto Sans" w:hAnsi="Noto Sans" w:cs="Noto Sans"/>
                <w:sz w:val="16"/>
                <w:szCs w:val="16"/>
              </w:rPr>
            </w:pPr>
            <w:r w:rsidRPr="006A5590">
              <w:rPr>
                <w:rFonts w:ascii="Noto Sans" w:hAnsi="Noto Sans" w:cs="Noto Sans"/>
                <w:sz w:val="16"/>
                <w:szCs w:val="16"/>
              </w:rPr>
              <w:t>Relación de socios o asociados:</w:t>
            </w:r>
          </w:p>
          <w:p w14:paraId="367BABE9" w14:textId="77777777" w:rsidR="001B21F7" w:rsidRPr="006A5590" w:rsidRDefault="001B21F7" w:rsidP="00C07691">
            <w:pPr>
              <w:pStyle w:val="Encabezado"/>
              <w:tabs>
                <w:tab w:val="left" w:pos="4536"/>
              </w:tabs>
              <w:rPr>
                <w:rFonts w:ascii="Noto Sans" w:hAnsi="Noto Sans" w:cs="Noto Sans"/>
                <w:sz w:val="16"/>
                <w:szCs w:val="16"/>
              </w:rPr>
            </w:pPr>
            <w:r w:rsidRPr="006A5590">
              <w:rPr>
                <w:rFonts w:ascii="Noto Sans" w:hAnsi="Noto Sans" w:cs="Noto Sans"/>
                <w:sz w:val="16"/>
                <w:szCs w:val="16"/>
              </w:rPr>
              <w:t>Socio 1 Apellido Paterno:                                    Apellido Materno:                           Nombre(s):</w:t>
            </w:r>
          </w:p>
          <w:p w14:paraId="417EE296" w14:textId="77777777" w:rsidR="001B21F7" w:rsidRPr="006A5590" w:rsidRDefault="001B21F7" w:rsidP="00C07691">
            <w:pPr>
              <w:pStyle w:val="Encabezado"/>
              <w:tabs>
                <w:tab w:val="left" w:pos="4536"/>
              </w:tabs>
              <w:rPr>
                <w:rFonts w:ascii="Noto Sans" w:hAnsi="Noto Sans" w:cs="Noto Sans"/>
                <w:sz w:val="16"/>
                <w:szCs w:val="16"/>
              </w:rPr>
            </w:pPr>
            <w:r w:rsidRPr="006A5590">
              <w:rPr>
                <w:rFonts w:ascii="Noto Sans" w:hAnsi="Noto Sans" w:cs="Noto Sans"/>
                <w:sz w:val="16"/>
                <w:szCs w:val="16"/>
              </w:rPr>
              <w:t>Socio 2 Apellido Paterno:                                    Apellido Materno:                           Nombre(s):</w:t>
            </w:r>
          </w:p>
          <w:p w14:paraId="3BC75F45" w14:textId="77777777" w:rsidR="001B21F7" w:rsidRPr="006A5590" w:rsidRDefault="001B21F7" w:rsidP="00C07691">
            <w:pPr>
              <w:pStyle w:val="Encabezado"/>
              <w:tabs>
                <w:tab w:val="left" w:pos="4536"/>
              </w:tabs>
              <w:rPr>
                <w:rFonts w:ascii="Noto Sans" w:hAnsi="Noto Sans" w:cs="Noto Sans"/>
                <w:sz w:val="16"/>
                <w:szCs w:val="16"/>
              </w:rPr>
            </w:pPr>
            <w:r w:rsidRPr="006A5590">
              <w:rPr>
                <w:rFonts w:ascii="Noto Sans" w:hAnsi="Noto Sans" w:cs="Noto Sans"/>
                <w:sz w:val="16"/>
                <w:szCs w:val="16"/>
              </w:rPr>
              <w:t>Socio 3 Apellido Paterno:                                    Apellido Materno:                           Nombre(s):</w:t>
            </w:r>
          </w:p>
          <w:p w14:paraId="6A9EBE8B" w14:textId="77777777" w:rsidR="001B21F7" w:rsidRPr="006A5590" w:rsidRDefault="001B21F7" w:rsidP="00C07691">
            <w:pPr>
              <w:pStyle w:val="Encabezado"/>
              <w:tabs>
                <w:tab w:val="left" w:pos="4536"/>
              </w:tabs>
              <w:rPr>
                <w:rFonts w:ascii="Noto Sans" w:hAnsi="Noto Sans" w:cs="Noto Sans"/>
                <w:sz w:val="16"/>
                <w:szCs w:val="16"/>
              </w:rPr>
            </w:pPr>
            <w:r w:rsidRPr="006A5590">
              <w:rPr>
                <w:rFonts w:ascii="Noto Sans" w:hAnsi="Noto Sans" w:cs="Noto Sans"/>
                <w:sz w:val="16"/>
                <w:szCs w:val="16"/>
              </w:rPr>
              <w:t>Descripción del objeto social:</w:t>
            </w:r>
          </w:p>
          <w:p w14:paraId="6700CA96" w14:textId="77777777" w:rsidR="001B21F7" w:rsidRPr="006A5590" w:rsidRDefault="001B21F7" w:rsidP="00C07691">
            <w:pPr>
              <w:pStyle w:val="Encabezado"/>
              <w:tabs>
                <w:tab w:val="left" w:pos="4536"/>
              </w:tabs>
              <w:rPr>
                <w:rFonts w:ascii="Noto Sans" w:hAnsi="Noto Sans" w:cs="Noto Sans"/>
                <w:sz w:val="16"/>
                <w:szCs w:val="16"/>
                <w:lang w:val="es-ES"/>
              </w:rPr>
            </w:pPr>
          </w:p>
          <w:p w14:paraId="2468D282" w14:textId="77777777" w:rsidR="001B21F7" w:rsidRPr="006A5590" w:rsidRDefault="001B21F7" w:rsidP="00C07691">
            <w:pPr>
              <w:pStyle w:val="Encabezado"/>
              <w:tabs>
                <w:tab w:val="left" w:pos="4536"/>
              </w:tabs>
              <w:rPr>
                <w:rFonts w:ascii="Noto Sans" w:hAnsi="Noto Sans" w:cs="Noto Sans"/>
                <w:sz w:val="16"/>
                <w:szCs w:val="16"/>
              </w:rPr>
            </w:pPr>
            <w:r w:rsidRPr="006A5590">
              <w:rPr>
                <w:rFonts w:ascii="Noto Sans" w:hAnsi="Noto Sans" w:cs="Noto Sans"/>
                <w:sz w:val="16"/>
                <w:szCs w:val="16"/>
              </w:rPr>
              <w:t xml:space="preserve">Reformas al acta constitutiva </w:t>
            </w:r>
            <w:r w:rsidRPr="006A5590">
              <w:rPr>
                <w:rFonts w:ascii="Noto Sans" w:hAnsi="Noto Sans" w:cs="Noto Sans"/>
                <w:sz w:val="16"/>
                <w:szCs w:val="16"/>
                <w:lang w:val="es-ES"/>
              </w:rPr>
              <w:t>que incidan con el objeto del procedimiento</w:t>
            </w:r>
            <w:r w:rsidRPr="006A5590">
              <w:rPr>
                <w:rFonts w:ascii="Noto Sans" w:hAnsi="Noto Sans" w:cs="Noto Sans"/>
                <w:sz w:val="16"/>
                <w:szCs w:val="16"/>
              </w:rPr>
              <w:t>.</w:t>
            </w:r>
          </w:p>
          <w:p w14:paraId="64607BEC" w14:textId="77777777" w:rsidR="001B21F7" w:rsidRPr="006A5590" w:rsidRDefault="001B21F7" w:rsidP="00C07691">
            <w:pPr>
              <w:pStyle w:val="Encabezado"/>
              <w:tabs>
                <w:tab w:val="left" w:pos="4536"/>
              </w:tabs>
              <w:rPr>
                <w:rFonts w:ascii="Noto Sans" w:hAnsi="Noto Sans" w:cs="Noto Sans"/>
                <w:sz w:val="16"/>
                <w:szCs w:val="16"/>
              </w:rPr>
            </w:pPr>
            <w:r w:rsidRPr="006A5590">
              <w:rPr>
                <w:rFonts w:ascii="Noto Sans" w:hAnsi="Noto Sans" w:cs="Noto Sans"/>
                <w:sz w:val="16"/>
                <w:szCs w:val="16"/>
              </w:rPr>
              <w:t>i</w:t>
            </w:r>
          </w:p>
          <w:p w14:paraId="647EFD80" w14:textId="77777777" w:rsidR="001B21F7" w:rsidRPr="006A5590" w:rsidRDefault="001B21F7" w:rsidP="00C07691">
            <w:pPr>
              <w:pStyle w:val="Encabezado"/>
              <w:tabs>
                <w:tab w:val="left" w:pos="4536"/>
              </w:tabs>
              <w:rPr>
                <w:rFonts w:ascii="Noto Sans" w:hAnsi="Noto Sans" w:cs="Noto Sans"/>
                <w:sz w:val="16"/>
                <w:szCs w:val="16"/>
              </w:rPr>
            </w:pPr>
            <w:r w:rsidRPr="006A5590">
              <w:rPr>
                <w:rFonts w:ascii="Noto Sans" w:hAnsi="Noto Sans" w:cs="Noto Sans"/>
                <w:sz w:val="16"/>
                <w:szCs w:val="16"/>
              </w:rPr>
              <w:t xml:space="preserve">Fecha y datos de inscripción en el Registro Público correspondiente. </w:t>
            </w:r>
          </w:p>
          <w:p w14:paraId="76CFFF7F" w14:textId="77777777" w:rsidR="001B21F7" w:rsidRPr="006A5590" w:rsidRDefault="001B21F7" w:rsidP="00C07691">
            <w:pPr>
              <w:pStyle w:val="Encabezado"/>
              <w:tabs>
                <w:tab w:val="left" w:pos="4536"/>
              </w:tabs>
              <w:rPr>
                <w:rFonts w:ascii="Noto Sans" w:hAnsi="Noto Sans" w:cs="Noto Sans"/>
                <w:sz w:val="16"/>
                <w:szCs w:val="16"/>
              </w:rPr>
            </w:pPr>
          </w:p>
          <w:p w14:paraId="2489AFD6" w14:textId="77777777" w:rsidR="001B21F7" w:rsidRPr="006A5590" w:rsidRDefault="001B21F7" w:rsidP="00C07691">
            <w:pPr>
              <w:pStyle w:val="Encabezado"/>
              <w:tabs>
                <w:tab w:val="left" w:pos="4536"/>
              </w:tabs>
              <w:rPr>
                <w:rFonts w:ascii="Noto Sans" w:hAnsi="Noto Sans" w:cs="Noto Sans"/>
                <w:sz w:val="16"/>
                <w:szCs w:val="16"/>
              </w:rPr>
            </w:pPr>
          </w:p>
          <w:p w14:paraId="512B7298" w14:textId="77777777" w:rsidR="001B21F7" w:rsidRPr="006A5590" w:rsidRDefault="001B21F7" w:rsidP="00C07691">
            <w:pPr>
              <w:pStyle w:val="Encabezado"/>
              <w:tabs>
                <w:tab w:val="left" w:pos="4536"/>
              </w:tabs>
              <w:rPr>
                <w:rFonts w:ascii="Noto Sans" w:hAnsi="Noto Sans" w:cs="Noto Sans"/>
                <w:sz w:val="16"/>
                <w:szCs w:val="16"/>
              </w:rPr>
            </w:pPr>
          </w:p>
          <w:p w14:paraId="0AD8007F" w14:textId="77777777" w:rsidR="001B21F7" w:rsidRPr="006A5590" w:rsidRDefault="001B21F7" w:rsidP="00C07691">
            <w:pPr>
              <w:pStyle w:val="Encabezado"/>
              <w:tabs>
                <w:tab w:val="left" w:pos="4536"/>
              </w:tabs>
              <w:rPr>
                <w:rFonts w:ascii="Noto Sans" w:hAnsi="Noto Sans" w:cs="Noto Sans"/>
                <w:sz w:val="16"/>
                <w:szCs w:val="16"/>
              </w:rPr>
            </w:pPr>
          </w:p>
        </w:tc>
      </w:tr>
      <w:tr w:rsidR="001B21F7" w:rsidRPr="006A5590" w14:paraId="2C4576EF" w14:textId="77777777" w:rsidTr="00C07691">
        <w:trPr>
          <w:gridAfter w:val="1"/>
          <w:wAfter w:w="85" w:type="dxa"/>
          <w:trHeight w:val="943"/>
          <w:jc w:val="center"/>
        </w:trPr>
        <w:tc>
          <w:tcPr>
            <w:tcW w:w="9944" w:type="dxa"/>
          </w:tcPr>
          <w:p w14:paraId="2807FC12" w14:textId="77777777" w:rsidR="001B21F7" w:rsidRPr="006A5590" w:rsidRDefault="001B21F7" w:rsidP="00C07691">
            <w:pPr>
              <w:snapToGrid w:val="0"/>
              <w:rPr>
                <w:rFonts w:ascii="Noto Sans" w:hAnsi="Noto Sans" w:cs="Noto Sans"/>
                <w:sz w:val="16"/>
                <w:szCs w:val="16"/>
              </w:rPr>
            </w:pPr>
            <w:r w:rsidRPr="006A5590">
              <w:rPr>
                <w:rFonts w:ascii="Noto Sans" w:hAnsi="Noto Sans" w:cs="Noto Sans"/>
                <w:sz w:val="16"/>
                <w:szCs w:val="16"/>
              </w:rPr>
              <w:t>Nombre del apoderado o representante:</w:t>
            </w:r>
          </w:p>
          <w:p w14:paraId="555DFE4D" w14:textId="77777777" w:rsidR="001B21F7" w:rsidRPr="006A5590" w:rsidRDefault="001B21F7" w:rsidP="00C07691">
            <w:pPr>
              <w:rPr>
                <w:rFonts w:ascii="Noto Sans" w:hAnsi="Noto Sans" w:cs="Noto Sans"/>
                <w:sz w:val="16"/>
                <w:szCs w:val="16"/>
              </w:rPr>
            </w:pPr>
            <w:r w:rsidRPr="006A5590">
              <w:rPr>
                <w:rFonts w:ascii="Noto Sans" w:hAnsi="Noto Sans" w:cs="Noto Sans"/>
                <w:sz w:val="16"/>
                <w:szCs w:val="16"/>
              </w:rPr>
              <w:t xml:space="preserve">Datos del documento mediante el cual acredita su personalidad y </w:t>
            </w:r>
            <w:proofErr w:type="gramStart"/>
            <w:r w:rsidRPr="006A5590">
              <w:rPr>
                <w:rFonts w:ascii="Noto Sans" w:hAnsi="Noto Sans" w:cs="Noto Sans"/>
                <w:sz w:val="16"/>
                <w:szCs w:val="16"/>
              </w:rPr>
              <w:t>facultades.-</w:t>
            </w:r>
            <w:proofErr w:type="gramEnd"/>
          </w:p>
          <w:p w14:paraId="11F1BFEB" w14:textId="77777777" w:rsidR="001B21F7" w:rsidRPr="006A5590" w:rsidRDefault="001B21F7" w:rsidP="00C07691">
            <w:pPr>
              <w:rPr>
                <w:rFonts w:ascii="Noto Sans" w:hAnsi="Noto Sans" w:cs="Noto Sans"/>
                <w:sz w:val="16"/>
                <w:szCs w:val="16"/>
              </w:rPr>
            </w:pPr>
            <w:r w:rsidRPr="006A5590">
              <w:rPr>
                <w:rFonts w:ascii="Noto Sans" w:hAnsi="Noto Sans" w:cs="Noto Sans"/>
                <w:sz w:val="16"/>
                <w:szCs w:val="16"/>
              </w:rPr>
              <w:t>Escritura pública número:                                           Fecha:</w:t>
            </w:r>
          </w:p>
          <w:p w14:paraId="025C5C16" w14:textId="77777777" w:rsidR="001B21F7" w:rsidRPr="006A5590" w:rsidRDefault="001B21F7" w:rsidP="00C07691">
            <w:pPr>
              <w:pStyle w:val="Encabezado"/>
              <w:rPr>
                <w:rFonts w:ascii="Noto Sans" w:hAnsi="Noto Sans" w:cs="Noto Sans"/>
                <w:sz w:val="16"/>
                <w:szCs w:val="16"/>
              </w:rPr>
            </w:pPr>
            <w:r w:rsidRPr="006A5590">
              <w:rPr>
                <w:rFonts w:ascii="Noto Sans" w:hAnsi="Noto Sans" w:cs="Noto Sans"/>
                <w:sz w:val="16"/>
                <w:szCs w:val="16"/>
              </w:rPr>
              <w:t>Nombre, número y lugar del Notario Público ante el cual se protocolizó la misma:</w:t>
            </w:r>
          </w:p>
        </w:tc>
      </w:tr>
    </w:tbl>
    <w:p w14:paraId="7FF0787A" w14:textId="77777777" w:rsidR="001B21F7" w:rsidRPr="006A5590" w:rsidRDefault="001B21F7" w:rsidP="001B21F7">
      <w:pPr>
        <w:jc w:val="both"/>
        <w:rPr>
          <w:rFonts w:ascii="Noto Sans" w:hAnsi="Noto Sans" w:cs="Noto Sans"/>
          <w:sz w:val="20"/>
        </w:rPr>
      </w:pPr>
      <w:r w:rsidRPr="006A5590">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474AE65E" w14:textId="77777777" w:rsidR="001B21F7" w:rsidRPr="006A5590" w:rsidRDefault="001B21F7" w:rsidP="001B21F7">
      <w:pPr>
        <w:jc w:val="center"/>
        <w:rPr>
          <w:rFonts w:ascii="Noto Sans" w:hAnsi="Noto Sans" w:cs="Noto Sans"/>
          <w:sz w:val="22"/>
          <w:szCs w:val="22"/>
        </w:rPr>
      </w:pPr>
      <w:r w:rsidRPr="006A5590">
        <w:rPr>
          <w:rFonts w:ascii="Noto Sans" w:hAnsi="Noto Sans" w:cs="Noto Sans"/>
          <w:sz w:val="22"/>
          <w:szCs w:val="22"/>
        </w:rPr>
        <w:t>(Lugar y fecha)</w:t>
      </w:r>
    </w:p>
    <w:p w14:paraId="1F747C57" w14:textId="77777777" w:rsidR="001B21F7" w:rsidRPr="006A5590" w:rsidRDefault="001B21F7" w:rsidP="001B21F7">
      <w:pPr>
        <w:jc w:val="center"/>
        <w:rPr>
          <w:rFonts w:ascii="Noto Sans" w:hAnsi="Noto Sans" w:cs="Noto Sans"/>
          <w:sz w:val="22"/>
          <w:szCs w:val="22"/>
        </w:rPr>
      </w:pPr>
      <w:r w:rsidRPr="006A5590">
        <w:rPr>
          <w:rFonts w:ascii="Noto Sans" w:hAnsi="Noto Sans" w:cs="Noto Sans"/>
          <w:sz w:val="22"/>
          <w:szCs w:val="22"/>
        </w:rPr>
        <w:t>Protesto lo necesario</w:t>
      </w:r>
    </w:p>
    <w:p w14:paraId="52D2E76D" w14:textId="77777777" w:rsidR="001B21F7" w:rsidRPr="006A5590" w:rsidRDefault="001B21F7" w:rsidP="001B21F7">
      <w:pPr>
        <w:jc w:val="center"/>
        <w:rPr>
          <w:rFonts w:ascii="Noto Sans" w:hAnsi="Noto Sans" w:cs="Noto Sans"/>
          <w:sz w:val="22"/>
          <w:szCs w:val="22"/>
        </w:rPr>
      </w:pPr>
      <w:r w:rsidRPr="006A5590">
        <w:rPr>
          <w:rFonts w:ascii="Noto Sans" w:hAnsi="Noto Sans" w:cs="Noto Sans"/>
          <w:sz w:val="22"/>
          <w:szCs w:val="22"/>
        </w:rPr>
        <w:t>(Nombre y firma)</w:t>
      </w:r>
    </w:p>
    <w:p w14:paraId="573E40DC" w14:textId="77777777" w:rsidR="0086716B" w:rsidRPr="006A5590" w:rsidRDefault="0086716B" w:rsidP="0086716B">
      <w:pPr>
        <w:jc w:val="center"/>
        <w:rPr>
          <w:rFonts w:ascii="Noto Sans" w:hAnsi="Noto Sans" w:cs="Noto Sans"/>
          <w:b/>
          <w:bCs/>
          <w:sz w:val="20"/>
        </w:rPr>
      </w:pPr>
    </w:p>
    <w:p w14:paraId="0A4B25EC" w14:textId="77777777" w:rsidR="0086716B" w:rsidRPr="006A5590" w:rsidRDefault="0086716B" w:rsidP="0086716B">
      <w:pPr>
        <w:jc w:val="center"/>
        <w:rPr>
          <w:rFonts w:ascii="Noto Sans" w:hAnsi="Noto Sans" w:cs="Noto Sans"/>
          <w:b/>
          <w:sz w:val="20"/>
        </w:rPr>
      </w:pPr>
    </w:p>
    <w:p w14:paraId="2EC40285" w14:textId="5709EAC1" w:rsidR="0059421A" w:rsidRPr="006A5590" w:rsidRDefault="0059421A" w:rsidP="0059421A">
      <w:pPr>
        <w:ind w:right="616"/>
        <w:contextualSpacing/>
        <w:jc w:val="center"/>
        <w:rPr>
          <w:rFonts w:ascii="Noto Sans" w:hAnsi="Noto Sans" w:cs="Noto Sans"/>
          <w:b/>
          <w:bCs/>
        </w:rPr>
      </w:pPr>
      <w:r w:rsidRPr="006A5590">
        <w:rPr>
          <w:rFonts w:ascii="Noto Sans" w:hAnsi="Noto Sans" w:cs="Noto Sans"/>
          <w:b/>
          <w:bCs/>
        </w:rPr>
        <w:t xml:space="preserve">           ANEXO </w:t>
      </w:r>
      <w:r w:rsidR="001B21F7" w:rsidRPr="006A5590">
        <w:rPr>
          <w:rFonts w:ascii="Noto Sans" w:hAnsi="Noto Sans" w:cs="Noto Sans"/>
          <w:b/>
          <w:bCs/>
        </w:rPr>
        <w:t>I</w:t>
      </w:r>
    </w:p>
    <w:p w14:paraId="30A18621" w14:textId="77777777" w:rsidR="0059421A" w:rsidRPr="006A5590" w:rsidRDefault="0059421A" w:rsidP="0059421A">
      <w:pPr>
        <w:jc w:val="center"/>
        <w:rPr>
          <w:rFonts w:ascii="Noto Sans" w:hAnsi="Noto Sans" w:cs="Noto Sans"/>
          <w:b/>
          <w:bCs/>
          <w:sz w:val="22"/>
          <w:szCs w:val="20"/>
        </w:rPr>
      </w:pPr>
      <w:r w:rsidRPr="006A5590">
        <w:rPr>
          <w:rFonts w:ascii="Noto Sans" w:hAnsi="Noto Sans" w:cs="Noto Sans"/>
          <w:b/>
          <w:bCs/>
          <w:sz w:val="22"/>
          <w:szCs w:val="20"/>
        </w:rPr>
        <w:t>Cuestionario</w:t>
      </w:r>
    </w:p>
    <w:p w14:paraId="3FA36359" w14:textId="77777777" w:rsidR="0059421A" w:rsidRPr="006A5590" w:rsidRDefault="0059421A" w:rsidP="0059421A">
      <w:pPr>
        <w:jc w:val="both"/>
        <w:rPr>
          <w:rFonts w:ascii="Noto Sans" w:hAnsi="Noto Sans" w:cs="Noto Sans"/>
          <w:bCs/>
          <w:sz w:val="20"/>
          <w:szCs w:val="20"/>
        </w:rPr>
      </w:pPr>
    </w:p>
    <w:p w14:paraId="7A27327B" w14:textId="6A0DAF5C" w:rsidR="0059421A" w:rsidRPr="006A5590" w:rsidRDefault="0059421A" w:rsidP="0059421A">
      <w:pPr>
        <w:jc w:val="both"/>
        <w:rPr>
          <w:rFonts w:ascii="Noto Sans" w:hAnsi="Noto Sans" w:cs="Noto Sans"/>
          <w:bCs/>
          <w:sz w:val="18"/>
          <w:szCs w:val="20"/>
        </w:rPr>
      </w:pPr>
      <w:r w:rsidRPr="006A5590">
        <w:rPr>
          <w:rFonts w:ascii="Noto Sans" w:hAnsi="Noto Sans" w:cs="Noto Sans"/>
          <w:bCs/>
          <w:sz w:val="18"/>
          <w:szCs w:val="20"/>
        </w:rPr>
        <w:t>Procedimiento de investigación de mercado número: INVMER-</w:t>
      </w:r>
      <w:r w:rsidR="00DF0A55" w:rsidRPr="006A5590">
        <w:rPr>
          <w:rFonts w:ascii="Noto Sans" w:hAnsi="Noto Sans" w:cs="Noto Sans"/>
          <w:bCs/>
          <w:sz w:val="18"/>
          <w:szCs w:val="20"/>
        </w:rPr>
        <w:t>___</w:t>
      </w:r>
      <w:r w:rsidRPr="006A5590">
        <w:rPr>
          <w:rFonts w:ascii="Noto Sans" w:hAnsi="Noto Sans" w:cs="Noto Sans"/>
          <w:bCs/>
          <w:sz w:val="18"/>
          <w:szCs w:val="20"/>
        </w:rPr>
        <w:t>-2025.</w:t>
      </w:r>
    </w:p>
    <w:p w14:paraId="4CC8A121" w14:textId="77777777" w:rsidR="0059421A" w:rsidRPr="006A5590" w:rsidRDefault="0059421A" w:rsidP="0059421A">
      <w:pPr>
        <w:jc w:val="both"/>
        <w:rPr>
          <w:rFonts w:ascii="Noto Sans" w:hAnsi="Noto Sans" w:cs="Noto Sans"/>
          <w:bCs/>
          <w:sz w:val="18"/>
          <w:szCs w:val="20"/>
        </w:rPr>
      </w:pPr>
    </w:p>
    <w:p w14:paraId="47DA3FFC" w14:textId="77777777" w:rsidR="0059421A" w:rsidRPr="006A5590" w:rsidRDefault="0059421A" w:rsidP="0059421A">
      <w:pPr>
        <w:jc w:val="both"/>
        <w:rPr>
          <w:rFonts w:ascii="Noto Sans" w:hAnsi="Noto Sans" w:cs="Noto Sans"/>
          <w:bCs/>
          <w:sz w:val="18"/>
          <w:szCs w:val="20"/>
        </w:rPr>
      </w:pPr>
      <w:r w:rsidRPr="006A5590">
        <w:rPr>
          <w:rFonts w:ascii="Noto Sans" w:hAnsi="Noto Sans" w:cs="Noto Sans"/>
          <w:bCs/>
          <w:sz w:val="18"/>
          <w:szCs w:val="20"/>
        </w:rPr>
        <w:t>INSTRUCCIONES PARA LLENAR EL CUESTIONARIO</w:t>
      </w:r>
    </w:p>
    <w:p w14:paraId="1AD58DF3" w14:textId="77777777" w:rsidR="0059421A" w:rsidRPr="006A5590" w:rsidRDefault="0059421A" w:rsidP="0059421A">
      <w:pPr>
        <w:jc w:val="both"/>
        <w:rPr>
          <w:rFonts w:ascii="Noto Sans" w:hAnsi="Noto Sans" w:cs="Noto Sans"/>
          <w:bCs/>
          <w:sz w:val="18"/>
          <w:szCs w:val="20"/>
        </w:rPr>
      </w:pPr>
    </w:p>
    <w:p w14:paraId="0DB3703B" w14:textId="77777777" w:rsidR="0059421A" w:rsidRPr="006A5590" w:rsidRDefault="0059421A" w:rsidP="0059421A">
      <w:pPr>
        <w:jc w:val="both"/>
        <w:rPr>
          <w:rFonts w:ascii="Noto Sans" w:hAnsi="Noto Sans" w:cs="Noto Sans"/>
          <w:bCs/>
          <w:sz w:val="18"/>
          <w:szCs w:val="20"/>
        </w:rPr>
      </w:pPr>
      <w:r w:rsidRPr="006A5590">
        <w:rPr>
          <w:rFonts w:ascii="Noto Sans" w:hAnsi="Noto Sans" w:cs="Noto Sans"/>
          <w:bCs/>
          <w:sz w:val="18"/>
          <w:szCs w:val="20"/>
        </w:rPr>
        <w:t>Consideraciones para el llenado</w:t>
      </w:r>
    </w:p>
    <w:p w14:paraId="37E54FD1" w14:textId="2499751F" w:rsidR="0059421A" w:rsidRPr="006A5590" w:rsidRDefault="0059421A" w:rsidP="0059421A">
      <w:pPr>
        <w:jc w:val="both"/>
        <w:rPr>
          <w:rFonts w:ascii="Noto Sans" w:hAnsi="Noto Sans" w:cs="Noto Sans"/>
          <w:bCs/>
          <w:sz w:val="18"/>
          <w:szCs w:val="20"/>
        </w:rPr>
      </w:pPr>
      <w:r w:rsidRPr="006A5590">
        <w:rPr>
          <w:rFonts w:ascii="Noto Sans" w:hAnsi="Noto Sans" w:cs="Noto Sans"/>
          <w:bCs/>
          <w:sz w:val="18"/>
          <w:szCs w:val="20"/>
        </w:rPr>
        <w:t xml:space="preserve">Se requiere que el servicio que oferte cumpla a cabalidad con las especificaciones solicitadas en los </w:t>
      </w:r>
      <w:r w:rsidR="00DF0A55" w:rsidRPr="006A5590">
        <w:rPr>
          <w:rFonts w:ascii="Noto Sans" w:hAnsi="Noto Sans" w:cs="Noto Sans"/>
          <w:bCs/>
          <w:sz w:val="18"/>
          <w:szCs w:val="20"/>
        </w:rPr>
        <w:t>“</w:t>
      </w:r>
      <w:r w:rsidRPr="006A5590">
        <w:rPr>
          <w:rFonts w:ascii="Noto Sans" w:hAnsi="Noto Sans" w:cs="Noto Sans"/>
          <w:bCs/>
          <w:sz w:val="18"/>
          <w:szCs w:val="20"/>
        </w:rPr>
        <w:t>Términos y Condiciones</w:t>
      </w:r>
      <w:r w:rsidR="00DF0A55" w:rsidRPr="006A5590">
        <w:rPr>
          <w:rFonts w:ascii="Noto Sans" w:hAnsi="Noto Sans" w:cs="Noto Sans"/>
          <w:bCs/>
          <w:sz w:val="18"/>
          <w:szCs w:val="20"/>
        </w:rPr>
        <w:t>”</w:t>
      </w:r>
      <w:r w:rsidRPr="006A5590">
        <w:rPr>
          <w:rFonts w:ascii="Noto Sans" w:hAnsi="Noto Sans" w:cs="Noto Sans"/>
          <w:bCs/>
          <w:sz w:val="18"/>
          <w:szCs w:val="20"/>
        </w:rPr>
        <w:t>.</w:t>
      </w:r>
    </w:p>
    <w:p w14:paraId="7333CA3B" w14:textId="77777777" w:rsidR="0059421A" w:rsidRPr="006A5590" w:rsidRDefault="0059421A" w:rsidP="0059421A">
      <w:pPr>
        <w:jc w:val="both"/>
        <w:rPr>
          <w:rFonts w:ascii="Noto Sans" w:hAnsi="Noto Sans" w:cs="Noto Sans"/>
          <w:bCs/>
          <w:sz w:val="18"/>
          <w:szCs w:val="20"/>
        </w:rPr>
      </w:pPr>
      <w:r w:rsidRPr="006A5590">
        <w:rPr>
          <w:rFonts w:ascii="Noto Sans" w:hAnsi="Noto Sans" w:cs="Noto Sans"/>
          <w:bCs/>
          <w:sz w:val="18"/>
          <w:szCs w:val="20"/>
        </w:rPr>
        <w:t>Solo se deberá proporcionar precio para los servicios que este en posibilidades de atender al 100% a delegacional.</w:t>
      </w:r>
    </w:p>
    <w:p w14:paraId="24E23A50" w14:textId="77777777" w:rsidR="0059421A" w:rsidRPr="006A5590" w:rsidRDefault="0059421A" w:rsidP="0059421A">
      <w:pPr>
        <w:jc w:val="both"/>
        <w:rPr>
          <w:rFonts w:ascii="Noto Sans" w:hAnsi="Noto Sans" w:cs="Noto Sans"/>
          <w:bCs/>
          <w:sz w:val="18"/>
          <w:szCs w:val="20"/>
        </w:rPr>
      </w:pPr>
      <w:r w:rsidRPr="006A5590">
        <w:rPr>
          <w:rFonts w:ascii="Noto Sans" w:hAnsi="Noto Sans" w:cs="Noto Sans"/>
          <w:bCs/>
          <w:sz w:val="18"/>
          <w:szCs w:val="20"/>
        </w:rPr>
        <w:t>Conteste a las preguntas solamente en los espacios en blanco provistos para tal efecto.</w:t>
      </w:r>
    </w:p>
    <w:p w14:paraId="15E3D2BA" w14:textId="77777777" w:rsidR="0059421A" w:rsidRPr="006A5590" w:rsidRDefault="0059421A" w:rsidP="0059421A">
      <w:pPr>
        <w:jc w:val="both"/>
        <w:rPr>
          <w:rFonts w:ascii="Noto Sans" w:hAnsi="Noto Sans" w:cs="Noto Sans"/>
          <w:bCs/>
          <w:sz w:val="18"/>
          <w:szCs w:val="20"/>
        </w:rPr>
      </w:pPr>
      <w:r w:rsidRPr="006A5590">
        <w:rPr>
          <w:rFonts w:ascii="Noto Sans" w:hAnsi="Noto Sans" w:cs="Noto Sans"/>
          <w:bCs/>
          <w:sz w:val="18"/>
          <w:szCs w:val="20"/>
        </w:rPr>
        <w:t>Cuando sea el caso si la pregunta solo requiere una respuesta de tipo SI/NO, no ingrese más información.</w:t>
      </w:r>
    </w:p>
    <w:p w14:paraId="6017DDDE" w14:textId="77777777" w:rsidR="0059421A" w:rsidRPr="006A5590" w:rsidRDefault="0059421A" w:rsidP="0059421A">
      <w:pPr>
        <w:jc w:val="both"/>
        <w:rPr>
          <w:rFonts w:ascii="Noto Sans" w:hAnsi="Noto Sans" w:cs="Noto Sans"/>
          <w:bCs/>
          <w:sz w:val="18"/>
          <w:szCs w:val="20"/>
        </w:rPr>
      </w:pPr>
      <w:r w:rsidRPr="006A5590">
        <w:rPr>
          <w:rFonts w:ascii="Noto Sans" w:hAnsi="Noto Sans" w:cs="Noto Sans"/>
          <w:bCs/>
          <w:sz w:val="18"/>
          <w:szCs w:val="20"/>
        </w:rPr>
        <w:t>Todas las respuestas deben estar contenidas en los respectivos archivos, NO se aceptarán respuestas en otros formatos.</w:t>
      </w:r>
    </w:p>
    <w:p w14:paraId="0EA7859D" w14:textId="77777777" w:rsidR="0059421A" w:rsidRPr="006A5590" w:rsidRDefault="0059421A" w:rsidP="0059421A">
      <w:pPr>
        <w:jc w:val="both"/>
        <w:rPr>
          <w:rFonts w:ascii="Noto Sans" w:hAnsi="Noto Sans" w:cs="Noto Sans"/>
          <w:bCs/>
          <w:sz w:val="18"/>
          <w:szCs w:val="20"/>
        </w:rPr>
      </w:pPr>
    </w:p>
    <w:p w14:paraId="4BBD8418" w14:textId="77777777" w:rsidR="0059421A" w:rsidRPr="006A5590" w:rsidRDefault="0059421A" w:rsidP="0059421A">
      <w:pPr>
        <w:jc w:val="both"/>
        <w:rPr>
          <w:rFonts w:ascii="Noto Sans" w:hAnsi="Noto Sans" w:cs="Noto Sans"/>
          <w:bCs/>
          <w:sz w:val="18"/>
          <w:szCs w:val="20"/>
        </w:rPr>
      </w:pPr>
      <w:r w:rsidRPr="006A5590">
        <w:rPr>
          <w:rFonts w:ascii="Noto Sans" w:hAnsi="Noto Sans" w:cs="Noto Sans"/>
          <w:bCs/>
          <w:sz w:val="18"/>
          <w:szCs w:val="20"/>
        </w:rPr>
        <w:t>Los siguientes requerimientos son necesarios para asegurar que la respuesta al cuestionario sea válida:</w:t>
      </w:r>
    </w:p>
    <w:p w14:paraId="40815F11" w14:textId="77777777" w:rsidR="0059421A" w:rsidRPr="006A5590" w:rsidRDefault="0059421A" w:rsidP="0059421A">
      <w:pPr>
        <w:jc w:val="both"/>
        <w:rPr>
          <w:rFonts w:ascii="Noto Sans" w:hAnsi="Noto Sans" w:cs="Noto Sans"/>
          <w:bCs/>
          <w:sz w:val="18"/>
          <w:szCs w:val="20"/>
        </w:rPr>
      </w:pPr>
    </w:p>
    <w:p w14:paraId="3E28DA8E" w14:textId="77777777" w:rsidR="0059421A" w:rsidRPr="006A5590" w:rsidRDefault="0059421A" w:rsidP="0059421A">
      <w:pPr>
        <w:jc w:val="both"/>
        <w:rPr>
          <w:rFonts w:ascii="Noto Sans" w:hAnsi="Noto Sans" w:cs="Noto Sans"/>
          <w:bCs/>
          <w:sz w:val="18"/>
          <w:szCs w:val="20"/>
        </w:rPr>
      </w:pPr>
      <w:r w:rsidRPr="006A5590">
        <w:rPr>
          <w:rFonts w:ascii="Noto Sans" w:hAnsi="Noto Sans" w:cs="Noto Sans"/>
          <w:bCs/>
          <w:sz w:val="18"/>
          <w:szCs w:val="20"/>
        </w:rPr>
        <w:t>No cambie Ninguna otra celda aparte de las celdas destinadas a recibir su respuesta.</w:t>
      </w:r>
    </w:p>
    <w:p w14:paraId="40554916" w14:textId="77777777" w:rsidR="0059421A" w:rsidRPr="006A5590" w:rsidRDefault="0059421A" w:rsidP="0059421A">
      <w:pPr>
        <w:jc w:val="both"/>
        <w:rPr>
          <w:rFonts w:ascii="Noto Sans" w:hAnsi="Noto Sans" w:cs="Noto Sans"/>
          <w:bCs/>
          <w:sz w:val="18"/>
          <w:szCs w:val="20"/>
        </w:rPr>
      </w:pPr>
      <w:r w:rsidRPr="006A5590">
        <w:rPr>
          <w:rFonts w:ascii="Noto Sans" w:hAnsi="Noto Sans" w:cs="Noto Sans"/>
          <w:bCs/>
          <w:sz w:val="18"/>
          <w:szCs w:val="20"/>
        </w:rPr>
        <w:t>Los archivos enviados con alteraciones serán descartados, en caso de archivos duplicados solo se considerará la información del último archivo recibido.</w:t>
      </w:r>
    </w:p>
    <w:p w14:paraId="22E1A01E" w14:textId="77777777" w:rsidR="0059421A" w:rsidRPr="006A5590" w:rsidRDefault="0059421A" w:rsidP="0059421A">
      <w:pPr>
        <w:jc w:val="both"/>
        <w:rPr>
          <w:rFonts w:ascii="Noto Sans" w:hAnsi="Noto Sans" w:cs="Noto Sans"/>
          <w:bCs/>
          <w:sz w:val="18"/>
          <w:szCs w:val="20"/>
        </w:rPr>
      </w:pPr>
      <w:r w:rsidRPr="006A5590">
        <w:rPr>
          <w:rFonts w:ascii="Noto Sans" w:hAnsi="Noto Sans" w:cs="Noto Sans"/>
          <w:bCs/>
          <w:sz w:val="18"/>
          <w:szCs w:val="20"/>
        </w:rPr>
        <w:t>No cambie o afecte la estructura de los archivos de ninguna manera (no ordene, no inserte, no cambie los nombres de los campos, etc.)</w:t>
      </w:r>
    </w:p>
    <w:p w14:paraId="44C8718B" w14:textId="77777777" w:rsidR="0059421A" w:rsidRPr="006A5590" w:rsidRDefault="0059421A" w:rsidP="0059421A">
      <w:pPr>
        <w:jc w:val="both"/>
        <w:rPr>
          <w:rFonts w:ascii="Noto Sans" w:hAnsi="Noto Sans" w:cs="Noto Sans"/>
          <w:bCs/>
          <w:sz w:val="18"/>
          <w:szCs w:val="20"/>
        </w:rPr>
      </w:pPr>
      <w:r w:rsidRPr="006A5590">
        <w:rPr>
          <w:rFonts w:ascii="Noto Sans" w:hAnsi="Noto Sans" w:cs="Noto Sans"/>
          <w:bCs/>
          <w:sz w:val="18"/>
          <w:szCs w:val="20"/>
        </w:rPr>
        <w:t>Considere que las cantidades requeridas pueden modificarse al momento de efectuar el proceso de contratación.</w:t>
      </w:r>
    </w:p>
    <w:p w14:paraId="58B8C8BF" w14:textId="77777777" w:rsidR="0059421A" w:rsidRPr="006A5590" w:rsidRDefault="0059421A" w:rsidP="0059421A">
      <w:pPr>
        <w:jc w:val="both"/>
        <w:rPr>
          <w:rFonts w:ascii="Noto Sans" w:hAnsi="Noto Sans" w:cs="Noto Sans"/>
          <w:bCs/>
          <w:sz w:val="18"/>
          <w:szCs w:val="20"/>
        </w:rPr>
      </w:pPr>
      <w:r w:rsidRPr="006A5590">
        <w:rPr>
          <w:rFonts w:ascii="Noto Sans" w:hAnsi="Noto Sans" w:cs="Noto Sans"/>
          <w:bCs/>
          <w:sz w:val="18"/>
          <w:szCs w:val="20"/>
        </w:rPr>
        <w:t>Por favor, responda las preguntas de la manera más completa posible.</w:t>
      </w:r>
    </w:p>
    <w:p w14:paraId="43FA2CC4" w14:textId="77777777" w:rsidR="0059421A" w:rsidRPr="006A5590" w:rsidRDefault="0059421A" w:rsidP="0059421A">
      <w:pPr>
        <w:jc w:val="both"/>
        <w:rPr>
          <w:rFonts w:ascii="Noto Sans" w:hAnsi="Noto Sans" w:cs="Noto Sans"/>
          <w:bCs/>
          <w:sz w:val="18"/>
          <w:szCs w:val="20"/>
        </w:rPr>
      </w:pPr>
    </w:p>
    <w:p w14:paraId="6F942BD3" w14:textId="77777777" w:rsidR="0059421A" w:rsidRPr="006A5590" w:rsidRDefault="0059421A" w:rsidP="0059421A">
      <w:pPr>
        <w:jc w:val="both"/>
        <w:rPr>
          <w:rFonts w:ascii="Noto Sans" w:hAnsi="Noto Sans" w:cs="Noto Sans"/>
          <w:bCs/>
          <w:sz w:val="18"/>
          <w:szCs w:val="20"/>
        </w:rPr>
      </w:pPr>
      <w:r w:rsidRPr="006A5590">
        <w:rPr>
          <w:rFonts w:ascii="Noto Sans" w:hAnsi="Noto Sans" w:cs="Noto Sans"/>
          <w:bCs/>
          <w:sz w:val="18"/>
          <w:szCs w:val="20"/>
        </w:rPr>
        <w:t>Preguntas generales</w:t>
      </w:r>
    </w:p>
    <w:p w14:paraId="22622894" w14:textId="77777777" w:rsidR="0059421A" w:rsidRPr="006A5590" w:rsidRDefault="0059421A" w:rsidP="0059421A">
      <w:pPr>
        <w:jc w:val="both"/>
        <w:rPr>
          <w:rFonts w:ascii="Noto Sans" w:hAnsi="Noto Sans" w:cs="Noto Sans"/>
          <w:bCs/>
          <w:sz w:val="18"/>
          <w:szCs w:val="20"/>
        </w:rPr>
      </w:pPr>
      <w:r w:rsidRPr="006A5590">
        <w:rPr>
          <w:rFonts w:ascii="Noto Sans" w:hAnsi="Noto Sans" w:cs="Noto Sans"/>
          <w:bCs/>
          <w:sz w:val="18"/>
          <w:szCs w:val="20"/>
        </w:rPr>
        <w:t>Información de contacto y perfil del proveedor</w:t>
      </w:r>
    </w:p>
    <w:p w14:paraId="2ABB7109" w14:textId="77777777" w:rsidR="0059421A" w:rsidRPr="006A5590" w:rsidRDefault="0059421A" w:rsidP="0059421A">
      <w:pPr>
        <w:jc w:val="both"/>
        <w:rPr>
          <w:rFonts w:ascii="Noto Sans" w:hAnsi="Noto Sans" w:cs="Noto Sans"/>
          <w:bCs/>
          <w:sz w:val="18"/>
          <w:szCs w:val="20"/>
        </w:rPr>
      </w:pPr>
    </w:p>
    <w:p w14:paraId="73EC33BE" w14:textId="77777777" w:rsidR="0059421A" w:rsidRPr="006A5590" w:rsidRDefault="0059421A" w:rsidP="0059421A">
      <w:pPr>
        <w:jc w:val="both"/>
        <w:rPr>
          <w:rFonts w:ascii="Noto Sans" w:hAnsi="Noto Sans" w:cs="Noto Sans"/>
          <w:bCs/>
          <w:sz w:val="18"/>
          <w:szCs w:val="20"/>
        </w:rPr>
      </w:pPr>
      <w:r w:rsidRPr="006A5590">
        <w:rPr>
          <w:rFonts w:ascii="Noto Sans" w:hAnsi="Noto Sans" w:cs="Noto Sans"/>
          <w:bCs/>
          <w:sz w:val="18"/>
          <w:szCs w:val="20"/>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59421A" w:rsidRPr="006A5590" w14:paraId="32C78A90" w14:textId="77777777" w:rsidTr="00305CD7">
        <w:trPr>
          <w:trHeight w:val="531"/>
        </w:trPr>
        <w:tc>
          <w:tcPr>
            <w:tcW w:w="2802" w:type="dxa"/>
            <w:shd w:val="clear" w:color="auto" w:fill="auto"/>
          </w:tcPr>
          <w:p w14:paraId="4789F92F"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Nombre, Denominación o Razón Social</w:t>
            </w:r>
          </w:p>
        </w:tc>
        <w:tc>
          <w:tcPr>
            <w:tcW w:w="7087" w:type="dxa"/>
            <w:shd w:val="clear" w:color="auto" w:fill="auto"/>
          </w:tcPr>
          <w:p w14:paraId="13294EFA" w14:textId="77777777" w:rsidR="0059421A" w:rsidRPr="006A5590" w:rsidRDefault="0059421A" w:rsidP="00305CD7">
            <w:pPr>
              <w:jc w:val="both"/>
              <w:rPr>
                <w:rFonts w:ascii="Noto Sans" w:hAnsi="Noto Sans" w:cs="Noto Sans"/>
                <w:bCs/>
                <w:sz w:val="18"/>
                <w:szCs w:val="20"/>
              </w:rPr>
            </w:pPr>
          </w:p>
        </w:tc>
      </w:tr>
      <w:tr w:rsidR="0059421A" w:rsidRPr="006A5590" w14:paraId="42C908DD" w14:textId="77777777" w:rsidTr="00305CD7">
        <w:tc>
          <w:tcPr>
            <w:tcW w:w="2802" w:type="dxa"/>
            <w:shd w:val="clear" w:color="auto" w:fill="auto"/>
          </w:tcPr>
          <w:p w14:paraId="2C1B8391"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R.F.C.</w:t>
            </w:r>
          </w:p>
        </w:tc>
        <w:tc>
          <w:tcPr>
            <w:tcW w:w="7087" w:type="dxa"/>
            <w:shd w:val="clear" w:color="auto" w:fill="auto"/>
          </w:tcPr>
          <w:p w14:paraId="36930F91" w14:textId="77777777" w:rsidR="0059421A" w:rsidRPr="006A5590" w:rsidRDefault="0059421A" w:rsidP="00305CD7">
            <w:pPr>
              <w:jc w:val="both"/>
              <w:rPr>
                <w:rFonts w:ascii="Noto Sans" w:hAnsi="Noto Sans" w:cs="Noto Sans"/>
                <w:bCs/>
                <w:sz w:val="18"/>
                <w:szCs w:val="20"/>
              </w:rPr>
            </w:pPr>
          </w:p>
        </w:tc>
      </w:tr>
      <w:tr w:rsidR="0059421A" w:rsidRPr="006A5590" w14:paraId="4F2324D4" w14:textId="77777777" w:rsidTr="00305CD7">
        <w:trPr>
          <w:trHeight w:val="459"/>
        </w:trPr>
        <w:tc>
          <w:tcPr>
            <w:tcW w:w="2802" w:type="dxa"/>
            <w:shd w:val="clear" w:color="auto" w:fill="auto"/>
          </w:tcPr>
          <w:p w14:paraId="3565E24C"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Domicilio (calle, número, colonia, código postal).</w:t>
            </w:r>
          </w:p>
        </w:tc>
        <w:tc>
          <w:tcPr>
            <w:tcW w:w="7087" w:type="dxa"/>
            <w:shd w:val="clear" w:color="auto" w:fill="auto"/>
          </w:tcPr>
          <w:p w14:paraId="20A7598C" w14:textId="77777777" w:rsidR="0059421A" w:rsidRPr="006A5590" w:rsidRDefault="0059421A" w:rsidP="00305CD7">
            <w:pPr>
              <w:jc w:val="both"/>
              <w:rPr>
                <w:rFonts w:ascii="Noto Sans" w:hAnsi="Noto Sans" w:cs="Noto Sans"/>
                <w:bCs/>
                <w:sz w:val="18"/>
                <w:szCs w:val="20"/>
              </w:rPr>
            </w:pPr>
          </w:p>
        </w:tc>
      </w:tr>
      <w:tr w:rsidR="0059421A" w:rsidRPr="006A5590" w14:paraId="469986EB" w14:textId="77777777" w:rsidTr="00305CD7">
        <w:tc>
          <w:tcPr>
            <w:tcW w:w="2802" w:type="dxa"/>
            <w:shd w:val="clear" w:color="auto" w:fill="auto"/>
          </w:tcPr>
          <w:p w14:paraId="1248B21C"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Ciudad</w:t>
            </w:r>
          </w:p>
        </w:tc>
        <w:tc>
          <w:tcPr>
            <w:tcW w:w="7087" w:type="dxa"/>
            <w:shd w:val="clear" w:color="auto" w:fill="auto"/>
          </w:tcPr>
          <w:p w14:paraId="09E58E87" w14:textId="77777777" w:rsidR="0059421A" w:rsidRPr="006A5590" w:rsidRDefault="0059421A" w:rsidP="00305CD7">
            <w:pPr>
              <w:jc w:val="both"/>
              <w:rPr>
                <w:rFonts w:ascii="Noto Sans" w:hAnsi="Noto Sans" w:cs="Noto Sans"/>
                <w:bCs/>
                <w:sz w:val="18"/>
                <w:szCs w:val="20"/>
              </w:rPr>
            </w:pPr>
          </w:p>
        </w:tc>
      </w:tr>
      <w:tr w:rsidR="0059421A" w:rsidRPr="006A5590" w14:paraId="05DDC0B1" w14:textId="77777777" w:rsidTr="00305CD7">
        <w:tc>
          <w:tcPr>
            <w:tcW w:w="2802" w:type="dxa"/>
            <w:shd w:val="clear" w:color="auto" w:fill="auto"/>
          </w:tcPr>
          <w:p w14:paraId="0AD9AFDA"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Estado</w:t>
            </w:r>
          </w:p>
        </w:tc>
        <w:tc>
          <w:tcPr>
            <w:tcW w:w="7087" w:type="dxa"/>
            <w:shd w:val="clear" w:color="auto" w:fill="auto"/>
          </w:tcPr>
          <w:p w14:paraId="5C3C06CD" w14:textId="77777777" w:rsidR="0059421A" w:rsidRPr="006A5590" w:rsidRDefault="0059421A" w:rsidP="00305CD7">
            <w:pPr>
              <w:jc w:val="both"/>
              <w:rPr>
                <w:rFonts w:ascii="Noto Sans" w:hAnsi="Noto Sans" w:cs="Noto Sans"/>
                <w:bCs/>
                <w:sz w:val="18"/>
                <w:szCs w:val="20"/>
              </w:rPr>
            </w:pPr>
          </w:p>
        </w:tc>
      </w:tr>
    </w:tbl>
    <w:p w14:paraId="2735EE17" w14:textId="77777777" w:rsidR="0059421A" w:rsidRPr="006A5590" w:rsidRDefault="0059421A" w:rsidP="0059421A">
      <w:pPr>
        <w:jc w:val="both"/>
        <w:rPr>
          <w:rFonts w:ascii="Noto Sans" w:hAnsi="Noto Sans" w:cs="Noto Sans"/>
          <w:bCs/>
          <w:sz w:val="20"/>
          <w:szCs w:val="20"/>
        </w:rPr>
      </w:pPr>
    </w:p>
    <w:p w14:paraId="5AFBAD23" w14:textId="77777777" w:rsidR="0059421A" w:rsidRPr="006A5590" w:rsidRDefault="0059421A" w:rsidP="0059421A">
      <w:pPr>
        <w:jc w:val="both"/>
        <w:rPr>
          <w:rFonts w:ascii="Noto Sans" w:hAnsi="Noto Sans" w:cs="Noto Sans"/>
          <w:bCs/>
          <w:sz w:val="20"/>
          <w:szCs w:val="20"/>
        </w:rPr>
      </w:pPr>
      <w:r w:rsidRPr="006A5590">
        <w:rPr>
          <w:rFonts w:ascii="Noto Sans" w:hAnsi="Noto Sans" w:cs="Noto Sans"/>
          <w:bCs/>
          <w:sz w:val="20"/>
          <w:szCs w:val="20"/>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9421A" w:rsidRPr="006A5590" w14:paraId="15410D9A" w14:textId="77777777" w:rsidTr="00305CD7">
        <w:tc>
          <w:tcPr>
            <w:tcW w:w="1384" w:type="dxa"/>
            <w:shd w:val="clear" w:color="auto" w:fill="auto"/>
          </w:tcPr>
          <w:p w14:paraId="042E0E2E"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Nombre</w:t>
            </w:r>
          </w:p>
        </w:tc>
        <w:tc>
          <w:tcPr>
            <w:tcW w:w="8505" w:type="dxa"/>
            <w:shd w:val="clear" w:color="auto" w:fill="auto"/>
          </w:tcPr>
          <w:p w14:paraId="75E2B4DA" w14:textId="77777777" w:rsidR="0059421A" w:rsidRPr="006A5590" w:rsidRDefault="0059421A" w:rsidP="00305CD7">
            <w:pPr>
              <w:jc w:val="both"/>
              <w:rPr>
                <w:rFonts w:ascii="Noto Sans" w:hAnsi="Noto Sans" w:cs="Noto Sans"/>
                <w:bCs/>
                <w:sz w:val="18"/>
                <w:szCs w:val="20"/>
              </w:rPr>
            </w:pPr>
          </w:p>
        </w:tc>
      </w:tr>
      <w:tr w:rsidR="0059421A" w:rsidRPr="006A5590" w14:paraId="2CAB1DC5" w14:textId="77777777" w:rsidTr="00305CD7">
        <w:tc>
          <w:tcPr>
            <w:tcW w:w="1384" w:type="dxa"/>
            <w:shd w:val="clear" w:color="auto" w:fill="auto"/>
          </w:tcPr>
          <w:p w14:paraId="7BB390E7"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Puesto</w:t>
            </w:r>
          </w:p>
        </w:tc>
        <w:tc>
          <w:tcPr>
            <w:tcW w:w="8505" w:type="dxa"/>
            <w:shd w:val="clear" w:color="auto" w:fill="auto"/>
          </w:tcPr>
          <w:p w14:paraId="32CAE475" w14:textId="77777777" w:rsidR="0059421A" w:rsidRPr="006A5590" w:rsidRDefault="0059421A" w:rsidP="00305CD7">
            <w:pPr>
              <w:jc w:val="both"/>
              <w:rPr>
                <w:rFonts w:ascii="Noto Sans" w:hAnsi="Noto Sans" w:cs="Noto Sans"/>
                <w:bCs/>
                <w:sz w:val="18"/>
                <w:szCs w:val="20"/>
              </w:rPr>
            </w:pPr>
          </w:p>
        </w:tc>
      </w:tr>
      <w:tr w:rsidR="0059421A" w:rsidRPr="006A5590" w14:paraId="28BB48D0" w14:textId="77777777" w:rsidTr="00305CD7">
        <w:tc>
          <w:tcPr>
            <w:tcW w:w="1384" w:type="dxa"/>
            <w:shd w:val="clear" w:color="auto" w:fill="auto"/>
          </w:tcPr>
          <w:p w14:paraId="3BA1CA0F"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Teléfono</w:t>
            </w:r>
          </w:p>
        </w:tc>
        <w:tc>
          <w:tcPr>
            <w:tcW w:w="8505" w:type="dxa"/>
            <w:shd w:val="clear" w:color="auto" w:fill="auto"/>
          </w:tcPr>
          <w:p w14:paraId="48D183D4" w14:textId="77777777" w:rsidR="0059421A" w:rsidRPr="006A5590" w:rsidRDefault="0059421A" w:rsidP="00305CD7">
            <w:pPr>
              <w:jc w:val="both"/>
              <w:rPr>
                <w:rFonts w:ascii="Noto Sans" w:hAnsi="Noto Sans" w:cs="Noto Sans"/>
                <w:bCs/>
                <w:sz w:val="18"/>
                <w:szCs w:val="20"/>
              </w:rPr>
            </w:pPr>
          </w:p>
        </w:tc>
      </w:tr>
      <w:tr w:rsidR="0059421A" w:rsidRPr="006A5590" w14:paraId="4DD4A42D" w14:textId="77777777" w:rsidTr="00305CD7">
        <w:tc>
          <w:tcPr>
            <w:tcW w:w="1384" w:type="dxa"/>
            <w:shd w:val="clear" w:color="auto" w:fill="auto"/>
          </w:tcPr>
          <w:p w14:paraId="33E52383"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E-mail</w:t>
            </w:r>
          </w:p>
        </w:tc>
        <w:tc>
          <w:tcPr>
            <w:tcW w:w="8505" w:type="dxa"/>
            <w:shd w:val="clear" w:color="auto" w:fill="auto"/>
          </w:tcPr>
          <w:p w14:paraId="78902B28" w14:textId="77777777" w:rsidR="0059421A" w:rsidRPr="006A5590" w:rsidRDefault="0059421A" w:rsidP="00305CD7">
            <w:pPr>
              <w:jc w:val="both"/>
              <w:rPr>
                <w:rFonts w:ascii="Noto Sans" w:hAnsi="Noto Sans" w:cs="Noto Sans"/>
                <w:bCs/>
                <w:sz w:val="18"/>
                <w:szCs w:val="20"/>
              </w:rPr>
            </w:pPr>
          </w:p>
        </w:tc>
      </w:tr>
    </w:tbl>
    <w:p w14:paraId="71AB3BEB" w14:textId="77777777" w:rsidR="0059421A" w:rsidRPr="006A5590" w:rsidRDefault="0059421A" w:rsidP="0059421A">
      <w:pPr>
        <w:jc w:val="both"/>
        <w:rPr>
          <w:rFonts w:ascii="Noto Sans" w:hAnsi="Noto Sans" w:cs="Noto Sans"/>
          <w:bCs/>
          <w:sz w:val="20"/>
          <w:szCs w:val="20"/>
        </w:rPr>
      </w:pPr>
    </w:p>
    <w:p w14:paraId="5126A3F3" w14:textId="77777777" w:rsidR="0059421A" w:rsidRPr="006A5590" w:rsidRDefault="0059421A" w:rsidP="0059421A">
      <w:pPr>
        <w:jc w:val="both"/>
        <w:rPr>
          <w:rFonts w:ascii="Noto Sans" w:hAnsi="Noto Sans" w:cs="Noto Sans"/>
          <w:bCs/>
          <w:sz w:val="20"/>
          <w:szCs w:val="20"/>
        </w:rPr>
      </w:pPr>
    </w:p>
    <w:p w14:paraId="526C8B9A" w14:textId="77777777" w:rsidR="0059421A" w:rsidRPr="006A5590" w:rsidRDefault="0059421A" w:rsidP="0059421A">
      <w:pPr>
        <w:jc w:val="both"/>
        <w:rPr>
          <w:rFonts w:ascii="Noto Sans" w:hAnsi="Noto Sans" w:cs="Noto Sans"/>
          <w:bCs/>
          <w:sz w:val="20"/>
          <w:szCs w:val="20"/>
        </w:rPr>
      </w:pPr>
      <w:r w:rsidRPr="006A5590">
        <w:rPr>
          <w:rFonts w:ascii="Noto Sans" w:hAnsi="Noto Sans" w:cs="Noto Sans"/>
          <w:bCs/>
          <w:sz w:val="20"/>
          <w:szCs w:val="20"/>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59421A" w:rsidRPr="006A5590" w14:paraId="69C9FFCB" w14:textId="77777777" w:rsidTr="00305CD7">
        <w:tc>
          <w:tcPr>
            <w:tcW w:w="7054" w:type="dxa"/>
            <w:shd w:val="clear" w:color="auto" w:fill="auto"/>
          </w:tcPr>
          <w:p w14:paraId="2934631F"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¿Su empresa se dedica a la venta de los bienes solicitados?</w:t>
            </w:r>
          </w:p>
        </w:tc>
        <w:tc>
          <w:tcPr>
            <w:tcW w:w="2835" w:type="dxa"/>
            <w:shd w:val="clear" w:color="auto" w:fill="auto"/>
          </w:tcPr>
          <w:p w14:paraId="59CB5D60" w14:textId="77777777" w:rsidR="0059421A" w:rsidRPr="006A5590" w:rsidRDefault="0059421A" w:rsidP="00305CD7">
            <w:pPr>
              <w:jc w:val="both"/>
              <w:rPr>
                <w:rFonts w:ascii="Noto Sans" w:hAnsi="Noto Sans" w:cs="Noto Sans"/>
                <w:bCs/>
                <w:sz w:val="18"/>
                <w:szCs w:val="20"/>
              </w:rPr>
            </w:pPr>
          </w:p>
        </w:tc>
      </w:tr>
      <w:tr w:rsidR="0059421A" w:rsidRPr="006A5590" w14:paraId="00DE9029" w14:textId="77777777" w:rsidTr="00305CD7">
        <w:trPr>
          <w:trHeight w:val="976"/>
        </w:trPr>
        <w:tc>
          <w:tcPr>
            <w:tcW w:w="7054" w:type="dxa"/>
            <w:shd w:val="clear" w:color="auto" w:fill="auto"/>
          </w:tcPr>
          <w:p w14:paraId="0566F95F"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lastRenderedPageBreak/>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14:paraId="5A797732" w14:textId="77777777" w:rsidR="0059421A" w:rsidRPr="006A5590" w:rsidRDefault="0059421A" w:rsidP="00305CD7">
            <w:pPr>
              <w:jc w:val="both"/>
              <w:rPr>
                <w:rFonts w:ascii="Noto Sans" w:hAnsi="Noto Sans" w:cs="Noto Sans"/>
                <w:bCs/>
                <w:sz w:val="18"/>
                <w:szCs w:val="20"/>
              </w:rPr>
            </w:pPr>
          </w:p>
        </w:tc>
      </w:tr>
      <w:tr w:rsidR="0059421A" w:rsidRPr="006A5590" w14:paraId="75DE0687" w14:textId="77777777" w:rsidTr="00305CD7">
        <w:tc>
          <w:tcPr>
            <w:tcW w:w="7054" w:type="dxa"/>
            <w:shd w:val="clear" w:color="auto" w:fill="auto"/>
          </w:tcPr>
          <w:p w14:paraId="754D23F2"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Número de trabajadores:</w:t>
            </w:r>
          </w:p>
        </w:tc>
        <w:tc>
          <w:tcPr>
            <w:tcW w:w="2835" w:type="dxa"/>
            <w:shd w:val="clear" w:color="auto" w:fill="auto"/>
          </w:tcPr>
          <w:p w14:paraId="2B68FDD1" w14:textId="77777777" w:rsidR="0059421A" w:rsidRPr="006A5590" w:rsidRDefault="0059421A" w:rsidP="00305CD7">
            <w:pPr>
              <w:jc w:val="both"/>
              <w:rPr>
                <w:rFonts w:ascii="Noto Sans" w:hAnsi="Noto Sans" w:cs="Noto Sans"/>
                <w:bCs/>
                <w:sz w:val="18"/>
                <w:szCs w:val="20"/>
              </w:rPr>
            </w:pPr>
          </w:p>
        </w:tc>
      </w:tr>
      <w:tr w:rsidR="0059421A" w:rsidRPr="006A5590" w14:paraId="7EA53CE6" w14:textId="77777777" w:rsidTr="00305CD7">
        <w:trPr>
          <w:trHeight w:val="363"/>
        </w:trPr>
        <w:tc>
          <w:tcPr>
            <w:tcW w:w="7054" w:type="dxa"/>
            <w:shd w:val="clear" w:color="auto" w:fill="auto"/>
          </w:tcPr>
          <w:p w14:paraId="61AD4D72"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De acuerdo con los criterios de estratificación que se proporcionan Indique el tamaño de su empresa.</w:t>
            </w:r>
          </w:p>
        </w:tc>
        <w:tc>
          <w:tcPr>
            <w:tcW w:w="2835" w:type="dxa"/>
            <w:shd w:val="clear" w:color="auto" w:fill="auto"/>
          </w:tcPr>
          <w:p w14:paraId="5080F78A" w14:textId="77777777" w:rsidR="0059421A" w:rsidRPr="006A5590" w:rsidRDefault="0059421A" w:rsidP="00305CD7">
            <w:pPr>
              <w:jc w:val="both"/>
              <w:rPr>
                <w:rFonts w:ascii="Noto Sans" w:hAnsi="Noto Sans" w:cs="Noto Sans"/>
                <w:bCs/>
                <w:sz w:val="18"/>
                <w:szCs w:val="20"/>
              </w:rPr>
            </w:pPr>
          </w:p>
        </w:tc>
      </w:tr>
    </w:tbl>
    <w:p w14:paraId="241E469B" w14:textId="77777777" w:rsidR="0059421A" w:rsidRPr="006A5590" w:rsidRDefault="0059421A" w:rsidP="0059421A">
      <w:pPr>
        <w:jc w:val="both"/>
        <w:rPr>
          <w:rFonts w:ascii="Noto Sans" w:hAnsi="Noto Sans" w:cs="Noto Sans"/>
          <w:bCs/>
          <w:sz w:val="20"/>
          <w:szCs w:val="20"/>
        </w:rPr>
      </w:pPr>
    </w:p>
    <w:p w14:paraId="3887764F" w14:textId="77777777" w:rsidR="0059421A" w:rsidRPr="006A5590" w:rsidRDefault="0059421A" w:rsidP="0059421A">
      <w:pPr>
        <w:jc w:val="both"/>
        <w:rPr>
          <w:rFonts w:ascii="Noto Sans" w:hAnsi="Noto Sans" w:cs="Noto Sans"/>
          <w:bCs/>
          <w:sz w:val="20"/>
          <w:szCs w:val="20"/>
        </w:rPr>
      </w:pPr>
      <w:r w:rsidRPr="006A5590">
        <w:rPr>
          <w:rFonts w:ascii="Noto Sans" w:hAnsi="Noto Sans" w:cs="Noto Sans"/>
          <w:bCs/>
          <w:sz w:val="20"/>
          <w:szCs w:val="20"/>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59421A" w:rsidRPr="006A5590" w14:paraId="52B8F64E" w14:textId="77777777" w:rsidTr="00305CD7">
        <w:tc>
          <w:tcPr>
            <w:tcW w:w="6629" w:type="dxa"/>
            <w:shd w:val="clear" w:color="auto" w:fill="auto"/>
          </w:tcPr>
          <w:p w14:paraId="3FD291E9"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¿Su empresa estaría dispuesta a presentar una propuesta conjunta?</w:t>
            </w:r>
          </w:p>
        </w:tc>
        <w:tc>
          <w:tcPr>
            <w:tcW w:w="3260" w:type="dxa"/>
            <w:shd w:val="clear" w:color="auto" w:fill="auto"/>
          </w:tcPr>
          <w:p w14:paraId="0C346FFD" w14:textId="77777777" w:rsidR="0059421A" w:rsidRPr="006A5590" w:rsidRDefault="0059421A" w:rsidP="00305CD7">
            <w:pPr>
              <w:jc w:val="both"/>
              <w:rPr>
                <w:rFonts w:ascii="Noto Sans" w:hAnsi="Noto Sans" w:cs="Noto Sans"/>
                <w:bCs/>
                <w:sz w:val="18"/>
                <w:szCs w:val="20"/>
              </w:rPr>
            </w:pPr>
          </w:p>
        </w:tc>
      </w:tr>
      <w:tr w:rsidR="0059421A" w:rsidRPr="006A5590" w14:paraId="39BD058E" w14:textId="77777777" w:rsidTr="00305CD7">
        <w:tc>
          <w:tcPr>
            <w:tcW w:w="6629" w:type="dxa"/>
            <w:shd w:val="clear" w:color="auto" w:fill="auto"/>
          </w:tcPr>
          <w:p w14:paraId="1CCDED6C"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¿Es, o ha sido, proveedor del IMSS?</w:t>
            </w:r>
          </w:p>
        </w:tc>
        <w:tc>
          <w:tcPr>
            <w:tcW w:w="3260" w:type="dxa"/>
            <w:shd w:val="clear" w:color="auto" w:fill="auto"/>
          </w:tcPr>
          <w:p w14:paraId="231A0EF8" w14:textId="77777777" w:rsidR="0059421A" w:rsidRPr="006A5590" w:rsidRDefault="0059421A" w:rsidP="00305CD7">
            <w:pPr>
              <w:jc w:val="both"/>
              <w:rPr>
                <w:rFonts w:ascii="Noto Sans" w:hAnsi="Noto Sans" w:cs="Noto Sans"/>
                <w:bCs/>
                <w:sz w:val="18"/>
                <w:szCs w:val="20"/>
              </w:rPr>
            </w:pPr>
          </w:p>
        </w:tc>
      </w:tr>
      <w:tr w:rsidR="0059421A" w:rsidRPr="006A5590" w14:paraId="46093E1E" w14:textId="77777777" w:rsidTr="00305CD7">
        <w:tc>
          <w:tcPr>
            <w:tcW w:w="6629" w:type="dxa"/>
            <w:shd w:val="clear" w:color="auto" w:fill="auto"/>
          </w:tcPr>
          <w:p w14:paraId="238ADAAD"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Numero de Proveedor IMSS:</w:t>
            </w:r>
          </w:p>
        </w:tc>
        <w:tc>
          <w:tcPr>
            <w:tcW w:w="3260" w:type="dxa"/>
            <w:shd w:val="clear" w:color="auto" w:fill="auto"/>
          </w:tcPr>
          <w:p w14:paraId="20F3DA45" w14:textId="77777777" w:rsidR="0059421A" w:rsidRPr="006A5590" w:rsidRDefault="0059421A" w:rsidP="00305CD7">
            <w:pPr>
              <w:jc w:val="both"/>
              <w:rPr>
                <w:rFonts w:ascii="Noto Sans" w:hAnsi="Noto Sans" w:cs="Noto Sans"/>
                <w:bCs/>
                <w:sz w:val="18"/>
                <w:szCs w:val="20"/>
              </w:rPr>
            </w:pPr>
          </w:p>
        </w:tc>
      </w:tr>
    </w:tbl>
    <w:p w14:paraId="6BA0CF73" w14:textId="77777777" w:rsidR="0059421A" w:rsidRPr="006A5590" w:rsidRDefault="0059421A" w:rsidP="0059421A">
      <w:pPr>
        <w:jc w:val="both"/>
        <w:rPr>
          <w:rFonts w:ascii="Noto Sans" w:hAnsi="Noto Sans" w:cs="Noto Sans"/>
          <w:bCs/>
          <w:sz w:val="20"/>
          <w:szCs w:val="20"/>
        </w:rPr>
      </w:pPr>
    </w:p>
    <w:p w14:paraId="134364B8" w14:textId="77777777" w:rsidR="0059421A" w:rsidRPr="006A5590" w:rsidRDefault="0059421A" w:rsidP="0059421A">
      <w:pPr>
        <w:jc w:val="both"/>
        <w:rPr>
          <w:rFonts w:ascii="Noto Sans" w:hAnsi="Noto Sans" w:cs="Noto Sans"/>
          <w:bCs/>
          <w:sz w:val="20"/>
          <w:szCs w:val="20"/>
        </w:rPr>
      </w:pPr>
      <w:r w:rsidRPr="006A5590">
        <w:rPr>
          <w:rFonts w:ascii="Noto Sans" w:hAnsi="Noto Sans" w:cs="Noto Sans"/>
          <w:bCs/>
          <w:sz w:val="20"/>
          <w:szCs w:val="20"/>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59421A" w:rsidRPr="006A5590" w14:paraId="3AC96681" w14:textId="77777777" w:rsidTr="00305CD7">
        <w:tc>
          <w:tcPr>
            <w:tcW w:w="4928" w:type="dxa"/>
            <w:shd w:val="clear" w:color="auto" w:fill="auto"/>
          </w:tcPr>
          <w:p w14:paraId="1B7B96BA"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Nombre del Representante Legal</w:t>
            </w:r>
          </w:p>
        </w:tc>
        <w:tc>
          <w:tcPr>
            <w:tcW w:w="4961" w:type="dxa"/>
            <w:shd w:val="clear" w:color="auto" w:fill="auto"/>
          </w:tcPr>
          <w:p w14:paraId="6F5213AA" w14:textId="77777777" w:rsidR="0059421A" w:rsidRPr="006A5590" w:rsidRDefault="0059421A" w:rsidP="00305CD7">
            <w:pPr>
              <w:jc w:val="both"/>
              <w:rPr>
                <w:rFonts w:ascii="Noto Sans" w:hAnsi="Noto Sans" w:cs="Noto Sans"/>
                <w:bCs/>
                <w:sz w:val="18"/>
                <w:szCs w:val="20"/>
              </w:rPr>
            </w:pPr>
          </w:p>
        </w:tc>
      </w:tr>
      <w:tr w:rsidR="0059421A" w:rsidRPr="006A5590" w14:paraId="24F3E94D" w14:textId="77777777" w:rsidTr="00305CD7">
        <w:tc>
          <w:tcPr>
            <w:tcW w:w="4928" w:type="dxa"/>
            <w:shd w:val="clear" w:color="auto" w:fill="auto"/>
          </w:tcPr>
          <w:p w14:paraId="5B6E458B"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Numero de poder notarial</w:t>
            </w:r>
          </w:p>
        </w:tc>
        <w:tc>
          <w:tcPr>
            <w:tcW w:w="4961" w:type="dxa"/>
            <w:shd w:val="clear" w:color="auto" w:fill="auto"/>
          </w:tcPr>
          <w:p w14:paraId="306EC7CE" w14:textId="77777777" w:rsidR="0059421A" w:rsidRPr="006A5590" w:rsidRDefault="0059421A" w:rsidP="00305CD7">
            <w:pPr>
              <w:jc w:val="both"/>
              <w:rPr>
                <w:rFonts w:ascii="Noto Sans" w:hAnsi="Noto Sans" w:cs="Noto Sans"/>
                <w:bCs/>
                <w:sz w:val="18"/>
                <w:szCs w:val="20"/>
              </w:rPr>
            </w:pPr>
          </w:p>
        </w:tc>
      </w:tr>
      <w:tr w:rsidR="0059421A" w:rsidRPr="006A5590" w14:paraId="4C792E9B" w14:textId="77777777" w:rsidTr="00305CD7">
        <w:tc>
          <w:tcPr>
            <w:tcW w:w="4928" w:type="dxa"/>
            <w:shd w:val="clear" w:color="auto" w:fill="auto"/>
          </w:tcPr>
          <w:p w14:paraId="3C4A030B"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Numero de acta constitutiva</w:t>
            </w:r>
          </w:p>
        </w:tc>
        <w:tc>
          <w:tcPr>
            <w:tcW w:w="4961" w:type="dxa"/>
            <w:shd w:val="clear" w:color="auto" w:fill="auto"/>
          </w:tcPr>
          <w:p w14:paraId="7E638F30" w14:textId="77777777" w:rsidR="0059421A" w:rsidRPr="006A5590" w:rsidRDefault="0059421A" w:rsidP="00305CD7">
            <w:pPr>
              <w:jc w:val="both"/>
              <w:rPr>
                <w:rFonts w:ascii="Noto Sans" w:hAnsi="Noto Sans" w:cs="Noto Sans"/>
                <w:bCs/>
                <w:sz w:val="18"/>
                <w:szCs w:val="20"/>
              </w:rPr>
            </w:pPr>
          </w:p>
        </w:tc>
      </w:tr>
    </w:tbl>
    <w:p w14:paraId="5FFDC80C" w14:textId="77777777" w:rsidR="0059421A" w:rsidRPr="006A5590" w:rsidRDefault="0059421A" w:rsidP="0059421A">
      <w:pPr>
        <w:jc w:val="both"/>
        <w:rPr>
          <w:rFonts w:ascii="Noto Sans" w:hAnsi="Noto Sans" w:cs="Noto Sans"/>
          <w:bCs/>
          <w:sz w:val="20"/>
          <w:szCs w:val="20"/>
        </w:rPr>
      </w:pPr>
    </w:p>
    <w:p w14:paraId="25F06919" w14:textId="77777777" w:rsidR="0059421A" w:rsidRPr="006A5590" w:rsidRDefault="0059421A" w:rsidP="0059421A">
      <w:pPr>
        <w:jc w:val="both"/>
        <w:rPr>
          <w:rFonts w:ascii="Noto Sans" w:hAnsi="Noto Sans" w:cs="Noto Sans"/>
          <w:bCs/>
          <w:sz w:val="20"/>
          <w:szCs w:val="20"/>
        </w:rPr>
      </w:pPr>
      <w:r w:rsidRPr="006A5590">
        <w:rPr>
          <w:rFonts w:ascii="Noto Sans" w:hAnsi="Noto Sans" w:cs="Noto Sans"/>
          <w:bCs/>
          <w:sz w:val="20"/>
          <w:szCs w:val="20"/>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9421A" w:rsidRPr="006A5590" w14:paraId="3C68B0CE" w14:textId="77777777" w:rsidTr="00305CD7">
        <w:trPr>
          <w:trHeight w:val="572"/>
        </w:trPr>
        <w:tc>
          <w:tcPr>
            <w:tcW w:w="7031" w:type="dxa"/>
            <w:shd w:val="clear" w:color="auto" w:fill="auto"/>
            <w:noWrap/>
            <w:vAlign w:val="center"/>
          </w:tcPr>
          <w:p w14:paraId="12FCBDC6"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 xml:space="preserve">Preguntas específicas sobre los servicios y las condiciones bajo las que se contratarán los servicios </w:t>
            </w:r>
          </w:p>
        </w:tc>
        <w:tc>
          <w:tcPr>
            <w:tcW w:w="1276" w:type="dxa"/>
            <w:shd w:val="clear" w:color="auto" w:fill="auto"/>
            <w:noWrap/>
            <w:vAlign w:val="center"/>
          </w:tcPr>
          <w:p w14:paraId="050918AB"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SI</w:t>
            </w:r>
          </w:p>
        </w:tc>
        <w:tc>
          <w:tcPr>
            <w:tcW w:w="1198" w:type="dxa"/>
            <w:vAlign w:val="center"/>
          </w:tcPr>
          <w:p w14:paraId="49041364"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NO</w:t>
            </w:r>
          </w:p>
        </w:tc>
      </w:tr>
      <w:tr w:rsidR="0059421A" w:rsidRPr="006A5590" w14:paraId="13283BFF" w14:textId="77777777" w:rsidTr="00305CD7">
        <w:trPr>
          <w:trHeight w:val="270"/>
        </w:trPr>
        <w:tc>
          <w:tcPr>
            <w:tcW w:w="7031" w:type="dxa"/>
            <w:shd w:val="clear" w:color="auto" w:fill="auto"/>
            <w:noWrap/>
            <w:vAlign w:val="bottom"/>
            <w:hideMark/>
          </w:tcPr>
          <w:p w14:paraId="1753A1A2"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 xml:space="preserve">1 ¿Su representada cumple con las especificaciones solicitadas </w:t>
            </w:r>
            <w:proofErr w:type="gramStart"/>
            <w:r w:rsidRPr="006A5590">
              <w:rPr>
                <w:rFonts w:ascii="Noto Sans" w:hAnsi="Noto Sans" w:cs="Noto Sans"/>
                <w:bCs/>
                <w:sz w:val="18"/>
                <w:szCs w:val="20"/>
              </w:rPr>
              <w:t>de acuerdo al</w:t>
            </w:r>
            <w:proofErr w:type="gramEnd"/>
            <w:r w:rsidRPr="006A5590">
              <w:rPr>
                <w:rFonts w:ascii="Noto Sans" w:hAnsi="Noto Sans" w:cs="Noto Sans"/>
                <w:bCs/>
                <w:sz w:val="18"/>
                <w:szCs w:val="20"/>
              </w:rPr>
              <w:t xml:space="preserve"> Anexo 1 (Uno)?</w:t>
            </w:r>
          </w:p>
        </w:tc>
        <w:tc>
          <w:tcPr>
            <w:tcW w:w="1276" w:type="dxa"/>
            <w:shd w:val="clear" w:color="auto" w:fill="auto"/>
            <w:noWrap/>
            <w:vAlign w:val="bottom"/>
            <w:hideMark/>
          </w:tcPr>
          <w:p w14:paraId="7E6C92AC" w14:textId="77777777" w:rsidR="0059421A" w:rsidRPr="006A5590" w:rsidRDefault="0059421A" w:rsidP="00305CD7">
            <w:pPr>
              <w:jc w:val="both"/>
              <w:rPr>
                <w:rFonts w:ascii="Noto Sans" w:hAnsi="Noto Sans" w:cs="Noto Sans"/>
                <w:bCs/>
                <w:sz w:val="18"/>
                <w:szCs w:val="20"/>
              </w:rPr>
            </w:pPr>
          </w:p>
        </w:tc>
        <w:tc>
          <w:tcPr>
            <w:tcW w:w="1198" w:type="dxa"/>
          </w:tcPr>
          <w:p w14:paraId="2643D3FC" w14:textId="77777777" w:rsidR="0059421A" w:rsidRPr="006A5590" w:rsidRDefault="0059421A" w:rsidP="00305CD7">
            <w:pPr>
              <w:jc w:val="both"/>
              <w:rPr>
                <w:rFonts w:ascii="Noto Sans" w:hAnsi="Noto Sans" w:cs="Noto Sans"/>
                <w:bCs/>
                <w:sz w:val="18"/>
                <w:szCs w:val="20"/>
              </w:rPr>
            </w:pPr>
          </w:p>
        </w:tc>
      </w:tr>
    </w:tbl>
    <w:p w14:paraId="09926A20" w14:textId="77777777" w:rsidR="0059421A" w:rsidRPr="006A5590" w:rsidRDefault="0059421A" w:rsidP="0059421A">
      <w:pPr>
        <w:jc w:val="both"/>
        <w:rPr>
          <w:rFonts w:ascii="Noto Sans" w:hAnsi="Noto Sans" w:cs="Noto Sans"/>
          <w:bCs/>
          <w:sz w:val="20"/>
          <w:szCs w:val="20"/>
        </w:rPr>
      </w:pPr>
    </w:p>
    <w:p w14:paraId="50FE01D9" w14:textId="77777777" w:rsidR="0059421A" w:rsidRPr="006A5590" w:rsidRDefault="0059421A" w:rsidP="0059421A">
      <w:pPr>
        <w:jc w:val="both"/>
        <w:rPr>
          <w:rFonts w:ascii="Noto Sans" w:hAnsi="Noto Sans" w:cs="Noto Sans"/>
          <w:bCs/>
          <w:sz w:val="20"/>
          <w:szCs w:val="20"/>
        </w:rPr>
      </w:pPr>
      <w:r w:rsidRPr="006A5590">
        <w:rPr>
          <w:rFonts w:ascii="Noto Sans" w:hAnsi="Noto Sans" w:cs="Noto Sans"/>
          <w:bCs/>
          <w:sz w:val="20"/>
          <w:szCs w:val="20"/>
        </w:rPr>
        <w:t>Si su respuesta a alguna de las preguntas anteriores es NO, anexe un escrito en papel membretado de la empresa en donde mencione en que aspectos no cumple.</w:t>
      </w:r>
    </w:p>
    <w:p w14:paraId="3B99D2D3" w14:textId="77777777" w:rsidR="0059421A" w:rsidRPr="006A5590" w:rsidRDefault="0059421A" w:rsidP="0059421A">
      <w:pPr>
        <w:jc w:val="both"/>
        <w:rPr>
          <w:rFonts w:ascii="Noto Sans" w:hAnsi="Noto Sans" w:cs="Noto Sans"/>
          <w:bCs/>
          <w:sz w:val="20"/>
          <w:szCs w:val="20"/>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9421A" w:rsidRPr="006A5590" w14:paraId="0EFCAF25" w14:textId="77777777" w:rsidTr="00305CD7">
        <w:trPr>
          <w:trHeight w:val="270"/>
        </w:trPr>
        <w:tc>
          <w:tcPr>
            <w:tcW w:w="7031" w:type="dxa"/>
            <w:shd w:val="clear" w:color="auto" w:fill="auto"/>
            <w:noWrap/>
            <w:vAlign w:val="bottom"/>
            <w:hideMark/>
          </w:tcPr>
          <w:p w14:paraId="1739BF33" w14:textId="31D6E6F6"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 xml:space="preserve">2 ¿Su cotización está vigente hasta el 30 de </w:t>
            </w:r>
            <w:r w:rsidR="00F157A1" w:rsidRPr="006A5590">
              <w:rPr>
                <w:rFonts w:ascii="Noto Sans" w:hAnsi="Noto Sans" w:cs="Noto Sans"/>
                <w:bCs/>
                <w:sz w:val="18"/>
                <w:szCs w:val="20"/>
              </w:rPr>
              <w:t xml:space="preserve">septiembre </w:t>
            </w:r>
            <w:r w:rsidRPr="006A5590">
              <w:rPr>
                <w:rFonts w:ascii="Noto Sans" w:hAnsi="Noto Sans" w:cs="Noto Sans"/>
                <w:bCs/>
                <w:sz w:val="18"/>
                <w:szCs w:val="20"/>
              </w:rPr>
              <w:t>del 2025?</w:t>
            </w:r>
          </w:p>
        </w:tc>
        <w:tc>
          <w:tcPr>
            <w:tcW w:w="1276" w:type="dxa"/>
            <w:shd w:val="clear" w:color="auto" w:fill="auto"/>
            <w:noWrap/>
            <w:vAlign w:val="bottom"/>
            <w:hideMark/>
          </w:tcPr>
          <w:p w14:paraId="1D68B323" w14:textId="77777777" w:rsidR="0059421A" w:rsidRPr="006A5590" w:rsidRDefault="0059421A" w:rsidP="00305CD7">
            <w:pPr>
              <w:jc w:val="both"/>
              <w:rPr>
                <w:rFonts w:ascii="Noto Sans" w:hAnsi="Noto Sans" w:cs="Noto Sans"/>
                <w:bCs/>
                <w:sz w:val="18"/>
                <w:szCs w:val="20"/>
              </w:rPr>
            </w:pPr>
          </w:p>
        </w:tc>
        <w:tc>
          <w:tcPr>
            <w:tcW w:w="1134" w:type="dxa"/>
          </w:tcPr>
          <w:p w14:paraId="54AD149D" w14:textId="77777777" w:rsidR="0059421A" w:rsidRPr="006A5590" w:rsidRDefault="0059421A" w:rsidP="00305CD7">
            <w:pPr>
              <w:jc w:val="both"/>
              <w:rPr>
                <w:rFonts w:ascii="Noto Sans" w:hAnsi="Noto Sans" w:cs="Noto Sans"/>
                <w:bCs/>
                <w:sz w:val="18"/>
                <w:szCs w:val="20"/>
              </w:rPr>
            </w:pPr>
          </w:p>
        </w:tc>
      </w:tr>
      <w:tr w:rsidR="0059421A" w:rsidRPr="006A5590" w14:paraId="1B004B21" w14:textId="77777777" w:rsidTr="00305CD7">
        <w:trPr>
          <w:trHeight w:val="270"/>
        </w:trPr>
        <w:tc>
          <w:tcPr>
            <w:tcW w:w="7031" w:type="dxa"/>
            <w:shd w:val="clear" w:color="auto" w:fill="auto"/>
            <w:noWrap/>
            <w:vAlign w:val="bottom"/>
          </w:tcPr>
          <w:p w14:paraId="0ED7C555"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3 ¿Cuenta con capacidad de respuesta inmediata para la prestación de los servicios que en la presente se especifican?</w:t>
            </w:r>
          </w:p>
        </w:tc>
        <w:tc>
          <w:tcPr>
            <w:tcW w:w="1276" w:type="dxa"/>
            <w:shd w:val="clear" w:color="auto" w:fill="auto"/>
            <w:noWrap/>
            <w:vAlign w:val="bottom"/>
          </w:tcPr>
          <w:p w14:paraId="06BA0BC6" w14:textId="77777777" w:rsidR="0059421A" w:rsidRPr="006A5590" w:rsidRDefault="0059421A" w:rsidP="00305CD7">
            <w:pPr>
              <w:jc w:val="both"/>
              <w:rPr>
                <w:rFonts w:ascii="Noto Sans" w:hAnsi="Noto Sans" w:cs="Noto Sans"/>
                <w:bCs/>
                <w:sz w:val="18"/>
                <w:szCs w:val="20"/>
              </w:rPr>
            </w:pPr>
          </w:p>
        </w:tc>
        <w:tc>
          <w:tcPr>
            <w:tcW w:w="1134" w:type="dxa"/>
          </w:tcPr>
          <w:p w14:paraId="2A625FC1" w14:textId="77777777" w:rsidR="0059421A" w:rsidRPr="006A5590" w:rsidRDefault="0059421A" w:rsidP="00305CD7">
            <w:pPr>
              <w:jc w:val="both"/>
              <w:rPr>
                <w:rFonts w:ascii="Noto Sans" w:hAnsi="Noto Sans" w:cs="Noto Sans"/>
                <w:bCs/>
                <w:sz w:val="18"/>
                <w:szCs w:val="20"/>
              </w:rPr>
            </w:pPr>
          </w:p>
        </w:tc>
      </w:tr>
      <w:tr w:rsidR="0059421A" w:rsidRPr="006A5590" w14:paraId="01A82F6C" w14:textId="77777777" w:rsidTr="00305CD7">
        <w:trPr>
          <w:trHeight w:val="270"/>
        </w:trPr>
        <w:tc>
          <w:tcPr>
            <w:tcW w:w="7031" w:type="dxa"/>
            <w:shd w:val="clear" w:color="auto" w:fill="auto"/>
            <w:noWrap/>
            <w:vAlign w:val="bottom"/>
          </w:tcPr>
          <w:p w14:paraId="754EE68F"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4 ¿Cuenta con los recursos técnicos para el suministro de los bienes que se relacionan en la presente?</w:t>
            </w:r>
          </w:p>
        </w:tc>
        <w:tc>
          <w:tcPr>
            <w:tcW w:w="1276" w:type="dxa"/>
            <w:shd w:val="clear" w:color="auto" w:fill="auto"/>
            <w:noWrap/>
            <w:vAlign w:val="bottom"/>
          </w:tcPr>
          <w:p w14:paraId="6EEFF747" w14:textId="77777777" w:rsidR="0059421A" w:rsidRPr="006A5590" w:rsidRDefault="0059421A" w:rsidP="00305CD7">
            <w:pPr>
              <w:jc w:val="both"/>
              <w:rPr>
                <w:rFonts w:ascii="Noto Sans" w:hAnsi="Noto Sans" w:cs="Noto Sans"/>
                <w:bCs/>
                <w:sz w:val="18"/>
                <w:szCs w:val="20"/>
              </w:rPr>
            </w:pPr>
          </w:p>
        </w:tc>
        <w:tc>
          <w:tcPr>
            <w:tcW w:w="1134" w:type="dxa"/>
          </w:tcPr>
          <w:p w14:paraId="06EE5E66" w14:textId="77777777" w:rsidR="0059421A" w:rsidRPr="006A5590" w:rsidRDefault="0059421A" w:rsidP="00305CD7">
            <w:pPr>
              <w:jc w:val="both"/>
              <w:rPr>
                <w:rFonts w:ascii="Noto Sans" w:hAnsi="Noto Sans" w:cs="Noto Sans"/>
                <w:bCs/>
                <w:sz w:val="18"/>
                <w:szCs w:val="20"/>
              </w:rPr>
            </w:pPr>
          </w:p>
        </w:tc>
      </w:tr>
      <w:tr w:rsidR="0059421A" w:rsidRPr="006A5590" w14:paraId="6B47274E" w14:textId="77777777" w:rsidTr="00305CD7">
        <w:trPr>
          <w:trHeight w:val="270"/>
        </w:trPr>
        <w:tc>
          <w:tcPr>
            <w:tcW w:w="7031" w:type="dxa"/>
            <w:shd w:val="clear" w:color="auto" w:fill="auto"/>
            <w:noWrap/>
            <w:vAlign w:val="bottom"/>
          </w:tcPr>
          <w:p w14:paraId="2C2FF6D6"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5 ¿Cuenta los recursos financieros para soportar el crédito hasta el plazo de pago establecido en la presente investigación?</w:t>
            </w:r>
          </w:p>
        </w:tc>
        <w:tc>
          <w:tcPr>
            <w:tcW w:w="1276" w:type="dxa"/>
            <w:shd w:val="clear" w:color="auto" w:fill="auto"/>
            <w:noWrap/>
            <w:vAlign w:val="bottom"/>
          </w:tcPr>
          <w:p w14:paraId="471D36DA" w14:textId="77777777" w:rsidR="0059421A" w:rsidRPr="006A5590" w:rsidRDefault="0059421A" w:rsidP="00305CD7">
            <w:pPr>
              <w:jc w:val="both"/>
              <w:rPr>
                <w:rFonts w:ascii="Noto Sans" w:hAnsi="Noto Sans" w:cs="Noto Sans"/>
                <w:bCs/>
                <w:sz w:val="18"/>
                <w:szCs w:val="20"/>
              </w:rPr>
            </w:pPr>
          </w:p>
        </w:tc>
        <w:tc>
          <w:tcPr>
            <w:tcW w:w="1134" w:type="dxa"/>
          </w:tcPr>
          <w:p w14:paraId="46CE16A2" w14:textId="77777777" w:rsidR="0059421A" w:rsidRPr="006A5590" w:rsidRDefault="0059421A" w:rsidP="00305CD7">
            <w:pPr>
              <w:jc w:val="both"/>
              <w:rPr>
                <w:rFonts w:ascii="Noto Sans" w:hAnsi="Noto Sans" w:cs="Noto Sans"/>
                <w:bCs/>
                <w:sz w:val="18"/>
                <w:szCs w:val="20"/>
              </w:rPr>
            </w:pPr>
          </w:p>
        </w:tc>
      </w:tr>
      <w:tr w:rsidR="0059421A" w:rsidRPr="006A5590" w14:paraId="01E4BD88" w14:textId="77777777" w:rsidTr="00305CD7">
        <w:trPr>
          <w:trHeight w:val="270"/>
        </w:trPr>
        <w:tc>
          <w:tcPr>
            <w:tcW w:w="7031" w:type="dxa"/>
            <w:shd w:val="clear" w:color="auto" w:fill="auto"/>
            <w:noWrap/>
            <w:vAlign w:val="bottom"/>
          </w:tcPr>
          <w:p w14:paraId="23BBCF1A"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6 ¿Cuenta con la infraestructura que garantice el suministro de los bienes, motivo de la presente investigación?</w:t>
            </w:r>
          </w:p>
        </w:tc>
        <w:tc>
          <w:tcPr>
            <w:tcW w:w="1276" w:type="dxa"/>
            <w:shd w:val="clear" w:color="auto" w:fill="auto"/>
            <w:noWrap/>
            <w:vAlign w:val="bottom"/>
          </w:tcPr>
          <w:p w14:paraId="7704E458" w14:textId="77777777" w:rsidR="0059421A" w:rsidRPr="006A5590" w:rsidRDefault="0059421A" w:rsidP="00305CD7">
            <w:pPr>
              <w:jc w:val="both"/>
              <w:rPr>
                <w:rFonts w:ascii="Noto Sans" w:hAnsi="Noto Sans" w:cs="Noto Sans"/>
                <w:bCs/>
                <w:sz w:val="18"/>
                <w:szCs w:val="20"/>
              </w:rPr>
            </w:pPr>
          </w:p>
        </w:tc>
        <w:tc>
          <w:tcPr>
            <w:tcW w:w="1134" w:type="dxa"/>
          </w:tcPr>
          <w:p w14:paraId="11B90440" w14:textId="77777777" w:rsidR="0059421A" w:rsidRPr="006A5590" w:rsidRDefault="0059421A" w:rsidP="00305CD7">
            <w:pPr>
              <w:jc w:val="both"/>
              <w:rPr>
                <w:rFonts w:ascii="Noto Sans" w:hAnsi="Noto Sans" w:cs="Noto Sans"/>
                <w:bCs/>
                <w:sz w:val="18"/>
                <w:szCs w:val="20"/>
              </w:rPr>
            </w:pPr>
          </w:p>
        </w:tc>
      </w:tr>
      <w:tr w:rsidR="0059421A" w:rsidRPr="006A5590" w14:paraId="7275DCF1" w14:textId="77777777" w:rsidTr="00305CD7">
        <w:trPr>
          <w:trHeight w:val="270"/>
        </w:trPr>
        <w:tc>
          <w:tcPr>
            <w:tcW w:w="7031" w:type="dxa"/>
            <w:shd w:val="clear" w:color="auto" w:fill="auto"/>
            <w:noWrap/>
            <w:vAlign w:val="bottom"/>
          </w:tcPr>
          <w:p w14:paraId="3F47B950"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7 ¿Cuenta con compañías afianzadoras que le expidan de inmediato pólizas de fianza para garantizar el cumplimiento de los contratos que pudieran derivar del proceso de contratación?</w:t>
            </w:r>
          </w:p>
        </w:tc>
        <w:tc>
          <w:tcPr>
            <w:tcW w:w="1276" w:type="dxa"/>
            <w:shd w:val="clear" w:color="auto" w:fill="auto"/>
            <w:noWrap/>
            <w:vAlign w:val="bottom"/>
          </w:tcPr>
          <w:p w14:paraId="3D9D00AA" w14:textId="77777777" w:rsidR="0059421A" w:rsidRPr="006A5590" w:rsidRDefault="0059421A" w:rsidP="00305CD7">
            <w:pPr>
              <w:jc w:val="both"/>
              <w:rPr>
                <w:rFonts w:ascii="Noto Sans" w:hAnsi="Noto Sans" w:cs="Noto Sans"/>
                <w:bCs/>
                <w:sz w:val="18"/>
                <w:szCs w:val="20"/>
              </w:rPr>
            </w:pPr>
          </w:p>
        </w:tc>
        <w:tc>
          <w:tcPr>
            <w:tcW w:w="1134" w:type="dxa"/>
          </w:tcPr>
          <w:p w14:paraId="4B2F58FE" w14:textId="77777777" w:rsidR="0059421A" w:rsidRPr="006A5590" w:rsidRDefault="0059421A" w:rsidP="00305CD7">
            <w:pPr>
              <w:jc w:val="both"/>
              <w:rPr>
                <w:rFonts w:ascii="Noto Sans" w:hAnsi="Noto Sans" w:cs="Noto Sans"/>
                <w:bCs/>
                <w:sz w:val="18"/>
                <w:szCs w:val="20"/>
              </w:rPr>
            </w:pPr>
          </w:p>
        </w:tc>
      </w:tr>
      <w:tr w:rsidR="0059421A" w:rsidRPr="006A5590" w14:paraId="2F97F0CE" w14:textId="77777777" w:rsidTr="00305CD7">
        <w:trPr>
          <w:trHeight w:val="270"/>
        </w:trPr>
        <w:tc>
          <w:tcPr>
            <w:tcW w:w="7031" w:type="dxa"/>
            <w:shd w:val="clear" w:color="auto" w:fill="auto"/>
            <w:noWrap/>
            <w:vAlign w:val="bottom"/>
          </w:tcPr>
          <w:p w14:paraId="2EA9ED22"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8 ¿Esa empresa se encuentra al corriente en el pago de sus obligaciones fiscales y de seguridad social?</w:t>
            </w:r>
          </w:p>
        </w:tc>
        <w:tc>
          <w:tcPr>
            <w:tcW w:w="1276" w:type="dxa"/>
            <w:shd w:val="clear" w:color="auto" w:fill="auto"/>
            <w:noWrap/>
            <w:vAlign w:val="bottom"/>
          </w:tcPr>
          <w:p w14:paraId="47FAF443" w14:textId="77777777" w:rsidR="0059421A" w:rsidRPr="006A5590" w:rsidRDefault="0059421A" w:rsidP="00305CD7">
            <w:pPr>
              <w:jc w:val="both"/>
              <w:rPr>
                <w:rFonts w:ascii="Noto Sans" w:hAnsi="Noto Sans" w:cs="Noto Sans"/>
                <w:bCs/>
                <w:sz w:val="18"/>
                <w:szCs w:val="20"/>
              </w:rPr>
            </w:pPr>
          </w:p>
        </w:tc>
        <w:tc>
          <w:tcPr>
            <w:tcW w:w="1134" w:type="dxa"/>
          </w:tcPr>
          <w:p w14:paraId="0179900D" w14:textId="77777777" w:rsidR="0059421A" w:rsidRPr="006A5590" w:rsidRDefault="0059421A" w:rsidP="00305CD7">
            <w:pPr>
              <w:jc w:val="both"/>
              <w:rPr>
                <w:rFonts w:ascii="Noto Sans" w:hAnsi="Noto Sans" w:cs="Noto Sans"/>
                <w:bCs/>
                <w:sz w:val="18"/>
                <w:szCs w:val="20"/>
              </w:rPr>
            </w:pPr>
          </w:p>
        </w:tc>
      </w:tr>
      <w:tr w:rsidR="0059421A" w:rsidRPr="006A5590" w14:paraId="09530ECB" w14:textId="77777777" w:rsidTr="00305CD7">
        <w:trPr>
          <w:trHeight w:val="270"/>
        </w:trPr>
        <w:tc>
          <w:tcPr>
            <w:tcW w:w="7031" w:type="dxa"/>
            <w:shd w:val="clear" w:color="auto" w:fill="auto"/>
            <w:noWrap/>
            <w:vAlign w:val="bottom"/>
          </w:tcPr>
          <w:p w14:paraId="72FDDD82" w14:textId="77777777" w:rsidR="0059421A" w:rsidRPr="006A5590" w:rsidRDefault="0059421A" w:rsidP="00305CD7">
            <w:pPr>
              <w:jc w:val="both"/>
              <w:rPr>
                <w:rFonts w:ascii="Noto Sans" w:hAnsi="Noto Sans" w:cs="Noto Sans"/>
                <w:bCs/>
                <w:sz w:val="18"/>
                <w:szCs w:val="20"/>
              </w:rPr>
            </w:pPr>
            <w:r w:rsidRPr="006A5590">
              <w:rPr>
                <w:rFonts w:ascii="Noto Sans" w:hAnsi="Noto Sans" w:cs="Noto Sans"/>
                <w:bCs/>
                <w:sz w:val="18"/>
                <w:szCs w:val="20"/>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14:paraId="1027C54B" w14:textId="77777777" w:rsidR="0059421A" w:rsidRPr="006A5590" w:rsidRDefault="0059421A" w:rsidP="00305CD7">
            <w:pPr>
              <w:jc w:val="both"/>
              <w:rPr>
                <w:rFonts w:ascii="Noto Sans" w:hAnsi="Noto Sans" w:cs="Noto Sans"/>
                <w:bCs/>
                <w:sz w:val="18"/>
                <w:szCs w:val="20"/>
              </w:rPr>
            </w:pPr>
          </w:p>
        </w:tc>
        <w:tc>
          <w:tcPr>
            <w:tcW w:w="1134" w:type="dxa"/>
          </w:tcPr>
          <w:p w14:paraId="60C89042" w14:textId="77777777" w:rsidR="0059421A" w:rsidRPr="006A5590" w:rsidRDefault="0059421A" w:rsidP="00305CD7">
            <w:pPr>
              <w:jc w:val="both"/>
              <w:rPr>
                <w:rFonts w:ascii="Noto Sans" w:hAnsi="Noto Sans" w:cs="Noto Sans"/>
                <w:bCs/>
                <w:sz w:val="18"/>
                <w:szCs w:val="20"/>
              </w:rPr>
            </w:pPr>
          </w:p>
        </w:tc>
      </w:tr>
    </w:tbl>
    <w:p w14:paraId="526B3AEA" w14:textId="77777777" w:rsidR="0059421A" w:rsidRPr="006A5590" w:rsidRDefault="0059421A" w:rsidP="0059421A">
      <w:pPr>
        <w:jc w:val="both"/>
        <w:rPr>
          <w:rFonts w:ascii="Noto Sans" w:hAnsi="Noto Sans" w:cs="Noto Sans"/>
          <w:bCs/>
          <w:sz w:val="20"/>
          <w:szCs w:val="20"/>
        </w:rPr>
      </w:pPr>
      <w:r w:rsidRPr="006A5590">
        <w:rPr>
          <w:rFonts w:ascii="Noto Sans" w:hAnsi="Noto Sans" w:cs="Noto Sans"/>
          <w:bCs/>
          <w:sz w:val="20"/>
          <w:szCs w:val="20"/>
        </w:rPr>
        <w:br w:type="textWrapping" w:clear="all"/>
      </w:r>
    </w:p>
    <w:p w14:paraId="76C0138C" w14:textId="77777777" w:rsidR="0059421A" w:rsidRPr="006A5590" w:rsidRDefault="0059421A" w:rsidP="0059421A">
      <w:pPr>
        <w:jc w:val="both"/>
        <w:rPr>
          <w:rFonts w:ascii="Noto Sans" w:hAnsi="Noto Sans" w:cs="Noto Sans"/>
          <w:bCs/>
          <w:sz w:val="18"/>
          <w:szCs w:val="20"/>
        </w:rPr>
      </w:pPr>
      <w:r w:rsidRPr="006A5590">
        <w:rPr>
          <w:rFonts w:ascii="Noto Sans" w:hAnsi="Noto Sans" w:cs="Noto Sans"/>
          <w:bCs/>
          <w:sz w:val="18"/>
          <w:szCs w:val="20"/>
        </w:rPr>
        <w:t>La información solicitada formara parte de la Investigación de Mercado que el Instituto Mexicano del Seguro Social realiza en cumplimiento al artículo 26 de la Ley de Adquisiciones, Arrendamientos y Servicios del Sector Publico (LAASSP).</w:t>
      </w:r>
    </w:p>
    <w:p w14:paraId="41BADB52" w14:textId="77777777" w:rsidR="0059421A" w:rsidRPr="006A5590" w:rsidRDefault="0059421A" w:rsidP="0059421A">
      <w:pPr>
        <w:jc w:val="both"/>
        <w:rPr>
          <w:rFonts w:ascii="Noto Sans" w:hAnsi="Noto Sans" w:cs="Noto Sans"/>
          <w:bCs/>
          <w:sz w:val="18"/>
          <w:szCs w:val="20"/>
        </w:rPr>
      </w:pPr>
    </w:p>
    <w:p w14:paraId="387C9D33" w14:textId="77777777" w:rsidR="0059421A" w:rsidRPr="006A5590" w:rsidRDefault="0059421A" w:rsidP="0059421A">
      <w:pPr>
        <w:jc w:val="both"/>
        <w:rPr>
          <w:rFonts w:ascii="Noto Sans" w:hAnsi="Noto Sans" w:cs="Noto Sans"/>
          <w:bCs/>
          <w:sz w:val="18"/>
          <w:szCs w:val="20"/>
        </w:rPr>
      </w:pPr>
      <w:r w:rsidRPr="006A5590">
        <w:rPr>
          <w:rFonts w:ascii="Noto Sans" w:hAnsi="Noto Sans" w:cs="Noto Sans"/>
          <w:bCs/>
          <w:sz w:val="18"/>
          <w:szCs w:val="20"/>
        </w:rPr>
        <w:t>Manifiesto bajo protesta de decir verdad que las respuestas al presente cuestionario son ciertas y aplican para la empresa que represento.</w:t>
      </w:r>
    </w:p>
    <w:p w14:paraId="1FA78126" w14:textId="77777777" w:rsidR="0059421A" w:rsidRPr="006A5590" w:rsidRDefault="0059421A" w:rsidP="0059421A">
      <w:pPr>
        <w:jc w:val="both"/>
        <w:rPr>
          <w:rFonts w:ascii="Noto Sans" w:hAnsi="Noto Sans" w:cs="Noto Sans"/>
          <w:bCs/>
          <w:sz w:val="18"/>
          <w:szCs w:val="20"/>
        </w:rPr>
      </w:pPr>
    </w:p>
    <w:p w14:paraId="78125D8D" w14:textId="77777777" w:rsidR="0059421A" w:rsidRPr="006A5590" w:rsidRDefault="0059421A" w:rsidP="0059421A">
      <w:pPr>
        <w:jc w:val="both"/>
        <w:rPr>
          <w:rFonts w:ascii="Noto Sans" w:hAnsi="Noto Sans" w:cs="Noto Sans"/>
          <w:bCs/>
          <w:sz w:val="18"/>
          <w:szCs w:val="20"/>
        </w:rPr>
      </w:pPr>
    </w:p>
    <w:p w14:paraId="739BE6C0" w14:textId="77777777" w:rsidR="0059421A" w:rsidRPr="006A5590" w:rsidRDefault="0059421A" w:rsidP="0059421A">
      <w:pPr>
        <w:jc w:val="both"/>
        <w:rPr>
          <w:rFonts w:ascii="Noto Sans" w:hAnsi="Noto Sans" w:cs="Noto Sans"/>
          <w:bCs/>
          <w:sz w:val="18"/>
          <w:szCs w:val="20"/>
        </w:rPr>
      </w:pPr>
      <w:r w:rsidRPr="006A5590">
        <w:rPr>
          <w:rFonts w:ascii="Noto Sans" w:hAnsi="Noto Sans" w:cs="Noto Sans"/>
          <w:bCs/>
          <w:sz w:val="18"/>
          <w:szCs w:val="20"/>
        </w:rPr>
        <w:t>Atentamente</w:t>
      </w:r>
    </w:p>
    <w:p w14:paraId="3EF04FC2" w14:textId="77777777" w:rsidR="0059421A" w:rsidRPr="006A5590" w:rsidRDefault="0059421A" w:rsidP="0059421A">
      <w:pPr>
        <w:jc w:val="both"/>
        <w:rPr>
          <w:rFonts w:ascii="Noto Sans" w:hAnsi="Noto Sans" w:cs="Noto Sans"/>
          <w:bCs/>
          <w:sz w:val="18"/>
          <w:szCs w:val="20"/>
        </w:rPr>
      </w:pPr>
    </w:p>
    <w:p w14:paraId="243090A2" w14:textId="77777777" w:rsidR="0059421A" w:rsidRPr="006A5590" w:rsidRDefault="0059421A" w:rsidP="0059421A">
      <w:pPr>
        <w:jc w:val="both"/>
        <w:rPr>
          <w:rFonts w:ascii="Noto Sans" w:hAnsi="Noto Sans" w:cs="Noto Sans"/>
          <w:bCs/>
          <w:sz w:val="20"/>
          <w:szCs w:val="20"/>
        </w:rPr>
      </w:pPr>
      <w:r w:rsidRPr="006A5590">
        <w:rPr>
          <w:rFonts w:ascii="Noto Sans" w:hAnsi="Noto Sans" w:cs="Noto Sans"/>
          <w:bCs/>
          <w:sz w:val="18"/>
          <w:szCs w:val="20"/>
        </w:rPr>
        <w:t>Nombre y Firma autógrafa del Representante Legal</w:t>
      </w:r>
    </w:p>
    <w:p w14:paraId="76295171" w14:textId="77777777" w:rsidR="0059421A" w:rsidRPr="006A5590" w:rsidRDefault="0059421A" w:rsidP="0059421A">
      <w:pPr>
        <w:jc w:val="both"/>
        <w:rPr>
          <w:rFonts w:ascii="Noto Sans" w:hAnsi="Noto Sans" w:cs="Noto Sans"/>
          <w:bCs/>
          <w:sz w:val="20"/>
          <w:szCs w:val="20"/>
        </w:rPr>
      </w:pPr>
    </w:p>
    <w:p w14:paraId="4D035E0B" w14:textId="77777777" w:rsidR="00D525B2" w:rsidRPr="006A5590" w:rsidRDefault="00D525B2" w:rsidP="00546024">
      <w:pPr>
        <w:jc w:val="center"/>
        <w:rPr>
          <w:rFonts w:ascii="Noto Sans" w:hAnsi="Noto Sans" w:cs="Noto Sans"/>
          <w:b/>
          <w:sz w:val="22"/>
          <w:szCs w:val="22"/>
        </w:rPr>
      </w:pPr>
    </w:p>
    <w:p w14:paraId="41FB8D81" w14:textId="77777777" w:rsidR="0059421A" w:rsidRPr="006A5590" w:rsidRDefault="0059421A" w:rsidP="00546024">
      <w:pPr>
        <w:jc w:val="center"/>
        <w:rPr>
          <w:rFonts w:ascii="Noto Sans" w:hAnsi="Noto Sans" w:cs="Noto Sans"/>
          <w:b/>
          <w:sz w:val="22"/>
          <w:szCs w:val="22"/>
        </w:rPr>
      </w:pPr>
    </w:p>
    <w:p w14:paraId="763E6AF0" w14:textId="77777777" w:rsidR="0059421A" w:rsidRPr="006A5590" w:rsidRDefault="0059421A" w:rsidP="00546024">
      <w:pPr>
        <w:jc w:val="center"/>
        <w:rPr>
          <w:rFonts w:ascii="Noto Sans" w:hAnsi="Noto Sans" w:cs="Noto Sans"/>
          <w:b/>
          <w:sz w:val="22"/>
          <w:szCs w:val="22"/>
        </w:rPr>
      </w:pPr>
    </w:p>
    <w:p w14:paraId="4062D3A1" w14:textId="77777777" w:rsidR="0059421A" w:rsidRPr="006A5590" w:rsidRDefault="0059421A" w:rsidP="00546024">
      <w:pPr>
        <w:jc w:val="center"/>
        <w:rPr>
          <w:rFonts w:ascii="Noto Sans" w:hAnsi="Noto Sans" w:cs="Noto Sans"/>
          <w:b/>
          <w:sz w:val="22"/>
          <w:szCs w:val="22"/>
        </w:rPr>
      </w:pPr>
    </w:p>
    <w:p w14:paraId="648D0A7D" w14:textId="77777777" w:rsidR="0059421A" w:rsidRPr="006A5590" w:rsidRDefault="0059421A" w:rsidP="00546024">
      <w:pPr>
        <w:jc w:val="center"/>
        <w:rPr>
          <w:rFonts w:ascii="Noto Sans" w:hAnsi="Noto Sans" w:cs="Noto Sans"/>
          <w:b/>
          <w:sz w:val="22"/>
          <w:szCs w:val="22"/>
        </w:rPr>
      </w:pPr>
    </w:p>
    <w:p w14:paraId="310E29EE" w14:textId="77777777" w:rsidR="0059421A" w:rsidRPr="006A5590" w:rsidRDefault="0059421A" w:rsidP="00546024">
      <w:pPr>
        <w:jc w:val="center"/>
        <w:rPr>
          <w:rFonts w:ascii="Noto Sans" w:hAnsi="Noto Sans" w:cs="Noto Sans"/>
          <w:b/>
          <w:sz w:val="22"/>
          <w:szCs w:val="22"/>
        </w:rPr>
      </w:pPr>
    </w:p>
    <w:p w14:paraId="3B3B489B" w14:textId="77777777" w:rsidR="0059421A" w:rsidRPr="006A5590" w:rsidRDefault="0059421A" w:rsidP="00546024">
      <w:pPr>
        <w:jc w:val="center"/>
        <w:rPr>
          <w:rFonts w:ascii="Noto Sans" w:hAnsi="Noto Sans" w:cs="Noto Sans"/>
          <w:b/>
          <w:sz w:val="22"/>
          <w:szCs w:val="22"/>
        </w:rPr>
      </w:pPr>
    </w:p>
    <w:p w14:paraId="50E4A373" w14:textId="77777777" w:rsidR="0059421A" w:rsidRPr="006A5590" w:rsidRDefault="0059421A" w:rsidP="00546024">
      <w:pPr>
        <w:jc w:val="center"/>
        <w:rPr>
          <w:rFonts w:ascii="Noto Sans" w:hAnsi="Noto Sans" w:cs="Noto Sans"/>
          <w:b/>
          <w:sz w:val="22"/>
          <w:szCs w:val="22"/>
        </w:rPr>
      </w:pPr>
    </w:p>
    <w:p w14:paraId="590B1B12" w14:textId="77777777" w:rsidR="0059421A" w:rsidRDefault="0059421A" w:rsidP="00546024">
      <w:pPr>
        <w:jc w:val="center"/>
        <w:rPr>
          <w:rFonts w:ascii="Noto Sans" w:hAnsi="Noto Sans" w:cs="Noto Sans"/>
          <w:b/>
          <w:sz w:val="22"/>
          <w:szCs w:val="22"/>
        </w:rPr>
      </w:pPr>
    </w:p>
    <w:p w14:paraId="5DB447D2" w14:textId="77777777" w:rsidR="006A5590" w:rsidRDefault="006A5590" w:rsidP="00546024">
      <w:pPr>
        <w:jc w:val="center"/>
        <w:rPr>
          <w:rFonts w:ascii="Noto Sans" w:hAnsi="Noto Sans" w:cs="Noto Sans"/>
          <w:b/>
          <w:sz w:val="22"/>
          <w:szCs w:val="22"/>
        </w:rPr>
      </w:pPr>
    </w:p>
    <w:p w14:paraId="35116CD9" w14:textId="77777777" w:rsidR="006A5590" w:rsidRDefault="006A5590" w:rsidP="00546024">
      <w:pPr>
        <w:jc w:val="center"/>
        <w:rPr>
          <w:rFonts w:ascii="Noto Sans" w:hAnsi="Noto Sans" w:cs="Noto Sans"/>
          <w:b/>
          <w:sz w:val="22"/>
          <w:szCs w:val="22"/>
        </w:rPr>
      </w:pPr>
    </w:p>
    <w:p w14:paraId="4F7BA720" w14:textId="77777777" w:rsidR="006A5590" w:rsidRDefault="006A5590" w:rsidP="00546024">
      <w:pPr>
        <w:jc w:val="center"/>
        <w:rPr>
          <w:rFonts w:ascii="Noto Sans" w:hAnsi="Noto Sans" w:cs="Noto Sans"/>
          <w:b/>
          <w:sz w:val="22"/>
          <w:szCs w:val="22"/>
        </w:rPr>
      </w:pPr>
    </w:p>
    <w:p w14:paraId="5AB73348" w14:textId="77777777" w:rsidR="006A5590" w:rsidRDefault="006A5590" w:rsidP="00546024">
      <w:pPr>
        <w:jc w:val="center"/>
        <w:rPr>
          <w:rFonts w:ascii="Noto Sans" w:hAnsi="Noto Sans" w:cs="Noto Sans"/>
          <w:b/>
          <w:sz w:val="22"/>
          <w:szCs w:val="22"/>
        </w:rPr>
      </w:pPr>
    </w:p>
    <w:p w14:paraId="7C5C8B99" w14:textId="77777777" w:rsidR="006A5590" w:rsidRDefault="006A5590" w:rsidP="00546024">
      <w:pPr>
        <w:jc w:val="center"/>
        <w:rPr>
          <w:rFonts w:ascii="Noto Sans" w:hAnsi="Noto Sans" w:cs="Noto Sans"/>
          <w:b/>
          <w:sz w:val="22"/>
          <w:szCs w:val="22"/>
        </w:rPr>
      </w:pPr>
    </w:p>
    <w:p w14:paraId="790A28A0" w14:textId="77777777" w:rsidR="006A5590" w:rsidRDefault="006A5590" w:rsidP="00546024">
      <w:pPr>
        <w:jc w:val="center"/>
        <w:rPr>
          <w:rFonts w:ascii="Noto Sans" w:hAnsi="Noto Sans" w:cs="Noto Sans"/>
          <w:b/>
          <w:sz w:val="22"/>
          <w:szCs w:val="22"/>
        </w:rPr>
      </w:pPr>
    </w:p>
    <w:p w14:paraId="539BD40E" w14:textId="77777777" w:rsidR="006A5590" w:rsidRDefault="006A5590" w:rsidP="00546024">
      <w:pPr>
        <w:jc w:val="center"/>
        <w:rPr>
          <w:rFonts w:ascii="Noto Sans" w:hAnsi="Noto Sans" w:cs="Noto Sans"/>
          <w:b/>
          <w:sz w:val="22"/>
          <w:szCs w:val="22"/>
        </w:rPr>
      </w:pPr>
    </w:p>
    <w:p w14:paraId="04CC4F3F" w14:textId="77777777" w:rsidR="006A5590" w:rsidRDefault="006A5590" w:rsidP="00546024">
      <w:pPr>
        <w:jc w:val="center"/>
        <w:rPr>
          <w:rFonts w:ascii="Noto Sans" w:hAnsi="Noto Sans" w:cs="Noto Sans"/>
          <w:b/>
          <w:sz w:val="22"/>
          <w:szCs w:val="22"/>
        </w:rPr>
      </w:pPr>
    </w:p>
    <w:p w14:paraId="488B2D53" w14:textId="77777777" w:rsidR="006A5590" w:rsidRDefault="006A5590" w:rsidP="00546024">
      <w:pPr>
        <w:jc w:val="center"/>
        <w:rPr>
          <w:rFonts w:ascii="Noto Sans" w:hAnsi="Noto Sans" w:cs="Noto Sans"/>
          <w:b/>
          <w:sz w:val="22"/>
          <w:szCs w:val="22"/>
        </w:rPr>
      </w:pPr>
    </w:p>
    <w:p w14:paraId="7F21C023" w14:textId="77777777" w:rsidR="006A5590" w:rsidRDefault="006A5590" w:rsidP="00546024">
      <w:pPr>
        <w:jc w:val="center"/>
        <w:rPr>
          <w:rFonts w:ascii="Noto Sans" w:hAnsi="Noto Sans" w:cs="Noto Sans"/>
          <w:b/>
          <w:sz w:val="22"/>
          <w:szCs w:val="22"/>
        </w:rPr>
      </w:pPr>
    </w:p>
    <w:p w14:paraId="21A63628" w14:textId="77777777" w:rsidR="006A5590" w:rsidRDefault="006A5590" w:rsidP="00546024">
      <w:pPr>
        <w:jc w:val="center"/>
        <w:rPr>
          <w:rFonts w:ascii="Noto Sans" w:hAnsi="Noto Sans" w:cs="Noto Sans"/>
          <w:b/>
          <w:sz w:val="22"/>
          <w:szCs w:val="22"/>
        </w:rPr>
      </w:pPr>
    </w:p>
    <w:p w14:paraId="27C9930A" w14:textId="77777777" w:rsidR="006A5590" w:rsidRDefault="006A5590" w:rsidP="00546024">
      <w:pPr>
        <w:jc w:val="center"/>
        <w:rPr>
          <w:rFonts w:ascii="Noto Sans" w:hAnsi="Noto Sans" w:cs="Noto Sans"/>
          <w:b/>
          <w:sz w:val="22"/>
          <w:szCs w:val="22"/>
        </w:rPr>
      </w:pPr>
    </w:p>
    <w:p w14:paraId="4A823436" w14:textId="77777777" w:rsidR="006A5590" w:rsidRDefault="006A5590" w:rsidP="00546024">
      <w:pPr>
        <w:jc w:val="center"/>
        <w:rPr>
          <w:rFonts w:ascii="Noto Sans" w:hAnsi="Noto Sans" w:cs="Noto Sans"/>
          <w:b/>
          <w:sz w:val="22"/>
          <w:szCs w:val="22"/>
        </w:rPr>
      </w:pPr>
    </w:p>
    <w:p w14:paraId="797242EF" w14:textId="77777777" w:rsidR="006A5590" w:rsidRDefault="006A5590" w:rsidP="00546024">
      <w:pPr>
        <w:jc w:val="center"/>
        <w:rPr>
          <w:rFonts w:ascii="Noto Sans" w:hAnsi="Noto Sans" w:cs="Noto Sans"/>
          <w:b/>
          <w:sz w:val="22"/>
          <w:szCs w:val="22"/>
        </w:rPr>
      </w:pPr>
    </w:p>
    <w:p w14:paraId="2AFE106F" w14:textId="77777777" w:rsidR="006A5590" w:rsidRDefault="006A5590" w:rsidP="00546024">
      <w:pPr>
        <w:jc w:val="center"/>
        <w:rPr>
          <w:rFonts w:ascii="Noto Sans" w:hAnsi="Noto Sans" w:cs="Noto Sans"/>
          <w:b/>
          <w:sz w:val="22"/>
          <w:szCs w:val="22"/>
        </w:rPr>
      </w:pPr>
    </w:p>
    <w:p w14:paraId="14EC81EE" w14:textId="77777777" w:rsidR="006A5590" w:rsidRDefault="006A5590" w:rsidP="00546024">
      <w:pPr>
        <w:jc w:val="center"/>
        <w:rPr>
          <w:rFonts w:ascii="Noto Sans" w:hAnsi="Noto Sans" w:cs="Noto Sans"/>
          <w:b/>
          <w:sz w:val="22"/>
          <w:szCs w:val="22"/>
        </w:rPr>
      </w:pPr>
    </w:p>
    <w:p w14:paraId="71BE1803" w14:textId="77777777" w:rsidR="006A5590" w:rsidRDefault="006A5590" w:rsidP="00546024">
      <w:pPr>
        <w:jc w:val="center"/>
        <w:rPr>
          <w:rFonts w:ascii="Noto Sans" w:hAnsi="Noto Sans" w:cs="Noto Sans"/>
          <w:b/>
          <w:sz w:val="22"/>
          <w:szCs w:val="22"/>
        </w:rPr>
      </w:pPr>
    </w:p>
    <w:p w14:paraId="79DDC6D2" w14:textId="77777777" w:rsidR="006A5590" w:rsidRDefault="006A5590" w:rsidP="00546024">
      <w:pPr>
        <w:jc w:val="center"/>
        <w:rPr>
          <w:rFonts w:ascii="Noto Sans" w:hAnsi="Noto Sans" w:cs="Noto Sans"/>
          <w:b/>
          <w:sz w:val="22"/>
          <w:szCs w:val="22"/>
        </w:rPr>
      </w:pPr>
    </w:p>
    <w:p w14:paraId="3737EF2D" w14:textId="77777777" w:rsidR="006A5590" w:rsidRDefault="006A5590" w:rsidP="00546024">
      <w:pPr>
        <w:jc w:val="center"/>
        <w:rPr>
          <w:rFonts w:ascii="Noto Sans" w:hAnsi="Noto Sans" w:cs="Noto Sans"/>
          <w:b/>
          <w:sz w:val="22"/>
          <w:szCs w:val="22"/>
        </w:rPr>
      </w:pPr>
    </w:p>
    <w:p w14:paraId="4F009A8D" w14:textId="77777777" w:rsidR="006A5590" w:rsidRDefault="006A5590" w:rsidP="00546024">
      <w:pPr>
        <w:jc w:val="center"/>
        <w:rPr>
          <w:rFonts w:ascii="Noto Sans" w:hAnsi="Noto Sans" w:cs="Noto Sans"/>
          <w:b/>
          <w:sz w:val="22"/>
          <w:szCs w:val="22"/>
        </w:rPr>
      </w:pPr>
    </w:p>
    <w:p w14:paraId="62837D15" w14:textId="77777777" w:rsidR="006A5590" w:rsidRDefault="006A5590" w:rsidP="00546024">
      <w:pPr>
        <w:jc w:val="center"/>
        <w:rPr>
          <w:rFonts w:ascii="Noto Sans" w:hAnsi="Noto Sans" w:cs="Noto Sans"/>
          <w:b/>
          <w:sz w:val="22"/>
          <w:szCs w:val="22"/>
        </w:rPr>
      </w:pPr>
    </w:p>
    <w:p w14:paraId="04565B55" w14:textId="77777777" w:rsidR="006A5590" w:rsidRDefault="006A5590" w:rsidP="00546024">
      <w:pPr>
        <w:jc w:val="center"/>
        <w:rPr>
          <w:rFonts w:ascii="Noto Sans" w:hAnsi="Noto Sans" w:cs="Noto Sans"/>
          <w:b/>
          <w:sz w:val="22"/>
          <w:szCs w:val="22"/>
        </w:rPr>
      </w:pPr>
    </w:p>
    <w:p w14:paraId="472B60C8" w14:textId="77777777" w:rsidR="006A5590" w:rsidRDefault="006A5590" w:rsidP="00546024">
      <w:pPr>
        <w:jc w:val="center"/>
        <w:rPr>
          <w:rFonts w:ascii="Noto Sans" w:hAnsi="Noto Sans" w:cs="Noto Sans"/>
          <w:b/>
          <w:sz w:val="22"/>
          <w:szCs w:val="22"/>
        </w:rPr>
      </w:pPr>
    </w:p>
    <w:p w14:paraId="5EB3E22F" w14:textId="77777777" w:rsidR="006A5590" w:rsidRDefault="006A5590" w:rsidP="00546024">
      <w:pPr>
        <w:jc w:val="center"/>
        <w:rPr>
          <w:rFonts w:ascii="Noto Sans" w:hAnsi="Noto Sans" w:cs="Noto Sans"/>
          <w:b/>
          <w:sz w:val="22"/>
          <w:szCs w:val="22"/>
        </w:rPr>
      </w:pPr>
    </w:p>
    <w:p w14:paraId="2CAE64CD" w14:textId="77777777" w:rsidR="006A5590" w:rsidRPr="006A5590" w:rsidRDefault="006A5590" w:rsidP="00546024">
      <w:pPr>
        <w:jc w:val="center"/>
        <w:rPr>
          <w:rFonts w:ascii="Noto Sans" w:hAnsi="Noto Sans" w:cs="Noto Sans"/>
          <w:b/>
          <w:sz w:val="22"/>
          <w:szCs w:val="22"/>
        </w:rPr>
      </w:pPr>
    </w:p>
    <w:p w14:paraId="1E9B3C53" w14:textId="77777777" w:rsidR="005E1A3D" w:rsidRPr="006A5590" w:rsidRDefault="005E1A3D" w:rsidP="005E1A3D">
      <w:pPr>
        <w:jc w:val="center"/>
        <w:rPr>
          <w:rFonts w:ascii="Noto Sans" w:hAnsi="Noto Sans" w:cs="Noto Sans"/>
          <w:b/>
          <w:sz w:val="22"/>
          <w:szCs w:val="22"/>
        </w:rPr>
      </w:pPr>
    </w:p>
    <w:p w14:paraId="7422BDB2" w14:textId="77777777" w:rsidR="00835F1E" w:rsidRPr="006A5590" w:rsidRDefault="00835F1E" w:rsidP="00546024">
      <w:pPr>
        <w:jc w:val="center"/>
        <w:rPr>
          <w:rFonts w:ascii="Noto Sans" w:hAnsi="Noto Sans" w:cs="Noto Sans"/>
          <w:b/>
          <w:sz w:val="22"/>
          <w:szCs w:val="22"/>
        </w:rPr>
      </w:pPr>
    </w:p>
    <w:p w14:paraId="2FE425F4" w14:textId="1CCD5175" w:rsidR="00835F1E" w:rsidRPr="006A5590" w:rsidRDefault="00DF0A55" w:rsidP="00546024">
      <w:pPr>
        <w:jc w:val="center"/>
        <w:rPr>
          <w:rFonts w:ascii="Noto Sans" w:hAnsi="Noto Sans" w:cs="Noto Sans"/>
          <w:b/>
          <w:sz w:val="22"/>
          <w:szCs w:val="22"/>
        </w:rPr>
      </w:pPr>
      <w:r w:rsidRPr="006A5590">
        <w:rPr>
          <w:rFonts w:ascii="Noto Sans" w:hAnsi="Noto Sans" w:cs="Noto Sans"/>
          <w:b/>
          <w:sz w:val="22"/>
          <w:szCs w:val="22"/>
        </w:rPr>
        <w:t>ANEXO 3 (TRES)</w:t>
      </w:r>
    </w:p>
    <w:p w14:paraId="156C0E0E" w14:textId="77777777" w:rsidR="00DF0A55" w:rsidRPr="006A5590" w:rsidRDefault="00DF0A55" w:rsidP="00DF0A55">
      <w:pPr>
        <w:jc w:val="center"/>
        <w:rPr>
          <w:rFonts w:ascii="Noto Sans" w:eastAsia="Calibri" w:hAnsi="Noto Sans" w:cs="Noto Sans"/>
          <w:b/>
          <w:lang w:val="es-ES"/>
        </w:rPr>
      </w:pPr>
      <w:r w:rsidRPr="006A5590">
        <w:rPr>
          <w:rFonts w:ascii="Noto Sans" w:eastAsia="Calibri" w:hAnsi="Noto Sans" w:cs="Noto Sans"/>
          <w:b/>
          <w:lang w:val="es-ES"/>
        </w:rPr>
        <w:t>DOMICILIOS DE LAS UNIDADES</w:t>
      </w:r>
    </w:p>
    <w:p w14:paraId="6D63EEC6" w14:textId="77777777" w:rsidR="00DF0A55" w:rsidRPr="006A5590" w:rsidRDefault="00DF0A55" w:rsidP="00DF0A55">
      <w:pPr>
        <w:jc w:val="both"/>
        <w:rPr>
          <w:rFonts w:ascii="Noto Sans" w:eastAsia="Calibri" w:hAnsi="Noto Sans" w:cs="Noto Sans"/>
          <w:b/>
          <w:lang w:val="es-ES"/>
        </w:rPr>
      </w:pPr>
    </w:p>
    <w:tbl>
      <w:tblPr>
        <w:tblW w:w="90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200"/>
        <w:gridCol w:w="1740"/>
        <w:gridCol w:w="2500"/>
        <w:gridCol w:w="3560"/>
      </w:tblGrid>
      <w:tr w:rsidR="00DF0A55" w:rsidRPr="006A5590" w14:paraId="277F5E46" w14:textId="77777777" w:rsidTr="0090040F">
        <w:trPr>
          <w:trHeight w:val="735"/>
          <w:jc w:val="center"/>
        </w:trPr>
        <w:tc>
          <w:tcPr>
            <w:tcW w:w="1200" w:type="dxa"/>
            <w:shd w:val="clear" w:color="auto" w:fill="auto"/>
            <w:vAlign w:val="center"/>
            <w:hideMark/>
          </w:tcPr>
          <w:p w14:paraId="2DCC0AE8" w14:textId="77777777" w:rsidR="00DF0A55" w:rsidRPr="006A5590" w:rsidRDefault="00DF0A55" w:rsidP="0090040F">
            <w:pPr>
              <w:jc w:val="center"/>
              <w:rPr>
                <w:rFonts w:ascii="Noto Sans" w:eastAsia="Times New Roman" w:hAnsi="Noto Sans" w:cs="Noto Sans"/>
                <w:color w:val="000000"/>
                <w:sz w:val="18"/>
                <w:szCs w:val="18"/>
                <w:lang w:eastAsia="es-MX"/>
              </w:rPr>
            </w:pPr>
            <w:r w:rsidRPr="006A5590">
              <w:rPr>
                <w:rFonts w:ascii="Noto Sans" w:eastAsia="Calibri" w:hAnsi="Noto Sans" w:cs="Noto Sans"/>
                <w:b/>
                <w:lang w:val="es-ES"/>
              </w:rPr>
              <w:br w:type="page"/>
            </w:r>
            <w:r w:rsidRPr="006A5590">
              <w:rPr>
                <w:rFonts w:ascii="Noto Sans" w:eastAsia="Times New Roman" w:hAnsi="Noto Sans" w:cs="Noto Sans"/>
                <w:color w:val="000000"/>
                <w:sz w:val="18"/>
                <w:szCs w:val="18"/>
                <w:lang w:val="es-ES" w:eastAsia="es-MX"/>
              </w:rPr>
              <w:t>Unidad</w:t>
            </w:r>
          </w:p>
        </w:tc>
        <w:tc>
          <w:tcPr>
            <w:tcW w:w="1740" w:type="dxa"/>
            <w:shd w:val="clear" w:color="auto" w:fill="auto"/>
            <w:vAlign w:val="center"/>
            <w:hideMark/>
          </w:tcPr>
          <w:p w14:paraId="07CB2C31" w14:textId="77777777" w:rsidR="00DF0A55" w:rsidRPr="006A5590" w:rsidRDefault="00DF0A55" w:rsidP="0090040F">
            <w:pPr>
              <w:jc w:val="center"/>
              <w:rPr>
                <w:rFonts w:ascii="Noto Sans" w:eastAsia="Times New Roman" w:hAnsi="Noto Sans" w:cs="Noto Sans"/>
                <w:color w:val="000000"/>
                <w:sz w:val="18"/>
                <w:szCs w:val="18"/>
                <w:lang w:eastAsia="es-MX"/>
              </w:rPr>
            </w:pPr>
            <w:r w:rsidRPr="006A5590">
              <w:rPr>
                <w:rFonts w:ascii="Noto Sans" w:eastAsia="Times New Roman" w:hAnsi="Noto Sans" w:cs="Noto Sans"/>
                <w:color w:val="000000"/>
                <w:sz w:val="18"/>
                <w:szCs w:val="18"/>
                <w:lang w:val="es-ES" w:eastAsia="es-MX"/>
              </w:rPr>
              <w:t xml:space="preserve">Localidad </w:t>
            </w:r>
          </w:p>
        </w:tc>
        <w:tc>
          <w:tcPr>
            <w:tcW w:w="2500" w:type="dxa"/>
            <w:shd w:val="clear" w:color="auto" w:fill="auto"/>
            <w:vAlign w:val="center"/>
            <w:hideMark/>
          </w:tcPr>
          <w:p w14:paraId="186B1956" w14:textId="77777777" w:rsidR="00DF0A55" w:rsidRPr="006A5590" w:rsidRDefault="00DF0A55" w:rsidP="0090040F">
            <w:pPr>
              <w:rPr>
                <w:rFonts w:ascii="Noto Sans" w:eastAsia="Times New Roman" w:hAnsi="Noto Sans" w:cs="Noto Sans"/>
                <w:color w:val="000000"/>
                <w:sz w:val="18"/>
                <w:szCs w:val="18"/>
                <w:lang w:eastAsia="es-MX"/>
              </w:rPr>
            </w:pPr>
            <w:r w:rsidRPr="006A5590">
              <w:rPr>
                <w:rFonts w:ascii="Noto Sans" w:eastAsia="Times New Roman" w:hAnsi="Noto Sans" w:cs="Noto Sans"/>
                <w:color w:val="000000"/>
                <w:sz w:val="18"/>
                <w:szCs w:val="18"/>
                <w:lang w:val="es-ES" w:eastAsia="es-MX"/>
              </w:rPr>
              <w:t>Domicilio</w:t>
            </w:r>
          </w:p>
        </w:tc>
        <w:tc>
          <w:tcPr>
            <w:tcW w:w="3560" w:type="dxa"/>
            <w:shd w:val="clear" w:color="auto" w:fill="auto"/>
            <w:vAlign w:val="center"/>
            <w:hideMark/>
          </w:tcPr>
          <w:p w14:paraId="5FB7C14C" w14:textId="77777777" w:rsidR="00DF0A55" w:rsidRPr="006A5590" w:rsidRDefault="00DF0A55" w:rsidP="0090040F">
            <w:pPr>
              <w:rPr>
                <w:rFonts w:ascii="Noto Sans" w:eastAsia="Times New Roman" w:hAnsi="Noto Sans" w:cs="Noto Sans"/>
                <w:color w:val="000000"/>
                <w:sz w:val="18"/>
                <w:szCs w:val="18"/>
                <w:lang w:eastAsia="es-MX"/>
              </w:rPr>
            </w:pPr>
            <w:r w:rsidRPr="006A5590">
              <w:rPr>
                <w:rFonts w:ascii="Noto Sans" w:eastAsia="Times New Roman" w:hAnsi="Noto Sans" w:cs="Noto Sans"/>
                <w:color w:val="000000"/>
                <w:sz w:val="18"/>
                <w:szCs w:val="18"/>
                <w:lang w:val="es-ES"/>
              </w:rPr>
              <w:t>Director Médico</w:t>
            </w:r>
          </w:p>
        </w:tc>
      </w:tr>
      <w:tr w:rsidR="00DF0A55" w:rsidRPr="006A5590" w14:paraId="0E3879B4" w14:textId="77777777" w:rsidTr="0090040F">
        <w:trPr>
          <w:trHeight w:val="1215"/>
          <w:jc w:val="center"/>
        </w:trPr>
        <w:tc>
          <w:tcPr>
            <w:tcW w:w="1200" w:type="dxa"/>
            <w:shd w:val="clear" w:color="auto" w:fill="auto"/>
            <w:vAlign w:val="center"/>
          </w:tcPr>
          <w:p w14:paraId="5C5058DA" w14:textId="77777777" w:rsidR="00DF0A55" w:rsidRPr="006A5590" w:rsidRDefault="00DF0A55" w:rsidP="0090040F">
            <w:pPr>
              <w:jc w:val="center"/>
              <w:rPr>
                <w:rFonts w:ascii="Noto Sans" w:eastAsia="Times New Roman" w:hAnsi="Noto Sans" w:cs="Noto Sans"/>
                <w:color w:val="000000"/>
                <w:sz w:val="18"/>
                <w:szCs w:val="18"/>
                <w:lang w:val="es-ES" w:eastAsia="es-MX"/>
              </w:rPr>
            </w:pPr>
            <w:r w:rsidRPr="006A5590">
              <w:rPr>
                <w:rFonts w:ascii="Noto Sans" w:eastAsia="Times New Roman" w:hAnsi="Noto Sans" w:cs="Noto Sans"/>
                <w:color w:val="000000"/>
                <w:sz w:val="18"/>
                <w:szCs w:val="18"/>
                <w:lang w:val="es-ES" w:eastAsia="es-MX"/>
              </w:rPr>
              <w:t>HGZ 1</w:t>
            </w:r>
          </w:p>
        </w:tc>
        <w:tc>
          <w:tcPr>
            <w:tcW w:w="1740" w:type="dxa"/>
            <w:shd w:val="clear" w:color="auto" w:fill="auto"/>
            <w:vAlign w:val="center"/>
          </w:tcPr>
          <w:p w14:paraId="116D9098" w14:textId="77777777" w:rsidR="00DF0A55" w:rsidRPr="006A5590" w:rsidRDefault="00DF0A55" w:rsidP="0090040F">
            <w:pPr>
              <w:jc w:val="center"/>
              <w:rPr>
                <w:rFonts w:ascii="Noto Sans" w:eastAsia="Times New Roman" w:hAnsi="Noto Sans" w:cs="Noto Sans"/>
                <w:color w:val="000000"/>
                <w:sz w:val="18"/>
                <w:szCs w:val="18"/>
                <w:lang w:val="es-ES" w:eastAsia="es-MX"/>
              </w:rPr>
            </w:pPr>
            <w:r w:rsidRPr="006A5590">
              <w:rPr>
                <w:rFonts w:ascii="Noto Sans" w:eastAsia="Times New Roman" w:hAnsi="Noto Sans" w:cs="Noto Sans"/>
                <w:color w:val="000000"/>
                <w:sz w:val="18"/>
                <w:szCs w:val="18"/>
                <w:lang w:val="es-ES" w:eastAsia="es-MX"/>
              </w:rPr>
              <w:t>Oaxaca</w:t>
            </w:r>
          </w:p>
        </w:tc>
        <w:tc>
          <w:tcPr>
            <w:tcW w:w="2500" w:type="dxa"/>
            <w:shd w:val="clear" w:color="auto" w:fill="auto"/>
            <w:vAlign w:val="center"/>
          </w:tcPr>
          <w:p w14:paraId="3350D230" w14:textId="77777777" w:rsidR="00DF0A55" w:rsidRPr="006A5590" w:rsidRDefault="00DF0A55" w:rsidP="0090040F">
            <w:pPr>
              <w:rPr>
                <w:rFonts w:ascii="Noto Sans" w:eastAsia="Times New Roman" w:hAnsi="Noto Sans" w:cs="Noto Sans"/>
                <w:color w:val="000000"/>
                <w:sz w:val="18"/>
                <w:szCs w:val="18"/>
                <w:lang w:val="es-ES" w:eastAsia="es-MX"/>
              </w:rPr>
            </w:pPr>
            <w:r w:rsidRPr="006A5590">
              <w:rPr>
                <w:rFonts w:ascii="Noto Sans" w:eastAsia="Times New Roman" w:hAnsi="Noto Sans" w:cs="Noto Sans"/>
                <w:color w:val="000000"/>
                <w:sz w:val="18"/>
                <w:szCs w:val="18"/>
                <w:lang w:val="es-ES" w:eastAsia="es-MX"/>
              </w:rPr>
              <w:t xml:space="preserve">Calzada </w:t>
            </w:r>
            <w:proofErr w:type="spellStart"/>
            <w:r w:rsidRPr="006A5590">
              <w:rPr>
                <w:rFonts w:ascii="Noto Sans" w:eastAsia="Times New Roman" w:hAnsi="Noto Sans" w:cs="Noto Sans"/>
                <w:color w:val="000000"/>
                <w:sz w:val="18"/>
                <w:szCs w:val="18"/>
                <w:lang w:val="es-ES" w:eastAsia="es-MX"/>
              </w:rPr>
              <w:t>Heroes</w:t>
            </w:r>
            <w:proofErr w:type="spellEnd"/>
            <w:r w:rsidRPr="006A5590">
              <w:rPr>
                <w:rFonts w:ascii="Noto Sans" w:eastAsia="Times New Roman" w:hAnsi="Noto Sans" w:cs="Noto Sans"/>
                <w:color w:val="000000"/>
                <w:sz w:val="18"/>
                <w:szCs w:val="18"/>
                <w:lang w:val="es-ES" w:eastAsia="es-MX"/>
              </w:rPr>
              <w:t xml:space="preserve"> de Chapultepec 621 Colonia Centro Oaxaca de Juárez Oaxaca</w:t>
            </w:r>
          </w:p>
        </w:tc>
        <w:tc>
          <w:tcPr>
            <w:tcW w:w="3560" w:type="dxa"/>
            <w:shd w:val="clear" w:color="auto" w:fill="auto"/>
            <w:vAlign w:val="center"/>
          </w:tcPr>
          <w:p w14:paraId="3E9C5367" w14:textId="77777777" w:rsidR="00DF0A55" w:rsidRPr="006A5590" w:rsidRDefault="00DF0A55" w:rsidP="0090040F">
            <w:pPr>
              <w:rPr>
                <w:rFonts w:ascii="Noto Sans" w:eastAsia="Times New Roman" w:hAnsi="Noto Sans" w:cs="Noto Sans"/>
                <w:color w:val="000000"/>
                <w:sz w:val="18"/>
                <w:szCs w:val="18"/>
                <w:lang w:val="es-ES"/>
              </w:rPr>
            </w:pPr>
            <w:r w:rsidRPr="006A5590">
              <w:rPr>
                <w:rFonts w:ascii="Noto Sans" w:eastAsia="Times New Roman" w:hAnsi="Noto Sans" w:cs="Noto Sans"/>
                <w:color w:val="000000"/>
                <w:sz w:val="18"/>
                <w:szCs w:val="18"/>
                <w:lang w:val="es-ES"/>
              </w:rPr>
              <w:t>Dra. Tania Gonzalez Guzman.</w:t>
            </w:r>
          </w:p>
        </w:tc>
      </w:tr>
    </w:tbl>
    <w:p w14:paraId="155B7B0E" w14:textId="77777777" w:rsidR="00DF0A55" w:rsidRPr="006A5590" w:rsidRDefault="00DF0A55" w:rsidP="00546024">
      <w:pPr>
        <w:jc w:val="center"/>
        <w:rPr>
          <w:rFonts w:ascii="Noto Sans" w:hAnsi="Noto Sans" w:cs="Noto Sans"/>
          <w:b/>
          <w:sz w:val="22"/>
          <w:szCs w:val="22"/>
        </w:rPr>
      </w:pPr>
    </w:p>
    <w:p w14:paraId="04FB4393" w14:textId="77777777" w:rsidR="00DF0A55" w:rsidRPr="006A5590" w:rsidRDefault="00DF0A55" w:rsidP="00546024">
      <w:pPr>
        <w:jc w:val="center"/>
        <w:rPr>
          <w:rFonts w:ascii="Noto Sans" w:hAnsi="Noto Sans" w:cs="Noto Sans"/>
          <w:b/>
          <w:sz w:val="22"/>
          <w:szCs w:val="22"/>
        </w:rPr>
      </w:pPr>
    </w:p>
    <w:p w14:paraId="07881AFF" w14:textId="77777777" w:rsidR="00DF0A55" w:rsidRPr="006A5590" w:rsidRDefault="00DF0A55" w:rsidP="00546024">
      <w:pPr>
        <w:jc w:val="center"/>
        <w:rPr>
          <w:rFonts w:ascii="Noto Sans" w:hAnsi="Noto Sans" w:cs="Noto Sans"/>
          <w:b/>
          <w:sz w:val="22"/>
          <w:szCs w:val="22"/>
        </w:rPr>
      </w:pPr>
    </w:p>
    <w:p w14:paraId="5796C7FB" w14:textId="77777777" w:rsidR="00DF0A55" w:rsidRPr="006A5590" w:rsidRDefault="00DF0A55" w:rsidP="00546024">
      <w:pPr>
        <w:jc w:val="center"/>
        <w:rPr>
          <w:rFonts w:ascii="Noto Sans" w:hAnsi="Noto Sans" w:cs="Noto Sans"/>
          <w:b/>
          <w:sz w:val="22"/>
          <w:szCs w:val="22"/>
        </w:rPr>
      </w:pPr>
    </w:p>
    <w:p w14:paraId="0A572679" w14:textId="77777777" w:rsidR="00DF0A55" w:rsidRPr="006A5590" w:rsidRDefault="00DF0A55" w:rsidP="00546024">
      <w:pPr>
        <w:jc w:val="center"/>
        <w:rPr>
          <w:rFonts w:ascii="Noto Sans" w:hAnsi="Noto Sans" w:cs="Noto Sans"/>
          <w:b/>
          <w:sz w:val="22"/>
          <w:szCs w:val="22"/>
        </w:rPr>
      </w:pPr>
    </w:p>
    <w:p w14:paraId="5B7D478F" w14:textId="77777777" w:rsidR="00DF0A55" w:rsidRPr="006A5590" w:rsidRDefault="00DF0A55" w:rsidP="00546024">
      <w:pPr>
        <w:jc w:val="center"/>
        <w:rPr>
          <w:rFonts w:ascii="Noto Sans" w:hAnsi="Noto Sans" w:cs="Noto Sans"/>
          <w:b/>
          <w:sz w:val="22"/>
          <w:szCs w:val="22"/>
        </w:rPr>
      </w:pPr>
    </w:p>
    <w:p w14:paraId="5C20FC53" w14:textId="77777777" w:rsidR="00DF0A55" w:rsidRPr="006A5590" w:rsidRDefault="00DF0A55" w:rsidP="00546024">
      <w:pPr>
        <w:jc w:val="center"/>
        <w:rPr>
          <w:rFonts w:ascii="Noto Sans" w:hAnsi="Noto Sans" w:cs="Noto Sans"/>
          <w:b/>
          <w:sz w:val="22"/>
          <w:szCs w:val="22"/>
        </w:rPr>
      </w:pPr>
    </w:p>
    <w:p w14:paraId="6AF322DF" w14:textId="77777777" w:rsidR="00DF0A55" w:rsidRPr="006A5590" w:rsidRDefault="00DF0A55" w:rsidP="00546024">
      <w:pPr>
        <w:jc w:val="center"/>
        <w:rPr>
          <w:rFonts w:ascii="Noto Sans" w:hAnsi="Noto Sans" w:cs="Noto Sans"/>
          <w:b/>
          <w:sz w:val="22"/>
          <w:szCs w:val="22"/>
        </w:rPr>
      </w:pPr>
    </w:p>
    <w:p w14:paraId="32194BAA" w14:textId="77777777" w:rsidR="00DF0A55" w:rsidRPr="006A5590" w:rsidRDefault="00DF0A55" w:rsidP="00546024">
      <w:pPr>
        <w:jc w:val="center"/>
        <w:rPr>
          <w:rFonts w:ascii="Noto Sans" w:hAnsi="Noto Sans" w:cs="Noto Sans"/>
          <w:b/>
          <w:sz w:val="22"/>
          <w:szCs w:val="22"/>
        </w:rPr>
      </w:pPr>
    </w:p>
    <w:p w14:paraId="1EA87440" w14:textId="77777777" w:rsidR="00DF0A55" w:rsidRPr="006A5590" w:rsidRDefault="00DF0A55" w:rsidP="00546024">
      <w:pPr>
        <w:jc w:val="center"/>
        <w:rPr>
          <w:rFonts w:ascii="Noto Sans" w:hAnsi="Noto Sans" w:cs="Noto Sans"/>
          <w:b/>
          <w:sz w:val="22"/>
          <w:szCs w:val="22"/>
        </w:rPr>
      </w:pPr>
    </w:p>
    <w:p w14:paraId="3DD3FF5B" w14:textId="77777777" w:rsidR="00DF0A55" w:rsidRPr="006A5590" w:rsidRDefault="00DF0A55" w:rsidP="00546024">
      <w:pPr>
        <w:jc w:val="center"/>
        <w:rPr>
          <w:rFonts w:ascii="Noto Sans" w:hAnsi="Noto Sans" w:cs="Noto Sans"/>
          <w:b/>
          <w:sz w:val="22"/>
          <w:szCs w:val="22"/>
        </w:rPr>
      </w:pPr>
    </w:p>
    <w:p w14:paraId="2EADD19A" w14:textId="77777777" w:rsidR="00DF0A55" w:rsidRPr="006A5590" w:rsidRDefault="00DF0A55" w:rsidP="00546024">
      <w:pPr>
        <w:jc w:val="center"/>
        <w:rPr>
          <w:rFonts w:ascii="Noto Sans" w:hAnsi="Noto Sans" w:cs="Noto Sans"/>
          <w:b/>
          <w:sz w:val="22"/>
          <w:szCs w:val="22"/>
        </w:rPr>
      </w:pPr>
    </w:p>
    <w:p w14:paraId="355D007E" w14:textId="77777777" w:rsidR="00DF0A55" w:rsidRPr="006A5590" w:rsidRDefault="00DF0A55" w:rsidP="00546024">
      <w:pPr>
        <w:jc w:val="center"/>
        <w:rPr>
          <w:rFonts w:ascii="Noto Sans" w:hAnsi="Noto Sans" w:cs="Noto Sans"/>
          <w:b/>
          <w:sz w:val="22"/>
          <w:szCs w:val="22"/>
        </w:rPr>
      </w:pPr>
    </w:p>
    <w:p w14:paraId="3B60DCF9" w14:textId="77777777" w:rsidR="00DF0A55" w:rsidRPr="006A5590" w:rsidRDefault="00DF0A55" w:rsidP="00546024">
      <w:pPr>
        <w:jc w:val="center"/>
        <w:rPr>
          <w:rFonts w:ascii="Noto Sans" w:hAnsi="Noto Sans" w:cs="Noto Sans"/>
          <w:b/>
          <w:sz w:val="22"/>
          <w:szCs w:val="22"/>
        </w:rPr>
      </w:pPr>
    </w:p>
    <w:p w14:paraId="34708E7F" w14:textId="77777777" w:rsidR="00DF0A55" w:rsidRPr="006A5590" w:rsidRDefault="00DF0A55" w:rsidP="00546024">
      <w:pPr>
        <w:jc w:val="center"/>
        <w:rPr>
          <w:rFonts w:ascii="Noto Sans" w:hAnsi="Noto Sans" w:cs="Noto Sans"/>
          <w:b/>
          <w:sz w:val="22"/>
          <w:szCs w:val="22"/>
        </w:rPr>
      </w:pPr>
    </w:p>
    <w:p w14:paraId="6876A296" w14:textId="77777777" w:rsidR="00DF0A55" w:rsidRPr="006A5590" w:rsidRDefault="00DF0A55" w:rsidP="00546024">
      <w:pPr>
        <w:jc w:val="center"/>
        <w:rPr>
          <w:rFonts w:ascii="Noto Sans" w:hAnsi="Noto Sans" w:cs="Noto Sans"/>
          <w:b/>
          <w:sz w:val="22"/>
          <w:szCs w:val="22"/>
        </w:rPr>
      </w:pPr>
    </w:p>
    <w:p w14:paraId="2F8214E7" w14:textId="77777777" w:rsidR="00DF0A55" w:rsidRPr="006A5590" w:rsidRDefault="00DF0A55" w:rsidP="00546024">
      <w:pPr>
        <w:jc w:val="center"/>
        <w:rPr>
          <w:rFonts w:ascii="Noto Sans" w:hAnsi="Noto Sans" w:cs="Noto Sans"/>
          <w:b/>
          <w:sz w:val="22"/>
          <w:szCs w:val="22"/>
        </w:rPr>
      </w:pPr>
    </w:p>
    <w:p w14:paraId="48E973CB" w14:textId="77777777" w:rsidR="00DF0A55" w:rsidRPr="006A5590" w:rsidRDefault="00DF0A55" w:rsidP="00546024">
      <w:pPr>
        <w:jc w:val="center"/>
        <w:rPr>
          <w:rFonts w:ascii="Noto Sans" w:hAnsi="Noto Sans" w:cs="Noto Sans"/>
          <w:b/>
          <w:sz w:val="22"/>
          <w:szCs w:val="22"/>
        </w:rPr>
      </w:pPr>
    </w:p>
    <w:p w14:paraId="4F50E560" w14:textId="77777777" w:rsidR="00DF0A55" w:rsidRPr="006A5590" w:rsidRDefault="00DF0A55" w:rsidP="00546024">
      <w:pPr>
        <w:jc w:val="center"/>
        <w:rPr>
          <w:rFonts w:ascii="Noto Sans" w:hAnsi="Noto Sans" w:cs="Noto Sans"/>
          <w:b/>
          <w:sz w:val="22"/>
          <w:szCs w:val="22"/>
        </w:rPr>
      </w:pPr>
    </w:p>
    <w:p w14:paraId="5A10F113" w14:textId="77777777" w:rsidR="00DF0A55" w:rsidRPr="006A5590" w:rsidRDefault="00DF0A55" w:rsidP="00546024">
      <w:pPr>
        <w:jc w:val="center"/>
        <w:rPr>
          <w:rFonts w:ascii="Noto Sans" w:hAnsi="Noto Sans" w:cs="Noto Sans"/>
          <w:b/>
          <w:sz w:val="22"/>
          <w:szCs w:val="22"/>
        </w:rPr>
      </w:pPr>
    </w:p>
    <w:p w14:paraId="4C2CF193" w14:textId="77777777" w:rsidR="00DF0A55" w:rsidRPr="006A5590" w:rsidRDefault="00DF0A55" w:rsidP="00546024">
      <w:pPr>
        <w:jc w:val="center"/>
        <w:rPr>
          <w:rFonts w:ascii="Noto Sans" w:hAnsi="Noto Sans" w:cs="Noto Sans"/>
          <w:b/>
          <w:sz w:val="22"/>
          <w:szCs w:val="22"/>
        </w:rPr>
      </w:pPr>
    </w:p>
    <w:p w14:paraId="7194843A" w14:textId="77777777" w:rsidR="00DF0A55" w:rsidRPr="006A5590" w:rsidRDefault="00DF0A55" w:rsidP="00546024">
      <w:pPr>
        <w:jc w:val="center"/>
        <w:rPr>
          <w:rFonts w:ascii="Noto Sans" w:hAnsi="Noto Sans" w:cs="Noto Sans"/>
          <w:b/>
          <w:sz w:val="22"/>
          <w:szCs w:val="22"/>
        </w:rPr>
      </w:pPr>
    </w:p>
    <w:p w14:paraId="75CD6886" w14:textId="77777777" w:rsidR="00DF0A55" w:rsidRPr="006A5590" w:rsidRDefault="00DF0A55" w:rsidP="00546024">
      <w:pPr>
        <w:jc w:val="center"/>
        <w:rPr>
          <w:rFonts w:ascii="Noto Sans" w:hAnsi="Noto Sans" w:cs="Noto Sans"/>
          <w:b/>
          <w:sz w:val="22"/>
          <w:szCs w:val="22"/>
        </w:rPr>
      </w:pPr>
    </w:p>
    <w:p w14:paraId="196AD0BF" w14:textId="77777777" w:rsidR="00DF0A55" w:rsidRPr="006A5590" w:rsidRDefault="00DF0A55" w:rsidP="00546024">
      <w:pPr>
        <w:jc w:val="center"/>
        <w:rPr>
          <w:rFonts w:ascii="Noto Sans" w:hAnsi="Noto Sans" w:cs="Noto Sans"/>
          <w:b/>
          <w:sz w:val="22"/>
          <w:szCs w:val="22"/>
        </w:rPr>
      </w:pPr>
    </w:p>
    <w:p w14:paraId="1F817F27" w14:textId="77777777" w:rsidR="00DF0A55" w:rsidRPr="006A5590" w:rsidRDefault="00DF0A55" w:rsidP="00546024">
      <w:pPr>
        <w:jc w:val="center"/>
        <w:rPr>
          <w:rFonts w:ascii="Noto Sans" w:hAnsi="Noto Sans" w:cs="Noto Sans"/>
          <w:b/>
          <w:sz w:val="22"/>
          <w:szCs w:val="22"/>
        </w:rPr>
      </w:pPr>
    </w:p>
    <w:p w14:paraId="4C6F0508" w14:textId="77777777" w:rsidR="00DF0A55" w:rsidRPr="006A5590" w:rsidRDefault="00DF0A55" w:rsidP="00546024">
      <w:pPr>
        <w:jc w:val="center"/>
        <w:rPr>
          <w:rFonts w:ascii="Noto Sans" w:hAnsi="Noto Sans" w:cs="Noto Sans"/>
          <w:b/>
          <w:sz w:val="22"/>
          <w:szCs w:val="22"/>
        </w:rPr>
      </w:pPr>
    </w:p>
    <w:p w14:paraId="3B54C9A3" w14:textId="77777777" w:rsidR="00DF0A55" w:rsidRPr="006A5590" w:rsidRDefault="00DF0A55" w:rsidP="00546024">
      <w:pPr>
        <w:jc w:val="center"/>
        <w:rPr>
          <w:rFonts w:ascii="Noto Sans" w:hAnsi="Noto Sans" w:cs="Noto Sans"/>
          <w:b/>
          <w:sz w:val="22"/>
          <w:szCs w:val="22"/>
        </w:rPr>
      </w:pPr>
    </w:p>
    <w:p w14:paraId="21579216" w14:textId="77777777" w:rsidR="00DF0A55" w:rsidRPr="006A5590" w:rsidRDefault="00DF0A55" w:rsidP="00546024">
      <w:pPr>
        <w:jc w:val="center"/>
        <w:rPr>
          <w:rFonts w:ascii="Noto Sans" w:hAnsi="Noto Sans" w:cs="Noto Sans"/>
          <w:b/>
          <w:sz w:val="22"/>
          <w:szCs w:val="22"/>
        </w:rPr>
      </w:pPr>
    </w:p>
    <w:p w14:paraId="122EB3F3" w14:textId="77777777" w:rsidR="00DF0A55" w:rsidRPr="006A5590" w:rsidRDefault="00DF0A55" w:rsidP="00546024">
      <w:pPr>
        <w:jc w:val="center"/>
        <w:rPr>
          <w:rFonts w:ascii="Noto Sans" w:hAnsi="Noto Sans" w:cs="Noto Sans"/>
          <w:b/>
          <w:sz w:val="22"/>
          <w:szCs w:val="22"/>
        </w:rPr>
      </w:pPr>
    </w:p>
    <w:p w14:paraId="16571850" w14:textId="77777777" w:rsidR="00DF0A55" w:rsidRPr="006A5590" w:rsidRDefault="00DF0A55" w:rsidP="00546024">
      <w:pPr>
        <w:jc w:val="center"/>
        <w:rPr>
          <w:rFonts w:ascii="Noto Sans" w:hAnsi="Noto Sans" w:cs="Noto Sans"/>
          <w:b/>
          <w:sz w:val="22"/>
          <w:szCs w:val="22"/>
        </w:rPr>
      </w:pPr>
    </w:p>
    <w:p w14:paraId="6786199E" w14:textId="77777777" w:rsidR="00DF0A55" w:rsidRPr="006A5590" w:rsidRDefault="00DF0A55" w:rsidP="00546024">
      <w:pPr>
        <w:jc w:val="center"/>
        <w:rPr>
          <w:rFonts w:ascii="Noto Sans" w:hAnsi="Noto Sans" w:cs="Noto Sans"/>
          <w:b/>
          <w:sz w:val="22"/>
          <w:szCs w:val="22"/>
        </w:rPr>
      </w:pPr>
    </w:p>
    <w:p w14:paraId="795EDDAD" w14:textId="78FF7266" w:rsidR="00DF0A55" w:rsidRPr="006A5590" w:rsidRDefault="00DF0A55" w:rsidP="00DF0A55">
      <w:pPr>
        <w:jc w:val="center"/>
        <w:rPr>
          <w:rFonts w:ascii="Noto Sans" w:eastAsia="Calibri" w:hAnsi="Noto Sans" w:cs="Noto Sans"/>
          <w:b/>
          <w:lang w:val="es-ES"/>
        </w:rPr>
      </w:pPr>
      <w:r w:rsidRPr="006A5590">
        <w:rPr>
          <w:rFonts w:ascii="Noto Sans" w:eastAsia="Calibri" w:hAnsi="Noto Sans" w:cs="Noto Sans"/>
          <w:b/>
          <w:lang w:val="es-ES"/>
        </w:rPr>
        <w:t xml:space="preserve">ANEXO 4 (CUATRO) </w:t>
      </w:r>
      <w:r w:rsidRPr="006A5590">
        <w:rPr>
          <w:rFonts w:ascii="Noto Sans" w:eastAsia="Calibri" w:hAnsi="Noto Sans" w:cs="Noto Sans"/>
          <w:b/>
          <w:lang w:val="es-ES"/>
        </w:rPr>
        <w:t>FORMATO DE SUBROGACION</w:t>
      </w:r>
      <w:r w:rsidRPr="006A5590">
        <w:rPr>
          <w:rFonts w:ascii="Noto Sans" w:hAnsi="Noto Sans" w:cs="Noto Sans"/>
          <w:noProof/>
          <w:lang w:eastAsia="es-MX"/>
        </w:rPr>
        <w:drawing>
          <wp:inline distT="0" distB="0" distL="0" distR="0" wp14:anchorId="2F3A3991" wp14:editId="67BF2DDD">
            <wp:extent cx="5607050" cy="65068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a:picLocks noChangeAspect="1" noChangeArrowheads="1"/>
                    </pic:cNvPicPr>
                  </pic:nvPicPr>
                  <pic:blipFill>
                    <a:blip r:embed="rId16">
                      <a:extLst>
                        <a:ext uri="{28A0092B-C50C-407E-A947-70E740481C1C}">
                          <a14:useLocalDpi xmlns:a14="http://schemas.microsoft.com/office/drawing/2010/main" val="0"/>
                        </a:ext>
                      </a:extLst>
                    </a:blip>
                    <a:srcRect l="16096" t="22882" r="35851" b="7507"/>
                    <a:stretch>
                      <a:fillRect/>
                    </a:stretch>
                  </pic:blipFill>
                  <pic:spPr bwMode="auto">
                    <a:xfrm>
                      <a:off x="0" y="0"/>
                      <a:ext cx="5607050" cy="6506845"/>
                    </a:xfrm>
                    <a:prstGeom prst="rect">
                      <a:avLst/>
                    </a:prstGeom>
                    <a:noFill/>
                    <a:ln>
                      <a:noFill/>
                    </a:ln>
                  </pic:spPr>
                </pic:pic>
              </a:graphicData>
            </a:graphic>
          </wp:inline>
        </w:drawing>
      </w:r>
    </w:p>
    <w:p w14:paraId="476B1FCC" w14:textId="77777777" w:rsidR="00DF0A55" w:rsidRPr="006A5590" w:rsidRDefault="00DF0A55" w:rsidP="00DF0A55">
      <w:pPr>
        <w:rPr>
          <w:rFonts w:ascii="Noto Sans" w:eastAsia="Calibri" w:hAnsi="Noto Sans" w:cs="Noto Sans"/>
          <w:b/>
          <w:lang w:val="es-ES"/>
        </w:rPr>
      </w:pPr>
      <w:r w:rsidRPr="006A5590">
        <w:rPr>
          <w:rFonts w:ascii="Noto Sans" w:eastAsia="Calibri" w:hAnsi="Noto Sans" w:cs="Noto Sans"/>
          <w:b/>
          <w:lang w:val="es-ES"/>
        </w:rPr>
        <w:br w:type="page"/>
      </w:r>
    </w:p>
    <w:p w14:paraId="73AFA8F4" w14:textId="77777777" w:rsidR="00DF0A55" w:rsidRPr="006A5590" w:rsidRDefault="00DF0A55" w:rsidP="00DF0A55">
      <w:pPr>
        <w:jc w:val="center"/>
        <w:rPr>
          <w:rFonts w:ascii="Noto Sans" w:eastAsia="Calibri" w:hAnsi="Noto Sans" w:cs="Noto Sans"/>
          <w:b/>
          <w:lang w:val="es-ES"/>
        </w:rPr>
      </w:pPr>
      <w:r w:rsidRPr="006A5590">
        <w:rPr>
          <w:rFonts w:ascii="Noto Sans" w:eastAsia="Calibri" w:hAnsi="Noto Sans" w:cs="Noto Sans"/>
          <w:b/>
          <w:noProof/>
          <w:lang w:eastAsia="es-MX"/>
        </w:rPr>
        <w:lastRenderedPageBreak/>
        <w:drawing>
          <wp:inline distT="0" distB="0" distL="0" distR="0" wp14:anchorId="2C4F6E59" wp14:editId="7E4917DB">
            <wp:extent cx="5200015" cy="6076315"/>
            <wp:effectExtent l="0" t="0" r="635" b="635"/>
            <wp:docPr id="1250640920" name="Imagen 125064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00015" cy="6076315"/>
                    </a:xfrm>
                    <a:prstGeom prst="rect">
                      <a:avLst/>
                    </a:prstGeom>
                    <a:noFill/>
                  </pic:spPr>
                </pic:pic>
              </a:graphicData>
            </a:graphic>
          </wp:inline>
        </w:drawing>
      </w:r>
    </w:p>
    <w:p w14:paraId="34F17C4C" w14:textId="77777777" w:rsidR="00DF0A55" w:rsidRPr="006A5590" w:rsidRDefault="00DF0A55" w:rsidP="00DF0A55">
      <w:pPr>
        <w:rPr>
          <w:rFonts w:ascii="Noto Sans" w:eastAsia="Calibri" w:hAnsi="Noto Sans" w:cs="Noto Sans"/>
          <w:b/>
          <w:lang w:val="es-ES"/>
        </w:rPr>
      </w:pPr>
      <w:r w:rsidRPr="006A5590">
        <w:rPr>
          <w:rFonts w:ascii="Noto Sans" w:eastAsia="Calibri" w:hAnsi="Noto Sans" w:cs="Noto Sans"/>
          <w:b/>
          <w:lang w:val="es-ES"/>
        </w:rPr>
        <w:br w:type="page"/>
      </w:r>
    </w:p>
    <w:p w14:paraId="47C55832" w14:textId="77777777" w:rsidR="00DF0A55" w:rsidRPr="006A5590" w:rsidRDefault="00DF0A55" w:rsidP="00DF0A55">
      <w:pPr>
        <w:jc w:val="center"/>
        <w:rPr>
          <w:rFonts w:ascii="Noto Sans" w:hAnsi="Noto Sans" w:cs="Noto Sans"/>
          <w:b/>
          <w:sz w:val="22"/>
          <w:szCs w:val="22"/>
        </w:rPr>
      </w:pPr>
      <w:r w:rsidRPr="006A5590">
        <w:rPr>
          <w:rFonts w:ascii="Noto Sans" w:hAnsi="Noto Sans" w:cs="Noto Sans"/>
          <w:b/>
          <w:sz w:val="22"/>
          <w:szCs w:val="22"/>
        </w:rPr>
        <w:lastRenderedPageBreak/>
        <w:t xml:space="preserve">ANEXO 5 (CINCO) </w:t>
      </w:r>
    </w:p>
    <w:p w14:paraId="04405759" w14:textId="13CA0242" w:rsidR="00DF0A55" w:rsidRPr="006A5590" w:rsidRDefault="00DF0A55" w:rsidP="00DF0A55">
      <w:pPr>
        <w:jc w:val="center"/>
        <w:rPr>
          <w:rFonts w:ascii="Noto Sans" w:hAnsi="Noto Sans" w:cs="Noto Sans"/>
          <w:b/>
          <w:sz w:val="22"/>
          <w:szCs w:val="22"/>
        </w:rPr>
      </w:pPr>
      <w:r w:rsidRPr="006A5590">
        <w:rPr>
          <w:rFonts w:ascii="Noto Sans" w:hAnsi="Noto Sans" w:cs="Noto Sans"/>
          <w:b/>
          <w:sz w:val="22"/>
          <w:szCs w:val="22"/>
        </w:rPr>
        <w:t xml:space="preserve">Cédula de verificación de instalaciones de las unidades de Hemodiálisis Externa </w:t>
      </w:r>
    </w:p>
    <w:p w14:paraId="336393CD" w14:textId="77777777" w:rsidR="00DF0A55" w:rsidRPr="006A5590" w:rsidRDefault="00DF0A55" w:rsidP="00DF0A55">
      <w:pPr>
        <w:jc w:val="center"/>
        <w:rPr>
          <w:rFonts w:ascii="Noto Sans" w:hAnsi="Noto Sans" w:cs="Noto Sans"/>
          <w:b/>
          <w:sz w:val="22"/>
          <w:szCs w:val="22"/>
        </w:rPr>
      </w:pPr>
      <w:r w:rsidRPr="006A5590">
        <w:rPr>
          <w:rFonts w:ascii="Noto Sans" w:hAnsi="Noto Sans" w:cs="Noto Sans"/>
          <w:b/>
          <w:sz w:val="22"/>
          <w:szCs w:val="22"/>
        </w:rPr>
        <w:t>Instrucciones: Marque con una “X” el criterio que corresponda.</w:t>
      </w:r>
    </w:p>
    <w:p w14:paraId="56812EEA" w14:textId="0E29E83B" w:rsidR="0059421A" w:rsidRPr="006A5590" w:rsidRDefault="00DF0A55" w:rsidP="00DF0A55">
      <w:pPr>
        <w:jc w:val="center"/>
        <w:rPr>
          <w:rFonts w:ascii="Noto Sans" w:hAnsi="Noto Sans" w:cs="Noto Sans"/>
          <w:b/>
          <w:sz w:val="22"/>
          <w:szCs w:val="22"/>
        </w:rPr>
      </w:pPr>
      <w:r w:rsidRPr="006A5590">
        <w:rPr>
          <w:rFonts w:ascii="Noto Sans" w:hAnsi="Noto Sans" w:cs="Noto Sans"/>
          <w:b/>
          <w:sz w:val="22"/>
          <w:szCs w:val="22"/>
        </w:rPr>
        <w:t>Esta cédula debe ser llenada con los datos generados los últimos 6 meses.</w:t>
      </w:r>
    </w:p>
    <w:p w14:paraId="58C0A4A3" w14:textId="77777777" w:rsidR="00DF0A55" w:rsidRPr="006A5590" w:rsidRDefault="00DF0A55" w:rsidP="00546024">
      <w:pPr>
        <w:jc w:val="center"/>
        <w:rPr>
          <w:rFonts w:ascii="Noto Sans" w:hAnsi="Noto Sans" w:cs="Noto Sans"/>
          <w:b/>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1045"/>
        <w:gridCol w:w="394"/>
        <w:gridCol w:w="1096"/>
        <w:gridCol w:w="817"/>
        <w:gridCol w:w="810"/>
        <w:gridCol w:w="2225"/>
      </w:tblGrid>
      <w:tr w:rsidR="00DF0A55" w:rsidRPr="006A5590" w14:paraId="50B966D0" w14:textId="77777777" w:rsidTr="0090040F">
        <w:trPr>
          <w:jc w:val="center"/>
        </w:trPr>
        <w:tc>
          <w:tcPr>
            <w:tcW w:w="3536" w:type="dxa"/>
            <w:shd w:val="clear" w:color="auto" w:fill="auto"/>
            <w:vAlign w:val="center"/>
          </w:tcPr>
          <w:p w14:paraId="55D08CD0" w14:textId="77777777" w:rsidR="00DF0A55" w:rsidRPr="006A5590" w:rsidRDefault="00DF0A55" w:rsidP="0090040F">
            <w:pPr>
              <w:rPr>
                <w:rFonts w:ascii="Noto Sans" w:hAnsi="Noto Sans" w:cs="Noto Sans"/>
                <w:b/>
                <w:sz w:val="18"/>
                <w:szCs w:val="18"/>
                <w:lang w:eastAsia="es-ES"/>
              </w:rPr>
            </w:pPr>
            <w:r w:rsidRPr="006A5590">
              <w:rPr>
                <w:rFonts w:ascii="Noto Sans" w:hAnsi="Noto Sans" w:cs="Noto Sans"/>
                <w:b/>
                <w:sz w:val="18"/>
                <w:szCs w:val="18"/>
                <w:lang w:eastAsia="es-ES"/>
              </w:rPr>
              <w:t>Proveedor</w:t>
            </w:r>
          </w:p>
        </w:tc>
        <w:tc>
          <w:tcPr>
            <w:tcW w:w="3352" w:type="dxa"/>
            <w:gridSpan w:val="4"/>
            <w:shd w:val="clear" w:color="auto" w:fill="auto"/>
            <w:vAlign w:val="center"/>
          </w:tcPr>
          <w:p w14:paraId="3CB6F1BD" w14:textId="77777777" w:rsidR="00DF0A55" w:rsidRPr="006A5590" w:rsidRDefault="00DF0A55" w:rsidP="0090040F">
            <w:pPr>
              <w:rPr>
                <w:rFonts w:ascii="Noto Sans" w:hAnsi="Noto Sans" w:cs="Noto Sans"/>
                <w:b/>
                <w:sz w:val="18"/>
                <w:szCs w:val="18"/>
                <w:lang w:eastAsia="es-ES"/>
              </w:rPr>
            </w:pPr>
            <w:r w:rsidRPr="006A5590">
              <w:rPr>
                <w:rFonts w:ascii="Noto Sans" w:hAnsi="Noto Sans" w:cs="Noto Sans"/>
                <w:b/>
                <w:sz w:val="18"/>
                <w:szCs w:val="18"/>
                <w:lang w:eastAsia="es-ES"/>
              </w:rPr>
              <w:t>Nombre Unidad de Hemodiálisis Extramuros:</w:t>
            </w:r>
          </w:p>
        </w:tc>
        <w:tc>
          <w:tcPr>
            <w:tcW w:w="3035" w:type="dxa"/>
            <w:gridSpan w:val="2"/>
            <w:vMerge w:val="restart"/>
            <w:shd w:val="clear" w:color="auto" w:fill="auto"/>
          </w:tcPr>
          <w:p w14:paraId="5164A1E5" w14:textId="77777777" w:rsidR="00DF0A55" w:rsidRPr="006A5590" w:rsidRDefault="00DF0A55" w:rsidP="0090040F">
            <w:pPr>
              <w:rPr>
                <w:rFonts w:ascii="Noto Sans" w:hAnsi="Noto Sans" w:cs="Noto Sans"/>
                <w:b/>
                <w:sz w:val="18"/>
                <w:szCs w:val="18"/>
                <w:lang w:eastAsia="es-ES"/>
              </w:rPr>
            </w:pPr>
            <w:r w:rsidRPr="006A5590">
              <w:rPr>
                <w:rFonts w:ascii="Noto Sans" w:hAnsi="Noto Sans" w:cs="Noto Sans"/>
                <w:b/>
                <w:sz w:val="18"/>
                <w:szCs w:val="18"/>
                <w:lang w:eastAsia="es-ES"/>
              </w:rPr>
              <w:t>Fecha de la visita:</w:t>
            </w:r>
          </w:p>
          <w:p w14:paraId="1CA3BDE9" w14:textId="77777777" w:rsidR="00DF0A55" w:rsidRPr="006A5590" w:rsidRDefault="00DF0A55" w:rsidP="0090040F">
            <w:pPr>
              <w:rPr>
                <w:rFonts w:ascii="Noto Sans" w:hAnsi="Noto Sans" w:cs="Noto Sans"/>
                <w:b/>
                <w:sz w:val="18"/>
                <w:szCs w:val="18"/>
                <w:lang w:eastAsia="es-ES"/>
              </w:rPr>
            </w:pPr>
          </w:p>
        </w:tc>
      </w:tr>
      <w:tr w:rsidR="00DF0A55" w:rsidRPr="006A5590" w14:paraId="6258B517" w14:textId="77777777" w:rsidTr="0090040F">
        <w:trPr>
          <w:jc w:val="center"/>
        </w:trPr>
        <w:tc>
          <w:tcPr>
            <w:tcW w:w="3536" w:type="dxa"/>
            <w:shd w:val="clear" w:color="auto" w:fill="auto"/>
            <w:vAlign w:val="center"/>
          </w:tcPr>
          <w:p w14:paraId="73AA2B3A" w14:textId="77777777" w:rsidR="00DF0A55" w:rsidRPr="006A5590" w:rsidRDefault="00DF0A55" w:rsidP="0090040F">
            <w:pPr>
              <w:rPr>
                <w:rFonts w:ascii="Noto Sans" w:hAnsi="Noto Sans" w:cs="Noto Sans"/>
                <w:b/>
                <w:sz w:val="18"/>
                <w:szCs w:val="18"/>
                <w:lang w:eastAsia="es-ES"/>
              </w:rPr>
            </w:pPr>
            <w:r w:rsidRPr="006A5590">
              <w:rPr>
                <w:rFonts w:ascii="Noto Sans" w:hAnsi="Noto Sans" w:cs="Noto Sans"/>
                <w:b/>
                <w:sz w:val="18"/>
                <w:szCs w:val="18"/>
                <w:lang w:eastAsia="es-ES"/>
              </w:rPr>
              <w:t>Localidad (DELEGACIÓN) / UMAE</w:t>
            </w:r>
          </w:p>
        </w:tc>
        <w:tc>
          <w:tcPr>
            <w:tcW w:w="3352" w:type="dxa"/>
            <w:gridSpan w:val="4"/>
            <w:shd w:val="clear" w:color="auto" w:fill="auto"/>
            <w:vAlign w:val="center"/>
          </w:tcPr>
          <w:p w14:paraId="62493EF6" w14:textId="77777777" w:rsidR="00DF0A55" w:rsidRPr="006A5590" w:rsidRDefault="00DF0A55" w:rsidP="0090040F">
            <w:pPr>
              <w:rPr>
                <w:rFonts w:ascii="Noto Sans" w:hAnsi="Noto Sans" w:cs="Noto Sans"/>
                <w:b/>
                <w:sz w:val="18"/>
                <w:szCs w:val="18"/>
                <w:lang w:eastAsia="es-ES"/>
              </w:rPr>
            </w:pPr>
            <w:r w:rsidRPr="006A5590">
              <w:rPr>
                <w:rFonts w:ascii="Noto Sans" w:hAnsi="Noto Sans" w:cs="Noto Sans"/>
                <w:b/>
                <w:sz w:val="18"/>
                <w:szCs w:val="18"/>
                <w:lang w:eastAsia="es-ES"/>
              </w:rPr>
              <w:t>Unidades Médicas IMSS:</w:t>
            </w:r>
          </w:p>
        </w:tc>
        <w:tc>
          <w:tcPr>
            <w:tcW w:w="3035" w:type="dxa"/>
            <w:gridSpan w:val="2"/>
            <w:vMerge/>
            <w:shd w:val="clear" w:color="auto" w:fill="auto"/>
            <w:vAlign w:val="center"/>
          </w:tcPr>
          <w:p w14:paraId="2F015CFA" w14:textId="77777777" w:rsidR="00DF0A55" w:rsidRPr="006A5590" w:rsidRDefault="00DF0A55" w:rsidP="0090040F">
            <w:pPr>
              <w:jc w:val="center"/>
              <w:rPr>
                <w:rFonts w:ascii="Noto Sans" w:hAnsi="Noto Sans" w:cs="Noto Sans"/>
                <w:b/>
                <w:sz w:val="18"/>
                <w:szCs w:val="18"/>
                <w:lang w:eastAsia="es-ES"/>
              </w:rPr>
            </w:pPr>
          </w:p>
        </w:tc>
      </w:tr>
      <w:tr w:rsidR="00DF0A55" w:rsidRPr="006A5590" w14:paraId="1E18AB9C" w14:textId="77777777" w:rsidTr="0090040F">
        <w:trPr>
          <w:jc w:val="center"/>
        </w:trPr>
        <w:tc>
          <w:tcPr>
            <w:tcW w:w="9923" w:type="dxa"/>
            <w:gridSpan w:val="7"/>
            <w:tcBorders>
              <w:bottom w:val="single" w:sz="4" w:space="0" w:color="auto"/>
            </w:tcBorders>
            <w:shd w:val="clear" w:color="auto" w:fill="auto"/>
            <w:vAlign w:val="center"/>
          </w:tcPr>
          <w:p w14:paraId="00281E22" w14:textId="77777777" w:rsidR="00DF0A55" w:rsidRPr="006A5590" w:rsidRDefault="00DF0A55" w:rsidP="0090040F">
            <w:pPr>
              <w:rPr>
                <w:rFonts w:ascii="Noto Sans" w:hAnsi="Noto Sans" w:cs="Noto Sans"/>
                <w:b/>
                <w:sz w:val="18"/>
                <w:szCs w:val="18"/>
                <w:lang w:eastAsia="es-ES"/>
              </w:rPr>
            </w:pPr>
            <w:r w:rsidRPr="006A5590">
              <w:rPr>
                <w:rFonts w:ascii="Noto Sans" w:hAnsi="Noto Sans" w:cs="Noto Sans"/>
                <w:b/>
                <w:sz w:val="18"/>
                <w:szCs w:val="18"/>
                <w:lang w:eastAsia="es-ES"/>
              </w:rPr>
              <w:t>Domicilio:</w:t>
            </w:r>
          </w:p>
        </w:tc>
      </w:tr>
      <w:tr w:rsidR="00DF0A55" w:rsidRPr="006A5590" w14:paraId="6C5D6EF7" w14:textId="77777777" w:rsidTr="0090040F">
        <w:trPr>
          <w:jc w:val="center"/>
        </w:trPr>
        <w:tc>
          <w:tcPr>
            <w:tcW w:w="4581" w:type="dxa"/>
            <w:gridSpan w:val="2"/>
            <w:tcBorders>
              <w:right w:val="nil"/>
            </w:tcBorders>
            <w:shd w:val="clear" w:color="auto" w:fill="auto"/>
            <w:vAlign w:val="center"/>
          </w:tcPr>
          <w:p w14:paraId="337C4E6D" w14:textId="77777777" w:rsidR="00DF0A55" w:rsidRPr="006A5590" w:rsidRDefault="00DF0A55" w:rsidP="0090040F">
            <w:pPr>
              <w:rPr>
                <w:rFonts w:ascii="Noto Sans" w:hAnsi="Noto Sans" w:cs="Noto Sans"/>
                <w:b/>
                <w:sz w:val="18"/>
                <w:szCs w:val="18"/>
                <w:lang w:eastAsia="es-ES"/>
              </w:rPr>
            </w:pPr>
            <w:r w:rsidRPr="006A5590">
              <w:rPr>
                <w:rFonts w:ascii="Noto Sans" w:hAnsi="Noto Sans" w:cs="Noto Sans"/>
                <w:b/>
                <w:sz w:val="18"/>
                <w:szCs w:val="18"/>
                <w:lang w:eastAsia="es-ES"/>
              </w:rPr>
              <w:t>Certificación del Consejo de Salubridad General</w:t>
            </w:r>
          </w:p>
          <w:p w14:paraId="42D969CA" w14:textId="77777777" w:rsidR="00DF0A55" w:rsidRPr="006A5590" w:rsidRDefault="00DF0A55" w:rsidP="0090040F">
            <w:pPr>
              <w:rPr>
                <w:rFonts w:ascii="Noto Sans" w:hAnsi="Noto Sans" w:cs="Noto Sans"/>
                <w:b/>
                <w:sz w:val="18"/>
                <w:szCs w:val="18"/>
                <w:lang w:eastAsia="es-ES"/>
              </w:rPr>
            </w:pPr>
            <w:r w:rsidRPr="006A5590">
              <w:rPr>
                <w:rFonts w:ascii="Noto Sans" w:hAnsi="Noto Sans" w:cs="Noto Sans"/>
                <w:b/>
                <w:sz w:val="18"/>
                <w:szCs w:val="18"/>
                <w:lang w:eastAsia="es-ES"/>
              </w:rPr>
              <w:t xml:space="preserve">Vigencia de la Certificación: </w:t>
            </w:r>
          </w:p>
        </w:tc>
        <w:tc>
          <w:tcPr>
            <w:tcW w:w="1490" w:type="dxa"/>
            <w:gridSpan w:val="2"/>
            <w:tcBorders>
              <w:left w:val="nil"/>
              <w:right w:val="nil"/>
            </w:tcBorders>
            <w:shd w:val="clear" w:color="auto" w:fill="auto"/>
            <w:vAlign w:val="center"/>
          </w:tcPr>
          <w:p w14:paraId="29BC3B15" w14:textId="77777777" w:rsidR="00DF0A55" w:rsidRPr="006A5590" w:rsidRDefault="00DF0A55" w:rsidP="0090040F">
            <w:pPr>
              <w:jc w:val="center"/>
              <w:rPr>
                <w:rFonts w:ascii="Noto Sans" w:hAnsi="Noto Sans" w:cs="Noto Sans"/>
                <w:b/>
                <w:sz w:val="18"/>
                <w:szCs w:val="18"/>
                <w:lang w:eastAsia="es-ES"/>
              </w:rPr>
            </w:pPr>
            <w:r w:rsidRPr="006A5590">
              <w:rPr>
                <w:rFonts w:ascii="Noto Sans" w:hAnsi="Noto Sans" w:cs="Noto Sans"/>
                <w:b/>
                <w:sz w:val="18"/>
                <w:szCs w:val="18"/>
                <w:lang w:eastAsia="es-ES"/>
              </w:rPr>
              <w:t xml:space="preserve">SI </w:t>
            </w:r>
            <w:proofErr w:type="gramStart"/>
            <w:r w:rsidRPr="006A5590">
              <w:rPr>
                <w:rFonts w:ascii="Noto Sans" w:hAnsi="Noto Sans" w:cs="Noto Sans"/>
                <w:b/>
                <w:sz w:val="18"/>
                <w:szCs w:val="18"/>
                <w:lang w:eastAsia="es-ES"/>
              </w:rPr>
              <w:t xml:space="preserve">(  </w:t>
            </w:r>
            <w:proofErr w:type="gramEnd"/>
            <w:r w:rsidRPr="006A5590">
              <w:rPr>
                <w:rFonts w:ascii="Noto Sans" w:hAnsi="Noto Sans" w:cs="Noto Sans"/>
                <w:b/>
                <w:sz w:val="18"/>
                <w:szCs w:val="18"/>
                <w:lang w:eastAsia="es-ES"/>
              </w:rPr>
              <w:t xml:space="preserve"> )</w:t>
            </w:r>
          </w:p>
          <w:p w14:paraId="35336028" w14:textId="77777777" w:rsidR="00DF0A55" w:rsidRPr="006A5590" w:rsidRDefault="00DF0A55" w:rsidP="0090040F">
            <w:pPr>
              <w:jc w:val="center"/>
              <w:rPr>
                <w:rFonts w:ascii="Noto Sans" w:hAnsi="Noto Sans" w:cs="Noto Sans"/>
                <w:b/>
                <w:sz w:val="18"/>
                <w:szCs w:val="18"/>
                <w:lang w:eastAsia="es-ES"/>
              </w:rPr>
            </w:pPr>
          </w:p>
        </w:tc>
        <w:tc>
          <w:tcPr>
            <w:tcW w:w="1627" w:type="dxa"/>
            <w:gridSpan w:val="2"/>
            <w:tcBorders>
              <w:left w:val="nil"/>
              <w:right w:val="nil"/>
            </w:tcBorders>
            <w:shd w:val="clear" w:color="auto" w:fill="auto"/>
            <w:vAlign w:val="center"/>
          </w:tcPr>
          <w:p w14:paraId="0EFCBBF8" w14:textId="77777777" w:rsidR="00DF0A55" w:rsidRPr="006A5590" w:rsidRDefault="00DF0A55" w:rsidP="0090040F">
            <w:pPr>
              <w:jc w:val="center"/>
              <w:rPr>
                <w:rFonts w:ascii="Noto Sans" w:hAnsi="Noto Sans" w:cs="Noto Sans"/>
                <w:b/>
                <w:sz w:val="18"/>
                <w:szCs w:val="18"/>
                <w:lang w:eastAsia="es-ES"/>
              </w:rPr>
            </w:pPr>
            <w:r w:rsidRPr="006A5590">
              <w:rPr>
                <w:rFonts w:ascii="Noto Sans" w:hAnsi="Noto Sans" w:cs="Noto Sans"/>
                <w:b/>
                <w:sz w:val="18"/>
                <w:szCs w:val="18"/>
                <w:lang w:eastAsia="es-ES"/>
              </w:rPr>
              <w:t xml:space="preserve">NO </w:t>
            </w:r>
            <w:proofErr w:type="gramStart"/>
            <w:r w:rsidRPr="006A5590">
              <w:rPr>
                <w:rFonts w:ascii="Noto Sans" w:hAnsi="Noto Sans" w:cs="Noto Sans"/>
                <w:b/>
                <w:sz w:val="18"/>
                <w:szCs w:val="18"/>
                <w:lang w:eastAsia="es-ES"/>
              </w:rPr>
              <w:t xml:space="preserve">(  </w:t>
            </w:r>
            <w:proofErr w:type="gramEnd"/>
            <w:r w:rsidRPr="006A5590">
              <w:rPr>
                <w:rFonts w:ascii="Noto Sans" w:hAnsi="Noto Sans" w:cs="Noto Sans"/>
                <w:b/>
                <w:sz w:val="18"/>
                <w:szCs w:val="18"/>
                <w:lang w:eastAsia="es-ES"/>
              </w:rPr>
              <w:t xml:space="preserve"> )</w:t>
            </w:r>
          </w:p>
          <w:p w14:paraId="10C3DFFB" w14:textId="77777777" w:rsidR="00DF0A55" w:rsidRPr="006A5590" w:rsidRDefault="00DF0A55" w:rsidP="0090040F">
            <w:pPr>
              <w:jc w:val="center"/>
              <w:rPr>
                <w:rFonts w:ascii="Noto Sans" w:hAnsi="Noto Sans" w:cs="Noto Sans"/>
                <w:b/>
                <w:sz w:val="18"/>
                <w:szCs w:val="18"/>
                <w:lang w:eastAsia="es-ES"/>
              </w:rPr>
            </w:pPr>
          </w:p>
        </w:tc>
        <w:tc>
          <w:tcPr>
            <w:tcW w:w="2225" w:type="dxa"/>
            <w:tcBorders>
              <w:left w:val="nil"/>
              <w:right w:val="single" w:sz="4" w:space="0" w:color="auto"/>
            </w:tcBorders>
            <w:shd w:val="clear" w:color="auto" w:fill="auto"/>
            <w:vAlign w:val="center"/>
          </w:tcPr>
          <w:p w14:paraId="45744D37" w14:textId="77777777" w:rsidR="00DF0A55" w:rsidRPr="006A5590" w:rsidRDefault="00DF0A55" w:rsidP="0090040F">
            <w:pPr>
              <w:rPr>
                <w:rFonts w:ascii="Noto Sans" w:hAnsi="Noto Sans" w:cs="Noto Sans"/>
                <w:b/>
                <w:sz w:val="18"/>
                <w:szCs w:val="18"/>
                <w:lang w:eastAsia="es-ES"/>
              </w:rPr>
            </w:pPr>
            <w:r w:rsidRPr="006A5590">
              <w:rPr>
                <w:rFonts w:ascii="Noto Sans" w:hAnsi="Noto Sans" w:cs="Noto Sans"/>
                <w:b/>
                <w:sz w:val="18"/>
                <w:szCs w:val="18"/>
                <w:lang w:eastAsia="es-ES"/>
              </w:rPr>
              <w:t xml:space="preserve">Trámite </w:t>
            </w:r>
            <w:proofErr w:type="gramStart"/>
            <w:r w:rsidRPr="006A5590">
              <w:rPr>
                <w:rFonts w:ascii="Noto Sans" w:hAnsi="Noto Sans" w:cs="Noto Sans"/>
                <w:b/>
                <w:sz w:val="18"/>
                <w:szCs w:val="18"/>
                <w:lang w:eastAsia="es-ES"/>
              </w:rPr>
              <w:t xml:space="preserve">(  </w:t>
            </w:r>
            <w:proofErr w:type="gramEnd"/>
            <w:r w:rsidRPr="006A5590">
              <w:rPr>
                <w:rFonts w:ascii="Noto Sans" w:hAnsi="Noto Sans" w:cs="Noto Sans"/>
                <w:b/>
                <w:sz w:val="18"/>
                <w:szCs w:val="18"/>
                <w:lang w:eastAsia="es-ES"/>
              </w:rPr>
              <w:t xml:space="preserve"> )</w:t>
            </w:r>
          </w:p>
          <w:p w14:paraId="19C31731" w14:textId="77777777" w:rsidR="00DF0A55" w:rsidRPr="006A5590" w:rsidRDefault="00DF0A55" w:rsidP="0090040F">
            <w:pPr>
              <w:rPr>
                <w:rFonts w:ascii="Noto Sans" w:hAnsi="Noto Sans" w:cs="Noto Sans"/>
                <w:b/>
                <w:sz w:val="18"/>
                <w:szCs w:val="18"/>
                <w:lang w:eastAsia="es-ES"/>
              </w:rPr>
            </w:pPr>
          </w:p>
        </w:tc>
      </w:tr>
      <w:tr w:rsidR="00DF0A55" w:rsidRPr="006A5590" w14:paraId="0B06CA41" w14:textId="77777777" w:rsidTr="0090040F">
        <w:trPr>
          <w:jc w:val="center"/>
        </w:trPr>
        <w:tc>
          <w:tcPr>
            <w:tcW w:w="9923" w:type="dxa"/>
            <w:gridSpan w:val="7"/>
            <w:shd w:val="clear" w:color="auto" w:fill="auto"/>
            <w:vAlign w:val="center"/>
          </w:tcPr>
          <w:p w14:paraId="5776F476" w14:textId="77777777" w:rsidR="00DF0A55" w:rsidRPr="006A5590" w:rsidRDefault="00DF0A55" w:rsidP="0090040F">
            <w:pPr>
              <w:rPr>
                <w:rFonts w:ascii="Noto Sans" w:hAnsi="Noto Sans" w:cs="Noto Sans"/>
                <w:b/>
                <w:sz w:val="18"/>
                <w:szCs w:val="18"/>
                <w:lang w:eastAsia="es-ES"/>
              </w:rPr>
            </w:pPr>
            <w:r w:rsidRPr="006A5590">
              <w:rPr>
                <w:rFonts w:ascii="Noto Sans" w:hAnsi="Noto Sans" w:cs="Noto Sans"/>
                <w:b/>
                <w:sz w:val="18"/>
                <w:szCs w:val="18"/>
                <w:lang w:eastAsia="es-ES"/>
              </w:rPr>
              <w:t>Nombre del médico responsable de la unidad de hemodiálisis:</w:t>
            </w:r>
          </w:p>
          <w:p w14:paraId="098D4117" w14:textId="77777777" w:rsidR="00DF0A55" w:rsidRPr="006A5590" w:rsidRDefault="00DF0A55" w:rsidP="0090040F">
            <w:pPr>
              <w:rPr>
                <w:rFonts w:ascii="Noto Sans" w:hAnsi="Noto Sans" w:cs="Noto Sans"/>
                <w:b/>
                <w:sz w:val="18"/>
                <w:szCs w:val="18"/>
                <w:lang w:eastAsia="es-ES"/>
              </w:rPr>
            </w:pPr>
            <w:r w:rsidRPr="006A5590">
              <w:rPr>
                <w:rFonts w:ascii="Noto Sans" w:hAnsi="Noto Sans" w:cs="Noto Sans"/>
                <w:b/>
                <w:sz w:val="18"/>
                <w:szCs w:val="18"/>
                <w:lang w:eastAsia="es-ES"/>
              </w:rPr>
              <w:t>Cédula Profesional del Médico Nefrólogo:</w:t>
            </w:r>
          </w:p>
        </w:tc>
      </w:tr>
      <w:tr w:rsidR="00DF0A55" w:rsidRPr="006A5590" w14:paraId="2720BA4A" w14:textId="77777777" w:rsidTr="0090040F">
        <w:trPr>
          <w:jc w:val="center"/>
        </w:trPr>
        <w:tc>
          <w:tcPr>
            <w:tcW w:w="9923" w:type="dxa"/>
            <w:gridSpan w:val="7"/>
            <w:shd w:val="clear" w:color="auto" w:fill="auto"/>
            <w:vAlign w:val="center"/>
          </w:tcPr>
          <w:p w14:paraId="1E89CA40" w14:textId="77777777" w:rsidR="00DF0A55" w:rsidRPr="006A5590" w:rsidRDefault="00DF0A55" w:rsidP="0090040F">
            <w:pPr>
              <w:rPr>
                <w:rFonts w:ascii="Noto Sans" w:hAnsi="Noto Sans" w:cs="Noto Sans"/>
                <w:b/>
                <w:sz w:val="18"/>
                <w:szCs w:val="18"/>
                <w:lang w:eastAsia="es-ES"/>
              </w:rPr>
            </w:pPr>
            <w:r w:rsidRPr="006A5590">
              <w:rPr>
                <w:rFonts w:ascii="Noto Sans" w:hAnsi="Noto Sans" w:cs="Noto Sans"/>
                <w:b/>
                <w:sz w:val="18"/>
                <w:szCs w:val="18"/>
                <w:lang w:eastAsia="es-ES"/>
              </w:rPr>
              <w:t>No. de equipos de hemodiálisis:</w:t>
            </w:r>
          </w:p>
        </w:tc>
      </w:tr>
      <w:tr w:rsidR="00DF0A55" w:rsidRPr="006A5590" w14:paraId="0B049FF0" w14:textId="77777777" w:rsidTr="0090040F">
        <w:trPr>
          <w:jc w:val="center"/>
        </w:trPr>
        <w:tc>
          <w:tcPr>
            <w:tcW w:w="4975" w:type="dxa"/>
            <w:gridSpan w:val="3"/>
            <w:shd w:val="clear" w:color="auto" w:fill="auto"/>
            <w:vAlign w:val="center"/>
          </w:tcPr>
          <w:p w14:paraId="2D9775D6" w14:textId="77777777" w:rsidR="00DF0A55" w:rsidRPr="006A5590" w:rsidRDefault="00DF0A55" w:rsidP="0090040F">
            <w:pPr>
              <w:rPr>
                <w:rFonts w:ascii="Noto Sans" w:hAnsi="Noto Sans" w:cs="Noto Sans"/>
                <w:b/>
                <w:sz w:val="18"/>
                <w:szCs w:val="18"/>
                <w:lang w:eastAsia="es-ES"/>
              </w:rPr>
            </w:pPr>
            <w:r w:rsidRPr="006A5590">
              <w:rPr>
                <w:rFonts w:ascii="Noto Sans" w:hAnsi="Noto Sans" w:cs="Noto Sans"/>
                <w:b/>
                <w:sz w:val="18"/>
                <w:szCs w:val="18"/>
                <w:lang w:eastAsia="es-ES"/>
              </w:rPr>
              <w:t>Marcas(s):</w:t>
            </w:r>
          </w:p>
        </w:tc>
        <w:tc>
          <w:tcPr>
            <w:tcW w:w="4948" w:type="dxa"/>
            <w:gridSpan w:val="4"/>
            <w:shd w:val="clear" w:color="auto" w:fill="auto"/>
            <w:vAlign w:val="center"/>
          </w:tcPr>
          <w:p w14:paraId="26905B20" w14:textId="77777777" w:rsidR="00DF0A55" w:rsidRPr="006A5590" w:rsidRDefault="00DF0A55" w:rsidP="0090040F">
            <w:pPr>
              <w:rPr>
                <w:rFonts w:ascii="Noto Sans" w:hAnsi="Noto Sans" w:cs="Noto Sans"/>
                <w:b/>
                <w:sz w:val="18"/>
                <w:szCs w:val="18"/>
                <w:lang w:eastAsia="es-ES"/>
              </w:rPr>
            </w:pPr>
            <w:r w:rsidRPr="006A5590">
              <w:rPr>
                <w:rFonts w:ascii="Noto Sans" w:hAnsi="Noto Sans" w:cs="Noto Sans"/>
                <w:b/>
                <w:sz w:val="18"/>
                <w:szCs w:val="18"/>
                <w:lang w:eastAsia="es-ES"/>
              </w:rPr>
              <w:t>Modelo(s):</w:t>
            </w:r>
          </w:p>
        </w:tc>
      </w:tr>
      <w:tr w:rsidR="00DF0A55" w:rsidRPr="006A5590" w14:paraId="662DC344" w14:textId="77777777" w:rsidTr="0090040F">
        <w:trPr>
          <w:jc w:val="center"/>
        </w:trPr>
        <w:tc>
          <w:tcPr>
            <w:tcW w:w="9923" w:type="dxa"/>
            <w:gridSpan w:val="7"/>
            <w:shd w:val="clear" w:color="auto" w:fill="auto"/>
            <w:vAlign w:val="center"/>
          </w:tcPr>
          <w:p w14:paraId="4B786E56" w14:textId="77777777" w:rsidR="00DF0A55" w:rsidRPr="006A5590" w:rsidRDefault="00DF0A55" w:rsidP="0090040F">
            <w:pPr>
              <w:rPr>
                <w:rFonts w:ascii="Noto Sans" w:hAnsi="Noto Sans" w:cs="Noto Sans"/>
                <w:b/>
                <w:sz w:val="18"/>
                <w:szCs w:val="18"/>
                <w:lang w:eastAsia="es-ES"/>
              </w:rPr>
            </w:pPr>
            <w:r w:rsidRPr="006A5590">
              <w:rPr>
                <w:rFonts w:ascii="Noto Sans" w:hAnsi="Noto Sans" w:cs="Noto Sans"/>
                <w:b/>
                <w:sz w:val="18"/>
                <w:szCs w:val="18"/>
                <w:lang w:eastAsia="es-ES"/>
              </w:rPr>
              <w:t>Número total de pacientes IMSS atendidos:</w:t>
            </w:r>
          </w:p>
        </w:tc>
      </w:tr>
      <w:tr w:rsidR="00DF0A55" w:rsidRPr="006A5590" w14:paraId="5E0101BE" w14:textId="77777777" w:rsidTr="0090040F">
        <w:trPr>
          <w:jc w:val="center"/>
        </w:trPr>
        <w:tc>
          <w:tcPr>
            <w:tcW w:w="9923" w:type="dxa"/>
            <w:gridSpan w:val="7"/>
            <w:shd w:val="clear" w:color="auto" w:fill="auto"/>
            <w:vAlign w:val="center"/>
          </w:tcPr>
          <w:p w14:paraId="04A8E25F" w14:textId="77777777" w:rsidR="00DF0A55" w:rsidRPr="006A5590" w:rsidRDefault="00DF0A55" w:rsidP="0090040F">
            <w:pPr>
              <w:rPr>
                <w:rFonts w:ascii="Noto Sans" w:hAnsi="Noto Sans" w:cs="Noto Sans"/>
                <w:b/>
                <w:sz w:val="18"/>
                <w:szCs w:val="18"/>
                <w:lang w:eastAsia="es-ES"/>
              </w:rPr>
            </w:pPr>
            <w:r w:rsidRPr="006A5590">
              <w:rPr>
                <w:rFonts w:ascii="Noto Sans" w:hAnsi="Noto Sans" w:cs="Noto Sans"/>
                <w:b/>
                <w:sz w:val="18"/>
                <w:szCs w:val="18"/>
                <w:lang w:eastAsia="es-ES"/>
              </w:rPr>
              <w:t xml:space="preserve">En la Unidad de hemodiálisis se realiza </w:t>
            </w:r>
            <w:proofErr w:type="spellStart"/>
            <w:r w:rsidRPr="006A5590">
              <w:rPr>
                <w:rFonts w:ascii="Noto Sans" w:hAnsi="Noto Sans" w:cs="Noto Sans"/>
                <w:b/>
                <w:sz w:val="18"/>
                <w:szCs w:val="18"/>
                <w:lang w:eastAsia="es-ES"/>
              </w:rPr>
              <w:t>reuso</w:t>
            </w:r>
            <w:proofErr w:type="spellEnd"/>
            <w:r w:rsidRPr="006A5590">
              <w:rPr>
                <w:rFonts w:ascii="Noto Sans" w:hAnsi="Noto Sans" w:cs="Noto Sans"/>
                <w:b/>
                <w:sz w:val="18"/>
                <w:szCs w:val="18"/>
                <w:lang w:eastAsia="es-ES"/>
              </w:rPr>
              <w:t xml:space="preserve"> de filtros                   Si                               NO</w:t>
            </w:r>
          </w:p>
        </w:tc>
      </w:tr>
    </w:tbl>
    <w:p w14:paraId="2136FE90" w14:textId="77777777" w:rsidR="00DF0A55" w:rsidRPr="006A5590" w:rsidRDefault="00DF0A55" w:rsidP="00546024">
      <w:pPr>
        <w:jc w:val="center"/>
        <w:rPr>
          <w:rFonts w:ascii="Noto Sans" w:hAnsi="Noto Sans" w:cs="Noto Sans"/>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3758"/>
        <w:gridCol w:w="823"/>
        <w:gridCol w:w="832"/>
        <w:gridCol w:w="1595"/>
        <w:gridCol w:w="1547"/>
        <w:gridCol w:w="1389"/>
      </w:tblGrid>
      <w:tr w:rsidR="00DF0A55" w:rsidRPr="006A5590" w14:paraId="7B4B4952" w14:textId="77777777" w:rsidTr="0090040F">
        <w:trPr>
          <w:trHeight w:val="702"/>
          <w:jc w:val="center"/>
        </w:trPr>
        <w:tc>
          <w:tcPr>
            <w:tcW w:w="0" w:type="auto"/>
            <w:shd w:val="clear" w:color="auto" w:fill="auto"/>
            <w:vAlign w:val="center"/>
          </w:tcPr>
          <w:p w14:paraId="4CB20288" w14:textId="77777777" w:rsidR="00DF0A55" w:rsidRPr="006A5590" w:rsidRDefault="00DF0A55" w:rsidP="0090040F">
            <w:pPr>
              <w:jc w:val="center"/>
              <w:rPr>
                <w:rFonts w:ascii="Noto Sans" w:hAnsi="Noto Sans" w:cs="Noto Sans"/>
                <w:sz w:val="16"/>
                <w:szCs w:val="18"/>
                <w:lang w:eastAsia="es-ES"/>
              </w:rPr>
            </w:pPr>
            <w:r w:rsidRPr="006A5590">
              <w:rPr>
                <w:rFonts w:ascii="Noto Sans" w:hAnsi="Noto Sans" w:cs="Noto Sans"/>
                <w:sz w:val="16"/>
                <w:szCs w:val="18"/>
                <w:lang w:eastAsia="es-ES"/>
              </w:rPr>
              <w:t>No.</w:t>
            </w:r>
          </w:p>
        </w:tc>
        <w:tc>
          <w:tcPr>
            <w:tcW w:w="0" w:type="auto"/>
            <w:shd w:val="clear" w:color="auto" w:fill="auto"/>
            <w:vAlign w:val="center"/>
          </w:tcPr>
          <w:p w14:paraId="64180C79" w14:textId="77777777" w:rsidR="00DF0A55" w:rsidRPr="006A5590" w:rsidRDefault="00DF0A55" w:rsidP="0090040F">
            <w:pPr>
              <w:jc w:val="center"/>
              <w:rPr>
                <w:rFonts w:ascii="Noto Sans" w:hAnsi="Noto Sans" w:cs="Noto Sans"/>
                <w:b/>
                <w:sz w:val="16"/>
                <w:szCs w:val="18"/>
                <w:lang w:eastAsia="es-ES"/>
              </w:rPr>
            </w:pPr>
            <w:proofErr w:type="gramStart"/>
            <w:r w:rsidRPr="006A5590">
              <w:rPr>
                <w:rFonts w:ascii="Noto Sans" w:hAnsi="Noto Sans" w:cs="Noto Sans"/>
                <w:b/>
                <w:sz w:val="16"/>
                <w:szCs w:val="18"/>
                <w:lang w:eastAsia="es-ES"/>
              </w:rPr>
              <w:t>Criterio a verificar</w:t>
            </w:r>
            <w:proofErr w:type="gramEnd"/>
          </w:p>
        </w:tc>
        <w:tc>
          <w:tcPr>
            <w:tcW w:w="0" w:type="auto"/>
            <w:shd w:val="clear" w:color="auto" w:fill="auto"/>
            <w:vAlign w:val="center"/>
          </w:tcPr>
          <w:p w14:paraId="09A35B79" w14:textId="77777777" w:rsidR="00DF0A55" w:rsidRPr="006A5590" w:rsidRDefault="00DF0A55" w:rsidP="0090040F">
            <w:pPr>
              <w:jc w:val="center"/>
              <w:rPr>
                <w:rFonts w:ascii="Noto Sans" w:hAnsi="Noto Sans" w:cs="Noto Sans"/>
                <w:b/>
                <w:sz w:val="16"/>
                <w:szCs w:val="18"/>
                <w:lang w:eastAsia="es-ES"/>
              </w:rPr>
            </w:pPr>
            <w:r w:rsidRPr="006A5590">
              <w:rPr>
                <w:rFonts w:ascii="Noto Sans" w:hAnsi="Noto Sans" w:cs="Noto Sans"/>
                <w:b/>
                <w:sz w:val="16"/>
                <w:szCs w:val="18"/>
                <w:lang w:eastAsia="es-ES"/>
              </w:rPr>
              <w:t>Si cumple</w:t>
            </w:r>
          </w:p>
        </w:tc>
        <w:tc>
          <w:tcPr>
            <w:tcW w:w="0" w:type="auto"/>
            <w:shd w:val="clear" w:color="auto" w:fill="auto"/>
            <w:vAlign w:val="center"/>
          </w:tcPr>
          <w:p w14:paraId="5AF8D871" w14:textId="77777777" w:rsidR="00DF0A55" w:rsidRPr="006A5590" w:rsidRDefault="00DF0A55" w:rsidP="0090040F">
            <w:pPr>
              <w:jc w:val="center"/>
              <w:rPr>
                <w:rFonts w:ascii="Noto Sans" w:hAnsi="Noto Sans" w:cs="Noto Sans"/>
                <w:b/>
                <w:sz w:val="16"/>
                <w:szCs w:val="18"/>
                <w:lang w:eastAsia="es-ES"/>
              </w:rPr>
            </w:pPr>
            <w:r w:rsidRPr="006A5590">
              <w:rPr>
                <w:rFonts w:ascii="Noto Sans" w:hAnsi="Noto Sans" w:cs="Noto Sans"/>
                <w:b/>
                <w:sz w:val="16"/>
                <w:szCs w:val="18"/>
                <w:lang w:eastAsia="es-ES"/>
              </w:rPr>
              <w:t>No cumple</w:t>
            </w:r>
          </w:p>
        </w:tc>
        <w:tc>
          <w:tcPr>
            <w:tcW w:w="0" w:type="auto"/>
            <w:gridSpan w:val="2"/>
            <w:shd w:val="clear" w:color="auto" w:fill="auto"/>
            <w:vAlign w:val="center"/>
          </w:tcPr>
          <w:p w14:paraId="17945CB1" w14:textId="77777777" w:rsidR="00DF0A55" w:rsidRPr="006A5590" w:rsidRDefault="00DF0A55" w:rsidP="0090040F">
            <w:pPr>
              <w:jc w:val="center"/>
              <w:rPr>
                <w:rFonts w:ascii="Noto Sans" w:hAnsi="Noto Sans" w:cs="Noto Sans"/>
                <w:b/>
                <w:sz w:val="16"/>
                <w:szCs w:val="18"/>
                <w:lang w:eastAsia="es-ES"/>
              </w:rPr>
            </w:pPr>
            <w:r w:rsidRPr="006A5590">
              <w:rPr>
                <w:rFonts w:ascii="Noto Sans" w:hAnsi="Noto Sans" w:cs="Noto Sans"/>
                <w:b/>
                <w:sz w:val="16"/>
                <w:szCs w:val="18"/>
                <w:lang w:eastAsia="es-ES"/>
              </w:rPr>
              <w:t>Instrucciones para el supervisor</w:t>
            </w:r>
          </w:p>
        </w:tc>
        <w:tc>
          <w:tcPr>
            <w:tcW w:w="0" w:type="auto"/>
            <w:shd w:val="clear" w:color="auto" w:fill="auto"/>
            <w:vAlign w:val="center"/>
          </w:tcPr>
          <w:p w14:paraId="31B4AC85" w14:textId="77777777" w:rsidR="00DF0A55" w:rsidRPr="006A5590" w:rsidRDefault="00DF0A55" w:rsidP="0090040F">
            <w:pPr>
              <w:jc w:val="center"/>
              <w:rPr>
                <w:rFonts w:ascii="Noto Sans" w:hAnsi="Noto Sans" w:cs="Noto Sans"/>
                <w:b/>
                <w:sz w:val="16"/>
                <w:szCs w:val="18"/>
                <w:lang w:eastAsia="es-ES"/>
              </w:rPr>
            </w:pPr>
            <w:r w:rsidRPr="006A5590">
              <w:rPr>
                <w:rFonts w:ascii="Noto Sans" w:hAnsi="Noto Sans" w:cs="Noto Sans"/>
                <w:b/>
                <w:sz w:val="16"/>
                <w:szCs w:val="18"/>
                <w:lang w:eastAsia="es-ES"/>
              </w:rPr>
              <w:t>Observaciones</w:t>
            </w:r>
          </w:p>
        </w:tc>
      </w:tr>
      <w:tr w:rsidR="00DF0A55" w:rsidRPr="006A5590" w14:paraId="1F0B652E" w14:textId="77777777" w:rsidTr="0090040F">
        <w:trPr>
          <w:trHeight w:val="1535"/>
          <w:jc w:val="center"/>
        </w:trPr>
        <w:tc>
          <w:tcPr>
            <w:tcW w:w="0" w:type="auto"/>
            <w:shd w:val="clear" w:color="auto" w:fill="auto"/>
          </w:tcPr>
          <w:p w14:paraId="1248DB48" w14:textId="77777777" w:rsidR="00DF0A55" w:rsidRPr="006A5590" w:rsidRDefault="00DF0A55" w:rsidP="0090040F">
            <w:pPr>
              <w:jc w:val="center"/>
              <w:rPr>
                <w:rFonts w:ascii="Noto Sans" w:hAnsi="Noto Sans" w:cs="Noto Sans"/>
                <w:sz w:val="18"/>
                <w:szCs w:val="18"/>
                <w:lang w:eastAsia="es-ES"/>
              </w:rPr>
            </w:pPr>
            <w:r w:rsidRPr="006A5590">
              <w:rPr>
                <w:rFonts w:ascii="Noto Sans" w:hAnsi="Noto Sans" w:cs="Noto Sans"/>
                <w:sz w:val="18"/>
                <w:szCs w:val="18"/>
                <w:lang w:eastAsia="es-ES"/>
              </w:rPr>
              <w:t>1</w:t>
            </w:r>
          </w:p>
        </w:tc>
        <w:tc>
          <w:tcPr>
            <w:tcW w:w="0" w:type="auto"/>
            <w:shd w:val="clear" w:color="auto" w:fill="auto"/>
          </w:tcPr>
          <w:p w14:paraId="101122D0" w14:textId="77777777" w:rsidR="00DF0A55" w:rsidRPr="006A5590" w:rsidRDefault="00DF0A55" w:rsidP="0090040F">
            <w:pPr>
              <w:jc w:val="both"/>
              <w:rPr>
                <w:rFonts w:ascii="Noto Sans" w:eastAsia="Calibri" w:hAnsi="Noto Sans" w:cs="Noto Sans"/>
                <w:sz w:val="20"/>
                <w:szCs w:val="20"/>
              </w:rPr>
            </w:pPr>
            <w:r w:rsidRPr="006A5590">
              <w:rPr>
                <w:rFonts w:ascii="Noto Sans" w:hAnsi="Noto Sans" w:cs="Noto Sans"/>
                <w:sz w:val="18"/>
                <w:szCs w:val="18"/>
                <w:lang w:eastAsia="es-ES"/>
              </w:rPr>
              <w:t>Registro nominal de pacientes en hemodiálisis subrogados con: acceso vascular temporal o acceso vascular definitivo.</w:t>
            </w:r>
          </w:p>
        </w:tc>
        <w:tc>
          <w:tcPr>
            <w:tcW w:w="0" w:type="auto"/>
            <w:shd w:val="clear" w:color="auto" w:fill="auto"/>
          </w:tcPr>
          <w:p w14:paraId="7C714E3D"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21D381B5" w14:textId="77777777" w:rsidR="00DF0A55" w:rsidRPr="006A5590" w:rsidRDefault="00DF0A55" w:rsidP="0090040F">
            <w:pPr>
              <w:jc w:val="both"/>
              <w:rPr>
                <w:rFonts w:ascii="Noto Sans" w:hAnsi="Noto Sans" w:cs="Noto Sans"/>
                <w:sz w:val="18"/>
                <w:szCs w:val="18"/>
                <w:lang w:eastAsia="es-ES"/>
              </w:rPr>
            </w:pPr>
          </w:p>
        </w:tc>
        <w:tc>
          <w:tcPr>
            <w:tcW w:w="0" w:type="auto"/>
            <w:gridSpan w:val="2"/>
            <w:shd w:val="clear" w:color="auto" w:fill="auto"/>
          </w:tcPr>
          <w:p w14:paraId="4A23C6DC"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Documento que observa el registro de pacientes subrogados, pacientes con acceso vascular temporal y acceso vascular definitivo.</w:t>
            </w:r>
          </w:p>
        </w:tc>
        <w:tc>
          <w:tcPr>
            <w:tcW w:w="0" w:type="auto"/>
            <w:shd w:val="clear" w:color="auto" w:fill="auto"/>
          </w:tcPr>
          <w:p w14:paraId="5990B20C" w14:textId="77777777" w:rsidR="00DF0A55" w:rsidRPr="006A5590" w:rsidRDefault="00DF0A55" w:rsidP="0090040F">
            <w:pPr>
              <w:rPr>
                <w:rFonts w:ascii="Noto Sans" w:hAnsi="Noto Sans" w:cs="Noto Sans"/>
                <w:sz w:val="18"/>
                <w:szCs w:val="18"/>
                <w:lang w:eastAsia="es-ES"/>
              </w:rPr>
            </w:pPr>
          </w:p>
        </w:tc>
      </w:tr>
      <w:tr w:rsidR="00DF0A55" w:rsidRPr="006A5590" w14:paraId="7FB39D7D" w14:textId="77777777" w:rsidTr="0090040F">
        <w:trPr>
          <w:jc w:val="center"/>
        </w:trPr>
        <w:tc>
          <w:tcPr>
            <w:tcW w:w="0" w:type="auto"/>
            <w:shd w:val="clear" w:color="auto" w:fill="auto"/>
          </w:tcPr>
          <w:p w14:paraId="133561FE" w14:textId="77777777" w:rsidR="00DF0A55" w:rsidRPr="006A5590" w:rsidRDefault="00DF0A55" w:rsidP="0090040F">
            <w:pPr>
              <w:jc w:val="center"/>
              <w:rPr>
                <w:rFonts w:ascii="Noto Sans" w:hAnsi="Noto Sans" w:cs="Noto Sans"/>
                <w:sz w:val="18"/>
                <w:szCs w:val="18"/>
                <w:lang w:eastAsia="es-ES"/>
              </w:rPr>
            </w:pPr>
            <w:r w:rsidRPr="006A5590">
              <w:rPr>
                <w:rFonts w:ascii="Noto Sans" w:hAnsi="Noto Sans" w:cs="Noto Sans"/>
                <w:sz w:val="18"/>
                <w:szCs w:val="18"/>
                <w:lang w:eastAsia="es-ES"/>
              </w:rPr>
              <w:t>2</w:t>
            </w:r>
          </w:p>
        </w:tc>
        <w:tc>
          <w:tcPr>
            <w:tcW w:w="0" w:type="auto"/>
            <w:shd w:val="clear" w:color="auto" w:fill="auto"/>
          </w:tcPr>
          <w:p w14:paraId="01FCFD4E"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Periodicidad de las sesiones de hemodiálisis.</w:t>
            </w:r>
          </w:p>
        </w:tc>
        <w:tc>
          <w:tcPr>
            <w:tcW w:w="0" w:type="auto"/>
            <w:shd w:val="clear" w:color="auto" w:fill="auto"/>
          </w:tcPr>
          <w:p w14:paraId="618E5D5E"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2DA0DCA8" w14:textId="77777777" w:rsidR="00DF0A55" w:rsidRPr="006A5590" w:rsidRDefault="00DF0A55" w:rsidP="0090040F">
            <w:pPr>
              <w:jc w:val="both"/>
              <w:rPr>
                <w:rFonts w:ascii="Noto Sans" w:hAnsi="Noto Sans" w:cs="Noto Sans"/>
                <w:sz w:val="18"/>
                <w:szCs w:val="18"/>
                <w:lang w:eastAsia="es-ES"/>
              </w:rPr>
            </w:pPr>
          </w:p>
        </w:tc>
        <w:tc>
          <w:tcPr>
            <w:tcW w:w="0" w:type="auto"/>
            <w:gridSpan w:val="2"/>
            <w:shd w:val="clear" w:color="auto" w:fill="auto"/>
          </w:tcPr>
          <w:p w14:paraId="0F3DED07"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 xml:space="preserve">Verificar evidencias documentales del número de sesiones semanales son realizadas a </w:t>
            </w:r>
            <w:proofErr w:type="gramStart"/>
            <w:r w:rsidRPr="006A5590">
              <w:rPr>
                <w:rFonts w:ascii="Noto Sans" w:hAnsi="Noto Sans" w:cs="Noto Sans"/>
                <w:sz w:val="18"/>
                <w:szCs w:val="18"/>
                <w:lang w:eastAsia="es-ES"/>
              </w:rPr>
              <w:t>cada  paciente</w:t>
            </w:r>
            <w:proofErr w:type="gramEnd"/>
            <w:r w:rsidRPr="006A5590">
              <w:rPr>
                <w:rFonts w:ascii="Noto Sans" w:hAnsi="Noto Sans" w:cs="Noto Sans"/>
                <w:sz w:val="18"/>
                <w:szCs w:val="18"/>
                <w:lang w:eastAsia="es-ES"/>
              </w:rPr>
              <w:t xml:space="preserve">, son </w:t>
            </w:r>
            <w:proofErr w:type="gramStart"/>
            <w:r w:rsidRPr="006A5590">
              <w:rPr>
                <w:rFonts w:ascii="Noto Sans" w:hAnsi="Noto Sans" w:cs="Noto Sans"/>
                <w:sz w:val="18"/>
                <w:szCs w:val="18"/>
                <w:lang w:eastAsia="es-ES"/>
              </w:rPr>
              <w:t>de acuerdo a</w:t>
            </w:r>
            <w:proofErr w:type="gramEnd"/>
            <w:r w:rsidRPr="006A5590">
              <w:rPr>
                <w:rFonts w:ascii="Noto Sans" w:hAnsi="Noto Sans" w:cs="Noto Sans"/>
                <w:sz w:val="18"/>
                <w:szCs w:val="18"/>
                <w:lang w:eastAsia="es-ES"/>
              </w:rPr>
              <w:t xml:space="preserve"> las prescritas por el médico IMSS.</w:t>
            </w:r>
          </w:p>
        </w:tc>
        <w:tc>
          <w:tcPr>
            <w:tcW w:w="0" w:type="auto"/>
            <w:shd w:val="clear" w:color="auto" w:fill="auto"/>
          </w:tcPr>
          <w:p w14:paraId="55BAF0C5" w14:textId="77777777" w:rsidR="00DF0A55" w:rsidRPr="006A5590" w:rsidRDefault="00DF0A55" w:rsidP="0090040F">
            <w:pPr>
              <w:rPr>
                <w:rFonts w:ascii="Noto Sans" w:hAnsi="Noto Sans" w:cs="Noto Sans"/>
                <w:sz w:val="18"/>
                <w:szCs w:val="18"/>
                <w:lang w:eastAsia="es-ES"/>
              </w:rPr>
            </w:pPr>
          </w:p>
        </w:tc>
      </w:tr>
      <w:tr w:rsidR="00DF0A55" w:rsidRPr="006A5590" w14:paraId="493B8C4B" w14:textId="77777777" w:rsidTr="0090040F">
        <w:trPr>
          <w:jc w:val="center"/>
        </w:trPr>
        <w:tc>
          <w:tcPr>
            <w:tcW w:w="0" w:type="auto"/>
            <w:shd w:val="clear" w:color="auto" w:fill="auto"/>
          </w:tcPr>
          <w:p w14:paraId="28ADC224" w14:textId="77777777" w:rsidR="00DF0A55" w:rsidRPr="006A5590" w:rsidRDefault="00DF0A55" w:rsidP="0090040F">
            <w:pPr>
              <w:jc w:val="center"/>
              <w:rPr>
                <w:rFonts w:ascii="Noto Sans" w:hAnsi="Noto Sans" w:cs="Noto Sans"/>
                <w:sz w:val="18"/>
                <w:szCs w:val="18"/>
                <w:lang w:eastAsia="es-ES"/>
              </w:rPr>
            </w:pPr>
            <w:r w:rsidRPr="006A5590">
              <w:rPr>
                <w:rFonts w:ascii="Noto Sans" w:hAnsi="Noto Sans" w:cs="Noto Sans"/>
                <w:sz w:val="18"/>
                <w:szCs w:val="18"/>
                <w:lang w:eastAsia="es-ES"/>
              </w:rPr>
              <w:t>3</w:t>
            </w:r>
          </w:p>
        </w:tc>
        <w:tc>
          <w:tcPr>
            <w:tcW w:w="0" w:type="auto"/>
            <w:shd w:val="clear" w:color="auto" w:fill="auto"/>
          </w:tcPr>
          <w:p w14:paraId="2CFDB120"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Duración de las sesiones de hemodiálisis.</w:t>
            </w:r>
          </w:p>
        </w:tc>
        <w:tc>
          <w:tcPr>
            <w:tcW w:w="0" w:type="auto"/>
            <w:shd w:val="clear" w:color="auto" w:fill="auto"/>
          </w:tcPr>
          <w:p w14:paraId="1B80EE7F"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3C4A37C2" w14:textId="77777777" w:rsidR="00DF0A55" w:rsidRPr="006A5590" w:rsidRDefault="00DF0A55" w:rsidP="0090040F">
            <w:pPr>
              <w:jc w:val="both"/>
              <w:rPr>
                <w:rFonts w:ascii="Noto Sans" w:hAnsi="Noto Sans" w:cs="Noto Sans"/>
                <w:sz w:val="18"/>
                <w:szCs w:val="18"/>
                <w:lang w:eastAsia="es-ES"/>
              </w:rPr>
            </w:pPr>
          </w:p>
        </w:tc>
        <w:tc>
          <w:tcPr>
            <w:tcW w:w="0" w:type="auto"/>
            <w:gridSpan w:val="2"/>
            <w:shd w:val="clear" w:color="auto" w:fill="auto"/>
          </w:tcPr>
          <w:p w14:paraId="0649DB1B"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 xml:space="preserve">Verificar evidencias documentales del tiempo de duración de las sesiones realizadas a </w:t>
            </w:r>
            <w:proofErr w:type="gramStart"/>
            <w:r w:rsidRPr="006A5590">
              <w:rPr>
                <w:rFonts w:ascii="Noto Sans" w:hAnsi="Noto Sans" w:cs="Noto Sans"/>
                <w:sz w:val="18"/>
                <w:szCs w:val="18"/>
                <w:lang w:eastAsia="es-ES"/>
              </w:rPr>
              <w:t>cada  paciente</w:t>
            </w:r>
            <w:proofErr w:type="gramEnd"/>
            <w:r w:rsidRPr="006A5590">
              <w:rPr>
                <w:rFonts w:ascii="Noto Sans" w:hAnsi="Noto Sans" w:cs="Noto Sans"/>
                <w:sz w:val="18"/>
                <w:szCs w:val="18"/>
                <w:lang w:eastAsia="es-ES"/>
              </w:rPr>
              <w:t xml:space="preserve">, son </w:t>
            </w:r>
            <w:proofErr w:type="gramStart"/>
            <w:r w:rsidRPr="006A5590">
              <w:rPr>
                <w:rFonts w:ascii="Noto Sans" w:hAnsi="Noto Sans" w:cs="Noto Sans"/>
                <w:sz w:val="18"/>
                <w:szCs w:val="18"/>
                <w:lang w:eastAsia="es-ES"/>
              </w:rPr>
              <w:t>de acuerdo a</w:t>
            </w:r>
            <w:proofErr w:type="gramEnd"/>
            <w:r w:rsidRPr="006A5590">
              <w:rPr>
                <w:rFonts w:ascii="Noto Sans" w:hAnsi="Noto Sans" w:cs="Noto Sans"/>
                <w:sz w:val="18"/>
                <w:szCs w:val="18"/>
                <w:lang w:eastAsia="es-ES"/>
              </w:rPr>
              <w:t xml:space="preserve"> las prescritas por el médico IMSS.</w:t>
            </w:r>
          </w:p>
        </w:tc>
        <w:tc>
          <w:tcPr>
            <w:tcW w:w="0" w:type="auto"/>
            <w:shd w:val="clear" w:color="auto" w:fill="auto"/>
          </w:tcPr>
          <w:p w14:paraId="5A67552D" w14:textId="77777777" w:rsidR="00DF0A55" w:rsidRPr="006A5590" w:rsidRDefault="00DF0A55" w:rsidP="0090040F">
            <w:pPr>
              <w:rPr>
                <w:rFonts w:ascii="Noto Sans" w:hAnsi="Noto Sans" w:cs="Noto Sans"/>
                <w:sz w:val="18"/>
                <w:szCs w:val="18"/>
                <w:lang w:eastAsia="es-ES"/>
              </w:rPr>
            </w:pPr>
          </w:p>
        </w:tc>
      </w:tr>
      <w:tr w:rsidR="00DF0A55" w:rsidRPr="006A5590" w14:paraId="46207DF1" w14:textId="77777777" w:rsidTr="0090040F">
        <w:trPr>
          <w:trHeight w:val="2436"/>
          <w:jc w:val="center"/>
        </w:trPr>
        <w:tc>
          <w:tcPr>
            <w:tcW w:w="0" w:type="auto"/>
            <w:shd w:val="clear" w:color="auto" w:fill="auto"/>
          </w:tcPr>
          <w:p w14:paraId="0C81F722" w14:textId="77777777" w:rsidR="00DF0A55" w:rsidRPr="006A5590" w:rsidRDefault="00DF0A55" w:rsidP="0090040F">
            <w:pPr>
              <w:jc w:val="center"/>
              <w:rPr>
                <w:rFonts w:ascii="Noto Sans" w:hAnsi="Noto Sans" w:cs="Noto Sans"/>
                <w:sz w:val="18"/>
                <w:szCs w:val="18"/>
                <w:lang w:eastAsia="es-ES"/>
              </w:rPr>
            </w:pPr>
            <w:r w:rsidRPr="006A5590">
              <w:rPr>
                <w:rFonts w:ascii="Noto Sans" w:hAnsi="Noto Sans" w:cs="Noto Sans"/>
                <w:sz w:val="18"/>
                <w:szCs w:val="18"/>
                <w:lang w:eastAsia="es-ES"/>
              </w:rPr>
              <w:t>4</w:t>
            </w:r>
          </w:p>
        </w:tc>
        <w:tc>
          <w:tcPr>
            <w:tcW w:w="0" w:type="auto"/>
            <w:shd w:val="clear" w:color="auto" w:fill="auto"/>
          </w:tcPr>
          <w:p w14:paraId="70F29DAE"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Resultado anual del análisis químico de la calidad del agua</w:t>
            </w:r>
          </w:p>
        </w:tc>
        <w:tc>
          <w:tcPr>
            <w:tcW w:w="0" w:type="auto"/>
            <w:shd w:val="clear" w:color="auto" w:fill="auto"/>
          </w:tcPr>
          <w:p w14:paraId="2697FD3F"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2FDB160E" w14:textId="77777777" w:rsidR="00DF0A55" w:rsidRPr="006A5590" w:rsidRDefault="00DF0A55" w:rsidP="0090040F">
            <w:pPr>
              <w:jc w:val="both"/>
              <w:rPr>
                <w:rFonts w:ascii="Noto Sans" w:hAnsi="Noto Sans" w:cs="Noto Sans"/>
                <w:sz w:val="18"/>
                <w:szCs w:val="18"/>
                <w:lang w:eastAsia="es-ES"/>
              </w:rPr>
            </w:pPr>
          </w:p>
        </w:tc>
        <w:tc>
          <w:tcPr>
            <w:tcW w:w="0" w:type="auto"/>
            <w:gridSpan w:val="2"/>
            <w:shd w:val="clear" w:color="auto" w:fill="auto"/>
          </w:tcPr>
          <w:p w14:paraId="02E9EB76"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 xml:space="preserve">Validar que el resultado de la prueba química de la calidad del agua sea </w:t>
            </w:r>
            <w:proofErr w:type="gramStart"/>
            <w:r w:rsidRPr="006A5590">
              <w:rPr>
                <w:rFonts w:ascii="Noto Sans" w:hAnsi="Noto Sans" w:cs="Noto Sans"/>
                <w:sz w:val="18"/>
                <w:szCs w:val="18"/>
                <w:lang w:eastAsia="es-ES"/>
              </w:rPr>
              <w:t>de acuerdo a</w:t>
            </w:r>
            <w:proofErr w:type="gramEnd"/>
            <w:r w:rsidRPr="006A5590">
              <w:rPr>
                <w:rFonts w:ascii="Noto Sans" w:hAnsi="Noto Sans" w:cs="Noto Sans"/>
                <w:sz w:val="18"/>
                <w:szCs w:val="18"/>
                <w:lang w:eastAsia="es-ES"/>
              </w:rPr>
              <w:t xml:space="preserve"> lo solicitado en el Apéndice Normativo “A” de la Norma Oficial Mexicana NOM-003-SSA3-2010, para la práctica de la hemodiálisis</w:t>
            </w:r>
          </w:p>
        </w:tc>
        <w:tc>
          <w:tcPr>
            <w:tcW w:w="0" w:type="auto"/>
            <w:shd w:val="clear" w:color="auto" w:fill="auto"/>
          </w:tcPr>
          <w:p w14:paraId="62FAAF35" w14:textId="77777777" w:rsidR="00DF0A55" w:rsidRPr="006A5590" w:rsidRDefault="00DF0A55" w:rsidP="0090040F">
            <w:pPr>
              <w:rPr>
                <w:rFonts w:ascii="Noto Sans" w:hAnsi="Noto Sans" w:cs="Noto Sans"/>
                <w:sz w:val="18"/>
                <w:szCs w:val="18"/>
                <w:lang w:eastAsia="es-ES"/>
              </w:rPr>
            </w:pPr>
          </w:p>
        </w:tc>
      </w:tr>
      <w:tr w:rsidR="00DF0A55" w:rsidRPr="006A5590" w14:paraId="328F90DB" w14:textId="77777777" w:rsidTr="0090040F">
        <w:trPr>
          <w:jc w:val="center"/>
        </w:trPr>
        <w:tc>
          <w:tcPr>
            <w:tcW w:w="0" w:type="auto"/>
            <w:shd w:val="clear" w:color="auto" w:fill="auto"/>
          </w:tcPr>
          <w:p w14:paraId="678C506E" w14:textId="77777777" w:rsidR="00DF0A55" w:rsidRPr="006A5590" w:rsidRDefault="00DF0A55" w:rsidP="0090040F">
            <w:pPr>
              <w:jc w:val="center"/>
              <w:rPr>
                <w:rFonts w:ascii="Noto Sans" w:hAnsi="Noto Sans" w:cs="Noto Sans"/>
                <w:sz w:val="18"/>
                <w:szCs w:val="18"/>
                <w:lang w:eastAsia="es-ES"/>
              </w:rPr>
            </w:pPr>
            <w:r w:rsidRPr="006A5590">
              <w:rPr>
                <w:rFonts w:ascii="Noto Sans" w:hAnsi="Noto Sans" w:cs="Noto Sans"/>
                <w:sz w:val="18"/>
                <w:szCs w:val="18"/>
                <w:lang w:eastAsia="es-ES"/>
              </w:rPr>
              <w:t>5</w:t>
            </w:r>
          </w:p>
        </w:tc>
        <w:tc>
          <w:tcPr>
            <w:tcW w:w="0" w:type="auto"/>
            <w:shd w:val="clear" w:color="auto" w:fill="auto"/>
          </w:tcPr>
          <w:p w14:paraId="0CF6698D"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 xml:space="preserve">Resultado bimestral del análisis </w:t>
            </w:r>
            <w:r w:rsidRPr="006A5590">
              <w:rPr>
                <w:rFonts w:ascii="Noto Sans" w:hAnsi="Noto Sans" w:cs="Noto Sans"/>
                <w:sz w:val="18"/>
                <w:szCs w:val="18"/>
                <w:lang w:eastAsia="es-ES"/>
              </w:rPr>
              <w:lastRenderedPageBreak/>
              <w:t>bacteriológico de la calidad del agua, de la planta de tratamiento y máquinas de hemodiálisis.</w:t>
            </w:r>
          </w:p>
        </w:tc>
        <w:tc>
          <w:tcPr>
            <w:tcW w:w="0" w:type="auto"/>
            <w:shd w:val="clear" w:color="auto" w:fill="auto"/>
          </w:tcPr>
          <w:p w14:paraId="643BF4AD"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6B26825D" w14:textId="77777777" w:rsidR="00DF0A55" w:rsidRPr="006A5590" w:rsidRDefault="00DF0A55" w:rsidP="0090040F">
            <w:pPr>
              <w:jc w:val="both"/>
              <w:rPr>
                <w:rFonts w:ascii="Noto Sans" w:hAnsi="Noto Sans" w:cs="Noto Sans"/>
                <w:sz w:val="18"/>
                <w:szCs w:val="18"/>
                <w:lang w:eastAsia="es-ES"/>
              </w:rPr>
            </w:pPr>
          </w:p>
        </w:tc>
        <w:tc>
          <w:tcPr>
            <w:tcW w:w="0" w:type="auto"/>
            <w:gridSpan w:val="2"/>
            <w:shd w:val="clear" w:color="auto" w:fill="auto"/>
          </w:tcPr>
          <w:p w14:paraId="3F640ABE"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 xml:space="preserve">Validar el resultado de las pruebas </w:t>
            </w:r>
            <w:r w:rsidRPr="006A5590">
              <w:rPr>
                <w:rFonts w:ascii="Noto Sans" w:hAnsi="Noto Sans" w:cs="Noto Sans"/>
                <w:sz w:val="18"/>
                <w:szCs w:val="18"/>
                <w:lang w:eastAsia="es-ES"/>
              </w:rPr>
              <w:lastRenderedPageBreak/>
              <w:t xml:space="preserve">bacteriológicas de la calidad del agua sea </w:t>
            </w:r>
            <w:proofErr w:type="gramStart"/>
            <w:r w:rsidRPr="006A5590">
              <w:rPr>
                <w:rFonts w:ascii="Noto Sans" w:hAnsi="Noto Sans" w:cs="Noto Sans"/>
                <w:sz w:val="18"/>
                <w:szCs w:val="18"/>
                <w:lang w:eastAsia="es-ES"/>
              </w:rPr>
              <w:t>de acuerdo a</w:t>
            </w:r>
            <w:proofErr w:type="gramEnd"/>
            <w:r w:rsidRPr="006A5590">
              <w:rPr>
                <w:rFonts w:ascii="Noto Sans" w:hAnsi="Noto Sans" w:cs="Noto Sans"/>
                <w:sz w:val="18"/>
                <w:szCs w:val="18"/>
                <w:lang w:eastAsia="es-ES"/>
              </w:rPr>
              <w:t xml:space="preserve"> lo solicitado en el Apéndice Normativo “A” de la Norma Oficial Mexicana NOM-003-SSA3-2010, para la práctica de la hemodiálisis</w:t>
            </w:r>
          </w:p>
        </w:tc>
        <w:tc>
          <w:tcPr>
            <w:tcW w:w="0" w:type="auto"/>
            <w:shd w:val="clear" w:color="auto" w:fill="auto"/>
          </w:tcPr>
          <w:p w14:paraId="7BFCF6A8" w14:textId="77777777" w:rsidR="00DF0A55" w:rsidRPr="006A5590" w:rsidRDefault="00DF0A55" w:rsidP="0090040F">
            <w:pPr>
              <w:rPr>
                <w:rFonts w:ascii="Noto Sans" w:hAnsi="Noto Sans" w:cs="Noto Sans"/>
                <w:sz w:val="18"/>
                <w:szCs w:val="18"/>
                <w:lang w:eastAsia="es-ES"/>
              </w:rPr>
            </w:pPr>
          </w:p>
        </w:tc>
      </w:tr>
      <w:tr w:rsidR="00DF0A55" w:rsidRPr="006A5590" w14:paraId="796F46DE" w14:textId="77777777" w:rsidTr="0090040F">
        <w:trPr>
          <w:jc w:val="center"/>
        </w:trPr>
        <w:tc>
          <w:tcPr>
            <w:tcW w:w="0" w:type="auto"/>
            <w:shd w:val="clear" w:color="auto" w:fill="auto"/>
          </w:tcPr>
          <w:p w14:paraId="48B4E4EB" w14:textId="77777777" w:rsidR="00DF0A55" w:rsidRPr="006A5590" w:rsidRDefault="00DF0A55" w:rsidP="0090040F">
            <w:pPr>
              <w:jc w:val="center"/>
              <w:rPr>
                <w:rFonts w:ascii="Noto Sans" w:hAnsi="Noto Sans" w:cs="Noto Sans"/>
                <w:sz w:val="18"/>
                <w:szCs w:val="18"/>
                <w:lang w:eastAsia="es-ES"/>
              </w:rPr>
            </w:pPr>
            <w:r w:rsidRPr="006A5590">
              <w:rPr>
                <w:rFonts w:ascii="Noto Sans" w:hAnsi="Noto Sans" w:cs="Noto Sans"/>
                <w:sz w:val="18"/>
                <w:szCs w:val="18"/>
                <w:lang w:eastAsia="es-ES"/>
              </w:rPr>
              <w:t>6</w:t>
            </w:r>
          </w:p>
        </w:tc>
        <w:tc>
          <w:tcPr>
            <w:tcW w:w="0" w:type="auto"/>
            <w:shd w:val="clear" w:color="auto" w:fill="auto"/>
          </w:tcPr>
          <w:p w14:paraId="5EBEF086"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Sanitización del sistema de agua tratada.</w:t>
            </w:r>
          </w:p>
        </w:tc>
        <w:tc>
          <w:tcPr>
            <w:tcW w:w="0" w:type="auto"/>
            <w:shd w:val="clear" w:color="auto" w:fill="auto"/>
          </w:tcPr>
          <w:p w14:paraId="5E1E26C2"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45C1D7C3" w14:textId="77777777" w:rsidR="00DF0A55" w:rsidRPr="006A5590" w:rsidRDefault="00DF0A55" w:rsidP="0090040F">
            <w:pPr>
              <w:jc w:val="both"/>
              <w:rPr>
                <w:rFonts w:ascii="Noto Sans" w:hAnsi="Noto Sans" w:cs="Noto Sans"/>
                <w:sz w:val="18"/>
                <w:szCs w:val="18"/>
                <w:lang w:eastAsia="es-ES"/>
              </w:rPr>
            </w:pPr>
          </w:p>
        </w:tc>
        <w:tc>
          <w:tcPr>
            <w:tcW w:w="0" w:type="auto"/>
            <w:gridSpan w:val="2"/>
            <w:shd w:val="clear" w:color="auto" w:fill="auto"/>
          </w:tcPr>
          <w:p w14:paraId="387F3446"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Documento que exhibe el registro de sanitizaciones realizadas al sistema de tratamiento de agua para hemodiálisis y debe contener la fecha, nombre y firma de quien lo efectuó.</w:t>
            </w:r>
          </w:p>
        </w:tc>
        <w:tc>
          <w:tcPr>
            <w:tcW w:w="0" w:type="auto"/>
            <w:shd w:val="clear" w:color="auto" w:fill="auto"/>
          </w:tcPr>
          <w:p w14:paraId="03053282" w14:textId="77777777" w:rsidR="00DF0A55" w:rsidRPr="006A5590" w:rsidRDefault="00DF0A55" w:rsidP="0090040F">
            <w:pPr>
              <w:rPr>
                <w:rFonts w:ascii="Noto Sans" w:hAnsi="Noto Sans" w:cs="Noto Sans"/>
                <w:sz w:val="18"/>
                <w:szCs w:val="18"/>
                <w:lang w:eastAsia="es-ES"/>
              </w:rPr>
            </w:pPr>
          </w:p>
        </w:tc>
      </w:tr>
      <w:tr w:rsidR="00DF0A55" w:rsidRPr="006A5590" w14:paraId="2CE7BBA8" w14:textId="77777777" w:rsidTr="0090040F">
        <w:trPr>
          <w:jc w:val="center"/>
        </w:trPr>
        <w:tc>
          <w:tcPr>
            <w:tcW w:w="0" w:type="auto"/>
            <w:shd w:val="clear" w:color="auto" w:fill="auto"/>
          </w:tcPr>
          <w:p w14:paraId="3CFEA1D8" w14:textId="77777777" w:rsidR="00DF0A55" w:rsidRPr="006A5590" w:rsidRDefault="00DF0A55" w:rsidP="0090040F">
            <w:pPr>
              <w:jc w:val="center"/>
              <w:rPr>
                <w:rFonts w:ascii="Noto Sans" w:hAnsi="Noto Sans" w:cs="Noto Sans"/>
                <w:sz w:val="18"/>
                <w:szCs w:val="18"/>
                <w:lang w:eastAsia="es-ES"/>
              </w:rPr>
            </w:pPr>
            <w:r w:rsidRPr="006A5590">
              <w:rPr>
                <w:rFonts w:ascii="Noto Sans" w:hAnsi="Noto Sans" w:cs="Noto Sans"/>
                <w:sz w:val="18"/>
                <w:szCs w:val="18"/>
                <w:lang w:eastAsia="es-ES"/>
              </w:rPr>
              <w:t>7</w:t>
            </w:r>
          </w:p>
        </w:tc>
        <w:tc>
          <w:tcPr>
            <w:tcW w:w="0" w:type="auto"/>
            <w:shd w:val="clear" w:color="auto" w:fill="auto"/>
          </w:tcPr>
          <w:p w14:paraId="0F93BB4E" w14:textId="77777777" w:rsidR="00DF0A55" w:rsidRPr="006A5590" w:rsidRDefault="00DF0A55" w:rsidP="0090040F">
            <w:pPr>
              <w:jc w:val="both"/>
              <w:rPr>
                <w:rFonts w:ascii="Noto Sans" w:eastAsia="Calibri" w:hAnsi="Noto Sans" w:cs="Noto Sans"/>
                <w:sz w:val="20"/>
                <w:szCs w:val="20"/>
              </w:rPr>
            </w:pPr>
            <w:r w:rsidRPr="006A5590">
              <w:rPr>
                <w:rFonts w:ascii="Noto Sans" w:hAnsi="Noto Sans" w:cs="Noto Sans"/>
                <w:sz w:val="18"/>
                <w:szCs w:val="18"/>
                <w:lang w:eastAsia="es-ES"/>
              </w:rPr>
              <w:t xml:space="preserve">Copia de certificado de </w:t>
            </w:r>
            <w:proofErr w:type="gramStart"/>
            <w:r w:rsidRPr="006A5590">
              <w:rPr>
                <w:rFonts w:ascii="Noto Sans" w:hAnsi="Noto Sans" w:cs="Noto Sans"/>
                <w:sz w:val="18"/>
                <w:szCs w:val="18"/>
                <w:lang w:eastAsia="es-ES"/>
              </w:rPr>
              <w:t>especialización ,</w:t>
            </w:r>
            <w:proofErr w:type="gramEnd"/>
            <w:r w:rsidRPr="006A5590">
              <w:rPr>
                <w:rFonts w:ascii="Noto Sans" w:hAnsi="Noto Sans" w:cs="Noto Sans"/>
                <w:sz w:val="18"/>
                <w:szCs w:val="18"/>
                <w:lang w:eastAsia="es-ES"/>
              </w:rPr>
              <w:t xml:space="preserve"> cédula profesional </w:t>
            </w:r>
            <w:proofErr w:type="gramStart"/>
            <w:r w:rsidRPr="006A5590">
              <w:rPr>
                <w:rFonts w:ascii="Noto Sans" w:hAnsi="Noto Sans" w:cs="Noto Sans"/>
                <w:sz w:val="18"/>
                <w:szCs w:val="18"/>
                <w:lang w:eastAsia="es-ES"/>
              </w:rPr>
              <w:t>del  médico</w:t>
            </w:r>
            <w:proofErr w:type="gramEnd"/>
            <w:r w:rsidRPr="006A5590">
              <w:rPr>
                <w:rFonts w:ascii="Noto Sans" w:hAnsi="Noto Sans" w:cs="Noto Sans"/>
                <w:sz w:val="18"/>
                <w:szCs w:val="18"/>
                <w:lang w:eastAsia="es-ES"/>
              </w:rPr>
              <w:t xml:space="preserve"> nefrólogo responsable de la unidad</w:t>
            </w:r>
          </w:p>
        </w:tc>
        <w:tc>
          <w:tcPr>
            <w:tcW w:w="0" w:type="auto"/>
            <w:shd w:val="clear" w:color="auto" w:fill="auto"/>
          </w:tcPr>
          <w:p w14:paraId="31855F07" w14:textId="77777777" w:rsidR="00DF0A55" w:rsidRPr="006A5590" w:rsidRDefault="00DF0A55" w:rsidP="0090040F">
            <w:pPr>
              <w:jc w:val="both"/>
              <w:rPr>
                <w:rFonts w:ascii="Noto Sans" w:eastAsia="Calibri" w:hAnsi="Noto Sans" w:cs="Noto Sans"/>
                <w:sz w:val="20"/>
                <w:szCs w:val="20"/>
              </w:rPr>
            </w:pPr>
          </w:p>
        </w:tc>
        <w:tc>
          <w:tcPr>
            <w:tcW w:w="0" w:type="auto"/>
            <w:shd w:val="clear" w:color="auto" w:fill="auto"/>
          </w:tcPr>
          <w:p w14:paraId="649B5227" w14:textId="77777777" w:rsidR="00DF0A55" w:rsidRPr="006A5590" w:rsidRDefault="00DF0A55" w:rsidP="0090040F">
            <w:pPr>
              <w:jc w:val="both"/>
              <w:rPr>
                <w:rFonts w:ascii="Noto Sans" w:eastAsia="Calibri" w:hAnsi="Noto Sans" w:cs="Noto Sans"/>
                <w:sz w:val="20"/>
                <w:szCs w:val="20"/>
              </w:rPr>
            </w:pPr>
          </w:p>
        </w:tc>
        <w:tc>
          <w:tcPr>
            <w:tcW w:w="0" w:type="auto"/>
            <w:gridSpan w:val="2"/>
            <w:shd w:val="clear" w:color="auto" w:fill="auto"/>
          </w:tcPr>
          <w:p w14:paraId="35AB8E5E" w14:textId="77777777" w:rsidR="00DF0A55" w:rsidRPr="006A5590" w:rsidRDefault="00DF0A55" w:rsidP="0090040F">
            <w:pPr>
              <w:jc w:val="both"/>
              <w:rPr>
                <w:rFonts w:ascii="Noto Sans" w:eastAsia="Calibri" w:hAnsi="Noto Sans" w:cs="Noto Sans"/>
                <w:sz w:val="20"/>
                <w:szCs w:val="20"/>
              </w:rPr>
            </w:pPr>
            <w:r w:rsidRPr="006A5590">
              <w:rPr>
                <w:rFonts w:ascii="Noto Sans" w:hAnsi="Noto Sans" w:cs="Noto Sans"/>
                <w:sz w:val="18"/>
                <w:szCs w:val="18"/>
                <w:lang w:eastAsia="es-ES"/>
              </w:rPr>
              <w:t xml:space="preserve">Verificar copia de certificado de especialización y cédula </w:t>
            </w:r>
            <w:proofErr w:type="gramStart"/>
            <w:r w:rsidRPr="006A5590">
              <w:rPr>
                <w:rFonts w:ascii="Noto Sans" w:hAnsi="Noto Sans" w:cs="Noto Sans"/>
                <w:sz w:val="18"/>
                <w:szCs w:val="18"/>
                <w:lang w:eastAsia="es-ES"/>
              </w:rPr>
              <w:t>profesional  del</w:t>
            </w:r>
            <w:proofErr w:type="gramEnd"/>
            <w:r w:rsidRPr="006A5590">
              <w:rPr>
                <w:rFonts w:ascii="Noto Sans" w:hAnsi="Noto Sans" w:cs="Noto Sans"/>
                <w:sz w:val="18"/>
                <w:szCs w:val="18"/>
                <w:lang w:eastAsia="es-ES"/>
              </w:rPr>
              <w:t xml:space="preserve">  médico nefrólogo responsable de la unidad </w:t>
            </w:r>
            <w:proofErr w:type="gramStart"/>
            <w:r w:rsidRPr="006A5590">
              <w:rPr>
                <w:rFonts w:ascii="Noto Sans" w:hAnsi="Noto Sans" w:cs="Noto Sans"/>
                <w:sz w:val="18"/>
                <w:szCs w:val="18"/>
                <w:lang w:eastAsia="es-ES"/>
              </w:rPr>
              <w:t>del  médico</w:t>
            </w:r>
            <w:proofErr w:type="gramEnd"/>
            <w:r w:rsidRPr="006A5590">
              <w:rPr>
                <w:rFonts w:ascii="Noto Sans" w:hAnsi="Noto Sans" w:cs="Noto Sans"/>
                <w:sz w:val="18"/>
                <w:szCs w:val="18"/>
                <w:lang w:eastAsia="es-ES"/>
              </w:rPr>
              <w:t xml:space="preserve"> nefrólogo.</w:t>
            </w:r>
          </w:p>
        </w:tc>
        <w:tc>
          <w:tcPr>
            <w:tcW w:w="0" w:type="auto"/>
            <w:shd w:val="clear" w:color="auto" w:fill="auto"/>
          </w:tcPr>
          <w:p w14:paraId="11816AB7" w14:textId="77777777" w:rsidR="00DF0A55" w:rsidRPr="006A5590" w:rsidRDefault="00DF0A55" w:rsidP="0090040F">
            <w:pPr>
              <w:rPr>
                <w:rFonts w:ascii="Noto Sans" w:hAnsi="Noto Sans" w:cs="Noto Sans"/>
                <w:sz w:val="18"/>
                <w:szCs w:val="18"/>
                <w:lang w:eastAsia="es-ES"/>
              </w:rPr>
            </w:pPr>
          </w:p>
        </w:tc>
      </w:tr>
      <w:tr w:rsidR="00DF0A55" w:rsidRPr="006A5590" w14:paraId="50B81254" w14:textId="77777777" w:rsidTr="0090040F">
        <w:trPr>
          <w:jc w:val="center"/>
        </w:trPr>
        <w:tc>
          <w:tcPr>
            <w:tcW w:w="0" w:type="auto"/>
            <w:shd w:val="clear" w:color="auto" w:fill="auto"/>
          </w:tcPr>
          <w:p w14:paraId="5116F951" w14:textId="77777777" w:rsidR="00DF0A55" w:rsidRPr="006A5590" w:rsidRDefault="00DF0A55" w:rsidP="0090040F">
            <w:pPr>
              <w:jc w:val="center"/>
              <w:rPr>
                <w:rFonts w:ascii="Noto Sans" w:hAnsi="Noto Sans" w:cs="Noto Sans"/>
                <w:sz w:val="18"/>
                <w:szCs w:val="18"/>
                <w:lang w:eastAsia="es-ES"/>
              </w:rPr>
            </w:pPr>
            <w:r w:rsidRPr="006A5590">
              <w:rPr>
                <w:rFonts w:ascii="Noto Sans" w:hAnsi="Noto Sans" w:cs="Noto Sans"/>
                <w:sz w:val="18"/>
                <w:szCs w:val="18"/>
                <w:lang w:eastAsia="es-ES"/>
              </w:rPr>
              <w:t>8</w:t>
            </w:r>
          </w:p>
        </w:tc>
        <w:tc>
          <w:tcPr>
            <w:tcW w:w="0" w:type="auto"/>
            <w:shd w:val="clear" w:color="auto" w:fill="auto"/>
          </w:tcPr>
          <w:p w14:paraId="796777BB"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Copia de títulos o certificados que comprueben estudios de enfermería.</w:t>
            </w:r>
          </w:p>
        </w:tc>
        <w:tc>
          <w:tcPr>
            <w:tcW w:w="0" w:type="auto"/>
            <w:shd w:val="clear" w:color="auto" w:fill="auto"/>
          </w:tcPr>
          <w:p w14:paraId="116942F0"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0E39AA5C" w14:textId="77777777" w:rsidR="00DF0A55" w:rsidRPr="006A5590" w:rsidRDefault="00DF0A55" w:rsidP="0090040F">
            <w:pPr>
              <w:jc w:val="both"/>
              <w:rPr>
                <w:rFonts w:ascii="Noto Sans" w:hAnsi="Noto Sans" w:cs="Noto Sans"/>
                <w:sz w:val="18"/>
                <w:szCs w:val="18"/>
                <w:lang w:eastAsia="es-ES"/>
              </w:rPr>
            </w:pPr>
          </w:p>
        </w:tc>
        <w:tc>
          <w:tcPr>
            <w:tcW w:w="0" w:type="auto"/>
            <w:gridSpan w:val="2"/>
            <w:shd w:val="clear" w:color="auto" w:fill="auto"/>
          </w:tcPr>
          <w:p w14:paraId="5549559A"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Verificar copia de títulos o certificados que comprueben estudios de enfermería.</w:t>
            </w:r>
          </w:p>
        </w:tc>
        <w:tc>
          <w:tcPr>
            <w:tcW w:w="0" w:type="auto"/>
            <w:shd w:val="clear" w:color="auto" w:fill="auto"/>
          </w:tcPr>
          <w:p w14:paraId="7965C80A" w14:textId="77777777" w:rsidR="00DF0A55" w:rsidRPr="006A5590" w:rsidRDefault="00DF0A55" w:rsidP="0090040F">
            <w:pPr>
              <w:rPr>
                <w:rFonts w:ascii="Noto Sans" w:hAnsi="Noto Sans" w:cs="Noto Sans"/>
                <w:sz w:val="18"/>
                <w:szCs w:val="18"/>
                <w:lang w:eastAsia="es-ES"/>
              </w:rPr>
            </w:pPr>
          </w:p>
        </w:tc>
      </w:tr>
      <w:tr w:rsidR="00DF0A55" w:rsidRPr="006A5590" w14:paraId="49565920" w14:textId="77777777" w:rsidTr="0090040F">
        <w:trPr>
          <w:jc w:val="center"/>
        </w:trPr>
        <w:tc>
          <w:tcPr>
            <w:tcW w:w="0" w:type="auto"/>
            <w:shd w:val="clear" w:color="auto" w:fill="auto"/>
          </w:tcPr>
          <w:p w14:paraId="40A41388" w14:textId="77777777" w:rsidR="00DF0A55" w:rsidRPr="006A5590" w:rsidRDefault="00DF0A55" w:rsidP="0090040F">
            <w:pPr>
              <w:jc w:val="center"/>
              <w:rPr>
                <w:rFonts w:ascii="Noto Sans" w:hAnsi="Noto Sans" w:cs="Noto Sans"/>
                <w:sz w:val="18"/>
                <w:szCs w:val="18"/>
                <w:lang w:eastAsia="es-ES"/>
              </w:rPr>
            </w:pPr>
            <w:r w:rsidRPr="006A5590">
              <w:rPr>
                <w:rFonts w:ascii="Noto Sans" w:hAnsi="Noto Sans" w:cs="Noto Sans"/>
                <w:sz w:val="18"/>
                <w:szCs w:val="18"/>
                <w:lang w:eastAsia="es-ES"/>
              </w:rPr>
              <w:t>9</w:t>
            </w:r>
          </w:p>
        </w:tc>
        <w:tc>
          <w:tcPr>
            <w:tcW w:w="0" w:type="auto"/>
            <w:shd w:val="clear" w:color="auto" w:fill="auto"/>
          </w:tcPr>
          <w:p w14:paraId="718E1B46"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Existe por lo menos un médico por turno.</w:t>
            </w:r>
          </w:p>
        </w:tc>
        <w:tc>
          <w:tcPr>
            <w:tcW w:w="0" w:type="auto"/>
            <w:shd w:val="clear" w:color="auto" w:fill="auto"/>
          </w:tcPr>
          <w:p w14:paraId="73B94895"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26227B95" w14:textId="77777777" w:rsidR="00DF0A55" w:rsidRPr="006A5590" w:rsidRDefault="00DF0A55" w:rsidP="0090040F">
            <w:pPr>
              <w:jc w:val="both"/>
              <w:rPr>
                <w:rFonts w:ascii="Noto Sans" w:hAnsi="Noto Sans" w:cs="Noto Sans"/>
                <w:sz w:val="18"/>
                <w:szCs w:val="18"/>
                <w:lang w:eastAsia="es-ES"/>
              </w:rPr>
            </w:pPr>
          </w:p>
        </w:tc>
        <w:tc>
          <w:tcPr>
            <w:tcW w:w="0" w:type="auto"/>
            <w:gridSpan w:val="2"/>
            <w:shd w:val="clear" w:color="auto" w:fill="auto"/>
          </w:tcPr>
          <w:p w14:paraId="13EBDBEC"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Verificar documento de rol de médicos.</w:t>
            </w:r>
          </w:p>
        </w:tc>
        <w:tc>
          <w:tcPr>
            <w:tcW w:w="0" w:type="auto"/>
            <w:shd w:val="clear" w:color="auto" w:fill="auto"/>
          </w:tcPr>
          <w:p w14:paraId="5A60A993" w14:textId="77777777" w:rsidR="00DF0A55" w:rsidRPr="006A5590" w:rsidRDefault="00DF0A55" w:rsidP="0090040F">
            <w:pPr>
              <w:rPr>
                <w:rFonts w:ascii="Noto Sans" w:hAnsi="Noto Sans" w:cs="Noto Sans"/>
                <w:sz w:val="18"/>
                <w:szCs w:val="18"/>
                <w:lang w:eastAsia="es-ES"/>
              </w:rPr>
            </w:pPr>
          </w:p>
        </w:tc>
      </w:tr>
      <w:tr w:rsidR="00DF0A55" w:rsidRPr="006A5590" w14:paraId="6E250ADA" w14:textId="77777777" w:rsidTr="0090040F">
        <w:trPr>
          <w:jc w:val="center"/>
        </w:trPr>
        <w:tc>
          <w:tcPr>
            <w:tcW w:w="0" w:type="auto"/>
            <w:shd w:val="clear" w:color="auto" w:fill="auto"/>
          </w:tcPr>
          <w:p w14:paraId="10A5E99C" w14:textId="77777777" w:rsidR="00DF0A55" w:rsidRPr="006A5590" w:rsidRDefault="00DF0A55" w:rsidP="0090040F">
            <w:pPr>
              <w:jc w:val="center"/>
              <w:rPr>
                <w:rFonts w:ascii="Noto Sans" w:hAnsi="Noto Sans" w:cs="Noto Sans"/>
                <w:sz w:val="18"/>
                <w:szCs w:val="18"/>
                <w:lang w:eastAsia="es-ES"/>
              </w:rPr>
            </w:pPr>
            <w:r w:rsidRPr="006A5590">
              <w:rPr>
                <w:rFonts w:ascii="Noto Sans" w:hAnsi="Noto Sans" w:cs="Noto Sans"/>
                <w:sz w:val="18"/>
                <w:szCs w:val="18"/>
                <w:lang w:eastAsia="es-ES"/>
              </w:rPr>
              <w:t>10</w:t>
            </w:r>
          </w:p>
        </w:tc>
        <w:tc>
          <w:tcPr>
            <w:tcW w:w="0" w:type="auto"/>
            <w:shd w:val="clear" w:color="auto" w:fill="auto"/>
          </w:tcPr>
          <w:p w14:paraId="47FFB600"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Constancia de capacitación y/o adiestramiento en hemodiálisis mínimo por 6 meses del personal de enfermería.</w:t>
            </w:r>
          </w:p>
        </w:tc>
        <w:tc>
          <w:tcPr>
            <w:tcW w:w="0" w:type="auto"/>
            <w:shd w:val="clear" w:color="auto" w:fill="auto"/>
          </w:tcPr>
          <w:p w14:paraId="37F5FDE9"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731A9A4D" w14:textId="77777777" w:rsidR="00DF0A55" w:rsidRPr="006A5590" w:rsidRDefault="00DF0A55" w:rsidP="0090040F">
            <w:pPr>
              <w:jc w:val="both"/>
              <w:rPr>
                <w:rFonts w:ascii="Noto Sans" w:hAnsi="Noto Sans" w:cs="Noto Sans"/>
                <w:sz w:val="18"/>
                <w:szCs w:val="18"/>
                <w:lang w:eastAsia="es-ES"/>
              </w:rPr>
            </w:pPr>
          </w:p>
        </w:tc>
        <w:tc>
          <w:tcPr>
            <w:tcW w:w="0" w:type="auto"/>
            <w:gridSpan w:val="2"/>
            <w:shd w:val="clear" w:color="auto" w:fill="auto"/>
          </w:tcPr>
          <w:p w14:paraId="5E9E60D3"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Documento que demuestre la constancia de capacitación y/o adiestramiento en hemodiálisis mínimo por 6 meses.</w:t>
            </w:r>
          </w:p>
        </w:tc>
        <w:tc>
          <w:tcPr>
            <w:tcW w:w="0" w:type="auto"/>
            <w:shd w:val="clear" w:color="auto" w:fill="auto"/>
          </w:tcPr>
          <w:p w14:paraId="7CF56B5F" w14:textId="77777777" w:rsidR="00DF0A55" w:rsidRPr="006A5590" w:rsidRDefault="00DF0A55" w:rsidP="0090040F">
            <w:pPr>
              <w:rPr>
                <w:rFonts w:ascii="Noto Sans" w:hAnsi="Noto Sans" w:cs="Noto Sans"/>
                <w:sz w:val="18"/>
                <w:szCs w:val="18"/>
                <w:lang w:eastAsia="es-ES"/>
              </w:rPr>
            </w:pPr>
          </w:p>
        </w:tc>
      </w:tr>
      <w:tr w:rsidR="00DF0A55" w:rsidRPr="006A5590" w14:paraId="46D1B3EF" w14:textId="77777777" w:rsidTr="0090040F">
        <w:trPr>
          <w:jc w:val="center"/>
        </w:trPr>
        <w:tc>
          <w:tcPr>
            <w:tcW w:w="0" w:type="auto"/>
            <w:shd w:val="clear" w:color="auto" w:fill="auto"/>
          </w:tcPr>
          <w:p w14:paraId="1E1E4A67" w14:textId="77777777" w:rsidR="00DF0A55" w:rsidRPr="006A5590" w:rsidRDefault="00DF0A55" w:rsidP="0090040F">
            <w:pPr>
              <w:jc w:val="center"/>
              <w:rPr>
                <w:rFonts w:ascii="Noto Sans" w:hAnsi="Noto Sans" w:cs="Noto Sans"/>
                <w:sz w:val="18"/>
                <w:szCs w:val="18"/>
                <w:lang w:eastAsia="es-ES"/>
              </w:rPr>
            </w:pPr>
            <w:r w:rsidRPr="006A5590">
              <w:rPr>
                <w:rFonts w:ascii="Noto Sans" w:hAnsi="Noto Sans" w:cs="Noto Sans"/>
                <w:sz w:val="18"/>
                <w:szCs w:val="18"/>
                <w:lang w:eastAsia="es-ES"/>
              </w:rPr>
              <w:t>11</w:t>
            </w:r>
          </w:p>
        </w:tc>
        <w:tc>
          <w:tcPr>
            <w:tcW w:w="0" w:type="auto"/>
            <w:shd w:val="clear" w:color="auto" w:fill="auto"/>
          </w:tcPr>
          <w:p w14:paraId="0B1918FA"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Registro de tratamientos suspendidos y sus causas.</w:t>
            </w:r>
          </w:p>
        </w:tc>
        <w:tc>
          <w:tcPr>
            <w:tcW w:w="0" w:type="auto"/>
            <w:shd w:val="clear" w:color="auto" w:fill="auto"/>
          </w:tcPr>
          <w:p w14:paraId="5CDFF434"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16A85060" w14:textId="77777777" w:rsidR="00DF0A55" w:rsidRPr="006A5590" w:rsidRDefault="00DF0A55" w:rsidP="0090040F">
            <w:pPr>
              <w:jc w:val="both"/>
              <w:rPr>
                <w:rFonts w:ascii="Noto Sans" w:hAnsi="Noto Sans" w:cs="Noto Sans"/>
                <w:sz w:val="18"/>
                <w:szCs w:val="18"/>
                <w:lang w:eastAsia="es-ES"/>
              </w:rPr>
            </w:pPr>
          </w:p>
        </w:tc>
        <w:tc>
          <w:tcPr>
            <w:tcW w:w="0" w:type="auto"/>
            <w:gridSpan w:val="2"/>
            <w:shd w:val="clear" w:color="auto" w:fill="auto"/>
          </w:tcPr>
          <w:p w14:paraId="5220326A"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Validar registro de tratamientos suspendidos y sus causas.</w:t>
            </w:r>
          </w:p>
        </w:tc>
        <w:tc>
          <w:tcPr>
            <w:tcW w:w="0" w:type="auto"/>
            <w:shd w:val="clear" w:color="auto" w:fill="auto"/>
          </w:tcPr>
          <w:p w14:paraId="383AE78C" w14:textId="77777777" w:rsidR="00DF0A55" w:rsidRPr="006A5590" w:rsidRDefault="00DF0A55" w:rsidP="0090040F">
            <w:pPr>
              <w:rPr>
                <w:rFonts w:ascii="Noto Sans" w:hAnsi="Noto Sans" w:cs="Noto Sans"/>
                <w:sz w:val="18"/>
                <w:szCs w:val="18"/>
                <w:lang w:eastAsia="es-ES"/>
              </w:rPr>
            </w:pPr>
          </w:p>
        </w:tc>
      </w:tr>
      <w:tr w:rsidR="00DF0A55" w:rsidRPr="006A5590" w14:paraId="3BBCEAF2" w14:textId="77777777" w:rsidTr="0090040F">
        <w:trPr>
          <w:jc w:val="center"/>
        </w:trPr>
        <w:tc>
          <w:tcPr>
            <w:tcW w:w="0" w:type="auto"/>
            <w:shd w:val="clear" w:color="auto" w:fill="auto"/>
          </w:tcPr>
          <w:p w14:paraId="75F0BC00" w14:textId="77777777" w:rsidR="00DF0A55" w:rsidRPr="006A5590" w:rsidRDefault="00DF0A55" w:rsidP="0090040F">
            <w:pPr>
              <w:jc w:val="center"/>
              <w:rPr>
                <w:rFonts w:ascii="Noto Sans" w:hAnsi="Noto Sans" w:cs="Noto Sans"/>
                <w:sz w:val="18"/>
                <w:szCs w:val="18"/>
                <w:lang w:eastAsia="es-ES"/>
              </w:rPr>
            </w:pPr>
            <w:r w:rsidRPr="006A5590">
              <w:rPr>
                <w:rFonts w:ascii="Noto Sans" w:hAnsi="Noto Sans" w:cs="Noto Sans"/>
                <w:sz w:val="18"/>
                <w:szCs w:val="18"/>
                <w:lang w:eastAsia="es-ES"/>
              </w:rPr>
              <w:t>12</w:t>
            </w:r>
          </w:p>
        </w:tc>
        <w:tc>
          <w:tcPr>
            <w:tcW w:w="0" w:type="auto"/>
            <w:shd w:val="clear" w:color="auto" w:fill="auto"/>
          </w:tcPr>
          <w:p w14:paraId="2F694696"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Registro de pacientes según tipo de serología positiva</w:t>
            </w:r>
          </w:p>
        </w:tc>
        <w:tc>
          <w:tcPr>
            <w:tcW w:w="0" w:type="auto"/>
            <w:shd w:val="clear" w:color="auto" w:fill="auto"/>
          </w:tcPr>
          <w:p w14:paraId="74C5A242"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5CEEBFE7" w14:textId="77777777" w:rsidR="00DF0A55" w:rsidRPr="006A5590" w:rsidRDefault="00DF0A55" w:rsidP="0090040F">
            <w:pPr>
              <w:jc w:val="both"/>
              <w:rPr>
                <w:rFonts w:ascii="Noto Sans" w:hAnsi="Noto Sans" w:cs="Noto Sans"/>
                <w:sz w:val="18"/>
                <w:szCs w:val="18"/>
                <w:lang w:eastAsia="es-ES"/>
              </w:rPr>
            </w:pPr>
          </w:p>
        </w:tc>
        <w:tc>
          <w:tcPr>
            <w:tcW w:w="0" w:type="auto"/>
            <w:gridSpan w:val="2"/>
            <w:shd w:val="clear" w:color="auto" w:fill="auto"/>
          </w:tcPr>
          <w:p w14:paraId="4E44D98F"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Validar registro de pacientes según tipo de serología positiva</w:t>
            </w:r>
          </w:p>
        </w:tc>
        <w:tc>
          <w:tcPr>
            <w:tcW w:w="0" w:type="auto"/>
            <w:shd w:val="clear" w:color="auto" w:fill="auto"/>
          </w:tcPr>
          <w:p w14:paraId="425B1838" w14:textId="77777777" w:rsidR="00DF0A55" w:rsidRPr="006A5590" w:rsidRDefault="00DF0A55" w:rsidP="0090040F">
            <w:pPr>
              <w:rPr>
                <w:rFonts w:ascii="Noto Sans" w:hAnsi="Noto Sans" w:cs="Noto Sans"/>
                <w:sz w:val="18"/>
                <w:szCs w:val="18"/>
                <w:lang w:eastAsia="es-ES"/>
              </w:rPr>
            </w:pPr>
          </w:p>
        </w:tc>
      </w:tr>
      <w:tr w:rsidR="00DF0A55" w:rsidRPr="006A5590" w14:paraId="5587CF8D" w14:textId="77777777" w:rsidTr="0090040F">
        <w:trPr>
          <w:trHeight w:val="876"/>
          <w:jc w:val="center"/>
        </w:trPr>
        <w:tc>
          <w:tcPr>
            <w:tcW w:w="0" w:type="auto"/>
            <w:shd w:val="clear" w:color="auto" w:fill="auto"/>
          </w:tcPr>
          <w:p w14:paraId="598E0E25" w14:textId="77777777" w:rsidR="00DF0A55" w:rsidRPr="006A5590" w:rsidRDefault="00DF0A55" w:rsidP="0090040F">
            <w:pPr>
              <w:jc w:val="center"/>
              <w:rPr>
                <w:rFonts w:ascii="Noto Sans" w:hAnsi="Noto Sans" w:cs="Noto Sans"/>
                <w:sz w:val="18"/>
                <w:szCs w:val="18"/>
                <w:lang w:eastAsia="es-ES"/>
              </w:rPr>
            </w:pPr>
            <w:r w:rsidRPr="006A5590">
              <w:rPr>
                <w:rFonts w:ascii="Noto Sans" w:hAnsi="Noto Sans" w:cs="Noto Sans"/>
                <w:sz w:val="18"/>
                <w:szCs w:val="18"/>
                <w:lang w:eastAsia="es-ES"/>
              </w:rPr>
              <w:t>13</w:t>
            </w:r>
          </w:p>
        </w:tc>
        <w:tc>
          <w:tcPr>
            <w:tcW w:w="0" w:type="auto"/>
            <w:shd w:val="clear" w:color="auto" w:fill="auto"/>
          </w:tcPr>
          <w:p w14:paraId="39C17F2D"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Registro de pacientes con seroconversión</w:t>
            </w:r>
          </w:p>
        </w:tc>
        <w:tc>
          <w:tcPr>
            <w:tcW w:w="0" w:type="auto"/>
            <w:shd w:val="clear" w:color="auto" w:fill="auto"/>
          </w:tcPr>
          <w:p w14:paraId="4F38C41A"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4FC802B8" w14:textId="77777777" w:rsidR="00DF0A55" w:rsidRPr="006A5590" w:rsidRDefault="00DF0A55" w:rsidP="0090040F">
            <w:pPr>
              <w:jc w:val="both"/>
              <w:rPr>
                <w:rFonts w:ascii="Noto Sans" w:hAnsi="Noto Sans" w:cs="Noto Sans"/>
                <w:sz w:val="18"/>
                <w:szCs w:val="18"/>
                <w:lang w:eastAsia="es-ES"/>
              </w:rPr>
            </w:pPr>
          </w:p>
        </w:tc>
        <w:tc>
          <w:tcPr>
            <w:tcW w:w="0" w:type="auto"/>
            <w:gridSpan w:val="2"/>
            <w:shd w:val="clear" w:color="auto" w:fill="auto"/>
          </w:tcPr>
          <w:p w14:paraId="471D2E8D"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Validar registro de pacientes con seroconversión</w:t>
            </w:r>
          </w:p>
        </w:tc>
        <w:tc>
          <w:tcPr>
            <w:tcW w:w="0" w:type="auto"/>
            <w:shd w:val="clear" w:color="auto" w:fill="auto"/>
          </w:tcPr>
          <w:p w14:paraId="458FABAB" w14:textId="77777777" w:rsidR="00DF0A55" w:rsidRPr="006A5590" w:rsidRDefault="00DF0A55" w:rsidP="0090040F">
            <w:pPr>
              <w:rPr>
                <w:rFonts w:ascii="Noto Sans" w:hAnsi="Noto Sans" w:cs="Noto Sans"/>
                <w:sz w:val="18"/>
                <w:szCs w:val="18"/>
                <w:lang w:eastAsia="es-ES"/>
              </w:rPr>
            </w:pPr>
          </w:p>
          <w:p w14:paraId="33B98DCC" w14:textId="77777777" w:rsidR="00DF0A55" w:rsidRPr="006A5590" w:rsidRDefault="00DF0A55" w:rsidP="0090040F">
            <w:pPr>
              <w:rPr>
                <w:rFonts w:ascii="Noto Sans" w:hAnsi="Noto Sans" w:cs="Noto Sans"/>
                <w:sz w:val="18"/>
                <w:szCs w:val="18"/>
                <w:lang w:eastAsia="es-ES"/>
              </w:rPr>
            </w:pPr>
          </w:p>
          <w:p w14:paraId="70819A4E" w14:textId="77777777" w:rsidR="00DF0A55" w:rsidRPr="006A5590" w:rsidRDefault="00DF0A55" w:rsidP="0090040F">
            <w:pPr>
              <w:rPr>
                <w:rFonts w:ascii="Noto Sans" w:hAnsi="Noto Sans" w:cs="Noto Sans"/>
                <w:sz w:val="18"/>
                <w:szCs w:val="18"/>
                <w:lang w:eastAsia="es-ES"/>
              </w:rPr>
            </w:pPr>
          </w:p>
          <w:p w14:paraId="3709A250" w14:textId="77777777" w:rsidR="00DF0A55" w:rsidRPr="006A5590" w:rsidRDefault="00DF0A55" w:rsidP="0090040F">
            <w:pPr>
              <w:rPr>
                <w:rFonts w:ascii="Noto Sans" w:hAnsi="Noto Sans" w:cs="Noto Sans"/>
                <w:sz w:val="18"/>
                <w:szCs w:val="18"/>
                <w:lang w:eastAsia="es-ES"/>
              </w:rPr>
            </w:pPr>
          </w:p>
          <w:p w14:paraId="07A4BA32" w14:textId="77777777" w:rsidR="00DF0A55" w:rsidRPr="006A5590" w:rsidRDefault="00DF0A55" w:rsidP="0090040F">
            <w:pPr>
              <w:rPr>
                <w:rFonts w:ascii="Noto Sans" w:hAnsi="Noto Sans" w:cs="Noto Sans"/>
                <w:sz w:val="18"/>
                <w:szCs w:val="18"/>
                <w:lang w:eastAsia="es-ES"/>
              </w:rPr>
            </w:pPr>
          </w:p>
        </w:tc>
      </w:tr>
      <w:tr w:rsidR="00DF0A55" w:rsidRPr="006A5590" w14:paraId="0F3DFE0C" w14:textId="77777777" w:rsidTr="0090040F">
        <w:trPr>
          <w:jc w:val="center"/>
        </w:trPr>
        <w:tc>
          <w:tcPr>
            <w:tcW w:w="0" w:type="auto"/>
            <w:gridSpan w:val="7"/>
            <w:shd w:val="clear" w:color="auto" w:fill="auto"/>
          </w:tcPr>
          <w:p w14:paraId="563247B0" w14:textId="77777777" w:rsidR="00DF0A55" w:rsidRPr="006A5590" w:rsidRDefault="00DF0A55" w:rsidP="0090040F">
            <w:pPr>
              <w:jc w:val="center"/>
              <w:rPr>
                <w:rFonts w:ascii="Noto Sans" w:hAnsi="Noto Sans" w:cs="Noto Sans"/>
                <w:b/>
                <w:sz w:val="18"/>
                <w:szCs w:val="18"/>
                <w:lang w:eastAsia="es-ES"/>
              </w:rPr>
            </w:pPr>
            <w:r w:rsidRPr="006A5590">
              <w:rPr>
                <w:rFonts w:ascii="Noto Sans" w:hAnsi="Noto Sans" w:cs="Noto Sans"/>
                <w:b/>
                <w:sz w:val="18"/>
                <w:szCs w:val="18"/>
                <w:lang w:eastAsia="es-ES"/>
              </w:rPr>
              <w:t xml:space="preserve">En el caso de que la Unidad de Hemodiálisis Extramuros realice </w:t>
            </w:r>
            <w:proofErr w:type="gramStart"/>
            <w:r w:rsidRPr="006A5590">
              <w:rPr>
                <w:rFonts w:ascii="Noto Sans" w:hAnsi="Noto Sans" w:cs="Noto Sans"/>
                <w:b/>
                <w:sz w:val="18"/>
                <w:szCs w:val="18"/>
                <w:lang w:eastAsia="es-ES"/>
              </w:rPr>
              <w:t>el reprocesamiento</w:t>
            </w:r>
            <w:proofErr w:type="gramEnd"/>
            <w:r w:rsidRPr="006A5590">
              <w:rPr>
                <w:rFonts w:ascii="Noto Sans" w:hAnsi="Noto Sans" w:cs="Noto Sans"/>
                <w:b/>
                <w:sz w:val="18"/>
                <w:szCs w:val="18"/>
                <w:lang w:eastAsia="es-ES"/>
              </w:rPr>
              <w:t xml:space="preserve"> de los filtros, deberá apegarse a los criterios para </w:t>
            </w:r>
            <w:proofErr w:type="gramStart"/>
            <w:r w:rsidRPr="006A5590">
              <w:rPr>
                <w:rFonts w:ascii="Noto Sans" w:hAnsi="Noto Sans" w:cs="Noto Sans"/>
                <w:b/>
                <w:sz w:val="18"/>
                <w:szCs w:val="18"/>
                <w:lang w:eastAsia="es-ES"/>
              </w:rPr>
              <w:t>el reprocesamiento</w:t>
            </w:r>
            <w:proofErr w:type="gramEnd"/>
            <w:r w:rsidRPr="006A5590">
              <w:rPr>
                <w:rFonts w:ascii="Noto Sans" w:hAnsi="Noto Sans" w:cs="Noto Sans"/>
                <w:b/>
                <w:sz w:val="18"/>
                <w:szCs w:val="18"/>
                <w:lang w:eastAsia="es-ES"/>
              </w:rPr>
              <w:t xml:space="preserve"> de los filtros de diálisis conforme a </w:t>
            </w:r>
            <w:proofErr w:type="gramStart"/>
            <w:r w:rsidRPr="006A5590">
              <w:rPr>
                <w:rFonts w:ascii="Noto Sans" w:hAnsi="Noto Sans" w:cs="Noto Sans"/>
                <w:b/>
                <w:sz w:val="18"/>
                <w:szCs w:val="18"/>
                <w:lang w:eastAsia="es-ES"/>
              </w:rPr>
              <w:t>la  NORMA</w:t>
            </w:r>
            <w:proofErr w:type="gramEnd"/>
            <w:r w:rsidRPr="006A5590">
              <w:rPr>
                <w:rFonts w:ascii="Noto Sans" w:hAnsi="Noto Sans" w:cs="Noto Sans"/>
                <w:b/>
                <w:sz w:val="18"/>
                <w:szCs w:val="18"/>
                <w:lang w:eastAsia="es-ES"/>
              </w:rPr>
              <w:t xml:space="preserve"> Oficial Mexicana NOM-003-SSA3-2010, para la práctica de la hemodiálisis en el Apéndice B.</w:t>
            </w:r>
          </w:p>
          <w:p w14:paraId="61F50141" w14:textId="77777777" w:rsidR="00DF0A55" w:rsidRPr="006A5590" w:rsidRDefault="00DF0A55" w:rsidP="0090040F">
            <w:pPr>
              <w:jc w:val="center"/>
              <w:rPr>
                <w:rFonts w:ascii="Noto Sans" w:hAnsi="Noto Sans" w:cs="Noto Sans"/>
                <w:b/>
                <w:sz w:val="18"/>
                <w:szCs w:val="18"/>
                <w:lang w:eastAsia="es-ES"/>
              </w:rPr>
            </w:pPr>
            <w:proofErr w:type="gramStart"/>
            <w:r w:rsidRPr="006A5590">
              <w:rPr>
                <w:rFonts w:ascii="Noto Sans" w:hAnsi="Noto Sans" w:cs="Noto Sans"/>
                <w:b/>
                <w:sz w:val="18"/>
                <w:szCs w:val="18"/>
                <w:lang w:eastAsia="es-ES"/>
              </w:rPr>
              <w:t>El reprocesamiento</w:t>
            </w:r>
            <w:proofErr w:type="gramEnd"/>
            <w:r w:rsidRPr="006A5590">
              <w:rPr>
                <w:rFonts w:ascii="Noto Sans" w:hAnsi="Noto Sans" w:cs="Noto Sans"/>
                <w:b/>
                <w:sz w:val="18"/>
                <w:szCs w:val="18"/>
                <w:lang w:eastAsia="es-ES"/>
              </w:rPr>
              <w:t xml:space="preserve"> deberá ser automatizado.</w:t>
            </w:r>
          </w:p>
        </w:tc>
      </w:tr>
      <w:tr w:rsidR="00DF0A55" w:rsidRPr="006A5590" w14:paraId="006B7A5C" w14:textId="77777777" w:rsidTr="0090040F">
        <w:trPr>
          <w:trHeight w:val="1408"/>
          <w:jc w:val="center"/>
        </w:trPr>
        <w:tc>
          <w:tcPr>
            <w:tcW w:w="0" w:type="auto"/>
            <w:shd w:val="clear" w:color="auto" w:fill="auto"/>
          </w:tcPr>
          <w:p w14:paraId="5847C742" w14:textId="77777777" w:rsidR="00DF0A55" w:rsidRPr="006A5590" w:rsidRDefault="00DF0A55" w:rsidP="0090040F">
            <w:pPr>
              <w:jc w:val="center"/>
              <w:rPr>
                <w:rFonts w:ascii="Noto Sans" w:hAnsi="Noto Sans" w:cs="Noto Sans"/>
                <w:sz w:val="18"/>
                <w:szCs w:val="18"/>
                <w:lang w:eastAsia="es-ES"/>
              </w:rPr>
            </w:pPr>
            <w:r w:rsidRPr="006A5590">
              <w:rPr>
                <w:rFonts w:ascii="Noto Sans" w:hAnsi="Noto Sans" w:cs="Noto Sans"/>
                <w:sz w:val="18"/>
                <w:szCs w:val="18"/>
                <w:lang w:eastAsia="es-ES"/>
              </w:rPr>
              <w:t>B1</w:t>
            </w:r>
          </w:p>
        </w:tc>
        <w:tc>
          <w:tcPr>
            <w:tcW w:w="0" w:type="auto"/>
            <w:shd w:val="clear" w:color="auto" w:fill="auto"/>
          </w:tcPr>
          <w:p w14:paraId="54B411F5" w14:textId="77777777" w:rsidR="00DF0A55" w:rsidRPr="006A5590" w:rsidRDefault="00DF0A55" w:rsidP="0090040F">
            <w:pPr>
              <w:spacing w:after="92" w:line="216" w:lineRule="exact"/>
              <w:ind w:firstLine="288"/>
              <w:jc w:val="both"/>
              <w:rPr>
                <w:rFonts w:ascii="Noto Sans" w:hAnsi="Noto Sans" w:cs="Noto Sans"/>
                <w:sz w:val="18"/>
                <w:szCs w:val="20"/>
                <w:lang w:eastAsia="es-ES"/>
              </w:rPr>
            </w:pPr>
            <w:r w:rsidRPr="006A5590">
              <w:rPr>
                <w:rFonts w:ascii="Noto Sans" w:hAnsi="Noto Sans" w:cs="Noto Sans"/>
                <w:sz w:val="18"/>
                <w:szCs w:val="20"/>
                <w:lang w:eastAsia="es-ES"/>
              </w:rPr>
              <w:t>Debe existir la carta de consentimiento informado del paciente para ser incluido en el plan de reprocesamiento y deberá ser informado de las condiciones de los filtros de diálisis.</w:t>
            </w:r>
          </w:p>
        </w:tc>
        <w:tc>
          <w:tcPr>
            <w:tcW w:w="0" w:type="auto"/>
            <w:shd w:val="clear" w:color="auto" w:fill="auto"/>
          </w:tcPr>
          <w:p w14:paraId="1B21BBD3"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782F3CA1" w14:textId="77777777" w:rsidR="00DF0A55" w:rsidRPr="006A5590" w:rsidRDefault="00DF0A55" w:rsidP="0090040F">
            <w:pPr>
              <w:jc w:val="both"/>
              <w:rPr>
                <w:rFonts w:ascii="Noto Sans" w:hAnsi="Noto Sans" w:cs="Noto Sans"/>
                <w:sz w:val="18"/>
                <w:szCs w:val="18"/>
                <w:lang w:eastAsia="es-ES"/>
              </w:rPr>
            </w:pPr>
          </w:p>
        </w:tc>
        <w:tc>
          <w:tcPr>
            <w:tcW w:w="0" w:type="auto"/>
            <w:gridSpan w:val="2"/>
            <w:vMerge w:val="restart"/>
            <w:shd w:val="clear" w:color="auto" w:fill="auto"/>
          </w:tcPr>
          <w:p w14:paraId="4735E86B" w14:textId="77777777" w:rsidR="00DF0A55" w:rsidRPr="006A5590" w:rsidRDefault="00DF0A55" w:rsidP="0090040F">
            <w:pPr>
              <w:jc w:val="both"/>
              <w:rPr>
                <w:rFonts w:ascii="Noto Sans" w:hAnsi="Noto Sans" w:cs="Noto Sans"/>
                <w:sz w:val="18"/>
                <w:szCs w:val="18"/>
                <w:lang w:eastAsia="es-ES"/>
              </w:rPr>
            </w:pPr>
          </w:p>
          <w:p w14:paraId="7A223B7E" w14:textId="77777777" w:rsidR="00DF0A55" w:rsidRPr="006A5590" w:rsidRDefault="00DF0A55" w:rsidP="0090040F">
            <w:pPr>
              <w:jc w:val="both"/>
              <w:rPr>
                <w:rFonts w:ascii="Noto Sans" w:hAnsi="Noto Sans" w:cs="Noto Sans"/>
                <w:sz w:val="18"/>
                <w:szCs w:val="18"/>
                <w:lang w:eastAsia="es-ES"/>
              </w:rPr>
            </w:pPr>
          </w:p>
          <w:p w14:paraId="0E513CD3" w14:textId="77777777" w:rsidR="00DF0A55" w:rsidRPr="006A5590" w:rsidRDefault="00DF0A55" w:rsidP="0090040F">
            <w:pPr>
              <w:jc w:val="both"/>
              <w:rPr>
                <w:rFonts w:ascii="Noto Sans" w:hAnsi="Noto Sans" w:cs="Noto Sans"/>
                <w:sz w:val="18"/>
                <w:szCs w:val="18"/>
                <w:lang w:eastAsia="es-ES"/>
              </w:rPr>
            </w:pPr>
          </w:p>
          <w:p w14:paraId="5D971B6E" w14:textId="77777777" w:rsidR="00DF0A55" w:rsidRPr="006A5590" w:rsidRDefault="00DF0A55" w:rsidP="0090040F">
            <w:pPr>
              <w:jc w:val="both"/>
              <w:rPr>
                <w:rFonts w:ascii="Noto Sans" w:hAnsi="Noto Sans" w:cs="Noto Sans"/>
                <w:sz w:val="18"/>
                <w:szCs w:val="18"/>
                <w:lang w:eastAsia="es-ES"/>
              </w:rPr>
            </w:pPr>
          </w:p>
          <w:p w14:paraId="09042E52" w14:textId="77777777" w:rsidR="00DF0A55" w:rsidRPr="006A5590" w:rsidRDefault="00DF0A55" w:rsidP="0090040F">
            <w:pPr>
              <w:jc w:val="both"/>
              <w:rPr>
                <w:rFonts w:ascii="Noto Sans" w:hAnsi="Noto Sans" w:cs="Noto Sans"/>
                <w:sz w:val="18"/>
                <w:szCs w:val="18"/>
                <w:lang w:eastAsia="es-ES"/>
              </w:rPr>
            </w:pPr>
          </w:p>
          <w:p w14:paraId="0071ADB9" w14:textId="77777777" w:rsidR="00DF0A55" w:rsidRPr="006A5590" w:rsidRDefault="00DF0A55" w:rsidP="0090040F">
            <w:pPr>
              <w:jc w:val="both"/>
              <w:rPr>
                <w:rFonts w:ascii="Noto Sans" w:hAnsi="Noto Sans" w:cs="Noto Sans"/>
                <w:sz w:val="18"/>
                <w:szCs w:val="18"/>
                <w:lang w:eastAsia="es-ES"/>
              </w:rPr>
            </w:pPr>
          </w:p>
          <w:p w14:paraId="242252F2"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t>El personal designado por la Delegación o UMAE en el caso de que se reutilicen los filtros deberá verificar que se cumpla lo estipulado en la Norma</w:t>
            </w:r>
          </w:p>
          <w:p w14:paraId="53D4E55B"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18"/>
                <w:lang w:eastAsia="es-ES"/>
              </w:rPr>
              <w:lastRenderedPageBreak/>
              <w:t>Oficial Mexicana NOM-003-SSA3-2010, para la práctica de la hemodiálisis en el Apéndice B.</w:t>
            </w:r>
          </w:p>
          <w:p w14:paraId="296FB86D" w14:textId="77777777" w:rsidR="00DF0A55" w:rsidRPr="006A5590" w:rsidRDefault="00DF0A55" w:rsidP="0090040F">
            <w:pPr>
              <w:jc w:val="both"/>
              <w:rPr>
                <w:rFonts w:ascii="Noto Sans" w:hAnsi="Noto Sans" w:cs="Noto Sans"/>
                <w:sz w:val="18"/>
                <w:szCs w:val="18"/>
                <w:lang w:eastAsia="es-ES"/>
              </w:rPr>
            </w:pPr>
          </w:p>
          <w:p w14:paraId="3E030005" w14:textId="77777777" w:rsidR="00DF0A55" w:rsidRPr="006A5590" w:rsidRDefault="00DF0A55" w:rsidP="0090040F">
            <w:pPr>
              <w:jc w:val="both"/>
              <w:rPr>
                <w:rFonts w:ascii="Noto Sans" w:hAnsi="Noto Sans" w:cs="Noto Sans"/>
                <w:sz w:val="18"/>
                <w:szCs w:val="18"/>
                <w:lang w:eastAsia="es-ES"/>
              </w:rPr>
            </w:pPr>
          </w:p>
          <w:p w14:paraId="1424922A" w14:textId="77777777" w:rsidR="00DF0A55" w:rsidRPr="006A5590" w:rsidRDefault="00DF0A55" w:rsidP="0090040F">
            <w:pPr>
              <w:jc w:val="both"/>
              <w:rPr>
                <w:rFonts w:ascii="Noto Sans" w:hAnsi="Noto Sans" w:cs="Noto Sans"/>
                <w:sz w:val="18"/>
                <w:szCs w:val="18"/>
                <w:lang w:eastAsia="es-ES"/>
              </w:rPr>
            </w:pPr>
          </w:p>
          <w:p w14:paraId="5A0820A2" w14:textId="77777777" w:rsidR="00DF0A55" w:rsidRPr="006A5590" w:rsidRDefault="00DF0A55" w:rsidP="0090040F">
            <w:pPr>
              <w:jc w:val="both"/>
              <w:rPr>
                <w:rFonts w:ascii="Noto Sans" w:hAnsi="Noto Sans" w:cs="Noto Sans"/>
                <w:sz w:val="18"/>
                <w:szCs w:val="18"/>
                <w:lang w:eastAsia="es-ES"/>
              </w:rPr>
            </w:pPr>
          </w:p>
          <w:p w14:paraId="04D8DCB8" w14:textId="77777777" w:rsidR="00DF0A55" w:rsidRPr="006A5590" w:rsidRDefault="00DF0A55" w:rsidP="0090040F">
            <w:pPr>
              <w:jc w:val="both"/>
              <w:rPr>
                <w:rFonts w:ascii="Noto Sans" w:hAnsi="Noto Sans" w:cs="Noto Sans"/>
                <w:sz w:val="18"/>
                <w:szCs w:val="18"/>
                <w:lang w:eastAsia="es-ES"/>
              </w:rPr>
            </w:pPr>
          </w:p>
          <w:p w14:paraId="0E98279C" w14:textId="77777777" w:rsidR="00DF0A55" w:rsidRPr="006A5590" w:rsidRDefault="00DF0A55" w:rsidP="0090040F">
            <w:pPr>
              <w:jc w:val="both"/>
              <w:rPr>
                <w:rFonts w:ascii="Noto Sans" w:hAnsi="Noto Sans" w:cs="Noto Sans"/>
                <w:sz w:val="18"/>
                <w:szCs w:val="18"/>
                <w:lang w:eastAsia="es-ES"/>
              </w:rPr>
            </w:pPr>
          </w:p>
          <w:p w14:paraId="7E3437F3"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345372E5" w14:textId="77777777" w:rsidR="00DF0A55" w:rsidRPr="006A5590" w:rsidRDefault="00DF0A55" w:rsidP="0090040F">
            <w:pPr>
              <w:rPr>
                <w:rFonts w:ascii="Noto Sans" w:hAnsi="Noto Sans" w:cs="Noto Sans"/>
                <w:sz w:val="18"/>
                <w:szCs w:val="18"/>
                <w:lang w:eastAsia="es-ES"/>
              </w:rPr>
            </w:pPr>
          </w:p>
        </w:tc>
      </w:tr>
      <w:tr w:rsidR="00DF0A55" w:rsidRPr="006A5590" w14:paraId="7617FDC3" w14:textId="77777777" w:rsidTr="0090040F">
        <w:trPr>
          <w:jc w:val="center"/>
        </w:trPr>
        <w:tc>
          <w:tcPr>
            <w:tcW w:w="0" w:type="auto"/>
            <w:shd w:val="clear" w:color="auto" w:fill="auto"/>
          </w:tcPr>
          <w:p w14:paraId="3641D39E" w14:textId="77777777" w:rsidR="00DF0A55" w:rsidRPr="006A5590" w:rsidRDefault="00DF0A55" w:rsidP="0090040F">
            <w:pPr>
              <w:jc w:val="center"/>
              <w:rPr>
                <w:rFonts w:ascii="Noto Sans" w:hAnsi="Noto Sans" w:cs="Noto Sans"/>
                <w:sz w:val="18"/>
                <w:szCs w:val="18"/>
                <w:lang w:eastAsia="es-ES"/>
              </w:rPr>
            </w:pPr>
            <w:r w:rsidRPr="006A5590">
              <w:rPr>
                <w:rFonts w:ascii="Noto Sans" w:hAnsi="Noto Sans" w:cs="Noto Sans"/>
                <w:sz w:val="18"/>
                <w:szCs w:val="18"/>
                <w:lang w:eastAsia="es-ES"/>
              </w:rPr>
              <w:t>B2</w:t>
            </w:r>
          </w:p>
        </w:tc>
        <w:tc>
          <w:tcPr>
            <w:tcW w:w="0" w:type="auto"/>
            <w:shd w:val="clear" w:color="auto" w:fill="auto"/>
          </w:tcPr>
          <w:p w14:paraId="16603715" w14:textId="77777777" w:rsidR="00DF0A55" w:rsidRPr="006A5590" w:rsidRDefault="00DF0A55" w:rsidP="0090040F">
            <w:pPr>
              <w:spacing w:after="92" w:line="216" w:lineRule="exact"/>
              <w:ind w:firstLine="288"/>
              <w:jc w:val="both"/>
              <w:rPr>
                <w:rFonts w:ascii="Noto Sans" w:hAnsi="Noto Sans" w:cs="Noto Sans"/>
                <w:sz w:val="18"/>
                <w:szCs w:val="20"/>
                <w:lang w:eastAsia="es-ES"/>
              </w:rPr>
            </w:pPr>
            <w:r w:rsidRPr="006A5590">
              <w:rPr>
                <w:rFonts w:ascii="Noto Sans" w:hAnsi="Noto Sans" w:cs="Noto Sans"/>
                <w:sz w:val="18"/>
                <w:szCs w:val="20"/>
                <w:lang w:eastAsia="es-ES"/>
              </w:rPr>
              <w:t xml:space="preserve">El etiquetado del filtro de diálisis deberá contar con el nombre del paciente, fecha de primer uso y el número de reprocesamientos, lo cual junto con la fecha del </w:t>
            </w:r>
            <w:proofErr w:type="gramStart"/>
            <w:r w:rsidRPr="006A5590">
              <w:rPr>
                <w:rFonts w:ascii="Noto Sans" w:hAnsi="Noto Sans" w:cs="Noto Sans"/>
                <w:sz w:val="18"/>
                <w:szCs w:val="20"/>
                <w:lang w:eastAsia="es-ES"/>
              </w:rPr>
              <w:t>último reprocesamiento</w:t>
            </w:r>
            <w:proofErr w:type="gramEnd"/>
            <w:r w:rsidRPr="006A5590">
              <w:rPr>
                <w:rFonts w:ascii="Noto Sans" w:hAnsi="Noto Sans" w:cs="Noto Sans"/>
                <w:sz w:val="18"/>
                <w:szCs w:val="20"/>
                <w:lang w:eastAsia="es-ES"/>
              </w:rPr>
              <w:t xml:space="preserve"> y el nombre de quien lo </w:t>
            </w:r>
            <w:r w:rsidRPr="006A5590">
              <w:rPr>
                <w:rFonts w:ascii="Noto Sans" w:hAnsi="Noto Sans" w:cs="Noto Sans"/>
                <w:sz w:val="18"/>
                <w:szCs w:val="20"/>
                <w:lang w:eastAsia="es-ES"/>
              </w:rPr>
              <w:lastRenderedPageBreak/>
              <w:t>realizó, quedará registrado en la bitácora de la unidad.</w:t>
            </w:r>
          </w:p>
        </w:tc>
        <w:tc>
          <w:tcPr>
            <w:tcW w:w="0" w:type="auto"/>
            <w:shd w:val="clear" w:color="auto" w:fill="auto"/>
          </w:tcPr>
          <w:p w14:paraId="042DE80A"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702B7F14" w14:textId="77777777" w:rsidR="00DF0A55" w:rsidRPr="006A5590" w:rsidRDefault="00DF0A55" w:rsidP="0090040F">
            <w:pPr>
              <w:jc w:val="both"/>
              <w:rPr>
                <w:rFonts w:ascii="Noto Sans" w:hAnsi="Noto Sans" w:cs="Noto Sans"/>
                <w:sz w:val="18"/>
                <w:szCs w:val="18"/>
                <w:lang w:eastAsia="es-ES"/>
              </w:rPr>
            </w:pPr>
          </w:p>
        </w:tc>
        <w:tc>
          <w:tcPr>
            <w:tcW w:w="0" w:type="auto"/>
            <w:gridSpan w:val="2"/>
            <w:vMerge/>
            <w:shd w:val="clear" w:color="auto" w:fill="auto"/>
          </w:tcPr>
          <w:p w14:paraId="4FB70BFD"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3C53CE24" w14:textId="77777777" w:rsidR="00DF0A55" w:rsidRPr="006A5590" w:rsidRDefault="00DF0A55" w:rsidP="0090040F">
            <w:pPr>
              <w:rPr>
                <w:rFonts w:ascii="Noto Sans" w:hAnsi="Noto Sans" w:cs="Noto Sans"/>
                <w:sz w:val="18"/>
                <w:szCs w:val="18"/>
                <w:lang w:eastAsia="es-ES"/>
              </w:rPr>
            </w:pPr>
          </w:p>
        </w:tc>
      </w:tr>
      <w:tr w:rsidR="00DF0A55" w:rsidRPr="006A5590" w14:paraId="3F58F35A" w14:textId="77777777" w:rsidTr="0090040F">
        <w:trPr>
          <w:jc w:val="center"/>
        </w:trPr>
        <w:tc>
          <w:tcPr>
            <w:tcW w:w="0" w:type="auto"/>
            <w:shd w:val="clear" w:color="auto" w:fill="auto"/>
          </w:tcPr>
          <w:p w14:paraId="116F1502" w14:textId="77777777" w:rsidR="00DF0A55" w:rsidRPr="006A5590" w:rsidRDefault="00DF0A55" w:rsidP="0090040F">
            <w:pPr>
              <w:jc w:val="center"/>
              <w:rPr>
                <w:rFonts w:ascii="Noto Sans" w:hAnsi="Noto Sans" w:cs="Noto Sans"/>
                <w:sz w:val="18"/>
                <w:szCs w:val="18"/>
                <w:lang w:eastAsia="es-ES"/>
              </w:rPr>
            </w:pPr>
            <w:r w:rsidRPr="006A5590">
              <w:rPr>
                <w:rFonts w:ascii="Noto Sans" w:hAnsi="Noto Sans" w:cs="Noto Sans"/>
                <w:sz w:val="18"/>
                <w:szCs w:val="18"/>
                <w:lang w:eastAsia="es-ES"/>
              </w:rPr>
              <w:t>B3</w:t>
            </w:r>
          </w:p>
        </w:tc>
        <w:tc>
          <w:tcPr>
            <w:tcW w:w="0" w:type="auto"/>
            <w:shd w:val="clear" w:color="auto" w:fill="auto"/>
          </w:tcPr>
          <w:p w14:paraId="6D85A83E"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20"/>
                <w:lang w:eastAsia="es-ES"/>
              </w:rPr>
              <w:t>Una vez lavado y esterilizado, el filtro de diálisis será almacenado en un lugar fresco y resguardado de la luz para evitar la proliferación de microorganismos</w:t>
            </w:r>
          </w:p>
        </w:tc>
        <w:tc>
          <w:tcPr>
            <w:tcW w:w="0" w:type="auto"/>
            <w:shd w:val="clear" w:color="auto" w:fill="auto"/>
          </w:tcPr>
          <w:p w14:paraId="3B944D68"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436A646D" w14:textId="77777777" w:rsidR="00DF0A55" w:rsidRPr="006A5590" w:rsidRDefault="00DF0A55" w:rsidP="0090040F">
            <w:pPr>
              <w:jc w:val="both"/>
              <w:rPr>
                <w:rFonts w:ascii="Noto Sans" w:hAnsi="Noto Sans" w:cs="Noto Sans"/>
                <w:sz w:val="18"/>
                <w:szCs w:val="18"/>
                <w:lang w:eastAsia="es-ES"/>
              </w:rPr>
            </w:pPr>
          </w:p>
        </w:tc>
        <w:tc>
          <w:tcPr>
            <w:tcW w:w="0" w:type="auto"/>
            <w:gridSpan w:val="2"/>
            <w:vMerge/>
            <w:shd w:val="clear" w:color="auto" w:fill="auto"/>
          </w:tcPr>
          <w:p w14:paraId="639B74AD"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5DD7EAD6" w14:textId="77777777" w:rsidR="00DF0A55" w:rsidRPr="006A5590" w:rsidRDefault="00DF0A55" w:rsidP="0090040F">
            <w:pPr>
              <w:rPr>
                <w:rFonts w:ascii="Noto Sans" w:hAnsi="Noto Sans" w:cs="Noto Sans"/>
                <w:sz w:val="18"/>
                <w:szCs w:val="18"/>
                <w:lang w:eastAsia="es-ES"/>
              </w:rPr>
            </w:pPr>
          </w:p>
        </w:tc>
      </w:tr>
      <w:tr w:rsidR="00DF0A55" w:rsidRPr="006A5590" w14:paraId="38C3A8B5" w14:textId="77777777" w:rsidTr="0090040F">
        <w:trPr>
          <w:jc w:val="center"/>
        </w:trPr>
        <w:tc>
          <w:tcPr>
            <w:tcW w:w="0" w:type="auto"/>
            <w:shd w:val="clear" w:color="auto" w:fill="auto"/>
          </w:tcPr>
          <w:p w14:paraId="527C94D8" w14:textId="77777777" w:rsidR="00DF0A55" w:rsidRPr="006A5590" w:rsidRDefault="00DF0A55" w:rsidP="0090040F">
            <w:pPr>
              <w:jc w:val="center"/>
              <w:rPr>
                <w:rFonts w:ascii="Noto Sans" w:hAnsi="Noto Sans" w:cs="Noto Sans"/>
                <w:sz w:val="18"/>
                <w:szCs w:val="18"/>
                <w:lang w:eastAsia="es-ES"/>
              </w:rPr>
            </w:pPr>
            <w:r w:rsidRPr="006A5590">
              <w:rPr>
                <w:rFonts w:ascii="Noto Sans" w:hAnsi="Noto Sans" w:cs="Noto Sans"/>
                <w:sz w:val="18"/>
                <w:szCs w:val="18"/>
                <w:lang w:eastAsia="es-ES"/>
              </w:rPr>
              <w:t>B4</w:t>
            </w:r>
          </w:p>
        </w:tc>
        <w:tc>
          <w:tcPr>
            <w:tcW w:w="0" w:type="auto"/>
            <w:shd w:val="clear" w:color="auto" w:fill="auto"/>
          </w:tcPr>
          <w:p w14:paraId="1066F172"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20"/>
                <w:lang w:eastAsia="es-ES"/>
              </w:rPr>
              <w:t xml:space="preserve">Previo al comienzo de la diálisis, enjuagar el filtro de diálisis cerciorándose por medio de procedimientos específicos de la ausencia de residuos del material esterilizante </w:t>
            </w:r>
            <w:proofErr w:type="gramStart"/>
            <w:r w:rsidRPr="006A5590">
              <w:rPr>
                <w:rFonts w:ascii="Noto Sans" w:hAnsi="Noto Sans" w:cs="Noto Sans"/>
                <w:sz w:val="18"/>
                <w:szCs w:val="20"/>
                <w:lang w:eastAsia="es-ES"/>
              </w:rPr>
              <w:t>de acuerdo a</w:t>
            </w:r>
            <w:proofErr w:type="gramEnd"/>
            <w:r w:rsidRPr="006A5590">
              <w:rPr>
                <w:rFonts w:ascii="Noto Sans" w:hAnsi="Noto Sans" w:cs="Noto Sans"/>
                <w:sz w:val="18"/>
                <w:szCs w:val="20"/>
                <w:lang w:eastAsia="es-ES"/>
              </w:rPr>
              <w:t xml:space="preserve"> cada tipo de agente utilizado, </w:t>
            </w:r>
            <w:proofErr w:type="gramStart"/>
            <w:r w:rsidRPr="006A5590">
              <w:rPr>
                <w:rFonts w:ascii="Noto Sans" w:hAnsi="Noto Sans" w:cs="Noto Sans"/>
                <w:sz w:val="18"/>
                <w:szCs w:val="20"/>
                <w:lang w:eastAsia="es-ES"/>
              </w:rPr>
              <w:t>que</w:t>
            </w:r>
            <w:proofErr w:type="gramEnd"/>
            <w:r w:rsidRPr="006A5590">
              <w:rPr>
                <w:rFonts w:ascii="Noto Sans" w:hAnsi="Noto Sans" w:cs="Noto Sans"/>
                <w:sz w:val="18"/>
                <w:szCs w:val="20"/>
                <w:lang w:eastAsia="es-ES"/>
              </w:rPr>
              <w:t xml:space="preserve"> en su caso, deberá ser reprocesado</w:t>
            </w:r>
          </w:p>
        </w:tc>
        <w:tc>
          <w:tcPr>
            <w:tcW w:w="0" w:type="auto"/>
            <w:shd w:val="clear" w:color="auto" w:fill="auto"/>
          </w:tcPr>
          <w:p w14:paraId="5849671F"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1305FFC2" w14:textId="77777777" w:rsidR="00DF0A55" w:rsidRPr="006A5590" w:rsidRDefault="00DF0A55" w:rsidP="0090040F">
            <w:pPr>
              <w:jc w:val="both"/>
              <w:rPr>
                <w:rFonts w:ascii="Noto Sans" w:hAnsi="Noto Sans" w:cs="Noto Sans"/>
                <w:sz w:val="18"/>
                <w:szCs w:val="18"/>
                <w:lang w:eastAsia="es-ES"/>
              </w:rPr>
            </w:pPr>
          </w:p>
        </w:tc>
        <w:tc>
          <w:tcPr>
            <w:tcW w:w="0" w:type="auto"/>
            <w:gridSpan w:val="2"/>
            <w:vMerge/>
            <w:shd w:val="clear" w:color="auto" w:fill="auto"/>
          </w:tcPr>
          <w:p w14:paraId="683173BD"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4C3217B0" w14:textId="77777777" w:rsidR="00DF0A55" w:rsidRPr="006A5590" w:rsidRDefault="00DF0A55" w:rsidP="0090040F">
            <w:pPr>
              <w:rPr>
                <w:rFonts w:ascii="Noto Sans" w:hAnsi="Noto Sans" w:cs="Noto Sans"/>
                <w:sz w:val="18"/>
                <w:szCs w:val="18"/>
                <w:lang w:eastAsia="es-ES"/>
              </w:rPr>
            </w:pPr>
          </w:p>
        </w:tc>
      </w:tr>
      <w:tr w:rsidR="00DF0A55" w:rsidRPr="006A5590" w14:paraId="1DAE785A" w14:textId="77777777" w:rsidTr="0090040F">
        <w:trPr>
          <w:jc w:val="center"/>
        </w:trPr>
        <w:tc>
          <w:tcPr>
            <w:tcW w:w="0" w:type="auto"/>
            <w:shd w:val="clear" w:color="auto" w:fill="auto"/>
          </w:tcPr>
          <w:p w14:paraId="452C0590" w14:textId="77777777" w:rsidR="00DF0A55" w:rsidRPr="006A5590" w:rsidRDefault="00DF0A55" w:rsidP="0090040F">
            <w:pPr>
              <w:jc w:val="center"/>
              <w:rPr>
                <w:rFonts w:ascii="Noto Sans" w:hAnsi="Noto Sans" w:cs="Noto Sans"/>
                <w:sz w:val="18"/>
                <w:szCs w:val="18"/>
                <w:lang w:eastAsia="es-ES"/>
              </w:rPr>
            </w:pPr>
            <w:r w:rsidRPr="006A5590">
              <w:rPr>
                <w:rFonts w:ascii="Noto Sans" w:hAnsi="Noto Sans" w:cs="Noto Sans"/>
                <w:sz w:val="18"/>
                <w:szCs w:val="18"/>
                <w:lang w:eastAsia="es-ES"/>
              </w:rPr>
              <w:t>B5</w:t>
            </w:r>
          </w:p>
        </w:tc>
        <w:tc>
          <w:tcPr>
            <w:tcW w:w="0" w:type="auto"/>
            <w:shd w:val="clear" w:color="auto" w:fill="auto"/>
          </w:tcPr>
          <w:p w14:paraId="44DE4F09"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20"/>
                <w:lang w:eastAsia="es-ES"/>
              </w:rPr>
              <w:t xml:space="preserve">Los filtros de diálisis de fibra hueca podrán ser reutilizados un máximo de 12 veces, mientras mantengan un volumen residual no inferior al 80% del medido inicialmente y se compruebe la integridad </w:t>
            </w:r>
            <w:proofErr w:type="gramStart"/>
            <w:r w:rsidRPr="006A5590">
              <w:rPr>
                <w:rFonts w:ascii="Noto Sans" w:hAnsi="Noto Sans" w:cs="Noto Sans"/>
                <w:sz w:val="18"/>
                <w:szCs w:val="20"/>
                <w:lang w:eastAsia="es-ES"/>
              </w:rPr>
              <w:t>del mismo</w:t>
            </w:r>
            <w:proofErr w:type="gramEnd"/>
            <w:r w:rsidRPr="006A5590">
              <w:rPr>
                <w:rFonts w:ascii="Noto Sans" w:hAnsi="Noto Sans" w:cs="Noto Sans"/>
                <w:sz w:val="18"/>
                <w:szCs w:val="20"/>
                <w:lang w:eastAsia="es-ES"/>
              </w:rPr>
              <w:t>, a través de la ausencia de fuga aérea o hemática</w:t>
            </w:r>
          </w:p>
        </w:tc>
        <w:tc>
          <w:tcPr>
            <w:tcW w:w="0" w:type="auto"/>
            <w:shd w:val="clear" w:color="auto" w:fill="auto"/>
          </w:tcPr>
          <w:p w14:paraId="1F8AF16D"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305C9E51" w14:textId="77777777" w:rsidR="00DF0A55" w:rsidRPr="006A5590" w:rsidRDefault="00DF0A55" w:rsidP="0090040F">
            <w:pPr>
              <w:jc w:val="both"/>
              <w:rPr>
                <w:rFonts w:ascii="Noto Sans" w:hAnsi="Noto Sans" w:cs="Noto Sans"/>
                <w:sz w:val="18"/>
                <w:szCs w:val="18"/>
                <w:lang w:eastAsia="es-ES"/>
              </w:rPr>
            </w:pPr>
          </w:p>
        </w:tc>
        <w:tc>
          <w:tcPr>
            <w:tcW w:w="0" w:type="auto"/>
            <w:gridSpan w:val="2"/>
            <w:vMerge/>
            <w:shd w:val="clear" w:color="auto" w:fill="auto"/>
          </w:tcPr>
          <w:p w14:paraId="6C325A59"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62C0E8C3" w14:textId="77777777" w:rsidR="00DF0A55" w:rsidRPr="006A5590" w:rsidRDefault="00DF0A55" w:rsidP="0090040F">
            <w:pPr>
              <w:rPr>
                <w:rFonts w:ascii="Noto Sans" w:hAnsi="Noto Sans" w:cs="Noto Sans"/>
                <w:sz w:val="18"/>
                <w:szCs w:val="18"/>
                <w:lang w:eastAsia="es-ES"/>
              </w:rPr>
            </w:pPr>
          </w:p>
        </w:tc>
      </w:tr>
      <w:tr w:rsidR="00DF0A55" w:rsidRPr="006A5590" w14:paraId="6878CD3A" w14:textId="77777777" w:rsidTr="0090040F">
        <w:trPr>
          <w:jc w:val="center"/>
        </w:trPr>
        <w:tc>
          <w:tcPr>
            <w:tcW w:w="0" w:type="auto"/>
            <w:shd w:val="clear" w:color="auto" w:fill="auto"/>
          </w:tcPr>
          <w:p w14:paraId="494BE3AB" w14:textId="77777777" w:rsidR="00DF0A55" w:rsidRPr="006A5590" w:rsidRDefault="00DF0A55" w:rsidP="0090040F">
            <w:pPr>
              <w:jc w:val="center"/>
              <w:rPr>
                <w:rFonts w:ascii="Noto Sans" w:hAnsi="Noto Sans" w:cs="Noto Sans"/>
                <w:sz w:val="18"/>
                <w:szCs w:val="18"/>
                <w:lang w:eastAsia="es-ES"/>
              </w:rPr>
            </w:pPr>
            <w:r w:rsidRPr="006A5590">
              <w:rPr>
                <w:rFonts w:ascii="Noto Sans" w:hAnsi="Noto Sans" w:cs="Noto Sans"/>
                <w:sz w:val="18"/>
                <w:szCs w:val="18"/>
                <w:lang w:eastAsia="es-ES"/>
              </w:rPr>
              <w:t>B6</w:t>
            </w:r>
          </w:p>
        </w:tc>
        <w:tc>
          <w:tcPr>
            <w:tcW w:w="0" w:type="auto"/>
            <w:shd w:val="clear" w:color="auto" w:fill="auto"/>
          </w:tcPr>
          <w:p w14:paraId="7F6A0231"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20"/>
                <w:lang w:eastAsia="es-ES"/>
              </w:rPr>
              <w:t>Sin reúso en el caso de pacientes seropositivos al virus de la hepatitis B o de la inmunodeficiencia humana.</w:t>
            </w:r>
          </w:p>
        </w:tc>
        <w:tc>
          <w:tcPr>
            <w:tcW w:w="0" w:type="auto"/>
            <w:shd w:val="clear" w:color="auto" w:fill="auto"/>
          </w:tcPr>
          <w:p w14:paraId="20E3014C"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3FB57EE0" w14:textId="77777777" w:rsidR="00DF0A55" w:rsidRPr="006A5590" w:rsidRDefault="00DF0A55" w:rsidP="0090040F">
            <w:pPr>
              <w:jc w:val="both"/>
              <w:rPr>
                <w:rFonts w:ascii="Noto Sans" w:hAnsi="Noto Sans" w:cs="Noto Sans"/>
                <w:sz w:val="18"/>
                <w:szCs w:val="18"/>
                <w:lang w:eastAsia="es-ES"/>
              </w:rPr>
            </w:pPr>
          </w:p>
        </w:tc>
        <w:tc>
          <w:tcPr>
            <w:tcW w:w="0" w:type="auto"/>
            <w:gridSpan w:val="2"/>
            <w:vMerge/>
            <w:shd w:val="clear" w:color="auto" w:fill="auto"/>
          </w:tcPr>
          <w:p w14:paraId="30D12F0B"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64068067" w14:textId="77777777" w:rsidR="00DF0A55" w:rsidRPr="006A5590" w:rsidRDefault="00DF0A55" w:rsidP="0090040F">
            <w:pPr>
              <w:rPr>
                <w:rFonts w:ascii="Noto Sans" w:hAnsi="Noto Sans" w:cs="Noto Sans"/>
                <w:sz w:val="18"/>
                <w:szCs w:val="18"/>
                <w:lang w:eastAsia="es-ES"/>
              </w:rPr>
            </w:pPr>
          </w:p>
        </w:tc>
      </w:tr>
      <w:tr w:rsidR="00DF0A55" w:rsidRPr="006A5590" w14:paraId="7C74897B" w14:textId="77777777" w:rsidTr="0090040F">
        <w:trPr>
          <w:jc w:val="center"/>
        </w:trPr>
        <w:tc>
          <w:tcPr>
            <w:tcW w:w="0" w:type="auto"/>
            <w:shd w:val="clear" w:color="auto" w:fill="auto"/>
          </w:tcPr>
          <w:p w14:paraId="7D6613CA" w14:textId="77777777" w:rsidR="00DF0A55" w:rsidRPr="006A5590" w:rsidRDefault="00DF0A55" w:rsidP="0090040F">
            <w:pPr>
              <w:jc w:val="center"/>
              <w:rPr>
                <w:rFonts w:ascii="Noto Sans" w:hAnsi="Noto Sans" w:cs="Noto Sans"/>
                <w:sz w:val="18"/>
                <w:szCs w:val="18"/>
                <w:lang w:eastAsia="es-ES"/>
              </w:rPr>
            </w:pPr>
            <w:r w:rsidRPr="006A5590">
              <w:rPr>
                <w:rFonts w:ascii="Noto Sans" w:hAnsi="Noto Sans" w:cs="Noto Sans"/>
                <w:sz w:val="18"/>
                <w:szCs w:val="18"/>
                <w:lang w:eastAsia="es-ES"/>
              </w:rPr>
              <w:t>B7</w:t>
            </w:r>
          </w:p>
        </w:tc>
        <w:tc>
          <w:tcPr>
            <w:tcW w:w="0" w:type="auto"/>
            <w:shd w:val="clear" w:color="auto" w:fill="auto"/>
          </w:tcPr>
          <w:p w14:paraId="501237E6"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20"/>
                <w:lang w:eastAsia="es-ES"/>
              </w:rPr>
              <w:t>El nefrólogo a cargo de la unidad de hemodiálisis es el responsable de la elección de la metodología a seguir y de sus consecuencias</w:t>
            </w:r>
          </w:p>
        </w:tc>
        <w:tc>
          <w:tcPr>
            <w:tcW w:w="0" w:type="auto"/>
            <w:shd w:val="clear" w:color="auto" w:fill="auto"/>
          </w:tcPr>
          <w:p w14:paraId="65F754C9"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5C7C81E1" w14:textId="77777777" w:rsidR="00DF0A55" w:rsidRPr="006A5590" w:rsidRDefault="00DF0A55" w:rsidP="0090040F">
            <w:pPr>
              <w:jc w:val="both"/>
              <w:rPr>
                <w:rFonts w:ascii="Noto Sans" w:hAnsi="Noto Sans" w:cs="Noto Sans"/>
                <w:sz w:val="18"/>
                <w:szCs w:val="18"/>
                <w:lang w:eastAsia="es-ES"/>
              </w:rPr>
            </w:pPr>
          </w:p>
        </w:tc>
        <w:tc>
          <w:tcPr>
            <w:tcW w:w="0" w:type="auto"/>
            <w:gridSpan w:val="2"/>
            <w:vMerge/>
            <w:shd w:val="clear" w:color="auto" w:fill="auto"/>
          </w:tcPr>
          <w:p w14:paraId="2F8F6CEE"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2C52B849" w14:textId="77777777" w:rsidR="00DF0A55" w:rsidRPr="006A5590" w:rsidRDefault="00DF0A55" w:rsidP="0090040F">
            <w:pPr>
              <w:rPr>
                <w:rFonts w:ascii="Noto Sans" w:hAnsi="Noto Sans" w:cs="Noto Sans"/>
                <w:sz w:val="18"/>
                <w:szCs w:val="18"/>
                <w:lang w:eastAsia="es-ES"/>
              </w:rPr>
            </w:pPr>
          </w:p>
        </w:tc>
      </w:tr>
      <w:tr w:rsidR="00DF0A55" w:rsidRPr="006A5590" w14:paraId="3014264C" w14:textId="77777777" w:rsidTr="0090040F">
        <w:trPr>
          <w:jc w:val="center"/>
        </w:trPr>
        <w:tc>
          <w:tcPr>
            <w:tcW w:w="0" w:type="auto"/>
            <w:shd w:val="clear" w:color="auto" w:fill="auto"/>
          </w:tcPr>
          <w:p w14:paraId="1DCB2008" w14:textId="77777777" w:rsidR="00DF0A55" w:rsidRPr="006A5590" w:rsidRDefault="00DF0A55" w:rsidP="0090040F">
            <w:pPr>
              <w:jc w:val="center"/>
              <w:rPr>
                <w:rFonts w:ascii="Noto Sans" w:hAnsi="Noto Sans" w:cs="Noto Sans"/>
                <w:sz w:val="18"/>
                <w:szCs w:val="18"/>
                <w:lang w:eastAsia="es-ES"/>
              </w:rPr>
            </w:pPr>
          </w:p>
        </w:tc>
        <w:tc>
          <w:tcPr>
            <w:tcW w:w="0" w:type="auto"/>
            <w:shd w:val="clear" w:color="auto" w:fill="auto"/>
          </w:tcPr>
          <w:p w14:paraId="14989F90" w14:textId="77777777" w:rsidR="00DF0A55" w:rsidRPr="006A5590" w:rsidRDefault="00DF0A55" w:rsidP="0090040F">
            <w:pPr>
              <w:jc w:val="both"/>
              <w:rPr>
                <w:rFonts w:ascii="Noto Sans" w:hAnsi="Noto Sans" w:cs="Noto Sans"/>
                <w:sz w:val="18"/>
                <w:szCs w:val="18"/>
                <w:lang w:eastAsia="es-ES"/>
              </w:rPr>
            </w:pPr>
            <w:r w:rsidRPr="006A5590">
              <w:rPr>
                <w:rFonts w:ascii="Noto Sans" w:hAnsi="Noto Sans" w:cs="Noto Sans"/>
                <w:sz w:val="18"/>
                <w:szCs w:val="20"/>
                <w:lang w:eastAsia="es-ES"/>
              </w:rPr>
              <w:t xml:space="preserve">Queda prohibido </w:t>
            </w:r>
            <w:proofErr w:type="gramStart"/>
            <w:r w:rsidRPr="006A5590">
              <w:rPr>
                <w:rFonts w:ascii="Noto Sans" w:hAnsi="Noto Sans" w:cs="Noto Sans"/>
                <w:sz w:val="18"/>
                <w:szCs w:val="20"/>
                <w:lang w:eastAsia="es-ES"/>
              </w:rPr>
              <w:t>el reprocesamiento</w:t>
            </w:r>
            <w:proofErr w:type="gramEnd"/>
            <w:r w:rsidRPr="006A5590">
              <w:rPr>
                <w:rFonts w:ascii="Noto Sans" w:hAnsi="Noto Sans" w:cs="Noto Sans"/>
                <w:sz w:val="18"/>
                <w:szCs w:val="20"/>
                <w:lang w:eastAsia="es-ES"/>
              </w:rPr>
              <w:t xml:space="preserve"> de agujas y líneas arteriovenosas.</w:t>
            </w:r>
          </w:p>
        </w:tc>
        <w:tc>
          <w:tcPr>
            <w:tcW w:w="0" w:type="auto"/>
            <w:shd w:val="clear" w:color="auto" w:fill="auto"/>
          </w:tcPr>
          <w:p w14:paraId="3E2E03D2"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06556516" w14:textId="77777777" w:rsidR="00DF0A55" w:rsidRPr="006A5590" w:rsidRDefault="00DF0A55" w:rsidP="0090040F">
            <w:pPr>
              <w:jc w:val="both"/>
              <w:rPr>
                <w:rFonts w:ascii="Noto Sans" w:hAnsi="Noto Sans" w:cs="Noto Sans"/>
                <w:sz w:val="18"/>
                <w:szCs w:val="18"/>
                <w:lang w:eastAsia="es-ES"/>
              </w:rPr>
            </w:pPr>
          </w:p>
        </w:tc>
        <w:tc>
          <w:tcPr>
            <w:tcW w:w="0" w:type="auto"/>
            <w:gridSpan w:val="2"/>
            <w:vMerge/>
            <w:shd w:val="clear" w:color="auto" w:fill="auto"/>
          </w:tcPr>
          <w:p w14:paraId="1513AFA6" w14:textId="77777777" w:rsidR="00DF0A55" w:rsidRPr="006A5590" w:rsidRDefault="00DF0A55" w:rsidP="0090040F">
            <w:pPr>
              <w:jc w:val="both"/>
              <w:rPr>
                <w:rFonts w:ascii="Noto Sans" w:hAnsi="Noto Sans" w:cs="Noto Sans"/>
                <w:sz w:val="18"/>
                <w:szCs w:val="18"/>
                <w:lang w:eastAsia="es-ES"/>
              </w:rPr>
            </w:pPr>
          </w:p>
        </w:tc>
        <w:tc>
          <w:tcPr>
            <w:tcW w:w="0" w:type="auto"/>
            <w:shd w:val="clear" w:color="auto" w:fill="auto"/>
          </w:tcPr>
          <w:p w14:paraId="2F461EB1" w14:textId="77777777" w:rsidR="00DF0A55" w:rsidRPr="006A5590" w:rsidRDefault="00DF0A55" w:rsidP="0090040F">
            <w:pPr>
              <w:rPr>
                <w:rFonts w:ascii="Noto Sans" w:hAnsi="Noto Sans" w:cs="Noto Sans"/>
                <w:sz w:val="18"/>
                <w:szCs w:val="18"/>
                <w:lang w:eastAsia="es-ES"/>
              </w:rPr>
            </w:pPr>
          </w:p>
        </w:tc>
      </w:tr>
      <w:tr w:rsidR="00DF0A55" w:rsidRPr="006A5590" w14:paraId="3E948244" w14:textId="77777777" w:rsidTr="0090040F">
        <w:trPr>
          <w:jc w:val="center"/>
        </w:trPr>
        <w:tc>
          <w:tcPr>
            <w:tcW w:w="0" w:type="auto"/>
            <w:gridSpan w:val="3"/>
            <w:shd w:val="clear" w:color="auto" w:fill="auto"/>
          </w:tcPr>
          <w:p w14:paraId="100DFBB7" w14:textId="77777777" w:rsidR="00DF0A55" w:rsidRPr="006A5590" w:rsidRDefault="00DF0A55" w:rsidP="0090040F">
            <w:pPr>
              <w:jc w:val="center"/>
              <w:rPr>
                <w:rFonts w:ascii="Noto Sans" w:hAnsi="Noto Sans" w:cs="Noto Sans"/>
                <w:b/>
                <w:sz w:val="18"/>
                <w:szCs w:val="18"/>
                <w:lang w:eastAsia="es-ES"/>
              </w:rPr>
            </w:pPr>
            <w:r w:rsidRPr="006A5590">
              <w:rPr>
                <w:rFonts w:ascii="Noto Sans" w:hAnsi="Noto Sans" w:cs="Noto Sans"/>
                <w:b/>
                <w:sz w:val="18"/>
                <w:szCs w:val="18"/>
                <w:lang w:eastAsia="es-ES"/>
              </w:rPr>
              <w:t>POR EL INSTITUTO</w:t>
            </w:r>
          </w:p>
        </w:tc>
        <w:tc>
          <w:tcPr>
            <w:tcW w:w="0" w:type="auto"/>
            <w:gridSpan w:val="2"/>
            <w:tcBorders>
              <w:top w:val="nil"/>
              <w:bottom w:val="nil"/>
            </w:tcBorders>
            <w:shd w:val="clear" w:color="auto" w:fill="auto"/>
          </w:tcPr>
          <w:p w14:paraId="037E679D" w14:textId="77777777" w:rsidR="00DF0A55" w:rsidRPr="006A5590" w:rsidRDefault="00DF0A55" w:rsidP="0090040F">
            <w:pPr>
              <w:jc w:val="center"/>
              <w:rPr>
                <w:rFonts w:ascii="Noto Sans" w:hAnsi="Noto Sans" w:cs="Noto Sans"/>
                <w:b/>
                <w:sz w:val="18"/>
                <w:szCs w:val="18"/>
                <w:lang w:eastAsia="es-ES"/>
              </w:rPr>
            </w:pPr>
          </w:p>
        </w:tc>
        <w:tc>
          <w:tcPr>
            <w:tcW w:w="0" w:type="auto"/>
            <w:gridSpan w:val="2"/>
            <w:shd w:val="clear" w:color="auto" w:fill="auto"/>
          </w:tcPr>
          <w:p w14:paraId="23599421" w14:textId="77777777" w:rsidR="00DF0A55" w:rsidRPr="006A5590" w:rsidRDefault="00DF0A55" w:rsidP="0090040F">
            <w:pPr>
              <w:jc w:val="center"/>
              <w:rPr>
                <w:rFonts w:ascii="Noto Sans" w:hAnsi="Noto Sans" w:cs="Noto Sans"/>
                <w:b/>
                <w:sz w:val="18"/>
                <w:szCs w:val="18"/>
                <w:lang w:eastAsia="es-ES"/>
              </w:rPr>
            </w:pPr>
            <w:r w:rsidRPr="006A5590">
              <w:rPr>
                <w:rFonts w:ascii="Noto Sans" w:hAnsi="Noto Sans" w:cs="Noto Sans"/>
                <w:b/>
                <w:sz w:val="18"/>
                <w:szCs w:val="18"/>
                <w:lang w:eastAsia="es-ES"/>
              </w:rPr>
              <w:t>POR LA UNIDAD DE HEMODIÁLISIS EXTRAMUROS</w:t>
            </w:r>
          </w:p>
        </w:tc>
      </w:tr>
      <w:tr w:rsidR="00DF0A55" w:rsidRPr="006A5590" w14:paraId="15D99F59" w14:textId="77777777" w:rsidTr="0090040F">
        <w:trPr>
          <w:jc w:val="center"/>
        </w:trPr>
        <w:tc>
          <w:tcPr>
            <w:tcW w:w="0" w:type="auto"/>
            <w:gridSpan w:val="3"/>
            <w:shd w:val="clear" w:color="auto" w:fill="auto"/>
          </w:tcPr>
          <w:p w14:paraId="62564118" w14:textId="77777777" w:rsidR="00DF0A55" w:rsidRPr="006A5590" w:rsidRDefault="00DF0A55" w:rsidP="0090040F">
            <w:pPr>
              <w:jc w:val="center"/>
              <w:rPr>
                <w:rFonts w:ascii="Noto Sans" w:hAnsi="Noto Sans" w:cs="Noto Sans"/>
                <w:b/>
                <w:sz w:val="18"/>
                <w:szCs w:val="18"/>
                <w:lang w:eastAsia="es-ES"/>
              </w:rPr>
            </w:pPr>
          </w:p>
          <w:p w14:paraId="220C201E" w14:textId="77777777" w:rsidR="00DF0A55" w:rsidRPr="006A5590" w:rsidRDefault="00DF0A55" w:rsidP="0090040F">
            <w:pPr>
              <w:jc w:val="center"/>
              <w:rPr>
                <w:rFonts w:ascii="Noto Sans" w:hAnsi="Noto Sans" w:cs="Noto Sans"/>
                <w:b/>
                <w:sz w:val="18"/>
                <w:szCs w:val="18"/>
                <w:lang w:eastAsia="es-ES"/>
              </w:rPr>
            </w:pPr>
            <w:r w:rsidRPr="006A5590">
              <w:rPr>
                <w:rFonts w:ascii="Noto Sans" w:hAnsi="Noto Sans" w:cs="Noto Sans"/>
                <w:b/>
                <w:sz w:val="18"/>
                <w:szCs w:val="18"/>
                <w:lang w:eastAsia="es-ES"/>
              </w:rPr>
              <w:t>NOMBRE Y FIRMA</w:t>
            </w:r>
          </w:p>
          <w:p w14:paraId="4638F60A" w14:textId="77777777" w:rsidR="00DF0A55" w:rsidRPr="006A5590" w:rsidRDefault="00DF0A55" w:rsidP="0090040F">
            <w:pPr>
              <w:jc w:val="center"/>
              <w:rPr>
                <w:rFonts w:ascii="Noto Sans" w:hAnsi="Noto Sans" w:cs="Noto Sans"/>
                <w:b/>
                <w:sz w:val="18"/>
                <w:szCs w:val="18"/>
                <w:lang w:eastAsia="es-ES"/>
              </w:rPr>
            </w:pPr>
            <w:r w:rsidRPr="006A5590">
              <w:rPr>
                <w:rFonts w:ascii="Noto Sans" w:hAnsi="Noto Sans" w:cs="Noto Sans"/>
                <w:b/>
                <w:sz w:val="18"/>
                <w:szCs w:val="18"/>
                <w:lang w:eastAsia="es-ES"/>
              </w:rPr>
              <w:t>JEFE DE SERVICIOS DE PRESTACIONES MÉDICAS / DIRECTOR DE UMAE</w:t>
            </w:r>
          </w:p>
        </w:tc>
        <w:tc>
          <w:tcPr>
            <w:tcW w:w="0" w:type="auto"/>
            <w:gridSpan w:val="2"/>
            <w:tcBorders>
              <w:top w:val="nil"/>
              <w:bottom w:val="nil"/>
            </w:tcBorders>
            <w:shd w:val="clear" w:color="auto" w:fill="auto"/>
          </w:tcPr>
          <w:p w14:paraId="1243C0FE" w14:textId="77777777" w:rsidR="00DF0A55" w:rsidRPr="006A5590" w:rsidRDefault="00DF0A55" w:rsidP="0090040F">
            <w:pPr>
              <w:rPr>
                <w:rFonts w:ascii="Noto Sans" w:hAnsi="Noto Sans" w:cs="Noto Sans"/>
                <w:b/>
                <w:sz w:val="18"/>
                <w:szCs w:val="18"/>
                <w:lang w:eastAsia="es-ES"/>
              </w:rPr>
            </w:pPr>
          </w:p>
        </w:tc>
        <w:tc>
          <w:tcPr>
            <w:tcW w:w="0" w:type="auto"/>
            <w:gridSpan w:val="2"/>
            <w:shd w:val="clear" w:color="auto" w:fill="auto"/>
          </w:tcPr>
          <w:p w14:paraId="4C4F7E34" w14:textId="77777777" w:rsidR="00DF0A55" w:rsidRPr="006A5590" w:rsidRDefault="00DF0A55" w:rsidP="0090040F">
            <w:pPr>
              <w:jc w:val="center"/>
              <w:rPr>
                <w:rFonts w:ascii="Noto Sans" w:hAnsi="Noto Sans" w:cs="Noto Sans"/>
                <w:b/>
                <w:sz w:val="18"/>
                <w:szCs w:val="18"/>
                <w:lang w:eastAsia="es-ES"/>
              </w:rPr>
            </w:pPr>
          </w:p>
          <w:p w14:paraId="20A977FF" w14:textId="77777777" w:rsidR="00DF0A55" w:rsidRPr="006A5590" w:rsidRDefault="00DF0A55" w:rsidP="0090040F">
            <w:pPr>
              <w:jc w:val="center"/>
              <w:rPr>
                <w:rFonts w:ascii="Noto Sans" w:hAnsi="Noto Sans" w:cs="Noto Sans"/>
                <w:b/>
                <w:sz w:val="18"/>
                <w:szCs w:val="18"/>
                <w:lang w:eastAsia="es-ES"/>
              </w:rPr>
            </w:pPr>
            <w:r w:rsidRPr="006A5590">
              <w:rPr>
                <w:rFonts w:ascii="Noto Sans" w:hAnsi="Noto Sans" w:cs="Noto Sans"/>
                <w:b/>
                <w:sz w:val="18"/>
                <w:szCs w:val="18"/>
                <w:lang w:eastAsia="es-ES"/>
              </w:rPr>
              <w:t>NOMBRE Y FIRMA</w:t>
            </w:r>
          </w:p>
          <w:p w14:paraId="206D22B8" w14:textId="77777777" w:rsidR="00DF0A55" w:rsidRPr="006A5590" w:rsidRDefault="00DF0A55" w:rsidP="0090040F">
            <w:pPr>
              <w:jc w:val="center"/>
              <w:rPr>
                <w:rFonts w:ascii="Noto Sans" w:hAnsi="Noto Sans" w:cs="Noto Sans"/>
                <w:b/>
                <w:sz w:val="18"/>
                <w:szCs w:val="18"/>
                <w:lang w:eastAsia="es-ES"/>
              </w:rPr>
            </w:pPr>
            <w:r w:rsidRPr="006A5590">
              <w:rPr>
                <w:rFonts w:ascii="Noto Sans" w:hAnsi="Noto Sans" w:cs="Noto Sans"/>
                <w:b/>
                <w:sz w:val="18"/>
                <w:szCs w:val="18"/>
                <w:lang w:eastAsia="es-ES"/>
              </w:rPr>
              <w:t>DIRECTOR DE LA UNIDAD DE HEMODIÁLISIS</w:t>
            </w:r>
          </w:p>
        </w:tc>
      </w:tr>
      <w:tr w:rsidR="00DF0A55" w:rsidRPr="006A5590" w14:paraId="061C3324" w14:textId="77777777" w:rsidTr="0090040F">
        <w:trPr>
          <w:jc w:val="center"/>
        </w:trPr>
        <w:tc>
          <w:tcPr>
            <w:tcW w:w="0" w:type="auto"/>
            <w:gridSpan w:val="3"/>
            <w:shd w:val="clear" w:color="auto" w:fill="auto"/>
          </w:tcPr>
          <w:p w14:paraId="58C2DD24" w14:textId="77777777" w:rsidR="00DF0A55" w:rsidRPr="006A5590" w:rsidRDefault="00DF0A55" w:rsidP="0090040F">
            <w:pPr>
              <w:jc w:val="center"/>
              <w:rPr>
                <w:rFonts w:ascii="Noto Sans" w:hAnsi="Noto Sans" w:cs="Noto Sans"/>
                <w:b/>
                <w:sz w:val="18"/>
                <w:szCs w:val="18"/>
                <w:lang w:eastAsia="es-ES"/>
              </w:rPr>
            </w:pPr>
          </w:p>
          <w:p w14:paraId="46AA96AE" w14:textId="77777777" w:rsidR="00DF0A55" w:rsidRPr="006A5590" w:rsidRDefault="00DF0A55" w:rsidP="0090040F">
            <w:pPr>
              <w:jc w:val="center"/>
              <w:rPr>
                <w:rFonts w:ascii="Noto Sans" w:hAnsi="Noto Sans" w:cs="Noto Sans"/>
                <w:b/>
                <w:sz w:val="18"/>
                <w:szCs w:val="18"/>
                <w:lang w:eastAsia="es-ES"/>
              </w:rPr>
            </w:pPr>
            <w:r w:rsidRPr="006A5590">
              <w:rPr>
                <w:rFonts w:ascii="Noto Sans" w:hAnsi="Noto Sans" w:cs="Noto Sans"/>
                <w:b/>
                <w:sz w:val="18"/>
                <w:szCs w:val="18"/>
                <w:lang w:eastAsia="es-ES"/>
              </w:rPr>
              <w:t>VERIFICADOR POR EL INSTITUTO</w:t>
            </w:r>
          </w:p>
        </w:tc>
        <w:tc>
          <w:tcPr>
            <w:tcW w:w="0" w:type="auto"/>
            <w:gridSpan w:val="2"/>
            <w:tcBorders>
              <w:top w:val="nil"/>
              <w:bottom w:val="nil"/>
            </w:tcBorders>
            <w:shd w:val="clear" w:color="auto" w:fill="auto"/>
          </w:tcPr>
          <w:p w14:paraId="19635A92" w14:textId="77777777" w:rsidR="00DF0A55" w:rsidRPr="006A5590" w:rsidRDefault="00DF0A55" w:rsidP="0090040F">
            <w:pPr>
              <w:jc w:val="center"/>
              <w:rPr>
                <w:rFonts w:ascii="Noto Sans" w:hAnsi="Noto Sans" w:cs="Noto Sans"/>
                <w:b/>
                <w:sz w:val="18"/>
                <w:szCs w:val="18"/>
                <w:lang w:eastAsia="es-ES"/>
              </w:rPr>
            </w:pPr>
          </w:p>
        </w:tc>
        <w:tc>
          <w:tcPr>
            <w:tcW w:w="0" w:type="auto"/>
            <w:gridSpan w:val="2"/>
            <w:shd w:val="clear" w:color="auto" w:fill="auto"/>
          </w:tcPr>
          <w:p w14:paraId="13963FD9" w14:textId="77777777" w:rsidR="00DF0A55" w:rsidRPr="006A5590" w:rsidRDefault="00DF0A55" w:rsidP="0090040F">
            <w:pPr>
              <w:jc w:val="center"/>
              <w:rPr>
                <w:rFonts w:ascii="Noto Sans" w:hAnsi="Noto Sans" w:cs="Noto Sans"/>
                <w:b/>
                <w:sz w:val="18"/>
                <w:szCs w:val="18"/>
                <w:lang w:eastAsia="es-ES"/>
              </w:rPr>
            </w:pPr>
            <w:r w:rsidRPr="006A5590">
              <w:rPr>
                <w:rFonts w:ascii="Noto Sans" w:hAnsi="Noto Sans" w:cs="Noto Sans"/>
                <w:b/>
                <w:sz w:val="18"/>
                <w:szCs w:val="18"/>
                <w:lang w:eastAsia="es-ES"/>
              </w:rPr>
              <w:t>PERSONAL DE LA UNIDAD DE HEMODIÁLISIS</w:t>
            </w:r>
          </w:p>
        </w:tc>
      </w:tr>
      <w:tr w:rsidR="00DF0A55" w:rsidRPr="006A5590" w14:paraId="61049082" w14:textId="77777777" w:rsidTr="0090040F">
        <w:trPr>
          <w:jc w:val="center"/>
        </w:trPr>
        <w:tc>
          <w:tcPr>
            <w:tcW w:w="0" w:type="auto"/>
            <w:gridSpan w:val="3"/>
            <w:shd w:val="clear" w:color="auto" w:fill="auto"/>
          </w:tcPr>
          <w:p w14:paraId="02E28E40" w14:textId="77777777" w:rsidR="00DF0A55" w:rsidRPr="006A5590" w:rsidRDefault="00DF0A55" w:rsidP="0090040F">
            <w:pPr>
              <w:jc w:val="center"/>
              <w:rPr>
                <w:rFonts w:ascii="Noto Sans" w:hAnsi="Noto Sans" w:cs="Noto Sans"/>
                <w:b/>
                <w:sz w:val="18"/>
                <w:szCs w:val="18"/>
                <w:lang w:eastAsia="es-ES"/>
              </w:rPr>
            </w:pPr>
          </w:p>
          <w:p w14:paraId="4877DA22" w14:textId="77777777" w:rsidR="00DF0A55" w:rsidRPr="006A5590" w:rsidRDefault="00DF0A55" w:rsidP="0090040F">
            <w:pPr>
              <w:jc w:val="center"/>
              <w:rPr>
                <w:rFonts w:ascii="Noto Sans" w:hAnsi="Noto Sans" w:cs="Noto Sans"/>
                <w:b/>
                <w:sz w:val="18"/>
                <w:szCs w:val="18"/>
                <w:lang w:eastAsia="es-ES"/>
              </w:rPr>
            </w:pPr>
            <w:r w:rsidRPr="006A5590">
              <w:rPr>
                <w:rFonts w:ascii="Noto Sans" w:hAnsi="Noto Sans" w:cs="Noto Sans"/>
                <w:b/>
                <w:sz w:val="18"/>
                <w:szCs w:val="18"/>
                <w:lang w:eastAsia="es-ES"/>
              </w:rPr>
              <w:t>NOMBRE Y FIRMA</w:t>
            </w:r>
          </w:p>
        </w:tc>
        <w:tc>
          <w:tcPr>
            <w:tcW w:w="0" w:type="auto"/>
            <w:gridSpan w:val="2"/>
            <w:tcBorders>
              <w:top w:val="nil"/>
              <w:bottom w:val="nil"/>
            </w:tcBorders>
            <w:shd w:val="clear" w:color="auto" w:fill="auto"/>
          </w:tcPr>
          <w:p w14:paraId="38F81CA0" w14:textId="77777777" w:rsidR="00DF0A55" w:rsidRPr="006A5590" w:rsidRDefault="00DF0A55" w:rsidP="0090040F">
            <w:pPr>
              <w:jc w:val="center"/>
              <w:rPr>
                <w:rFonts w:ascii="Noto Sans" w:hAnsi="Noto Sans" w:cs="Noto Sans"/>
                <w:b/>
                <w:sz w:val="18"/>
                <w:szCs w:val="18"/>
                <w:lang w:eastAsia="es-ES"/>
              </w:rPr>
            </w:pPr>
          </w:p>
        </w:tc>
        <w:tc>
          <w:tcPr>
            <w:tcW w:w="0" w:type="auto"/>
            <w:gridSpan w:val="2"/>
            <w:shd w:val="clear" w:color="auto" w:fill="auto"/>
          </w:tcPr>
          <w:p w14:paraId="216F018A" w14:textId="77777777" w:rsidR="00DF0A55" w:rsidRPr="006A5590" w:rsidRDefault="00DF0A55" w:rsidP="0090040F">
            <w:pPr>
              <w:jc w:val="center"/>
              <w:rPr>
                <w:rFonts w:ascii="Noto Sans" w:hAnsi="Noto Sans" w:cs="Noto Sans"/>
                <w:b/>
                <w:sz w:val="18"/>
                <w:szCs w:val="18"/>
                <w:lang w:eastAsia="es-ES"/>
              </w:rPr>
            </w:pPr>
          </w:p>
          <w:p w14:paraId="3A9AD5B0" w14:textId="77777777" w:rsidR="00DF0A55" w:rsidRPr="006A5590" w:rsidRDefault="00DF0A55" w:rsidP="0090040F">
            <w:pPr>
              <w:jc w:val="center"/>
              <w:rPr>
                <w:rFonts w:ascii="Noto Sans" w:hAnsi="Noto Sans" w:cs="Noto Sans"/>
                <w:b/>
                <w:sz w:val="18"/>
                <w:szCs w:val="18"/>
                <w:lang w:eastAsia="es-ES"/>
              </w:rPr>
            </w:pPr>
            <w:r w:rsidRPr="006A5590">
              <w:rPr>
                <w:rFonts w:ascii="Noto Sans" w:hAnsi="Noto Sans" w:cs="Noto Sans"/>
                <w:b/>
                <w:sz w:val="18"/>
                <w:szCs w:val="18"/>
                <w:lang w:eastAsia="es-ES"/>
              </w:rPr>
              <w:t>NOMBRE Y FIRMA</w:t>
            </w:r>
          </w:p>
        </w:tc>
      </w:tr>
    </w:tbl>
    <w:p w14:paraId="4B671589" w14:textId="77777777" w:rsidR="00DF0A55" w:rsidRPr="006A5590" w:rsidRDefault="00DF0A55" w:rsidP="00546024">
      <w:pPr>
        <w:jc w:val="center"/>
        <w:rPr>
          <w:rFonts w:ascii="Noto Sans" w:hAnsi="Noto Sans" w:cs="Noto Sans"/>
          <w:b/>
          <w:sz w:val="22"/>
          <w:szCs w:val="22"/>
        </w:rPr>
      </w:pPr>
    </w:p>
    <w:p w14:paraId="35CE29D5" w14:textId="77777777" w:rsidR="0059421A" w:rsidRPr="006A5590" w:rsidRDefault="0059421A" w:rsidP="00546024">
      <w:pPr>
        <w:jc w:val="center"/>
        <w:rPr>
          <w:rFonts w:ascii="Noto Sans" w:hAnsi="Noto Sans" w:cs="Noto Sans"/>
          <w:b/>
          <w:sz w:val="22"/>
          <w:szCs w:val="22"/>
        </w:rPr>
      </w:pPr>
    </w:p>
    <w:p w14:paraId="26A09BB6" w14:textId="77777777" w:rsidR="0059421A" w:rsidRPr="006A5590" w:rsidRDefault="0059421A" w:rsidP="00546024">
      <w:pPr>
        <w:jc w:val="center"/>
        <w:rPr>
          <w:rFonts w:ascii="Noto Sans" w:hAnsi="Noto Sans" w:cs="Noto Sans"/>
          <w:b/>
          <w:sz w:val="22"/>
          <w:szCs w:val="22"/>
        </w:rPr>
      </w:pPr>
    </w:p>
    <w:p w14:paraId="76D0D6BA" w14:textId="77777777" w:rsidR="0059421A" w:rsidRPr="006A5590" w:rsidRDefault="0059421A" w:rsidP="00546024">
      <w:pPr>
        <w:jc w:val="center"/>
        <w:rPr>
          <w:rFonts w:ascii="Noto Sans" w:hAnsi="Noto Sans" w:cs="Noto Sans"/>
          <w:b/>
          <w:sz w:val="22"/>
          <w:szCs w:val="22"/>
        </w:rPr>
      </w:pPr>
    </w:p>
    <w:p w14:paraId="5A63540C" w14:textId="77777777" w:rsidR="00DF0A55" w:rsidRPr="006A5590" w:rsidRDefault="00DF0A55" w:rsidP="00546024">
      <w:pPr>
        <w:jc w:val="center"/>
        <w:rPr>
          <w:rFonts w:ascii="Noto Sans" w:hAnsi="Noto Sans" w:cs="Noto Sans"/>
          <w:b/>
          <w:sz w:val="22"/>
          <w:szCs w:val="22"/>
        </w:rPr>
      </w:pPr>
    </w:p>
    <w:p w14:paraId="41D8B807" w14:textId="77777777" w:rsidR="00DF0A55" w:rsidRPr="006A5590" w:rsidRDefault="00DF0A55" w:rsidP="00546024">
      <w:pPr>
        <w:jc w:val="center"/>
        <w:rPr>
          <w:rFonts w:ascii="Noto Sans" w:hAnsi="Noto Sans" w:cs="Noto Sans"/>
          <w:b/>
          <w:sz w:val="22"/>
          <w:szCs w:val="22"/>
        </w:rPr>
      </w:pPr>
    </w:p>
    <w:p w14:paraId="2789BE0A" w14:textId="77777777" w:rsidR="00DF0A55" w:rsidRPr="006A5590" w:rsidRDefault="00DF0A55" w:rsidP="00546024">
      <w:pPr>
        <w:jc w:val="center"/>
        <w:rPr>
          <w:rFonts w:ascii="Noto Sans" w:hAnsi="Noto Sans" w:cs="Noto Sans"/>
          <w:b/>
          <w:sz w:val="22"/>
          <w:szCs w:val="22"/>
        </w:rPr>
      </w:pPr>
    </w:p>
    <w:p w14:paraId="0A34AD77" w14:textId="77777777" w:rsidR="00DF0A55" w:rsidRPr="006A5590" w:rsidRDefault="00DF0A55" w:rsidP="00546024">
      <w:pPr>
        <w:jc w:val="center"/>
        <w:rPr>
          <w:rFonts w:ascii="Noto Sans" w:hAnsi="Noto Sans" w:cs="Noto Sans"/>
          <w:b/>
          <w:sz w:val="22"/>
          <w:szCs w:val="22"/>
        </w:rPr>
      </w:pPr>
    </w:p>
    <w:p w14:paraId="21EF763D" w14:textId="77777777" w:rsidR="00DF0A55" w:rsidRPr="006A5590" w:rsidRDefault="00DF0A55" w:rsidP="00546024">
      <w:pPr>
        <w:jc w:val="center"/>
        <w:rPr>
          <w:rFonts w:ascii="Noto Sans" w:hAnsi="Noto Sans" w:cs="Noto Sans"/>
          <w:b/>
          <w:sz w:val="22"/>
          <w:szCs w:val="22"/>
        </w:rPr>
        <w:sectPr w:rsidR="00DF0A55" w:rsidRPr="006A5590" w:rsidSect="00DF0A55">
          <w:pgSz w:w="12240" w:h="15840"/>
          <w:pgMar w:top="2268" w:right="1183" w:bottom="1134" w:left="851" w:header="709" w:footer="420" w:gutter="0"/>
          <w:cols w:space="708"/>
          <w:docGrid w:linePitch="360"/>
        </w:sectPr>
      </w:pPr>
    </w:p>
    <w:p w14:paraId="100C63C5" w14:textId="77777777" w:rsidR="00DF0A55" w:rsidRPr="006A5590" w:rsidRDefault="00DF0A55" w:rsidP="00546024">
      <w:pPr>
        <w:jc w:val="center"/>
        <w:rPr>
          <w:rFonts w:ascii="Noto Sans" w:hAnsi="Noto Sans" w:cs="Noto Sans"/>
          <w:b/>
          <w:sz w:val="22"/>
          <w:szCs w:val="22"/>
        </w:rPr>
      </w:pPr>
    </w:p>
    <w:p w14:paraId="5D7A5BD3" w14:textId="77777777" w:rsidR="00DF0A55" w:rsidRPr="006A5590" w:rsidRDefault="00DF0A55" w:rsidP="00546024">
      <w:pPr>
        <w:jc w:val="center"/>
        <w:rPr>
          <w:rFonts w:ascii="Noto Sans" w:hAnsi="Noto Sans" w:cs="Noto Sans"/>
          <w:b/>
          <w:sz w:val="22"/>
          <w:szCs w:val="22"/>
        </w:rPr>
      </w:pPr>
    </w:p>
    <w:p w14:paraId="36A1F88E" w14:textId="77777777" w:rsidR="00DF0A55" w:rsidRPr="006A5590" w:rsidRDefault="00DF0A55" w:rsidP="00546024">
      <w:pPr>
        <w:jc w:val="center"/>
        <w:rPr>
          <w:rFonts w:ascii="Noto Sans" w:hAnsi="Noto Sans" w:cs="Noto Sans"/>
          <w:b/>
          <w:sz w:val="22"/>
          <w:szCs w:val="22"/>
        </w:rPr>
      </w:pPr>
    </w:p>
    <w:p w14:paraId="05E11C7A" w14:textId="77777777" w:rsidR="00DF0A55" w:rsidRPr="006A5590" w:rsidRDefault="00DF0A55" w:rsidP="00546024">
      <w:pPr>
        <w:jc w:val="center"/>
        <w:rPr>
          <w:rFonts w:ascii="Noto Sans" w:hAnsi="Noto Sans" w:cs="Noto Sans"/>
          <w:b/>
          <w:sz w:val="22"/>
          <w:szCs w:val="22"/>
        </w:rPr>
      </w:pPr>
    </w:p>
    <w:p w14:paraId="4098601C" w14:textId="77777777" w:rsidR="00DF0A55" w:rsidRPr="006A5590" w:rsidRDefault="00DF0A55" w:rsidP="00546024">
      <w:pPr>
        <w:jc w:val="center"/>
        <w:rPr>
          <w:rFonts w:ascii="Noto Sans" w:hAnsi="Noto Sans" w:cs="Noto Sans"/>
          <w:b/>
          <w:sz w:val="22"/>
          <w:szCs w:val="22"/>
        </w:rPr>
      </w:pPr>
    </w:p>
    <w:p w14:paraId="50BD676A" w14:textId="77777777" w:rsidR="00DF0A55" w:rsidRPr="006A5590" w:rsidRDefault="00DF0A55" w:rsidP="00546024">
      <w:pPr>
        <w:jc w:val="center"/>
        <w:rPr>
          <w:rFonts w:ascii="Noto Sans" w:hAnsi="Noto Sans" w:cs="Noto Sans"/>
          <w:b/>
          <w:sz w:val="22"/>
          <w:szCs w:val="22"/>
        </w:rPr>
      </w:pPr>
    </w:p>
    <w:p w14:paraId="4AD19767" w14:textId="77777777" w:rsidR="00DF0A55" w:rsidRPr="006A5590" w:rsidRDefault="00DF0A55" w:rsidP="00546024">
      <w:pPr>
        <w:jc w:val="center"/>
        <w:rPr>
          <w:rFonts w:ascii="Noto Sans" w:hAnsi="Noto Sans" w:cs="Noto Sans"/>
          <w:b/>
          <w:sz w:val="22"/>
          <w:szCs w:val="22"/>
        </w:rPr>
      </w:pPr>
    </w:p>
    <w:p w14:paraId="7473ED65" w14:textId="0D3524CD" w:rsidR="0059421A" w:rsidRPr="006A5590" w:rsidRDefault="00DF0A55" w:rsidP="00546024">
      <w:pPr>
        <w:jc w:val="center"/>
        <w:rPr>
          <w:rFonts w:ascii="Noto Sans" w:hAnsi="Noto Sans" w:cs="Noto Sans"/>
          <w:b/>
          <w:sz w:val="22"/>
          <w:szCs w:val="22"/>
        </w:rPr>
      </w:pPr>
      <w:r w:rsidRPr="006A5590">
        <w:rPr>
          <w:rFonts w:ascii="Noto Sans" w:hAnsi="Noto Sans" w:cs="Noto Sans"/>
          <w:b/>
          <w:sz w:val="22"/>
          <w:szCs w:val="22"/>
        </w:rPr>
        <w:t xml:space="preserve">ANEXO 6 (SEIS) </w:t>
      </w:r>
      <w:r w:rsidRPr="006A5590">
        <w:rPr>
          <w:rFonts w:ascii="Noto Sans" w:eastAsia="Calibri" w:hAnsi="Noto Sans" w:cs="Noto Sans"/>
          <w:b/>
          <w:lang w:val="es-ES"/>
        </w:rPr>
        <w:t>REGISTRO DEVENGO</w:t>
      </w:r>
    </w:p>
    <w:p w14:paraId="7C7A2E2E" w14:textId="77777777" w:rsidR="00DF0A55" w:rsidRPr="006A5590" w:rsidRDefault="00DF0A55" w:rsidP="00546024">
      <w:pPr>
        <w:jc w:val="center"/>
        <w:rPr>
          <w:rFonts w:ascii="Noto Sans" w:hAnsi="Noto Sans" w:cs="Noto Sans"/>
          <w:b/>
          <w:sz w:val="22"/>
          <w:szCs w:val="22"/>
        </w:rPr>
      </w:pPr>
    </w:p>
    <w:p w14:paraId="28004AED" w14:textId="77777777" w:rsidR="00DF0A55" w:rsidRPr="006A5590" w:rsidRDefault="00DF0A55" w:rsidP="00546024">
      <w:pPr>
        <w:jc w:val="center"/>
        <w:rPr>
          <w:rFonts w:ascii="Noto Sans" w:hAnsi="Noto Sans" w:cs="Noto Sans"/>
          <w:b/>
          <w:sz w:val="22"/>
          <w:szCs w:val="22"/>
        </w:rPr>
      </w:pPr>
    </w:p>
    <w:p w14:paraId="632397DF" w14:textId="77777777" w:rsidR="00DF0A55" w:rsidRPr="006A5590" w:rsidRDefault="00DF0A55" w:rsidP="00DF0A55">
      <w:pPr>
        <w:jc w:val="center"/>
        <w:rPr>
          <w:rFonts w:ascii="Noto Sans" w:eastAsia="Calibri" w:hAnsi="Noto Sans" w:cs="Noto Sans"/>
          <w:b/>
          <w:lang w:val="es-ES"/>
        </w:rPr>
      </w:pPr>
      <w:r w:rsidRPr="006A5590">
        <w:rPr>
          <w:rFonts w:ascii="Noto Sans" w:eastAsia="Calibri" w:hAnsi="Noto Sans" w:cs="Noto Sans"/>
          <w:b/>
          <w:lang w:val="es-ES"/>
        </w:rPr>
        <w:t xml:space="preserve">El formato en </w:t>
      </w:r>
      <w:proofErr w:type="gramStart"/>
      <w:r w:rsidRPr="006A5590">
        <w:rPr>
          <w:rFonts w:ascii="Noto Sans" w:eastAsia="Calibri" w:hAnsi="Noto Sans" w:cs="Noto Sans"/>
          <w:b/>
          <w:lang w:val="es-ES"/>
        </w:rPr>
        <w:t>Excel,</w:t>
      </w:r>
      <w:proofErr w:type="gramEnd"/>
      <w:r w:rsidRPr="006A5590">
        <w:rPr>
          <w:rFonts w:ascii="Noto Sans" w:eastAsia="Calibri" w:hAnsi="Noto Sans" w:cs="Noto Sans"/>
          <w:b/>
          <w:lang w:val="es-ES"/>
        </w:rPr>
        <w:t xml:space="preserve"> debe respetar el formato que se establece a continuación</w:t>
      </w:r>
    </w:p>
    <w:p w14:paraId="67863C2C" w14:textId="77777777" w:rsidR="00DF0A55" w:rsidRPr="006A5590" w:rsidRDefault="00DF0A55" w:rsidP="00DF0A55">
      <w:pPr>
        <w:jc w:val="center"/>
        <w:rPr>
          <w:rFonts w:ascii="Noto Sans" w:eastAsia="Calibri" w:hAnsi="Noto Sans" w:cs="Noto Sans"/>
          <w:b/>
          <w:lang w:val="es-ES"/>
        </w:rPr>
      </w:pPr>
      <w:r w:rsidRPr="006A5590">
        <w:rPr>
          <w:rFonts w:ascii="Noto Sans" w:eastAsia="Calibri" w:hAnsi="Noto Sans" w:cs="Noto Sans"/>
          <w:b/>
          <w:lang w:val="es-ES"/>
        </w:rPr>
        <w:t xml:space="preserve"> (Ejemplo):</w:t>
      </w:r>
    </w:p>
    <w:p w14:paraId="23BF4EFC" w14:textId="77777777" w:rsidR="00DF0A55" w:rsidRPr="006A5590" w:rsidRDefault="00DF0A55" w:rsidP="00DF0A55">
      <w:pPr>
        <w:jc w:val="center"/>
        <w:rPr>
          <w:rFonts w:ascii="Noto Sans" w:eastAsia="Calibri" w:hAnsi="Noto Sans" w:cs="Noto Sans"/>
          <w:b/>
          <w:lang w:val="es-ES"/>
        </w:rPr>
      </w:pPr>
      <w:r w:rsidRPr="006A5590">
        <w:rPr>
          <w:rFonts w:ascii="Noto Sans" w:hAnsi="Noto Sans" w:cs="Noto Sans"/>
          <w:noProof/>
          <w:lang w:eastAsia="es-MX"/>
        </w:rPr>
        <w:drawing>
          <wp:inline distT="0" distB="0" distL="0" distR="0" wp14:anchorId="3D63074E" wp14:editId="1B1C1447">
            <wp:extent cx="8528050" cy="31352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28050" cy="313526"/>
                    </a:xfrm>
                    <a:prstGeom prst="rect">
                      <a:avLst/>
                    </a:prstGeom>
                    <a:noFill/>
                    <a:ln>
                      <a:noFill/>
                    </a:ln>
                  </pic:spPr>
                </pic:pic>
              </a:graphicData>
            </a:graphic>
          </wp:inline>
        </w:drawing>
      </w:r>
    </w:p>
    <w:p w14:paraId="7D45DBB5" w14:textId="77777777" w:rsidR="00DF0A55" w:rsidRPr="006A5590" w:rsidRDefault="00DF0A55" w:rsidP="00DF0A55">
      <w:pPr>
        <w:jc w:val="center"/>
        <w:rPr>
          <w:rFonts w:ascii="Noto Sans" w:eastAsia="Calibri" w:hAnsi="Noto Sans" w:cs="Noto Sans"/>
          <w:b/>
          <w:lang w:val="es-ES"/>
        </w:rPr>
      </w:pPr>
    </w:p>
    <w:p w14:paraId="0AD323C3" w14:textId="77777777" w:rsidR="0059421A" w:rsidRPr="006A5590" w:rsidRDefault="0059421A" w:rsidP="00546024">
      <w:pPr>
        <w:jc w:val="center"/>
        <w:rPr>
          <w:rFonts w:ascii="Noto Sans" w:hAnsi="Noto Sans" w:cs="Noto Sans"/>
          <w:b/>
          <w:sz w:val="22"/>
          <w:szCs w:val="22"/>
        </w:rPr>
      </w:pPr>
    </w:p>
    <w:p w14:paraId="324C3154" w14:textId="77777777" w:rsidR="0059421A" w:rsidRPr="006A5590" w:rsidRDefault="0059421A" w:rsidP="00546024">
      <w:pPr>
        <w:jc w:val="center"/>
        <w:rPr>
          <w:rFonts w:ascii="Noto Sans" w:hAnsi="Noto Sans" w:cs="Noto Sans"/>
          <w:b/>
          <w:sz w:val="22"/>
          <w:szCs w:val="22"/>
        </w:rPr>
      </w:pPr>
    </w:p>
    <w:p w14:paraId="058A8E29" w14:textId="77777777" w:rsidR="0059421A" w:rsidRPr="006A5590" w:rsidRDefault="0059421A" w:rsidP="00546024">
      <w:pPr>
        <w:jc w:val="center"/>
        <w:rPr>
          <w:rFonts w:ascii="Noto Sans" w:hAnsi="Noto Sans" w:cs="Noto Sans"/>
          <w:b/>
          <w:sz w:val="22"/>
          <w:szCs w:val="22"/>
        </w:rPr>
      </w:pPr>
    </w:p>
    <w:p w14:paraId="5183BCA0" w14:textId="77777777" w:rsidR="0059421A" w:rsidRPr="006A5590" w:rsidRDefault="0059421A" w:rsidP="00546024">
      <w:pPr>
        <w:jc w:val="center"/>
        <w:rPr>
          <w:rFonts w:ascii="Noto Sans" w:hAnsi="Noto Sans" w:cs="Noto Sans"/>
          <w:b/>
          <w:sz w:val="22"/>
          <w:szCs w:val="22"/>
        </w:rPr>
      </w:pPr>
    </w:p>
    <w:p w14:paraId="76CB6521" w14:textId="1D953846" w:rsidR="0059421A" w:rsidRPr="006A5590" w:rsidRDefault="0059421A" w:rsidP="00546024">
      <w:pPr>
        <w:jc w:val="center"/>
        <w:rPr>
          <w:rFonts w:ascii="Noto Sans" w:hAnsi="Noto Sans" w:cs="Noto Sans"/>
          <w:b/>
          <w:sz w:val="22"/>
          <w:szCs w:val="22"/>
        </w:rPr>
      </w:pPr>
    </w:p>
    <w:sectPr w:rsidR="0059421A" w:rsidRPr="006A5590" w:rsidSect="00DF0A55">
      <w:pgSz w:w="15840" w:h="12240" w:orient="landscape"/>
      <w:pgMar w:top="851" w:right="2268" w:bottom="1185" w:left="1134"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3488F" w14:textId="77777777" w:rsidR="00A407DA" w:rsidRDefault="00A407DA" w:rsidP="00B4228A">
      <w:r>
        <w:separator/>
      </w:r>
    </w:p>
  </w:endnote>
  <w:endnote w:type="continuationSeparator" w:id="0">
    <w:p w14:paraId="6B01DF60" w14:textId="77777777" w:rsidR="00A407DA" w:rsidRDefault="00A407DA"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Geomanist">
    <w:altName w:val="Arial"/>
    <w:panose1 w:val="00000000000000000000"/>
    <w:charset w:val="00"/>
    <w:family w:val="modern"/>
    <w:notTrueType/>
    <w:pitch w:val="variable"/>
    <w:sig w:usb0="A000002F" w:usb1="1000004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Noto Sans">
    <w:altName w:val="Bahnschrift Light"/>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28167"/>
      <w:docPartObj>
        <w:docPartGallery w:val="Page Numbers (Bottom of Page)"/>
        <w:docPartUnique/>
      </w:docPartObj>
    </w:sdtPr>
    <w:sdtContent>
      <w:p w14:paraId="1B3FB29C" w14:textId="1B9B1330" w:rsidR="0092050D" w:rsidRDefault="0086716B">
        <w:pPr>
          <w:pStyle w:val="Piedepgina"/>
          <w:jc w:val="right"/>
        </w:pPr>
        <w:r>
          <w:rPr>
            <w:rFonts w:ascii="Arial" w:hAnsi="Arial" w:cs="Arial"/>
            <w:b/>
            <w:noProof/>
            <w:sz w:val="16"/>
            <w:szCs w:val="16"/>
            <w:lang w:val="es-MX" w:eastAsia="es-MX"/>
          </w:rPr>
          <w:drawing>
            <wp:anchor distT="0" distB="0" distL="114300" distR="114300" simplePos="0" relativeHeight="251658240" behindDoc="1" locked="0" layoutInCell="1" allowOverlap="1" wp14:anchorId="117A64A8" wp14:editId="2B62BF42">
              <wp:simplePos x="0" y="0"/>
              <wp:positionH relativeFrom="column">
                <wp:posOffset>-208915</wp:posOffset>
              </wp:positionH>
              <wp:positionV relativeFrom="paragraph">
                <wp:posOffset>-191135</wp:posOffset>
              </wp:positionV>
              <wp:extent cx="7094855" cy="734378"/>
              <wp:effectExtent l="0" t="0" r="0"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92050D">
          <w:fldChar w:fldCharType="begin"/>
        </w:r>
        <w:r w:rsidR="0092050D">
          <w:instrText>PAGE   \* MERGEFORMAT</w:instrText>
        </w:r>
        <w:r w:rsidR="0092050D">
          <w:fldChar w:fldCharType="separate"/>
        </w:r>
        <w:r w:rsidR="0092050D">
          <w:rPr>
            <w:lang w:val="es-ES"/>
          </w:rPr>
          <w:t>2</w:t>
        </w:r>
        <w:r w:rsidR="0092050D">
          <w:fldChar w:fldCharType="end"/>
        </w:r>
      </w:p>
    </w:sdtContent>
  </w:sdt>
  <w:p w14:paraId="2DFA00DC" w14:textId="6C0F2213" w:rsidR="00B755ED" w:rsidRDefault="00B755ED" w:rsidP="009263C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51DE723E" w14:textId="2D970817" w:rsidR="0086716B" w:rsidRDefault="00796C87">
            <w:pPr>
              <w:pStyle w:val="Piedepgina"/>
              <w:jc w:val="center"/>
            </w:pPr>
            <w:r>
              <w:rPr>
                <w:rFonts w:ascii="Arial" w:hAnsi="Arial" w:cs="Arial"/>
                <w:b/>
                <w:noProof/>
                <w:sz w:val="16"/>
                <w:szCs w:val="16"/>
                <w:lang w:val="es-MX" w:eastAsia="es-MX"/>
              </w:rPr>
              <w:drawing>
                <wp:anchor distT="0" distB="0" distL="114300" distR="114300" simplePos="0" relativeHeight="251658752" behindDoc="1" locked="0" layoutInCell="1" allowOverlap="1" wp14:anchorId="447269DC" wp14:editId="3DF80BCA">
                  <wp:simplePos x="0" y="0"/>
                  <wp:positionH relativeFrom="column">
                    <wp:posOffset>-279324</wp:posOffset>
                  </wp:positionH>
                  <wp:positionV relativeFrom="paragraph">
                    <wp:posOffset>-273127</wp:posOffset>
                  </wp:positionV>
                  <wp:extent cx="7094855" cy="734378"/>
                  <wp:effectExtent l="0" t="0" r="0" b="8890"/>
                  <wp:wrapNone/>
                  <wp:docPr id="1184348882" name="Imagen 1184348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86716B">
              <w:rPr>
                <w:lang w:val="es-ES"/>
              </w:rPr>
              <w:t xml:space="preserve">Página </w:t>
            </w:r>
            <w:r w:rsidR="0086716B">
              <w:rPr>
                <w:b/>
                <w:bCs/>
              </w:rPr>
              <w:fldChar w:fldCharType="begin"/>
            </w:r>
            <w:r w:rsidR="0086716B">
              <w:rPr>
                <w:b/>
                <w:bCs/>
              </w:rPr>
              <w:instrText>PAGE</w:instrText>
            </w:r>
            <w:r w:rsidR="0086716B">
              <w:rPr>
                <w:b/>
                <w:bCs/>
              </w:rPr>
              <w:fldChar w:fldCharType="separate"/>
            </w:r>
            <w:r w:rsidR="0086716B">
              <w:rPr>
                <w:b/>
                <w:bCs/>
                <w:noProof/>
              </w:rPr>
              <w:t>15</w:t>
            </w:r>
            <w:r w:rsidR="0086716B">
              <w:rPr>
                <w:b/>
                <w:bCs/>
              </w:rPr>
              <w:fldChar w:fldCharType="end"/>
            </w:r>
            <w:r w:rsidR="0086716B">
              <w:rPr>
                <w:lang w:val="es-ES"/>
              </w:rPr>
              <w:t xml:space="preserve"> de </w:t>
            </w:r>
            <w:r w:rsidR="0086716B">
              <w:rPr>
                <w:b/>
                <w:bCs/>
              </w:rPr>
              <w:fldChar w:fldCharType="begin"/>
            </w:r>
            <w:r w:rsidR="0086716B">
              <w:rPr>
                <w:b/>
                <w:bCs/>
              </w:rPr>
              <w:instrText>NUMPAGES</w:instrText>
            </w:r>
            <w:r w:rsidR="0086716B">
              <w:rPr>
                <w:b/>
                <w:bCs/>
              </w:rPr>
              <w:fldChar w:fldCharType="separate"/>
            </w:r>
            <w:r w:rsidR="0086716B">
              <w:rPr>
                <w:b/>
                <w:bCs/>
                <w:noProof/>
              </w:rPr>
              <w:t>25</w:t>
            </w:r>
            <w:r w:rsidR="0086716B">
              <w:rPr>
                <w:b/>
                <w:bCs/>
              </w:rPr>
              <w:fldChar w:fldCharType="end"/>
            </w:r>
          </w:p>
        </w:sdtContent>
      </w:sdt>
    </w:sdtContent>
  </w:sdt>
  <w:p w14:paraId="5DD1A6B6" w14:textId="06315503" w:rsidR="0086716B" w:rsidRDefault="008671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E7D13" w14:textId="77777777" w:rsidR="00A407DA" w:rsidRDefault="00A407DA" w:rsidP="00B4228A">
      <w:r>
        <w:separator/>
      </w:r>
    </w:p>
  </w:footnote>
  <w:footnote w:type="continuationSeparator" w:id="0">
    <w:p w14:paraId="492A87CC" w14:textId="77777777" w:rsidR="00A407DA" w:rsidRDefault="00A407DA"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ACE3" w14:textId="51817F98" w:rsidR="00B755ED" w:rsidRDefault="00802810" w:rsidP="00943B03">
    <w:pPr>
      <w:pStyle w:val="Encabezado"/>
      <w:ind w:left="-284"/>
    </w:pPr>
    <w:r w:rsidRPr="00802810">
      <w:rPr>
        <w:noProof/>
      </w:rPr>
      <w:drawing>
        <wp:inline distT="0" distB="0" distL="0" distR="0" wp14:anchorId="7008B871" wp14:editId="03917377">
          <wp:extent cx="6404610" cy="890905"/>
          <wp:effectExtent l="0" t="0" r="0" b="4445"/>
          <wp:docPr id="3554059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
                  <pic:cNvPicPr/>
                </pic:nvPicPr>
                <pic:blipFill>
                  <a:blip r:embed="rId1"/>
                  <a:stretch>
                    <a:fillRect/>
                  </a:stretch>
                </pic:blipFill>
                <pic:spPr>
                  <a:xfrm>
                    <a:off x="0" y="0"/>
                    <a:ext cx="6404610" cy="8909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4F1F" w14:textId="77777777" w:rsidR="0086716B" w:rsidRDefault="0086716B" w:rsidP="00943B03">
    <w:pPr>
      <w:pStyle w:val="Encabezado"/>
      <w:ind w:left="-284"/>
    </w:pPr>
    <w:r w:rsidRPr="00DF5360">
      <w:rPr>
        <w:i/>
        <w:noProof/>
        <w:sz w:val="4"/>
        <w:szCs w:val="4"/>
        <w:lang w:val="es-MX" w:eastAsia="es-MX"/>
      </w:rPr>
      <w:drawing>
        <wp:anchor distT="0" distB="0" distL="114300" distR="114300" simplePos="0" relativeHeight="251656192" behindDoc="0" locked="0" layoutInCell="1" allowOverlap="1" wp14:anchorId="3D3F6B5C" wp14:editId="5FEC2C47">
          <wp:simplePos x="0" y="0"/>
          <wp:positionH relativeFrom="column">
            <wp:posOffset>-143206</wp:posOffset>
          </wp:positionH>
          <wp:positionV relativeFrom="paragraph">
            <wp:posOffset>-89701</wp:posOffset>
          </wp:positionV>
          <wp:extent cx="2210462" cy="731520"/>
          <wp:effectExtent l="0" t="0" r="0" b="0"/>
          <wp:wrapNone/>
          <wp:docPr id="1554505184" name="Imagen 155450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430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57216" behindDoc="0" locked="0" layoutInCell="1" allowOverlap="1" wp14:anchorId="25025E8D" wp14:editId="026B76F0">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25E8D" id="_x0000_t202" coordsize="21600,21600" o:spt="202" path="m,l,21600r21600,l21600,xe">
              <v:stroke joinstyle="miter"/>
              <v:path gradientshapeok="t" o:connecttype="rect"/>
            </v:shapetype>
            <v:shape id="Text Box 2" o:spid="_x0000_s1026" type="#_x0000_t202" style="position:absolute;left:0;text-align:left;margin-left:311.45pt;margin-top:-4pt;width:195.3pt;height:6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" filled="f" stroked="f">
              <v:textbo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1.25pt;height:11.25pt;visibility:visible;mso-wrap-style:square" o:bullet="t">
        <v:imagedata r:id="rId1" o:title=""/>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8"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5"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6"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7"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8"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9"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0"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1"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16A66A3"/>
    <w:multiLevelType w:val="hybridMultilevel"/>
    <w:tmpl w:val="9658158A"/>
    <w:lvl w:ilvl="0" w:tplc="703C41CC">
      <w:start w:val="3"/>
      <w:numFmt w:val="lowerLetter"/>
      <w:lvlText w:val="%1)"/>
      <w:lvlJc w:val="left"/>
      <w:pPr>
        <w:ind w:left="360" w:hanging="360"/>
      </w:pPr>
      <w:rPr>
        <w:rFonts w:cs="Times New Roman" w:hint="default"/>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23" w15:restartNumberingAfterBreak="0">
    <w:nsid w:val="06E82DD5"/>
    <w:multiLevelType w:val="hybridMultilevel"/>
    <w:tmpl w:val="AB8A54EC"/>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09AC2F8A"/>
    <w:multiLevelType w:val="hybridMultilevel"/>
    <w:tmpl w:val="8C90F488"/>
    <w:lvl w:ilvl="0" w:tplc="080A0017">
      <w:start w:val="1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0D470148"/>
    <w:multiLevelType w:val="hybridMultilevel"/>
    <w:tmpl w:val="8E90A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9A33E18"/>
    <w:multiLevelType w:val="hybridMultilevel"/>
    <w:tmpl w:val="A2FE5C44"/>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1BE966DD"/>
    <w:multiLevelType w:val="hybridMultilevel"/>
    <w:tmpl w:val="0E5637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CBB6D6E"/>
    <w:multiLevelType w:val="hybridMultilevel"/>
    <w:tmpl w:val="83F034A0"/>
    <w:lvl w:ilvl="0" w:tplc="305EE3FE">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23577C4B"/>
    <w:multiLevelType w:val="hybridMultilevel"/>
    <w:tmpl w:val="E0D621FC"/>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37A4181"/>
    <w:multiLevelType w:val="hybridMultilevel"/>
    <w:tmpl w:val="79E6F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1">
      <w:start w:val="1"/>
      <w:numFmt w:val="bullet"/>
      <w:lvlText w:val=""/>
      <w:lvlJc w:val="left"/>
      <w:pPr>
        <w:ind w:left="4320" w:hanging="360"/>
      </w:pPr>
      <w:rPr>
        <w:rFonts w:ascii="Symbol" w:hAnsi="Symbol"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2BB45383"/>
    <w:multiLevelType w:val="hybridMultilevel"/>
    <w:tmpl w:val="2B5CBB54"/>
    <w:lvl w:ilvl="0" w:tplc="00E6C566">
      <w:start w:val="1"/>
      <w:numFmt w:val="lowerLetter"/>
      <w:lvlText w:val="%1)"/>
      <w:lvlJc w:val="left"/>
      <w:pPr>
        <w:ind w:left="10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3" w15:restartNumberingAfterBreak="0">
    <w:nsid w:val="33405605"/>
    <w:multiLevelType w:val="hybridMultilevel"/>
    <w:tmpl w:val="ADD8BE6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4" w15:restartNumberingAfterBreak="0">
    <w:nsid w:val="35D85602"/>
    <w:multiLevelType w:val="hybridMultilevel"/>
    <w:tmpl w:val="B7B4EF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60939C7"/>
    <w:multiLevelType w:val="hybridMultilevel"/>
    <w:tmpl w:val="8748528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71615FD"/>
    <w:multiLevelType w:val="hybridMultilevel"/>
    <w:tmpl w:val="725820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9814EC4"/>
    <w:multiLevelType w:val="hybridMultilevel"/>
    <w:tmpl w:val="EA706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D">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3F3341A6"/>
    <w:multiLevelType w:val="hybridMultilevel"/>
    <w:tmpl w:val="9050DB0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406C40E6"/>
    <w:multiLevelType w:val="hybridMultilevel"/>
    <w:tmpl w:val="0E5637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5" w15:restartNumberingAfterBreak="0">
    <w:nsid w:val="51D52CE8"/>
    <w:multiLevelType w:val="hybridMultilevel"/>
    <w:tmpl w:val="FCA271F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6" w15:restartNumberingAfterBreak="0">
    <w:nsid w:val="55DE7EBD"/>
    <w:multiLevelType w:val="hybridMultilevel"/>
    <w:tmpl w:val="A6266CEA"/>
    <w:lvl w:ilvl="0" w:tplc="934A20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772779E"/>
    <w:multiLevelType w:val="hybridMultilevel"/>
    <w:tmpl w:val="5EC4F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81014AA"/>
    <w:multiLevelType w:val="hybridMultilevel"/>
    <w:tmpl w:val="EA6CF62A"/>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9" w15:restartNumberingAfterBreak="0">
    <w:nsid w:val="5D4F7CA8"/>
    <w:multiLevelType w:val="hybridMultilevel"/>
    <w:tmpl w:val="5560D594"/>
    <w:lvl w:ilvl="0" w:tplc="080A0001">
      <w:start w:val="1"/>
      <w:numFmt w:val="bullet"/>
      <w:lvlText w:val=""/>
      <w:lvlJc w:val="left"/>
      <w:pPr>
        <w:ind w:left="720" w:hanging="360"/>
      </w:pPr>
      <w:rPr>
        <w:rFonts w:ascii="Symbol" w:hAnsi="Symbol" w:hint="default"/>
      </w:rPr>
    </w:lvl>
    <w:lvl w:ilvl="1" w:tplc="080A0017">
      <w:start w:val="1"/>
      <w:numFmt w:val="lowerLetter"/>
      <w:lvlText w:val="%2)"/>
      <w:lvlJc w:val="left"/>
      <w:pPr>
        <w:ind w:left="1440" w:hanging="360"/>
      </w:pPr>
      <w:rPr>
        <w:rFonts w:hint="default"/>
      </w:rPr>
    </w:lvl>
    <w:lvl w:ilvl="2" w:tplc="3EFA4B88">
      <w:start w:val="4"/>
      <w:numFmt w:val="bullet"/>
      <w:lvlText w:val="·"/>
      <w:lvlJc w:val="left"/>
      <w:pPr>
        <w:ind w:left="2160" w:hanging="360"/>
      </w:pPr>
      <w:rPr>
        <w:rFonts w:ascii="Geomanist" w:eastAsiaTheme="minorEastAsia" w:hAnsi="Geomanist" w:cs="Noto San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EFD6A78"/>
    <w:multiLevelType w:val="hybridMultilevel"/>
    <w:tmpl w:val="BD5C1656"/>
    <w:lvl w:ilvl="0" w:tplc="4CD60F86">
      <w:start w:val="1"/>
      <w:numFmt w:val="decimal"/>
      <w:lvlText w:val="%1."/>
      <w:lvlJc w:val="left"/>
      <w:pPr>
        <w:ind w:left="720" w:hanging="360"/>
      </w:pPr>
      <w:rPr>
        <w:rFonts w:ascii="Geomanist" w:eastAsiaTheme="minorEastAsia" w:hAnsi="Geomanist" w:cs="Noto San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60F90C59"/>
    <w:multiLevelType w:val="hybridMultilevel"/>
    <w:tmpl w:val="7F3EFAE6"/>
    <w:lvl w:ilvl="0" w:tplc="D2385A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2" w15:restartNumberingAfterBreak="0">
    <w:nsid w:val="62CF5821"/>
    <w:multiLevelType w:val="hybridMultilevel"/>
    <w:tmpl w:val="69D8E5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3"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54"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10C2ECF"/>
    <w:multiLevelType w:val="hybridMultilevel"/>
    <w:tmpl w:val="874E2D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73C77D25"/>
    <w:multiLevelType w:val="hybridMultilevel"/>
    <w:tmpl w:val="80662920"/>
    <w:lvl w:ilvl="0" w:tplc="080A0017">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57" w15:restartNumberingAfterBreak="0">
    <w:nsid w:val="75AA54CD"/>
    <w:multiLevelType w:val="hybridMultilevel"/>
    <w:tmpl w:val="087A929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795D4473"/>
    <w:multiLevelType w:val="hybridMultilevel"/>
    <w:tmpl w:val="6C2A1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6018964">
    <w:abstractNumId w:val="54"/>
  </w:num>
  <w:num w:numId="2" w16cid:durableId="620385244">
    <w:abstractNumId w:val="43"/>
  </w:num>
  <w:num w:numId="3" w16cid:durableId="253981911">
    <w:abstractNumId w:val="53"/>
  </w:num>
  <w:num w:numId="4" w16cid:durableId="835146906">
    <w:abstractNumId w:val="21"/>
  </w:num>
  <w:num w:numId="5" w16cid:durableId="1106005800">
    <w:abstractNumId w:val="32"/>
  </w:num>
  <w:num w:numId="6" w16cid:durableId="1014376900">
    <w:abstractNumId w:val="44"/>
  </w:num>
  <w:num w:numId="7" w16cid:durableId="1305159647">
    <w:abstractNumId w:val="42"/>
  </w:num>
  <w:num w:numId="8" w16cid:durableId="533617878">
    <w:abstractNumId w:val="0"/>
  </w:num>
  <w:num w:numId="9" w16cid:durableId="91126504">
    <w:abstractNumId w:val="48"/>
  </w:num>
  <w:num w:numId="10" w16cid:durableId="85461097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78406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77764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630120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4108285">
    <w:abstractNumId w:val="39"/>
    <w:lvlOverride w:ilvl="0">
      <w:startOverride w:val="1"/>
    </w:lvlOverride>
    <w:lvlOverride w:ilvl="1"/>
    <w:lvlOverride w:ilvl="2"/>
    <w:lvlOverride w:ilvl="3"/>
    <w:lvlOverride w:ilvl="4"/>
    <w:lvlOverride w:ilvl="5"/>
    <w:lvlOverride w:ilvl="6"/>
    <w:lvlOverride w:ilvl="7"/>
    <w:lvlOverride w:ilvl="8"/>
  </w:num>
  <w:num w:numId="15" w16cid:durableId="1957179547">
    <w:abstractNumId w:val="8"/>
  </w:num>
  <w:num w:numId="16" w16cid:durableId="1216818950">
    <w:abstractNumId w:val="56"/>
  </w:num>
  <w:num w:numId="17" w16cid:durableId="1710953822">
    <w:abstractNumId w:val="23"/>
  </w:num>
  <w:num w:numId="18" w16cid:durableId="164169753">
    <w:abstractNumId w:val="29"/>
  </w:num>
  <w:num w:numId="19" w16cid:durableId="1337340910">
    <w:abstractNumId w:val="33"/>
  </w:num>
  <w:num w:numId="20" w16cid:durableId="1703549173">
    <w:abstractNumId w:val="22"/>
  </w:num>
  <w:num w:numId="21" w16cid:durableId="492449821">
    <w:abstractNumId w:val="52"/>
  </w:num>
  <w:num w:numId="22" w16cid:durableId="601883352">
    <w:abstractNumId w:val="30"/>
  </w:num>
  <w:num w:numId="23" w16cid:durableId="2079477011">
    <w:abstractNumId w:val="35"/>
  </w:num>
  <w:num w:numId="24" w16cid:durableId="1623144411">
    <w:abstractNumId w:val="37"/>
  </w:num>
  <w:num w:numId="25" w16cid:durableId="173303746">
    <w:abstractNumId w:val="47"/>
  </w:num>
  <w:num w:numId="26" w16cid:durableId="1085961231">
    <w:abstractNumId w:val="46"/>
  </w:num>
  <w:num w:numId="27" w16cid:durableId="213388852">
    <w:abstractNumId w:val="34"/>
  </w:num>
  <w:num w:numId="28" w16cid:durableId="893152741">
    <w:abstractNumId w:val="57"/>
  </w:num>
  <w:num w:numId="29" w16cid:durableId="970016708">
    <w:abstractNumId w:val="24"/>
  </w:num>
  <w:num w:numId="30" w16cid:durableId="1716927771">
    <w:abstractNumId w:val="50"/>
  </w:num>
  <w:num w:numId="31" w16cid:durableId="844247443">
    <w:abstractNumId w:val="26"/>
  </w:num>
  <w:num w:numId="32" w16cid:durableId="1091313421">
    <w:abstractNumId w:val="49"/>
  </w:num>
  <w:num w:numId="33" w16cid:durableId="1523740198">
    <w:abstractNumId w:val="36"/>
  </w:num>
  <w:num w:numId="34" w16cid:durableId="244806726">
    <w:abstractNumId w:val="40"/>
  </w:num>
  <w:num w:numId="35" w16cid:durableId="683628876">
    <w:abstractNumId w:val="25"/>
  </w:num>
  <w:num w:numId="36" w16cid:durableId="158232712">
    <w:abstractNumId w:val="27"/>
  </w:num>
  <w:num w:numId="37" w16cid:durableId="625936579">
    <w:abstractNumId w:val="51"/>
  </w:num>
  <w:num w:numId="38" w16cid:durableId="959603676">
    <w:abstractNumId w:val="5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0681A"/>
    <w:rsid w:val="00010246"/>
    <w:rsid w:val="00010C0C"/>
    <w:rsid w:val="00011280"/>
    <w:rsid w:val="0001624F"/>
    <w:rsid w:val="000238E3"/>
    <w:rsid w:val="0002464A"/>
    <w:rsid w:val="00027727"/>
    <w:rsid w:val="00030528"/>
    <w:rsid w:val="0003214C"/>
    <w:rsid w:val="0003448A"/>
    <w:rsid w:val="000371EF"/>
    <w:rsid w:val="00037D0A"/>
    <w:rsid w:val="00041CB1"/>
    <w:rsid w:val="000442D3"/>
    <w:rsid w:val="000444AF"/>
    <w:rsid w:val="0004738A"/>
    <w:rsid w:val="0005472C"/>
    <w:rsid w:val="00057273"/>
    <w:rsid w:val="000574EE"/>
    <w:rsid w:val="00057711"/>
    <w:rsid w:val="00065976"/>
    <w:rsid w:val="00065F41"/>
    <w:rsid w:val="00065F71"/>
    <w:rsid w:val="00070294"/>
    <w:rsid w:val="00070298"/>
    <w:rsid w:val="00071C46"/>
    <w:rsid w:val="0007253D"/>
    <w:rsid w:val="000733A8"/>
    <w:rsid w:val="00076C09"/>
    <w:rsid w:val="00080B9C"/>
    <w:rsid w:val="00083DD4"/>
    <w:rsid w:val="000849C5"/>
    <w:rsid w:val="0008527C"/>
    <w:rsid w:val="000877FA"/>
    <w:rsid w:val="0009263A"/>
    <w:rsid w:val="000A1383"/>
    <w:rsid w:val="000A18D7"/>
    <w:rsid w:val="000C047D"/>
    <w:rsid w:val="000C1776"/>
    <w:rsid w:val="000C3F67"/>
    <w:rsid w:val="000C53C1"/>
    <w:rsid w:val="000C5F71"/>
    <w:rsid w:val="000D03CF"/>
    <w:rsid w:val="000D0BB4"/>
    <w:rsid w:val="000D2934"/>
    <w:rsid w:val="000D37DC"/>
    <w:rsid w:val="000D499F"/>
    <w:rsid w:val="000D4C8D"/>
    <w:rsid w:val="000D4F19"/>
    <w:rsid w:val="000E1B29"/>
    <w:rsid w:val="000E1C37"/>
    <w:rsid w:val="000E2A80"/>
    <w:rsid w:val="000E7A92"/>
    <w:rsid w:val="000F2536"/>
    <w:rsid w:val="000F3B96"/>
    <w:rsid w:val="000F56BB"/>
    <w:rsid w:val="00101E24"/>
    <w:rsid w:val="001020EC"/>
    <w:rsid w:val="0010215A"/>
    <w:rsid w:val="0010403E"/>
    <w:rsid w:val="00107476"/>
    <w:rsid w:val="00115136"/>
    <w:rsid w:val="00115A5A"/>
    <w:rsid w:val="00117B35"/>
    <w:rsid w:val="0012151C"/>
    <w:rsid w:val="001248D0"/>
    <w:rsid w:val="00126A75"/>
    <w:rsid w:val="00127291"/>
    <w:rsid w:val="001333A1"/>
    <w:rsid w:val="00135075"/>
    <w:rsid w:val="00136291"/>
    <w:rsid w:val="00142112"/>
    <w:rsid w:val="00143325"/>
    <w:rsid w:val="00144B99"/>
    <w:rsid w:val="00145725"/>
    <w:rsid w:val="00150615"/>
    <w:rsid w:val="00150AA6"/>
    <w:rsid w:val="0015296E"/>
    <w:rsid w:val="00160927"/>
    <w:rsid w:val="00161510"/>
    <w:rsid w:val="0016387A"/>
    <w:rsid w:val="00164EC7"/>
    <w:rsid w:val="00164EC8"/>
    <w:rsid w:val="001652D7"/>
    <w:rsid w:val="0016650C"/>
    <w:rsid w:val="001665A5"/>
    <w:rsid w:val="0016693E"/>
    <w:rsid w:val="00166F8F"/>
    <w:rsid w:val="00167B0F"/>
    <w:rsid w:val="00176AE3"/>
    <w:rsid w:val="0017713D"/>
    <w:rsid w:val="00180B83"/>
    <w:rsid w:val="00183CC2"/>
    <w:rsid w:val="00187FCA"/>
    <w:rsid w:val="0019228A"/>
    <w:rsid w:val="00192C1D"/>
    <w:rsid w:val="00195DA6"/>
    <w:rsid w:val="0019685D"/>
    <w:rsid w:val="001A3739"/>
    <w:rsid w:val="001A4821"/>
    <w:rsid w:val="001A5585"/>
    <w:rsid w:val="001A638F"/>
    <w:rsid w:val="001A6E33"/>
    <w:rsid w:val="001B21F7"/>
    <w:rsid w:val="001B5EBF"/>
    <w:rsid w:val="001B6AD6"/>
    <w:rsid w:val="001B6FFE"/>
    <w:rsid w:val="001B7801"/>
    <w:rsid w:val="001C2063"/>
    <w:rsid w:val="001C2F1F"/>
    <w:rsid w:val="001C3398"/>
    <w:rsid w:val="001C47CD"/>
    <w:rsid w:val="001D3D29"/>
    <w:rsid w:val="001E0DFC"/>
    <w:rsid w:val="001E1CE7"/>
    <w:rsid w:val="001E28E4"/>
    <w:rsid w:val="001E71E0"/>
    <w:rsid w:val="001F26FD"/>
    <w:rsid w:val="001F47DA"/>
    <w:rsid w:val="002019D8"/>
    <w:rsid w:val="00206D94"/>
    <w:rsid w:val="00211013"/>
    <w:rsid w:val="002120D5"/>
    <w:rsid w:val="00212CA5"/>
    <w:rsid w:val="0021512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6A2E"/>
    <w:rsid w:val="0024435F"/>
    <w:rsid w:val="002454FE"/>
    <w:rsid w:val="002459A7"/>
    <w:rsid w:val="00245F85"/>
    <w:rsid w:val="00250173"/>
    <w:rsid w:val="0025041D"/>
    <w:rsid w:val="00252514"/>
    <w:rsid w:val="0025262E"/>
    <w:rsid w:val="002527B4"/>
    <w:rsid w:val="002614EF"/>
    <w:rsid w:val="00265D83"/>
    <w:rsid w:val="00266357"/>
    <w:rsid w:val="00267A4B"/>
    <w:rsid w:val="0027132E"/>
    <w:rsid w:val="002729C9"/>
    <w:rsid w:val="00273EA8"/>
    <w:rsid w:val="002754B6"/>
    <w:rsid w:val="0027613A"/>
    <w:rsid w:val="00280403"/>
    <w:rsid w:val="00282010"/>
    <w:rsid w:val="00291BFA"/>
    <w:rsid w:val="0029204A"/>
    <w:rsid w:val="00293194"/>
    <w:rsid w:val="00293846"/>
    <w:rsid w:val="00294E7B"/>
    <w:rsid w:val="0029688B"/>
    <w:rsid w:val="002A06DF"/>
    <w:rsid w:val="002A2598"/>
    <w:rsid w:val="002A4DEE"/>
    <w:rsid w:val="002B07DF"/>
    <w:rsid w:val="002B122E"/>
    <w:rsid w:val="002B35F3"/>
    <w:rsid w:val="002C1915"/>
    <w:rsid w:val="002C3AA0"/>
    <w:rsid w:val="002C51C8"/>
    <w:rsid w:val="002C7E70"/>
    <w:rsid w:val="002D05A1"/>
    <w:rsid w:val="002D2086"/>
    <w:rsid w:val="002D3F25"/>
    <w:rsid w:val="002D641A"/>
    <w:rsid w:val="002D650C"/>
    <w:rsid w:val="002D7AE2"/>
    <w:rsid w:val="002D7F1F"/>
    <w:rsid w:val="002E40FD"/>
    <w:rsid w:val="002E619C"/>
    <w:rsid w:val="002E7B97"/>
    <w:rsid w:val="002F4378"/>
    <w:rsid w:val="002F5C0E"/>
    <w:rsid w:val="002F796F"/>
    <w:rsid w:val="003016E4"/>
    <w:rsid w:val="00302445"/>
    <w:rsid w:val="003054E8"/>
    <w:rsid w:val="003078D9"/>
    <w:rsid w:val="0031231A"/>
    <w:rsid w:val="00313357"/>
    <w:rsid w:val="0031393D"/>
    <w:rsid w:val="00322825"/>
    <w:rsid w:val="00323761"/>
    <w:rsid w:val="00330D26"/>
    <w:rsid w:val="00331679"/>
    <w:rsid w:val="003342F9"/>
    <w:rsid w:val="0033453B"/>
    <w:rsid w:val="00336A20"/>
    <w:rsid w:val="003374FA"/>
    <w:rsid w:val="00340F7A"/>
    <w:rsid w:val="00344337"/>
    <w:rsid w:val="0034676E"/>
    <w:rsid w:val="00347534"/>
    <w:rsid w:val="003501C8"/>
    <w:rsid w:val="0035396B"/>
    <w:rsid w:val="00363F70"/>
    <w:rsid w:val="00364DDB"/>
    <w:rsid w:val="00374777"/>
    <w:rsid w:val="003767FC"/>
    <w:rsid w:val="00382B72"/>
    <w:rsid w:val="00384204"/>
    <w:rsid w:val="00384B2E"/>
    <w:rsid w:val="003927C6"/>
    <w:rsid w:val="003928DE"/>
    <w:rsid w:val="0039394A"/>
    <w:rsid w:val="003A69F1"/>
    <w:rsid w:val="003A6FA1"/>
    <w:rsid w:val="003B4939"/>
    <w:rsid w:val="003B56D7"/>
    <w:rsid w:val="003B7DA1"/>
    <w:rsid w:val="003C382D"/>
    <w:rsid w:val="003C4E1C"/>
    <w:rsid w:val="003C710F"/>
    <w:rsid w:val="003D02A9"/>
    <w:rsid w:val="003D1096"/>
    <w:rsid w:val="003D2AE5"/>
    <w:rsid w:val="003D3032"/>
    <w:rsid w:val="003D3404"/>
    <w:rsid w:val="003D4465"/>
    <w:rsid w:val="003D50FA"/>
    <w:rsid w:val="003E12B5"/>
    <w:rsid w:val="003E26B4"/>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483D"/>
    <w:rsid w:val="00445E2C"/>
    <w:rsid w:val="00450716"/>
    <w:rsid w:val="0045299C"/>
    <w:rsid w:val="00452AF9"/>
    <w:rsid w:val="00455B35"/>
    <w:rsid w:val="00455BE7"/>
    <w:rsid w:val="00463A18"/>
    <w:rsid w:val="00463E13"/>
    <w:rsid w:val="00470459"/>
    <w:rsid w:val="0047478D"/>
    <w:rsid w:val="00474E58"/>
    <w:rsid w:val="00485E1B"/>
    <w:rsid w:val="00490ED9"/>
    <w:rsid w:val="00492AA4"/>
    <w:rsid w:val="004936AF"/>
    <w:rsid w:val="004A1EEF"/>
    <w:rsid w:val="004A3CC6"/>
    <w:rsid w:val="004A53BB"/>
    <w:rsid w:val="004A5F27"/>
    <w:rsid w:val="004A665F"/>
    <w:rsid w:val="004B1C27"/>
    <w:rsid w:val="004B30BD"/>
    <w:rsid w:val="004B4331"/>
    <w:rsid w:val="004B497F"/>
    <w:rsid w:val="004B61A8"/>
    <w:rsid w:val="004B6302"/>
    <w:rsid w:val="004B6A24"/>
    <w:rsid w:val="004B6DA5"/>
    <w:rsid w:val="004B6F47"/>
    <w:rsid w:val="004C31AC"/>
    <w:rsid w:val="004C3281"/>
    <w:rsid w:val="004C3340"/>
    <w:rsid w:val="004C4BE0"/>
    <w:rsid w:val="004D044D"/>
    <w:rsid w:val="004D27F6"/>
    <w:rsid w:val="004D493A"/>
    <w:rsid w:val="004D49F2"/>
    <w:rsid w:val="004D58B9"/>
    <w:rsid w:val="004D70E7"/>
    <w:rsid w:val="004E083C"/>
    <w:rsid w:val="004E1D8B"/>
    <w:rsid w:val="004E2A5F"/>
    <w:rsid w:val="004E47E0"/>
    <w:rsid w:val="004E6915"/>
    <w:rsid w:val="004E6DD0"/>
    <w:rsid w:val="004F103D"/>
    <w:rsid w:val="004F3209"/>
    <w:rsid w:val="004F3CFA"/>
    <w:rsid w:val="004F4CAE"/>
    <w:rsid w:val="004F510C"/>
    <w:rsid w:val="004F6E51"/>
    <w:rsid w:val="0050021B"/>
    <w:rsid w:val="005004C3"/>
    <w:rsid w:val="0050313C"/>
    <w:rsid w:val="00504FD2"/>
    <w:rsid w:val="00510AE1"/>
    <w:rsid w:val="00511733"/>
    <w:rsid w:val="005150AA"/>
    <w:rsid w:val="005200A5"/>
    <w:rsid w:val="005250C3"/>
    <w:rsid w:val="0052511A"/>
    <w:rsid w:val="00526821"/>
    <w:rsid w:val="00530BC4"/>
    <w:rsid w:val="00531174"/>
    <w:rsid w:val="00533B11"/>
    <w:rsid w:val="0053435B"/>
    <w:rsid w:val="00537975"/>
    <w:rsid w:val="00545302"/>
    <w:rsid w:val="00546024"/>
    <w:rsid w:val="005558D6"/>
    <w:rsid w:val="005565FF"/>
    <w:rsid w:val="00556E8B"/>
    <w:rsid w:val="00574302"/>
    <w:rsid w:val="00575162"/>
    <w:rsid w:val="00575575"/>
    <w:rsid w:val="005810E3"/>
    <w:rsid w:val="00584E1D"/>
    <w:rsid w:val="00587956"/>
    <w:rsid w:val="0059136F"/>
    <w:rsid w:val="005929CE"/>
    <w:rsid w:val="0059421A"/>
    <w:rsid w:val="005949D9"/>
    <w:rsid w:val="005A0F73"/>
    <w:rsid w:val="005A6742"/>
    <w:rsid w:val="005B1145"/>
    <w:rsid w:val="005B26EA"/>
    <w:rsid w:val="005B53F6"/>
    <w:rsid w:val="005C24DD"/>
    <w:rsid w:val="005C497C"/>
    <w:rsid w:val="005D178C"/>
    <w:rsid w:val="005D2632"/>
    <w:rsid w:val="005D2669"/>
    <w:rsid w:val="005D387D"/>
    <w:rsid w:val="005D5312"/>
    <w:rsid w:val="005E1A3D"/>
    <w:rsid w:val="005E4339"/>
    <w:rsid w:val="005E5F6C"/>
    <w:rsid w:val="005F1F2E"/>
    <w:rsid w:val="005F3CAE"/>
    <w:rsid w:val="005F47DA"/>
    <w:rsid w:val="005F527D"/>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5CF1"/>
    <w:rsid w:val="006262D8"/>
    <w:rsid w:val="00626FA2"/>
    <w:rsid w:val="0063139A"/>
    <w:rsid w:val="0063430F"/>
    <w:rsid w:val="00636C7B"/>
    <w:rsid w:val="00637313"/>
    <w:rsid w:val="00645AE7"/>
    <w:rsid w:val="0064739F"/>
    <w:rsid w:val="00653C1D"/>
    <w:rsid w:val="00665DF0"/>
    <w:rsid w:val="006748B1"/>
    <w:rsid w:val="006753F2"/>
    <w:rsid w:val="00676AF1"/>
    <w:rsid w:val="00676E3B"/>
    <w:rsid w:val="00677567"/>
    <w:rsid w:val="006801C7"/>
    <w:rsid w:val="006854B1"/>
    <w:rsid w:val="0068754C"/>
    <w:rsid w:val="00690264"/>
    <w:rsid w:val="00693A47"/>
    <w:rsid w:val="00694A64"/>
    <w:rsid w:val="00697651"/>
    <w:rsid w:val="006A0BD5"/>
    <w:rsid w:val="006A1FD1"/>
    <w:rsid w:val="006A3C03"/>
    <w:rsid w:val="006A5590"/>
    <w:rsid w:val="006A702E"/>
    <w:rsid w:val="006A7A90"/>
    <w:rsid w:val="006B6D36"/>
    <w:rsid w:val="006C0592"/>
    <w:rsid w:val="006C5D60"/>
    <w:rsid w:val="006D1B0D"/>
    <w:rsid w:val="006D7C11"/>
    <w:rsid w:val="006E15A1"/>
    <w:rsid w:val="006E2A7D"/>
    <w:rsid w:val="006E3B3C"/>
    <w:rsid w:val="006E3E3E"/>
    <w:rsid w:val="006E5755"/>
    <w:rsid w:val="006F19FC"/>
    <w:rsid w:val="006F29B3"/>
    <w:rsid w:val="006F7527"/>
    <w:rsid w:val="00704466"/>
    <w:rsid w:val="007065E9"/>
    <w:rsid w:val="00710252"/>
    <w:rsid w:val="0071059D"/>
    <w:rsid w:val="00724AF3"/>
    <w:rsid w:val="007269D2"/>
    <w:rsid w:val="00726BD0"/>
    <w:rsid w:val="00734090"/>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72311"/>
    <w:rsid w:val="00773C4E"/>
    <w:rsid w:val="00773DA1"/>
    <w:rsid w:val="00776DB9"/>
    <w:rsid w:val="00781973"/>
    <w:rsid w:val="00781B45"/>
    <w:rsid w:val="007834AC"/>
    <w:rsid w:val="00783756"/>
    <w:rsid w:val="00783D9B"/>
    <w:rsid w:val="0078738E"/>
    <w:rsid w:val="00790002"/>
    <w:rsid w:val="00795510"/>
    <w:rsid w:val="00796971"/>
    <w:rsid w:val="00796C87"/>
    <w:rsid w:val="007A43F6"/>
    <w:rsid w:val="007A5463"/>
    <w:rsid w:val="007A5467"/>
    <w:rsid w:val="007A6F33"/>
    <w:rsid w:val="007A7915"/>
    <w:rsid w:val="007B303F"/>
    <w:rsid w:val="007B33BB"/>
    <w:rsid w:val="007B3712"/>
    <w:rsid w:val="007B5578"/>
    <w:rsid w:val="007B6A21"/>
    <w:rsid w:val="007C5F54"/>
    <w:rsid w:val="007D0B8C"/>
    <w:rsid w:val="007D115D"/>
    <w:rsid w:val="007D3275"/>
    <w:rsid w:val="007D3FBA"/>
    <w:rsid w:val="007E3184"/>
    <w:rsid w:val="007E4CB5"/>
    <w:rsid w:val="007E7AC7"/>
    <w:rsid w:val="007F210C"/>
    <w:rsid w:val="007F2BC6"/>
    <w:rsid w:val="007F33DE"/>
    <w:rsid w:val="007F7B8A"/>
    <w:rsid w:val="00802810"/>
    <w:rsid w:val="0080330C"/>
    <w:rsid w:val="00804B77"/>
    <w:rsid w:val="00806304"/>
    <w:rsid w:val="00807417"/>
    <w:rsid w:val="00807715"/>
    <w:rsid w:val="00810272"/>
    <w:rsid w:val="00813A70"/>
    <w:rsid w:val="00813A97"/>
    <w:rsid w:val="00813DD0"/>
    <w:rsid w:val="00816B30"/>
    <w:rsid w:val="00817AB5"/>
    <w:rsid w:val="008206EE"/>
    <w:rsid w:val="00823935"/>
    <w:rsid w:val="00823DAF"/>
    <w:rsid w:val="00826447"/>
    <w:rsid w:val="00826848"/>
    <w:rsid w:val="00835BF3"/>
    <w:rsid w:val="00835F1E"/>
    <w:rsid w:val="00841DC4"/>
    <w:rsid w:val="00845C3D"/>
    <w:rsid w:val="008500ED"/>
    <w:rsid w:val="00850B7A"/>
    <w:rsid w:val="008548CA"/>
    <w:rsid w:val="008606EA"/>
    <w:rsid w:val="00860966"/>
    <w:rsid w:val="00860C75"/>
    <w:rsid w:val="0086171F"/>
    <w:rsid w:val="0086556D"/>
    <w:rsid w:val="0086637E"/>
    <w:rsid w:val="00866DDD"/>
    <w:rsid w:val="0086716B"/>
    <w:rsid w:val="0087455D"/>
    <w:rsid w:val="008754C9"/>
    <w:rsid w:val="008777BE"/>
    <w:rsid w:val="00881F45"/>
    <w:rsid w:val="0088214F"/>
    <w:rsid w:val="0089126A"/>
    <w:rsid w:val="00893956"/>
    <w:rsid w:val="00895C1A"/>
    <w:rsid w:val="00895E57"/>
    <w:rsid w:val="008A0ECF"/>
    <w:rsid w:val="008A2D1C"/>
    <w:rsid w:val="008A35B7"/>
    <w:rsid w:val="008A41C8"/>
    <w:rsid w:val="008A4B83"/>
    <w:rsid w:val="008A70D7"/>
    <w:rsid w:val="008B4500"/>
    <w:rsid w:val="008C45DC"/>
    <w:rsid w:val="008C6D71"/>
    <w:rsid w:val="008D1591"/>
    <w:rsid w:val="008D2FAB"/>
    <w:rsid w:val="008D45C3"/>
    <w:rsid w:val="008D6BA0"/>
    <w:rsid w:val="008E13E1"/>
    <w:rsid w:val="008E5B35"/>
    <w:rsid w:val="008F320E"/>
    <w:rsid w:val="008F416D"/>
    <w:rsid w:val="00900307"/>
    <w:rsid w:val="00903359"/>
    <w:rsid w:val="00905371"/>
    <w:rsid w:val="00910387"/>
    <w:rsid w:val="00913D44"/>
    <w:rsid w:val="0092050D"/>
    <w:rsid w:val="009208C4"/>
    <w:rsid w:val="00924A98"/>
    <w:rsid w:val="00925BE3"/>
    <w:rsid w:val="009262A3"/>
    <w:rsid w:val="009263CB"/>
    <w:rsid w:val="009318BC"/>
    <w:rsid w:val="00933166"/>
    <w:rsid w:val="00934415"/>
    <w:rsid w:val="00934DC8"/>
    <w:rsid w:val="009358DE"/>
    <w:rsid w:val="009379CA"/>
    <w:rsid w:val="009428EA"/>
    <w:rsid w:val="00943B03"/>
    <w:rsid w:val="0094704F"/>
    <w:rsid w:val="00951741"/>
    <w:rsid w:val="00951849"/>
    <w:rsid w:val="00951AB2"/>
    <w:rsid w:val="00954A7A"/>
    <w:rsid w:val="00957C5E"/>
    <w:rsid w:val="00962161"/>
    <w:rsid w:val="009700B1"/>
    <w:rsid w:val="00972EC9"/>
    <w:rsid w:val="00975D71"/>
    <w:rsid w:val="0097672E"/>
    <w:rsid w:val="009835D5"/>
    <w:rsid w:val="00986938"/>
    <w:rsid w:val="009879CF"/>
    <w:rsid w:val="00990478"/>
    <w:rsid w:val="00990C3F"/>
    <w:rsid w:val="00990C80"/>
    <w:rsid w:val="00993976"/>
    <w:rsid w:val="009A43FB"/>
    <w:rsid w:val="009A705F"/>
    <w:rsid w:val="009B5B5F"/>
    <w:rsid w:val="009B687A"/>
    <w:rsid w:val="009C1ED5"/>
    <w:rsid w:val="009C5A62"/>
    <w:rsid w:val="009D44CD"/>
    <w:rsid w:val="009D6250"/>
    <w:rsid w:val="009E1191"/>
    <w:rsid w:val="009E1A49"/>
    <w:rsid w:val="009E3E9A"/>
    <w:rsid w:val="009E4CAF"/>
    <w:rsid w:val="009F1967"/>
    <w:rsid w:val="009F1AB5"/>
    <w:rsid w:val="009F70F2"/>
    <w:rsid w:val="00A00CAB"/>
    <w:rsid w:val="00A03C44"/>
    <w:rsid w:val="00A108DC"/>
    <w:rsid w:val="00A1172E"/>
    <w:rsid w:val="00A15C00"/>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07DA"/>
    <w:rsid w:val="00A4154F"/>
    <w:rsid w:val="00A456DE"/>
    <w:rsid w:val="00A500E4"/>
    <w:rsid w:val="00A50E4A"/>
    <w:rsid w:val="00A52B2F"/>
    <w:rsid w:val="00A52BD8"/>
    <w:rsid w:val="00A534A3"/>
    <w:rsid w:val="00A53FE4"/>
    <w:rsid w:val="00A5543E"/>
    <w:rsid w:val="00A5618F"/>
    <w:rsid w:val="00A562C0"/>
    <w:rsid w:val="00A63E03"/>
    <w:rsid w:val="00A67CBC"/>
    <w:rsid w:val="00A7110F"/>
    <w:rsid w:val="00A73611"/>
    <w:rsid w:val="00A75042"/>
    <w:rsid w:val="00A7661F"/>
    <w:rsid w:val="00A86CDC"/>
    <w:rsid w:val="00A91C4B"/>
    <w:rsid w:val="00AA39D3"/>
    <w:rsid w:val="00AA6892"/>
    <w:rsid w:val="00AB2C4F"/>
    <w:rsid w:val="00AB5983"/>
    <w:rsid w:val="00AC3C4E"/>
    <w:rsid w:val="00AC3D07"/>
    <w:rsid w:val="00AC42A0"/>
    <w:rsid w:val="00AC5CAF"/>
    <w:rsid w:val="00AD7149"/>
    <w:rsid w:val="00AE0C1F"/>
    <w:rsid w:val="00AE4F68"/>
    <w:rsid w:val="00AF0A64"/>
    <w:rsid w:val="00AF1BD2"/>
    <w:rsid w:val="00AF55DF"/>
    <w:rsid w:val="00B02BCE"/>
    <w:rsid w:val="00B06710"/>
    <w:rsid w:val="00B143EF"/>
    <w:rsid w:val="00B14FB2"/>
    <w:rsid w:val="00B1692D"/>
    <w:rsid w:val="00B24E2F"/>
    <w:rsid w:val="00B26488"/>
    <w:rsid w:val="00B321EF"/>
    <w:rsid w:val="00B334D4"/>
    <w:rsid w:val="00B33F09"/>
    <w:rsid w:val="00B34085"/>
    <w:rsid w:val="00B36B0F"/>
    <w:rsid w:val="00B37767"/>
    <w:rsid w:val="00B379CB"/>
    <w:rsid w:val="00B404F1"/>
    <w:rsid w:val="00B421A1"/>
    <w:rsid w:val="00B4228A"/>
    <w:rsid w:val="00B45574"/>
    <w:rsid w:val="00B46350"/>
    <w:rsid w:val="00B51C1F"/>
    <w:rsid w:val="00B537A6"/>
    <w:rsid w:val="00B5407A"/>
    <w:rsid w:val="00B5464B"/>
    <w:rsid w:val="00B57FC8"/>
    <w:rsid w:val="00B608A6"/>
    <w:rsid w:val="00B62C77"/>
    <w:rsid w:val="00B64490"/>
    <w:rsid w:val="00B70001"/>
    <w:rsid w:val="00B7010A"/>
    <w:rsid w:val="00B73894"/>
    <w:rsid w:val="00B73EF5"/>
    <w:rsid w:val="00B73FF2"/>
    <w:rsid w:val="00B755ED"/>
    <w:rsid w:val="00B86CAE"/>
    <w:rsid w:val="00B90635"/>
    <w:rsid w:val="00B9236D"/>
    <w:rsid w:val="00B94A2A"/>
    <w:rsid w:val="00B96B3C"/>
    <w:rsid w:val="00BA1482"/>
    <w:rsid w:val="00BA2F27"/>
    <w:rsid w:val="00BA39E0"/>
    <w:rsid w:val="00BA3D77"/>
    <w:rsid w:val="00BA547D"/>
    <w:rsid w:val="00BA743C"/>
    <w:rsid w:val="00BB61C7"/>
    <w:rsid w:val="00BC014E"/>
    <w:rsid w:val="00BC2AB7"/>
    <w:rsid w:val="00BC4E97"/>
    <w:rsid w:val="00BC6DFE"/>
    <w:rsid w:val="00BD07AB"/>
    <w:rsid w:val="00BD0EB3"/>
    <w:rsid w:val="00BD1FED"/>
    <w:rsid w:val="00BE0FD1"/>
    <w:rsid w:val="00BE114C"/>
    <w:rsid w:val="00BE14C4"/>
    <w:rsid w:val="00BE361B"/>
    <w:rsid w:val="00BE536E"/>
    <w:rsid w:val="00BE6D93"/>
    <w:rsid w:val="00BE7853"/>
    <w:rsid w:val="00BF1D46"/>
    <w:rsid w:val="00BF1E58"/>
    <w:rsid w:val="00BF39A8"/>
    <w:rsid w:val="00BF4B11"/>
    <w:rsid w:val="00BF7E32"/>
    <w:rsid w:val="00C05F07"/>
    <w:rsid w:val="00C063E5"/>
    <w:rsid w:val="00C106F6"/>
    <w:rsid w:val="00C11095"/>
    <w:rsid w:val="00C11FEB"/>
    <w:rsid w:val="00C156A9"/>
    <w:rsid w:val="00C208B8"/>
    <w:rsid w:val="00C20917"/>
    <w:rsid w:val="00C3164B"/>
    <w:rsid w:val="00C35704"/>
    <w:rsid w:val="00C43252"/>
    <w:rsid w:val="00C43927"/>
    <w:rsid w:val="00C45423"/>
    <w:rsid w:val="00C46949"/>
    <w:rsid w:val="00C47BD4"/>
    <w:rsid w:val="00C520D8"/>
    <w:rsid w:val="00C5370D"/>
    <w:rsid w:val="00C665EE"/>
    <w:rsid w:val="00C761A6"/>
    <w:rsid w:val="00C80A0A"/>
    <w:rsid w:val="00C80C62"/>
    <w:rsid w:val="00C8147B"/>
    <w:rsid w:val="00C82AF0"/>
    <w:rsid w:val="00C83E2D"/>
    <w:rsid w:val="00C85750"/>
    <w:rsid w:val="00C9621E"/>
    <w:rsid w:val="00CA0FFA"/>
    <w:rsid w:val="00CA3E01"/>
    <w:rsid w:val="00CA4253"/>
    <w:rsid w:val="00CA5552"/>
    <w:rsid w:val="00CB06D2"/>
    <w:rsid w:val="00CB4DFC"/>
    <w:rsid w:val="00CB6BC8"/>
    <w:rsid w:val="00CB74BA"/>
    <w:rsid w:val="00CB7BEA"/>
    <w:rsid w:val="00CC0B47"/>
    <w:rsid w:val="00CC275C"/>
    <w:rsid w:val="00CC2EEC"/>
    <w:rsid w:val="00CC4894"/>
    <w:rsid w:val="00CC7F69"/>
    <w:rsid w:val="00CD0E96"/>
    <w:rsid w:val="00CD6114"/>
    <w:rsid w:val="00CD6248"/>
    <w:rsid w:val="00CD69EE"/>
    <w:rsid w:val="00CE209B"/>
    <w:rsid w:val="00CE5AEA"/>
    <w:rsid w:val="00D00538"/>
    <w:rsid w:val="00D04FF4"/>
    <w:rsid w:val="00D069DC"/>
    <w:rsid w:val="00D073AB"/>
    <w:rsid w:val="00D102C5"/>
    <w:rsid w:val="00D10902"/>
    <w:rsid w:val="00D12942"/>
    <w:rsid w:val="00D14569"/>
    <w:rsid w:val="00D178F1"/>
    <w:rsid w:val="00D20203"/>
    <w:rsid w:val="00D20E4C"/>
    <w:rsid w:val="00D21530"/>
    <w:rsid w:val="00D227FB"/>
    <w:rsid w:val="00D2380A"/>
    <w:rsid w:val="00D30368"/>
    <w:rsid w:val="00D31BC3"/>
    <w:rsid w:val="00D31F9E"/>
    <w:rsid w:val="00D320AB"/>
    <w:rsid w:val="00D32E51"/>
    <w:rsid w:val="00D3370C"/>
    <w:rsid w:val="00D437B1"/>
    <w:rsid w:val="00D50BC5"/>
    <w:rsid w:val="00D51AEF"/>
    <w:rsid w:val="00D525B2"/>
    <w:rsid w:val="00D52F3F"/>
    <w:rsid w:val="00D56630"/>
    <w:rsid w:val="00D568C0"/>
    <w:rsid w:val="00D57B0D"/>
    <w:rsid w:val="00D6182C"/>
    <w:rsid w:val="00D61CA6"/>
    <w:rsid w:val="00D7342B"/>
    <w:rsid w:val="00D774FF"/>
    <w:rsid w:val="00D843EF"/>
    <w:rsid w:val="00D90E30"/>
    <w:rsid w:val="00D92987"/>
    <w:rsid w:val="00D97196"/>
    <w:rsid w:val="00D974EB"/>
    <w:rsid w:val="00DA497B"/>
    <w:rsid w:val="00DA680F"/>
    <w:rsid w:val="00DB1265"/>
    <w:rsid w:val="00DB20A5"/>
    <w:rsid w:val="00DB534C"/>
    <w:rsid w:val="00DC2620"/>
    <w:rsid w:val="00DD0893"/>
    <w:rsid w:val="00DD20A3"/>
    <w:rsid w:val="00DD35D1"/>
    <w:rsid w:val="00DE1E6A"/>
    <w:rsid w:val="00DF0A55"/>
    <w:rsid w:val="00DF1F90"/>
    <w:rsid w:val="00DF58C4"/>
    <w:rsid w:val="00DF6EBF"/>
    <w:rsid w:val="00E01CEA"/>
    <w:rsid w:val="00E0593C"/>
    <w:rsid w:val="00E05E2F"/>
    <w:rsid w:val="00E062DC"/>
    <w:rsid w:val="00E13775"/>
    <w:rsid w:val="00E16698"/>
    <w:rsid w:val="00E17358"/>
    <w:rsid w:val="00E17492"/>
    <w:rsid w:val="00E205EF"/>
    <w:rsid w:val="00E22F45"/>
    <w:rsid w:val="00E310BB"/>
    <w:rsid w:val="00E32118"/>
    <w:rsid w:val="00E362B1"/>
    <w:rsid w:val="00E37594"/>
    <w:rsid w:val="00E40084"/>
    <w:rsid w:val="00E4059E"/>
    <w:rsid w:val="00E43527"/>
    <w:rsid w:val="00E45E01"/>
    <w:rsid w:val="00E511BA"/>
    <w:rsid w:val="00E52D1C"/>
    <w:rsid w:val="00E541D4"/>
    <w:rsid w:val="00E55862"/>
    <w:rsid w:val="00E62EB6"/>
    <w:rsid w:val="00E63E09"/>
    <w:rsid w:val="00E64A8E"/>
    <w:rsid w:val="00E65F3A"/>
    <w:rsid w:val="00E70E4E"/>
    <w:rsid w:val="00E71982"/>
    <w:rsid w:val="00E71A14"/>
    <w:rsid w:val="00E72230"/>
    <w:rsid w:val="00E73D25"/>
    <w:rsid w:val="00E74E54"/>
    <w:rsid w:val="00E751F4"/>
    <w:rsid w:val="00E75AC1"/>
    <w:rsid w:val="00E80BA2"/>
    <w:rsid w:val="00E826CC"/>
    <w:rsid w:val="00E832D6"/>
    <w:rsid w:val="00E869BA"/>
    <w:rsid w:val="00E96F85"/>
    <w:rsid w:val="00EA0A37"/>
    <w:rsid w:val="00EA2DF0"/>
    <w:rsid w:val="00EA36E6"/>
    <w:rsid w:val="00EA537D"/>
    <w:rsid w:val="00EA6209"/>
    <w:rsid w:val="00EB23BA"/>
    <w:rsid w:val="00EB2E73"/>
    <w:rsid w:val="00EB336D"/>
    <w:rsid w:val="00EB494E"/>
    <w:rsid w:val="00EB5B89"/>
    <w:rsid w:val="00EB6AE2"/>
    <w:rsid w:val="00EB7BD6"/>
    <w:rsid w:val="00EC4C63"/>
    <w:rsid w:val="00EC62BC"/>
    <w:rsid w:val="00EC6872"/>
    <w:rsid w:val="00EC6BF1"/>
    <w:rsid w:val="00ED1791"/>
    <w:rsid w:val="00ED4A29"/>
    <w:rsid w:val="00ED7591"/>
    <w:rsid w:val="00EE0FE3"/>
    <w:rsid w:val="00EE6F44"/>
    <w:rsid w:val="00EE77DA"/>
    <w:rsid w:val="00EF2A5C"/>
    <w:rsid w:val="00EF2B00"/>
    <w:rsid w:val="00EF31B8"/>
    <w:rsid w:val="00EF4773"/>
    <w:rsid w:val="00EF6CBC"/>
    <w:rsid w:val="00EF7AB0"/>
    <w:rsid w:val="00EF7EB2"/>
    <w:rsid w:val="00F02585"/>
    <w:rsid w:val="00F02EE5"/>
    <w:rsid w:val="00F04216"/>
    <w:rsid w:val="00F04494"/>
    <w:rsid w:val="00F052C6"/>
    <w:rsid w:val="00F10221"/>
    <w:rsid w:val="00F149E5"/>
    <w:rsid w:val="00F157A1"/>
    <w:rsid w:val="00F16777"/>
    <w:rsid w:val="00F2574B"/>
    <w:rsid w:val="00F42C87"/>
    <w:rsid w:val="00F43647"/>
    <w:rsid w:val="00F46325"/>
    <w:rsid w:val="00F526AE"/>
    <w:rsid w:val="00F537A2"/>
    <w:rsid w:val="00F574E1"/>
    <w:rsid w:val="00F621AF"/>
    <w:rsid w:val="00F70E49"/>
    <w:rsid w:val="00F71A9D"/>
    <w:rsid w:val="00F72A94"/>
    <w:rsid w:val="00F73CB5"/>
    <w:rsid w:val="00F74F25"/>
    <w:rsid w:val="00F75FF8"/>
    <w:rsid w:val="00F81258"/>
    <w:rsid w:val="00F86DDC"/>
    <w:rsid w:val="00F90F43"/>
    <w:rsid w:val="00F91C07"/>
    <w:rsid w:val="00F93B17"/>
    <w:rsid w:val="00F9481D"/>
    <w:rsid w:val="00FA0E0B"/>
    <w:rsid w:val="00FA1CCB"/>
    <w:rsid w:val="00FB2BA7"/>
    <w:rsid w:val="00FB3E7D"/>
    <w:rsid w:val="00FB42B8"/>
    <w:rsid w:val="00FB7CF4"/>
    <w:rsid w:val="00FC6366"/>
    <w:rsid w:val="00FC6C31"/>
    <w:rsid w:val="00FD0FF0"/>
    <w:rsid w:val="00FD19EB"/>
    <w:rsid w:val="00FD1DC8"/>
    <w:rsid w:val="00FD3767"/>
    <w:rsid w:val="00FD4E6B"/>
    <w:rsid w:val="00FD749D"/>
    <w:rsid w:val="00FE06A2"/>
    <w:rsid w:val="00FE115D"/>
    <w:rsid w:val="00FE1F91"/>
    <w:rsid w:val="00FE2DD9"/>
    <w:rsid w:val="00FE6B1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styleId="Mencinsinresolver">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character" w:customStyle="1" w:styleId="SinespaciadoCar">
    <w:name w:val="Sin espaciado Car"/>
    <w:aliases w:val="normal negritas Car"/>
    <w:link w:val="Sinespaciado"/>
    <w:uiPriority w:val="1"/>
    <w:locked/>
    <w:rsid w:val="004D58B9"/>
    <w:rPr>
      <w:rFonts w:eastAsiaTheme="minorHAnsi"/>
      <w:sz w:val="22"/>
      <w:szCs w:val="22"/>
      <w:lang w:val="es-MX"/>
    </w:rPr>
  </w:style>
  <w:style w:type="character" w:customStyle="1" w:styleId="ROMANOSCar">
    <w:name w:val="ROMANOS Car"/>
    <w:link w:val="ROMANOS"/>
    <w:locked/>
    <w:rsid w:val="004D58B9"/>
    <w:rPr>
      <w:rFonts w:ascii="Arial" w:eastAsia="Times New Roman" w:hAnsi="Arial" w:cs="Times New Roman"/>
      <w:sz w:val="18"/>
      <w:szCs w:val="20"/>
      <w:lang w:eastAsia="ar-SA"/>
    </w:rPr>
  </w:style>
  <w:style w:type="numbering" w:customStyle="1" w:styleId="WW8Num31">
    <w:name w:val="WW8Num31"/>
    <w:basedOn w:val="Sinlista"/>
    <w:rsid w:val="004D58B9"/>
    <w:pPr>
      <w:numPr>
        <w:numId w:val="4"/>
      </w:numPr>
    </w:pPr>
  </w:style>
  <w:style w:type="paragraph" w:customStyle="1" w:styleId="Textoindependiente24">
    <w:name w:val="Texto independiente 24"/>
    <w:basedOn w:val="Normal"/>
    <w:rsid w:val="0092050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5">
    <w:name w:val="Texto independiente 25"/>
    <w:basedOn w:val="Normal"/>
    <w:rsid w:val="0086716B"/>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2">
    <w:name w:val="Tabla con cuadrícula2"/>
    <w:basedOn w:val="Tablanormal"/>
    <w:next w:val="Tablaconcuadrcula"/>
    <w:uiPriority w:val="59"/>
    <w:rsid w:val="009835D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rsid w:val="00BD0EB3"/>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61635728">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439065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298269568">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5478803">
      <w:bodyDiv w:val="1"/>
      <w:marLeft w:val="0"/>
      <w:marRight w:val="0"/>
      <w:marTop w:val="0"/>
      <w:marBottom w:val="0"/>
      <w:divBdr>
        <w:top w:val="none" w:sz="0" w:space="0" w:color="auto"/>
        <w:left w:val="none" w:sz="0" w:space="0" w:color="auto"/>
        <w:bottom w:val="none" w:sz="0" w:space="0" w:color="auto"/>
        <w:right w:val="none" w:sz="0" w:space="0" w:color="auto"/>
      </w:divBdr>
    </w:div>
    <w:div w:id="332218630">
      <w:bodyDiv w:val="1"/>
      <w:marLeft w:val="0"/>
      <w:marRight w:val="0"/>
      <w:marTop w:val="0"/>
      <w:marBottom w:val="0"/>
      <w:divBdr>
        <w:top w:val="none" w:sz="0" w:space="0" w:color="auto"/>
        <w:left w:val="none" w:sz="0" w:space="0" w:color="auto"/>
        <w:bottom w:val="none" w:sz="0" w:space="0" w:color="auto"/>
        <w:right w:val="none" w:sz="0" w:space="0" w:color="auto"/>
      </w:divBdr>
    </w:div>
    <w:div w:id="350036721">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03666629">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38974065">
      <w:bodyDiv w:val="1"/>
      <w:marLeft w:val="0"/>
      <w:marRight w:val="0"/>
      <w:marTop w:val="0"/>
      <w:marBottom w:val="0"/>
      <w:divBdr>
        <w:top w:val="none" w:sz="0" w:space="0" w:color="auto"/>
        <w:left w:val="none" w:sz="0" w:space="0" w:color="auto"/>
        <w:bottom w:val="none" w:sz="0" w:space="0" w:color="auto"/>
        <w:right w:val="none" w:sz="0" w:space="0" w:color="auto"/>
      </w:divBdr>
    </w:div>
    <w:div w:id="550385565">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02880071">
      <w:bodyDiv w:val="1"/>
      <w:marLeft w:val="0"/>
      <w:marRight w:val="0"/>
      <w:marTop w:val="0"/>
      <w:marBottom w:val="0"/>
      <w:divBdr>
        <w:top w:val="none" w:sz="0" w:space="0" w:color="auto"/>
        <w:left w:val="none" w:sz="0" w:space="0" w:color="auto"/>
        <w:bottom w:val="none" w:sz="0" w:space="0" w:color="auto"/>
        <w:right w:val="none" w:sz="0" w:space="0" w:color="auto"/>
      </w:divBdr>
    </w:div>
    <w:div w:id="613094498">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04595163">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3362328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88222025">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1017734497">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68784957">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4972852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67100457">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83870540">
      <w:bodyDiv w:val="1"/>
      <w:marLeft w:val="0"/>
      <w:marRight w:val="0"/>
      <w:marTop w:val="0"/>
      <w:marBottom w:val="0"/>
      <w:divBdr>
        <w:top w:val="none" w:sz="0" w:space="0" w:color="auto"/>
        <w:left w:val="none" w:sz="0" w:space="0" w:color="auto"/>
        <w:bottom w:val="none" w:sz="0" w:space="0" w:color="auto"/>
        <w:right w:val="none" w:sz="0" w:space="0" w:color="auto"/>
      </w:divBdr>
    </w:div>
    <w:div w:id="1389035875">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15854595">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583441900">
      <w:bodyDiv w:val="1"/>
      <w:marLeft w:val="0"/>
      <w:marRight w:val="0"/>
      <w:marTop w:val="0"/>
      <w:marBottom w:val="0"/>
      <w:divBdr>
        <w:top w:val="none" w:sz="0" w:space="0" w:color="auto"/>
        <w:left w:val="none" w:sz="0" w:space="0" w:color="auto"/>
        <w:bottom w:val="none" w:sz="0" w:space="0" w:color="auto"/>
        <w:right w:val="none" w:sz="0" w:space="0" w:color="auto"/>
      </w:divBdr>
    </w:div>
    <w:div w:id="1606886634">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794442631">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1864656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1983340754">
      <w:bodyDiv w:val="1"/>
      <w:marLeft w:val="0"/>
      <w:marRight w:val="0"/>
      <w:marTop w:val="0"/>
      <w:marBottom w:val="0"/>
      <w:divBdr>
        <w:top w:val="none" w:sz="0" w:space="0" w:color="auto"/>
        <w:left w:val="none" w:sz="0" w:space="0" w:color="auto"/>
        <w:bottom w:val="none" w:sz="0" w:space="0" w:color="auto"/>
        <w:right w:val="none" w:sz="0" w:space="0" w:color="auto"/>
      </w:divBdr>
    </w:div>
    <w:div w:id="2000839583">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1544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7.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a.bautista@imss.gob.m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2635</TotalTime>
  <Pages>35</Pages>
  <Words>7630</Words>
  <Characters>41971</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49502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117</cp:revision>
  <cp:lastPrinted>2025-07-01T23:33:00Z</cp:lastPrinted>
  <dcterms:created xsi:type="dcterms:W3CDTF">2019-12-04T22:31:00Z</dcterms:created>
  <dcterms:modified xsi:type="dcterms:W3CDTF">2025-07-01T23:38:00Z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