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491BFB">
        <w:rPr>
          <w:rFonts w:ascii="Montserrat" w:hAnsi="Montserrat" w:cs="Arial"/>
          <w:bCs/>
          <w:sz w:val="18"/>
          <w:szCs w:val="16"/>
          <w:lang w:val="es-ES_tradnl"/>
        </w:rPr>
        <w:t>28</w:t>
      </w:r>
      <w:r w:rsidR="00A8446E" w:rsidRPr="00CD5A0F">
        <w:rPr>
          <w:rFonts w:ascii="Montserrat" w:hAnsi="Montserrat" w:cs="Arial"/>
          <w:bCs/>
          <w:sz w:val="18"/>
          <w:szCs w:val="16"/>
          <w:lang w:val="es-ES_tradnl"/>
        </w:rPr>
        <w:t xml:space="preserve"> de junio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491BFB">
        <w:rPr>
          <w:rFonts w:ascii="Montserrat" w:hAnsi="Montserrat" w:cs="Arial"/>
          <w:b/>
          <w:bCs/>
          <w:sz w:val="18"/>
          <w:szCs w:val="16"/>
          <w:lang w:val="es-ES_tradnl"/>
        </w:rPr>
        <w:t>217</w:t>
      </w:r>
      <w:bookmarkStart w:id="0" w:name="_GoBack"/>
      <w:bookmarkEnd w:id="0"/>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 xml:space="preserve">010 “MEDICAMENTOS”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491BFB" w:rsidP="00491BFB">
            <w:pPr>
              <w:jc w:val="center"/>
              <w:rPr>
                <w:rFonts w:ascii="Montserrat" w:hAnsi="Montserrat" w:cs="Arial"/>
                <w:bCs/>
                <w:sz w:val="16"/>
                <w:szCs w:val="16"/>
              </w:rPr>
            </w:pPr>
            <w:r>
              <w:rPr>
                <w:rFonts w:ascii="Montserrat" w:hAnsi="Montserrat" w:cs="Arial"/>
                <w:bCs/>
                <w:sz w:val="16"/>
                <w:szCs w:val="16"/>
              </w:rPr>
              <w:t xml:space="preserve">04 de julio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491BFB" w:rsidP="004B624C">
            <w:pPr>
              <w:jc w:val="center"/>
              <w:rPr>
                <w:rFonts w:ascii="Montserrat" w:hAnsi="Montserrat" w:cs="Arial"/>
                <w:bCs/>
                <w:sz w:val="16"/>
                <w:szCs w:val="16"/>
              </w:rPr>
            </w:pPr>
            <w:r>
              <w:rPr>
                <w:rFonts w:ascii="Montserrat" w:hAnsi="Montserrat" w:cs="Arial"/>
                <w:bCs/>
                <w:sz w:val="16"/>
                <w:szCs w:val="16"/>
              </w:rPr>
              <w:t>10</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491BFB" w:rsidP="004B624C">
            <w:pPr>
              <w:jc w:val="center"/>
              <w:rPr>
                <w:rFonts w:ascii="Montserrat" w:hAnsi="Montserrat" w:cs="Arial"/>
                <w:bCs/>
                <w:sz w:val="16"/>
                <w:szCs w:val="16"/>
              </w:rPr>
            </w:pPr>
            <w:r>
              <w:rPr>
                <w:rFonts w:ascii="Montserrat" w:hAnsi="Montserrat" w:cs="Arial"/>
                <w:bCs/>
                <w:sz w:val="16"/>
                <w:szCs w:val="16"/>
              </w:rPr>
              <w:t xml:space="preserve">10 de julio de </w:t>
            </w:r>
            <w:r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491BFB" w:rsidP="004B624C">
            <w:pPr>
              <w:jc w:val="center"/>
              <w:rPr>
                <w:rFonts w:ascii="Montserrat" w:hAnsi="Montserrat" w:cs="Arial"/>
                <w:bCs/>
                <w:sz w:val="16"/>
                <w:szCs w:val="16"/>
              </w:rPr>
            </w:pPr>
            <w:r>
              <w:rPr>
                <w:rFonts w:ascii="Montserrat" w:hAnsi="Montserrat" w:cs="Arial"/>
                <w:bCs/>
                <w:sz w:val="16"/>
                <w:szCs w:val="16"/>
              </w:rPr>
              <w:t>12</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795F8A">
        <w:rPr>
          <w:rFonts w:ascii="Montserrat" w:eastAsiaTheme="minorEastAsia" w:hAnsi="Montserrat" w:cs="Arial"/>
          <w:b/>
          <w:bCs/>
          <w:sz w:val="14"/>
          <w:szCs w:val="14"/>
          <w:lang w:val="es-ES_tradnl"/>
        </w:rPr>
        <w:t>032</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491BFB">
        <w:rPr>
          <w:rFonts w:ascii="Montserrat" w:hAnsi="Montserrat" w:cs="Arial"/>
          <w:b/>
          <w:sz w:val="18"/>
          <w:szCs w:val="18"/>
          <w:u w:val="single"/>
        </w:rPr>
        <w:t>135</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491BFB"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491BFB"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491BFB"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11057" w:type="dxa"/>
        <w:tblInd w:w="-214" w:type="dxa"/>
        <w:tblLayout w:type="fixed"/>
        <w:tblCellMar>
          <w:left w:w="70" w:type="dxa"/>
          <w:right w:w="70" w:type="dxa"/>
        </w:tblCellMar>
        <w:tblLook w:val="04A0" w:firstRow="1" w:lastRow="0" w:firstColumn="1" w:lastColumn="0" w:noHBand="0" w:noVBand="1"/>
      </w:tblPr>
      <w:tblGrid>
        <w:gridCol w:w="904"/>
        <w:gridCol w:w="516"/>
        <w:gridCol w:w="500"/>
        <w:gridCol w:w="555"/>
        <w:gridCol w:w="427"/>
        <w:gridCol w:w="500"/>
        <w:gridCol w:w="2880"/>
        <w:gridCol w:w="835"/>
        <w:gridCol w:w="1048"/>
        <w:gridCol w:w="1475"/>
        <w:gridCol w:w="1417"/>
      </w:tblGrid>
      <w:tr w:rsidR="005962BE" w:rsidRPr="005962BE" w:rsidTr="005962BE">
        <w:trPr>
          <w:trHeight w:val="510"/>
          <w:tblHeader/>
        </w:trPr>
        <w:tc>
          <w:tcPr>
            <w:tcW w:w="904"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PARTIDA</w:t>
            </w:r>
          </w:p>
        </w:tc>
        <w:tc>
          <w:tcPr>
            <w:tcW w:w="516"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GPO</w:t>
            </w:r>
          </w:p>
        </w:tc>
        <w:tc>
          <w:tcPr>
            <w:tcW w:w="500"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GEN</w:t>
            </w:r>
          </w:p>
        </w:tc>
        <w:tc>
          <w:tcPr>
            <w:tcW w:w="555"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ESP</w:t>
            </w:r>
          </w:p>
        </w:tc>
        <w:tc>
          <w:tcPr>
            <w:tcW w:w="427"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DIF</w:t>
            </w:r>
          </w:p>
        </w:tc>
        <w:tc>
          <w:tcPr>
            <w:tcW w:w="500"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VAR</w:t>
            </w:r>
          </w:p>
        </w:tc>
        <w:tc>
          <w:tcPr>
            <w:tcW w:w="2880"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DESCRIPCIÓN</w:t>
            </w:r>
          </w:p>
        </w:tc>
        <w:tc>
          <w:tcPr>
            <w:tcW w:w="835"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UNIDAD</w:t>
            </w:r>
          </w:p>
        </w:tc>
        <w:tc>
          <w:tcPr>
            <w:tcW w:w="1048"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CANTIDAD</w:t>
            </w:r>
          </w:p>
        </w:tc>
        <w:tc>
          <w:tcPr>
            <w:tcW w:w="1475"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TIPO</w:t>
            </w:r>
          </w:p>
        </w:tc>
        <w:tc>
          <w:tcPr>
            <w:tcW w:w="1417"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CANTIDAD SOLICITADA</w:t>
            </w:r>
          </w:p>
        </w:tc>
      </w:tr>
      <w:tr w:rsidR="005962BE" w:rsidRPr="005962BE" w:rsidTr="005962BE">
        <w:trPr>
          <w:trHeight w:val="45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2618</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LEVETIRACETAM TABLETA CADA TABLETA CONTIENE: LEVETIRACETAM 1 000 MG ENVASE CON 30 TABLETAS.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887</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040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0226</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KETAMINA SOLUCION INYECTABLE CADA FRASCO AMPULA CONTIENE: CLORHIDRATO DE KETAMINA EQUIVALENTE A 500 MG DE KETAMINA ENVASE CON UN FRASCO AMPULA DE 10 ML.</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FRASCO AMPULA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17</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0615</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03</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DOBUTAMINA SOLUCION INYECTABLE CADA AMPOLLETA CONTIENE: CLORHIDRATO DE DOBUTAMINA EQUIVALENTE A 250 MG DE DOBUTAMINA. ENVASE CON 5 AMPOLLETAS CON 5 ML CADA UNA.</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AMPOLLETA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4</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1927</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DICLOXACILINA SUSPENSION ORAL CADA 5 ML CONTIENEN: DICLOXACILINA SODICA 250 MG ENVASE CON POLVO PARA 60 ML Y DOSIFICADOR.</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60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MILILITRO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1,697</w:t>
            </w:r>
          </w:p>
        </w:tc>
      </w:tr>
      <w:tr w:rsidR="005962BE" w:rsidRPr="005962BE" w:rsidTr="005962BE">
        <w:trPr>
          <w:trHeight w:val="112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4585</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OSELTAMIVIR SUSPENSION CADA ENVASE CON 30 G DE POLVO CONTIENE: FOSFATO DE OSELTAMIVIR EQUIVALENTE A 0.9 G DE OSELTAMIVIR ENVASE CON 30 G. RECONSTITUIR CON 100 ML DE AGUA PARA FORMAR UNA SUSPENSION CONTENIENDO 900 MG/75 ML (12 MG/ML).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GRAMO</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503</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6</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1207</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02</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BUTILHIOSCINA O HIOSCINA. SOLUCION INYECTABLE. CADA AMPOLLETA CONTIENE: BROMURO DE BUTILHIOSCINA O BUTILBROMURO DE HIOSCINA 20 MG. ENVASE CON 3 AMPOLLETAS DE 1 ML.</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AMPOLLETA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385</w:t>
            </w:r>
          </w:p>
        </w:tc>
      </w:tr>
      <w:tr w:rsidR="005962BE" w:rsidRPr="005962BE" w:rsidTr="005962BE">
        <w:trPr>
          <w:trHeight w:val="135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7</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3613</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CLORURO DE SODIO Y GLUCOSA SOLUCION INYECTABLE CADA 100 ML CONTIENEN: CLORURO DE SODIO 0.9 G GLUCOSA ANHIDRA O GLUCOSA 5.0 G O GLUCOSA MONOHIDRATADA EQUIVALENTE A 5.0 G DE GLUCOSA. ENVASE CON 1 000 ML. CONTIENE: SODIO 154.0 MEQ CLORURO 154.0 MEQ GLUCOSA 50.0 G.</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1000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MILILITRO</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2,993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8</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0291</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NEOSTIGMINA SOLUCION INYECTABLE CADA AMPOLLETA CONTIENE: METILSULFATO DE NEOSTIGMINA 0.5 MG ENVASE CON 6 AMPOLLETAS CON 1 ML.</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6</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AMPOLLETA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42</w:t>
            </w:r>
          </w:p>
        </w:tc>
      </w:tr>
      <w:tr w:rsidR="005962BE" w:rsidRPr="005962BE" w:rsidTr="005962BE">
        <w:trPr>
          <w:trHeight w:val="45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lastRenderedPageBreak/>
              <w:t>9</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040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2612</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CLONAZEPAM TABLETA CADA TABLETA CONTIENE: CLONAZEPAM 2 MG ENVASE CON 30 TABLETAS.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3,821</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4334</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BUDESONIDA POLVO CADA DOSIS CONTIENE: BUDESONIDA (MICRONIZADA) 100 MICROGRAMOS ENVASE CON 200 DOSIS Y DISPOSITIVO INHALADOR.</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JUEGO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102</w:t>
            </w:r>
          </w:p>
        </w:tc>
      </w:tr>
      <w:tr w:rsidR="005962BE" w:rsidRPr="005962BE" w:rsidTr="005962BE">
        <w:trPr>
          <w:trHeight w:val="112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11</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4055</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02</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BUPIVACAINA. SOLUCION INYECTABLE. CADA AMPOLLETA CONTIENE: CLORHIDRATO DE BUPIVACAINA 15 MG. DEXTROSA ANHIDRA O GLUCOSA ANHIDRA 240 MG. GLUCOSA MONOHIDRATADA EQUIVALENTE A 240 MG DE GLUCOSA ANHIDRA. ENVASE CON 5 AMPOLLETAS CON 3 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AMPOLLETA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234</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6222</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ACIDO ACETILSALICILICO, TABLETAS CADA TABLETA CONTIENE: ACIDO ACETILSALICILICO 100 MG CON O SIN RECUBRIMIENTO. ENVASE CON 28 TABLETAS</w:t>
            </w:r>
            <w:proofErr w:type="gramStart"/>
            <w:r w:rsidRPr="005962BE">
              <w:rPr>
                <w:rFonts w:ascii="Montserrat" w:eastAsia="Times New Roman" w:hAnsi="Montserrat" w:cs="Arial"/>
                <w:color w:val="000000"/>
                <w:sz w:val="16"/>
                <w:szCs w:val="16"/>
              </w:rPr>
              <w:t>,.</w:t>
            </w:r>
            <w:proofErr w:type="gramEnd"/>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28</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20</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13</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6011</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MISOPROSTOL. OVULO DE LIBERACION PROLONGADA. CADA OVULO CONTIENE: MISOPROSTOL 2 00MICROGRAMOS ENVASE CON UN OVULO.</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OVULO</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13</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14</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5488</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VALPROATO SEMISODICO COMPRIMIDO CON CAPA ENTERICA CADA COMPRIMIDO CONTIENE: VALPROATO SEMISODICO EQUIVALENTE A 250 MG DE ACIDO VALPROICO. ENVASE CON 30 COMPRIMIDOS.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COMPRIMIDO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575</w:t>
            </w:r>
          </w:p>
        </w:tc>
      </w:tr>
      <w:tr w:rsidR="005962BE" w:rsidRPr="005962BE" w:rsidTr="005962BE">
        <w:trPr>
          <w:trHeight w:val="135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15</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5332</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02</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ERITROPOYETINA SOLUCION INYECTABLE CADA FRASCO AMPULA CON LIOFILIZADO O SOLUCION CONTIENE: ERITROPOYETINA HUMANA RECOMBINANTE O ERITROPOYETINA ALFA O ERITROPOYETINA BETA 2000 UI ENVASE CON 12 FRASCOS AMPULA 1  ML CON O SIN DILUYENTE.</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FRASCO AMPULA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6</w:t>
            </w:r>
          </w:p>
        </w:tc>
      </w:tr>
      <w:tr w:rsidR="005962BE" w:rsidRPr="005962BE" w:rsidTr="005962BE">
        <w:trPr>
          <w:trHeight w:val="45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16</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5436</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TRETINOINA CAPSULA CADA CAPSULA CONTIENE: TRETINOINA 10 MG ENVASE CON 100 CAPSULAS.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CAPSULA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17</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1973</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CLINDAMICINA SOLUCION INYECTABLE CADA AMPOLLETA CONTIENE: FOSFATO DE CLINDAMICINA EQUIVALENTE A 300 MG DE CLINDAMICINA. ENVASE AMPOLLETA CON 2 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AMPOLLETA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6,023</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lastRenderedPageBreak/>
              <w:t>18</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6023</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FOSAPREPITANT SOLUCION INYECTABLE CADA FRASCO AMPULA CON LIOFILIZADO CONTIENE: FOSAPREPITANT DE DIMEGLUMINA EQUIVALENTE A 150 MG DE FOSAPREPITANT. ENVASE CON UN FRASCO AMPULA.</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FRASCO AMPULA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9</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19</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4117</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PENTOXIFILINA TABLETA O GRAGEA DE LIBERACION PROLONGADA CADA TABLETA O GRAGEA CONTIENE: PENTOXIFILINA 400 MG ENVASE CON 30 TABLETAS O GRAGEAS.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TABS. O GRAGEAS</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9,607</w:t>
            </w:r>
          </w:p>
        </w:tc>
      </w:tr>
      <w:tr w:rsidR="005962BE" w:rsidRPr="005962BE" w:rsidTr="005962BE">
        <w:trPr>
          <w:trHeight w:val="45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20</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0514</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PARACETAMOL SUPOSITORIO CADA SUPOSITORIO CONTIENE: PARACETAMOL 100 MG ENVASE CO N 3 SUPOSITORIOS.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SUPOSITORIO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291</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21</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2175</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CLORANFENICOL-SULFACETAMIDA SODICA. SUSPENSION OFTALMICA CADA 100 ML CONTIENE: CLORANFENICOL LEVOGIRO 0.5 G SULFACETAMIDA SODICA 10 G ENVASE CON GOTERO INTEGR AL CON 5 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153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22</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5657</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ABIRATERONA. TABLETA CADA TABLETA CONTIENE: ACETATO DE ABIRATERONA 250 MG. ENVASE CON 120 TABLETAS.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53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23</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2829</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SULFACETAMIDA SOLUCION OFTALMICA CADA ML CONTIENE: SULFACETAMIDA SODICA 0.1 G ENVASE CON GOTERO INTEGRAL CON 15 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FRASCO</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15</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MILILITRO</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25</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24</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2611</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FENITOINA SUSPENSION ORAL CADA 5 ML CONTIENEN: FENITOINA 37.5 MG ENVASE CON 120 ML Y VASITO DOSIFICADOR DE 5 ML.</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MILILITRO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93</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25</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2409</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RIFAMPICINA CAPSULA, COMPRIMIDO O TABLETA RECUBIERTA. CADA CAPSULA, COMPRIMIDO O TABLETA RECUBIERTA CONTIENE: RIFAMPICINA 300 MG ENVASE CON 1000 CAPSULAS, COMPRIMIDOS O TABLETAS RECUBIERTAS.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1000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CAPS. O COMPS.</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26</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1552</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ORCIPRENALINA TABLETA CADA TABLETA CONTIENE: SULFATO DE ORCIPRENALINA 20 MG ENVASE CON 30 TABLETAS.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58</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27</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4332</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BUDESONIDA SUSPENSION PARA NEBULIZAR CADA ENVASE CONTIENE: BUDESONIDA (MICRONIZADA) 0.250 MG ENVASE CON 5 ENVASES CON 2 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99</w:t>
            </w:r>
          </w:p>
        </w:tc>
      </w:tr>
      <w:tr w:rsidR="005962BE" w:rsidRPr="005962BE" w:rsidTr="005962BE">
        <w:trPr>
          <w:trHeight w:val="45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lastRenderedPageBreak/>
              <w:t>28</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5736</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RIVAROXABAN. COMPRIMIDO. CADA COMPRIMIDO CONTIENE: RIVAROXABAN 20 MG. ENVASE CON 28 COMPRIMIDOS.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28</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COMPRIMIDO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133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29</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040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3204</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LEVOMEPROMAZINA TABLETA CADA TABLETA CONTIENE: MALEATO DE LEVOMEPROMAZINA EQUIVALENTE A 25 MG DE LEVOMEPROMAZINA ENVASE CON 20 TABLETAS.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20</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040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2100</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BUPRENORFINA TABLETA SUBLINGUAL CADA TABLETA SUBLINGUAL CONTIENE: CLORHIDRATO DE BUPRENORFINA EQUIVALENTE A 0.2 MG DE BUPRENORFINA. ENVASE CON 10 TABLETAS.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25</w:t>
            </w:r>
          </w:p>
        </w:tc>
      </w:tr>
      <w:tr w:rsidR="005962BE" w:rsidRPr="005962BE" w:rsidTr="005962BE">
        <w:trPr>
          <w:trHeight w:val="90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31</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0113</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BUTILHIOSCINA-METAMIZOL. GRAGEA CADA GRAGEA CONTIENE: BROMURO DE BUTILHIOSCINA 10 MG METAMIZOL SODICO MONOHIDRATO EQUIVALENTE A 250 MG DE METAMIZOL SODICO. EN VASE CON 36 GRAGEAS.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36</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GRAGEA</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1,413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32</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1521</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CLORMADINONA TABLETA CADA TABLETA CONTIENE: ACETATO DE CLORMADINONA 2 MG ENVASE CON 10 TABLETAS.</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283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33</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1093</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DANAZOL CAPSULA O COMPRIMIDO CADA CAPSULA O COMPRIMIDO CONTIENE: DANAZOL 100 MG ENVASE CON 50 CAPSULAS O COMPRIMIDOS.</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50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CAPS. O COMPS.</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28</w:t>
            </w:r>
          </w:p>
        </w:tc>
      </w:tr>
      <w:tr w:rsidR="005962BE" w:rsidRPr="005962BE" w:rsidTr="005962BE">
        <w:trPr>
          <w:trHeight w:val="450"/>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34</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0861</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BENCILO EMULSION DERMICA CADA ML CONTIENE: BENZOATO DE BENCILO 300 MG ENVASE CON 120 ML.</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120</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MILILITRO</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1,623</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35</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0831</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ALANTOINA Y ALQUITRAN DE HULLA SUSPENSION DERMICA CADA ML CONTIENE: ALANTOINA 20.0 MG ALQUITRAN DE HULLA 9.4 MG ENVASE CON 120 ML.</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120</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MILILITRO</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388</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36</w:t>
            </w:r>
          </w:p>
        </w:tc>
        <w:tc>
          <w:tcPr>
            <w:tcW w:w="516"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0642</w:t>
            </w:r>
          </w:p>
        </w:tc>
        <w:tc>
          <w:tcPr>
            <w:tcW w:w="42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02</w:t>
            </w:r>
          </w:p>
        </w:tc>
        <w:tc>
          <w:tcPr>
            <w:tcW w:w="50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DIPIRIDAMOL. SOLUCION INYECTABLE. CADA AMPOLLETA CONTIENE: DIPIRIDAMOL 10 MG. ENVASE CON 1 AMPOLLETA CON 2 ML (5 MG/ML).</w:t>
            </w:r>
          </w:p>
        </w:tc>
        <w:tc>
          <w:tcPr>
            <w:tcW w:w="83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AMPOLLETA</w:t>
            </w:r>
          </w:p>
        </w:tc>
        <w:tc>
          <w:tcPr>
            <w:tcW w:w="1417" w:type="dxa"/>
            <w:tcBorders>
              <w:top w:val="nil"/>
              <w:left w:val="nil"/>
              <w:bottom w:val="single" w:sz="4" w:space="0" w:color="auto"/>
              <w:right w:val="single" w:sz="4" w:space="0" w:color="auto"/>
            </w:tcBorders>
            <w:shd w:val="clear" w:color="000000" w:fill="EBF1DE"/>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5</w:t>
            </w:r>
          </w:p>
        </w:tc>
      </w:tr>
      <w:tr w:rsidR="005962BE" w:rsidRPr="005962BE" w:rsidTr="005962BE">
        <w:trPr>
          <w:trHeight w:val="675"/>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37</w:t>
            </w:r>
          </w:p>
        </w:tc>
        <w:tc>
          <w:tcPr>
            <w:tcW w:w="516"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0464</w:t>
            </w:r>
          </w:p>
        </w:tc>
        <w:tc>
          <w:tcPr>
            <w:tcW w:w="42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CROMOGLICATO DE SODIO SUSPENSION AEROSOL CADA INHALADOR CONTIENEN: CROMOGLICATO DISODICO 560 MG ENVASE CON ESPACIADOR PARA 112 DOSIS DE 5 MG.</w:t>
            </w:r>
          </w:p>
        </w:tc>
        <w:tc>
          <w:tcPr>
            <w:tcW w:w="83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1475"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417" w:type="dxa"/>
            <w:tcBorders>
              <w:top w:val="nil"/>
              <w:left w:val="nil"/>
              <w:bottom w:val="single" w:sz="4" w:space="0" w:color="auto"/>
              <w:right w:val="single" w:sz="4" w:space="0" w:color="auto"/>
            </w:tcBorders>
            <w:shd w:val="clear" w:color="000000" w:fill="FFFFFF"/>
            <w:vAlign w:val="center"/>
            <w:hideMark/>
          </w:tcPr>
          <w:p w:rsidR="005962BE" w:rsidRPr="005962BE" w:rsidRDefault="005962BE" w:rsidP="005962BE">
            <w:pPr>
              <w:spacing w:after="0" w:line="240" w:lineRule="auto"/>
              <w:jc w:val="center"/>
              <w:rPr>
                <w:rFonts w:ascii="Montserrat" w:eastAsia="Times New Roman" w:hAnsi="Montserrat" w:cs="Arial"/>
                <w:b/>
                <w:color w:val="000000"/>
                <w:sz w:val="16"/>
                <w:szCs w:val="16"/>
              </w:rPr>
            </w:pPr>
            <w:r w:rsidRPr="005962BE">
              <w:rPr>
                <w:rFonts w:ascii="Montserrat" w:eastAsia="Times New Roman" w:hAnsi="Montserrat" w:cs="Arial"/>
                <w:b/>
                <w:color w:val="000000"/>
                <w:sz w:val="16"/>
                <w:szCs w:val="16"/>
              </w:rPr>
              <w:t>443</w:t>
            </w:r>
          </w:p>
        </w:tc>
      </w:tr>
    </w:tbl>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491BFB" w:rsidP="00E3457B">
      <w:pPr>
        <w:spacing w:after="0"/>
        <w:rPr>
          <w:rFonts w:ascii="Montserrat" w:hAnsi="Montserrat" w:cs="Arial"/>
          <w:b/>
          <w:sz w:val="16"/>
          <w:szCs w:val="16"/>
        </w:rPr>
      </w:pPr>
      <w:r>
        <w:rPr>
          <w:rFonts w:ascii="Montserrat" w:hAnsi="Montserrat" w:cs="Arial"/>
          <w:b/>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8pt;margin-top:-.35pt;width:172.95pt;height:110.6pt;z-index:251659264;mso-position-horizontal:absolute;mso-position-horizontal-relative:text;mso-position-vertical-relative:text">
            <v:imagedata r:id="rId14" o:title=""/>
            <w10:wrap type="square" side="right"/>
          </v:shape>
          <o:OLEObject Type="Embed" ProgID="Excel.Sheet.12" ShapeID="_x0000_s1027" DrawAspect="Icon" ObjectID="_1781073883" r:id="rId15"/>
        </w:pict>
      </w:r>
      <w:r w:rsidR="00E3457B">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06A" w:rsidRDefault="0069006A" w:rsidP="003D1DE6">
      <w:pPr>
        <w:spacing w:after="0" w:line="240" w:lineRule="auto"/>
      </w:pPr>
      <w:r>
        <w:separator/>
      </w:r>
    </w:p>
  </w:endnote>
  <w:endnote w:type="continuationSeparator" w:id="0">
    <w:p w:rsidR="0069006A" w:rsidRDefault="0069006A"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491BFB" w:rsidRDefault="00491BFB"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1308">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1308">
              <w:rPr>
                <w:b/>
                <w:bCs/>
                <w:noProof/>
              </w:rPr>
              <w:t>25</w:t>
            </w:r>
            <w:r>
              <w:rPr>
                <w:b/>
                <w:bCs/>
                <w:sz w:val="24"/>
                <w:szCs w:val="24"/>
              </w:rPr>
              <w:fldChar w:fldCharType="end"/>
            </w:r>
          </w:p>
        </w:sdtContent>
      </w:sdt>
    </w:sdtContent>
  </w:sdt>
  <w:p w:rsidR="00491BFB" w:rsidRDefault="00491B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491BFB" w:rsidRDefault="00491BFB"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25</w:t>
            </w:r>
            <w:r>
              <w:rPr>
                <w:b/>
                <w:bCs/>
                <w:sz w:val="24"/>
                <w:szCs w:val="24"/>
              </w:rPr>
              <w:fldChar w:fldCharType="end"/>
            </w:r>
          </w:p>
        </w:sdtContent>
      </w:sdt>
    </w:sdtContent>
  </w:sdt>
  <w:p w:rsidR="00491BFB" w:rsidRDefault="00491B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06A" w:rsidRDefault="0069006A" w:rsidP="003D1DE6">
      <w:pPr>
        <w:spacing w:after="0" w:line="240" w:lineRule="auto"/>
      </w:pPr>
      <w:r>
        <w:separator/>
      </w:r>
    </w:p>
  </w:footnote>
  <w:footnote w:type="continuationSeparator" w:id="0">
    <w:p w:rsidR="0069006A" w:rsidRDefault="0069006A"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BFB" w:rsidRDefault="00491BFB">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91BFB" w:rsidRPr="00397072" w:rsidRDefault="00491BFB"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91BFB" w:rsidRDefault="00491BFB"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91BFB" w:rsidRPr="00EA2EE7" w:rsidRDefault="00491BFB"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91BFB" w:rsidRPr="00397072" w:rsidRDefault="00491BFB"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91BFB" w:rsidRDefault="00491BFB"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91BFB" w:rsidRPr="001B45F5" w:rsidRDefault="00491BFB"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BFB" w:rsidRDefault="00491BFB">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91BFB" w:rsidRPr="00397072" w:rsidRDefault="00491BFB"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91BFB" w:rsidRDefault="00491BFB"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91BFB" w:rsidRPr="00EA2EE7" w:rsidRDefault="00491BFB"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91BFB" w:rsidRPr="00397072" w:rsidRDefault="00491BFB"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91BFB" w:rsidRDefault="00491BFB"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91BFB" w:rsidRPr="001B45F5" w:rsidRDefault="00491BFB"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EC6F8-9B78-4F62-BD25-A0624C8C3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Pages>
  <Words>8845</Words>
  <Characters>48649</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157</cp:revision>
  <cp:lastPrinted>2024-06-28T15:45:00Z</cp:lastPrinted>
  <dcterms:created xsi:type="dcterms:W3CDTF">2021-12-11T00:10:00Z</dcterms:created>
  <dcterms:modified xsi:type="dcterms:W3CDTF">2024-06-28T15:58:00Z</dcterms:modified>
</cp:coreProperties>
</file>