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9A0986" w:rsidRDefault="00770289" w:rsidP="007402F5">
      <w:pPr>
        <w:ind w:left="284" w:right="281"/>
        <w:jc w:val="right"/>
        <w:rPr>
          <w:rFonts w:ascii="Montserrat" w:hAnsi="Montserrat" w:cs="Arial"/>
          <w:bCs/>
          <w:sz w:val="18"/>
          <w:szCs w:val="16"/>
          <w:lang w:val="es-ES_tradnl"/>
        </w:rPr>
      </w:pPr>
    </w:p>
    <w:p w:rsidR="00770289" w:rsidRPr="009A0986" w:rsidRDefault="00A00FA6" w:rsidP="00770289">
      <w:pPr>
        <w:spacing w:after="0"/>
        <w:ind w:left="284" w:right="281"/>
        <w:jc w:val="right"/>
        <w:rPr>
          <w:rFonts w:ascii="Montserrat" w:hAnsi="Montserrat" w:cs="Arial"/>
          <w:bCs/>
          <w:sz w:val="18"/>
          <w:szCs w:val="16"/>
          <w:lang w:val="es-ES_tradnl"/>
        </w:rPr>
      </w:pPr>
      <w:r w:rsidRPr="009A0986">
        <w:rPr>
          <w:rFonts w:ascii="Montserrat" w:hAnsi="Montserrat" w:cs="Arial"/>
          <w:bCs/>
          <w:sz w:val="18"/>
          <w:szCs w:val="16"/>
          <w:lang w:val="es-ES_tradnl"/>
        </w:rPr>
        <w:t>Pachuca de Soto</w:t>
      </w:r>
      <w:r w:rsidR="00D538FF" w:rsidRPr="009A0986">
        <w:rPr>
          <w:rFonts w:ascii="Montserrat" w:hAnsi="Montserrat" w:cs="Arial"/>
          <w:bCs/>
          <w:sz w:val="18"/>
          <w:szCs w:val="16"/>
          <w:lang w:val="es-ES_tradnl"/>
        </w:rPr>
        <w:t xml:space="preserve"> H</w:t>
      </w:r>
      <w:r w:rsidR="00182F86" w:rsidRPr="009A0986">
        <w:rPr>
          <w:rFonts w:ascii="Montserrat" w:hAnsi="Montserrat" w:cs="Arial"/>
          <w:bCs/>
          <w:sz w:val="18"/>
          <w:szCs w:val="16"/>
          <w:lang w:val="es-ES_tradnl"/>
        </w:rPr>
        <w:t>idalgo</w:t>
      </w:r>
      <w:r w:rsidR="00D538FF" w:rsidRPr="009A0986">
        <w:rPr>
          <w:rFonts w:ascii="Montserrat" w:hAnsi="Montserrat" w:cs="Arial"/>
          <w:bCs/>
          <w:sz w:val="18"/>
          <w:szCs w:val="16"/>
          <w:lang w:val="es-ES_tradnl"/>
        </w:rPr>
        <w:t>, a</w:t>
      </w:r>
      <w:r w:rsidR="009A0986" w:rsidRPr="009A0986">
        <w:rPr>
          <w:rFonts w:ascii="Montserrat" w:hAnsi="Montserrat" w:cs="Arial"/>
          <w:bCs/>
          <w:sz w:val="18"/>
          <w:szCs w:val="16"/>
          <w:lang w:val="es-ES_tradnl"/>
        </w:rPr>
        <w:t xml:space="preserve"> 14 de marzo de 2024</w:t>
      </w:r>
      <w:r w:rsidR="00F7221E" w:rsidRPr="009A0986">
        <w:rPr>
          <w:rFonts w:ascii="Montserrat" w:hAnsi="Montserrat" w:cs="Arial"/>
          <w:bCs/>
          <w:sz w:val="18"/>
          <w:szCs w:val="16"/>
          <w:lang w:val="es-ES_tradnl"/>
        </w:rPr>
        <w:t xml:space="preserve"> </w:t>
      </w:r>
    </w:p>
    <w:p w:rsidR="00373A4A" w:rsidRPr="009A0986" w:rsidRDefault="00373A4A" w:rsidP="00770289">
      <w:pPr>
        <w:spacing w:after="0"/>
        <w:ind w:left="284" w:right="281"/>
        <w:rPr>
          <w:rFonts w:ascii="Montserrat" w:hAnsi="Montserrat" w:cs="Arial"/>
          <w:bCs/>
          <w:sz w:val="18"/>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9A0986">
        <w:rPr>
          <w:rFonts w:ascii="Montserrat" w:hAnsi="Montserrat" w:cs="Arial"/>
          <w:bCs/>
          <w:sz w:val="18"/>
          <w:szCs w:val="16"/>
          <w:lang w:val="es-ES_tradnl"/>
        </w:rPr>
        <w:t>Of. 138001150900/O.A./</w:t>
      </w:r>
      <w:r w:rsidR="009A0986" w:rsidRPr="009A0986">
        <w:rPr>
          <w:rFonts w:ascii="Montserrat" w:hAnsi="Montserrat" w:cs="Arial"/>
          <w:b/>
          <w:bCs/>
          <w:sz w:val="18"/>
          <w:szCs w:val="16"/>
          <w:lang w:val="es-ES_tradnl"/>
        </w:rPr>
        <w:t>076</w:t>
      </w:r>
      <w:r w:rsidR="002829DB" w:rsidRPr="009A0986">
        <w:rPr>
          <w:rFonts w:ascii="Montserrat" w:hAnsi="Montserrat" w:cs="Arial"/>
          <w:bCs/>
          <w:sz w:val="18"/>
          <w:szCs w:val="16"/>
          <w:lang w:val="es-ES_tradnl"/>
        </w:rPr>
        <w:t>/</w:t>
      </w:r>
      <w:r w:rsidR="007F5E97" w:rsidRPr="009A0986">
        <w:rPr>
          <w:rFonts w:ascii="Montserrat" w:hAnsi="Montserrat" w:cs="Arial"/>
          <w:bCs/>
          <w:sz w:val="18"/>
          <w:szCs w:val="16"/>
          <w:lang w:val="es-ES_tradnl"/>
        </w:rPr>
        <w:t>202</w:t>
      </w:r>
      <w:r w:rsidR="00B9552E" w:rsidRPr="009A0986">
        <w:rPr>
          <w:rFonts w:ascii="Montserrat" w:hAnsi="Montserrat" w:cs="Arial"/>
          <w:bCs/>
          <w:sz w:val="18"/>
          <w:szCs w:val="16"/>
          <w:lang w:val="es-ES_tradnl"/>
        </w:rPr>
        <w:t>4</w:t>
      </w:r>
    </w:p>
    <w:p w:rsidR="004C56C1" w:rsidRPr="003555B9" w:rsidRDefault="004C56C1" w:rsidP="00794FB0">
      <w:pPr>
        <w:spacing w:after="0" w:line="240" w:lineRule="auto"/>
        <w:ind w:left="284"/>
        <w:rPr>
          <w:rFonts w:ascii="Montserrat" w:hAnsi="Montserrat" w:cs="Arial"/>
          <w:b/>
          <w:sz w:val="18"/>
          <w:szCs w:val="16"/>
          <w:lang w:val="es-ES_tradnl"/>
        </w:rPr>
      </w:pP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 xml:space="preserve">A LA PROVEEDURÍA EN GENERAL </w:t>
      </w: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3555B9">
        <w:rPr>
          <w:rFonts w:ascii="Montserrat" w:hAnsi="Montserrat" w:cs="Arial"/>
          <w:b/>
          <w:sz w:val="18"/>
          <w:szCs w:val="16"/>
        </w:rPr>
        <w:t>Solicitud de Cotización</w:t>
      </w:r>
      <w:r w:rsidR="00437463" w:rsidRPr="003555B9">
        <w:rPr>
          <w:rFonts w:ascii="Montserrat" w:hAnsi="Montserrat" w:cs="Arial"/>
          <w:b/>
          <w:sz w:val="18"/>
          <w:szCs w:val="16"/>
        </w:rPr>
        <w:t xml:space="preserve"> </w:t>
      </w:r>
      <w:r w:rsidR="00E37F5A" w:rsidRPr="003555B9">
        <w:rPr>
          <w:rFonts w:ascii="Montserrat" w:eastAsia="Arial" w:hAnsi="Montserrat" w:cs="Arial"/>
          <w:sz w:val="18"/>
          <w:szCs w:val="16"/>
        </w:rPr>
        <w:t xml:space="preserve">con las características mínimas indispensables </w:t>
      </w:r>
      <w:r w:rsidR="00437463" w:rsidRPr="003555B9">
        <w:rPr>
          <w:rFonts w:ascii="Montserrat" w:eastAsia="Arial" w:hAnsi="Montserrat" w:cs="Arial"/>
          <w:sz w:val="18"/>
          <w:szCs w:val="16"/>
        </w:rPr>
        <w:t>que deberá</w:t>
      </w:r>
      <w:r w:rsidR="00E37F5A" w:rsidRPr="003555B9">
        <w:rPr>
          <w:rFonts w:ascii="Montserrat" w:eastAsia="Arial" w:hAnsi="Montserrat" w:cs="Arial"/>
          <w:sz w:val="18"/>
          <w:szCs w:val="16"/>
        </w:rPr>
        <w:t xml:space="preserve"> cumplir quien desee participar </w:t>
      </w:r>
      <w:r w:rsidR="00E37F5A" w:rsidRPr="003555B9">
        <w:rPr>
          <w:rFonts w:ascii="Montserrat" w:hAnsi="Montserrat" w:cs="Arial"/>
          <w:sz w:val="18"/>
          <w:szCs w:val="16"/>
        </w:rPr>
        <w:t xml:space="preserve">para </w:t>
      </w:r>
      <w:r w:rsidR="00E37F5A" w:rsidRPr="005B31D9">
        <w:rPr>
          <w:rFonts w:ascii="Montserrat" w:hAnsi="Montserrat" w:cs="Arial"/>
          <w:sz w:val="18"/>
          <w:szCs w:val="16"/>
        </w:rPr>
        <w:t xml:space="preserve">la </w:t>
      </w:r>
      <w:r w:rsidR="00EF16A6" w:rsidRPr="005B31D9">
        <w:rPr>
          <w:rFonts w:ascii="Montserrat" w:hAnsi="Montserrat" w:cs="Arial"/>
          <w:b/>
          <w:sz w:val="18"/>
          <w:szCs w:val="16"/>
        </w:rPr>
        <w:t xml:space="preserve">ADQUISICIÓN </w:t>
      </w:r>
      <w:r w:rsidR="00EF16A6" w:rsidRPr="003A555C">
        <w:rPr>
          <w:rFonts w:ascii="Montserrat" w:hAnsi="Montserrat" w:cs="Arial"/>
          <w:b/>
          <w:sz w:val="18"/>
          <w:szCs w:val="16"/>
        </w:rPr>
        <w:t xml:space="preserve">DE CLAVES DE LOS GRUPOS DE SUMINISTRO </w:t>
      </w:r>
      <w:r w:rsidR="00F7773A" w:rsidRPr="003A555C">
        <w:rPr>
          <w:rFonts w:ascii="Montserrat" w:hAnsi="Montserrat" w:cs="Arial"/>
          <w:b/>
          <w:sz w:val="18"/>
          <w:szCs w:val="16"/>
        </w:rPr>
        <w:t>060 “MATERIAL DE CURACIÓN”, 070 “MATERIAL RADIOLÓGICO” Y</w:t>
      </w:r>
      <w:r w:rsidR="00F7773A">
        <w:rPr>
          <w:rFonts w:ascii="Montserrat" w:hAnsi="Montserrat" w:cs="Arial"/>
          <w:b/>
          <w:sz w:val="18"/>
          <w:szCs w:val="16"/>
        </w:rPr>
        <w:t xml:space="preserve"> 080 “MATERIAL DE LABORATORIO”, EJERCICIO 2024</w:t>
      </w:r>
      <w:r w:rsidR="00EF16A6" w:rsidRPr="005B31D9">
        <w:rPr>
          <w:rFonts w:ascii="Montserrat" w:hAnsi="Montserrat" w:cs="Arial"/>
          <w:b/>
          <w:sz w:val="18"/>
          <w:szCs w:val="16"/>
        </w:rPr>
        <w:t xml:space="preserve"> </w:t>
      </w:r>
      <w:r w:rsidR="00E37F5A" w:rsidRPr="005B31D9">
        <w:rPr>
          <w:rFonts w:ascii="Montserrat" w:eastAsia="Arial" w:hAnsi="Montserrat" w:cs="Arial"/>
          <w:sz w:val="18"/>
          <w:szCs w:val="16"/>
        </w:rPr>
        <w:t>mediante</w:t>
      </w:r>
      <w:r w:rsidR="00E37F5A" w:rsidRPr="003555B9">
        <w:rPr>
          <w:rFonts w:ascii="Montserrat" w:eastAsia="Arial" w:hAnsi="Montserrat" w:cs="Arial"/>
          <w:sz w:val="18"/>
          <w:szCs w:val="16"/>
        </w:rPr>
        <w:t xml:space="preserve"> Adjudicación Directa</w:t>
      </w:r>
      <w:r w:rsidR="00770C60" w:rsidRPr="003555B9">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10218D">
        <w:rPr>
          <w:rFonts w:ascii="Montserrat" w:eastAsia="Arial" w:hAnsi="Montserrat" w:cs="Arial"/>
          <w:sz w:val="18"/>
          <w:szCs w:val="16"/>
        </w:rPr>
        <w:t xml:space="preserve">De estar interesado en participar, deberá enviar su propuesta </w:t>
      </w:r>
      <w:r w:rsidRPr="0010218D">
        <w:rPr>
          <w:rFonts w:ascii="Montserrat" w:eastAsia="Arial" w:hAnsi="Montserrat" w:cs="Arial"/>
          <w:b/>
          <w:sz w:val="18"/>
          <w:szCs w:val="16"/>
        </w:rPr>
        <w:t>a más tardar el día</w:t>
      </w:r>
      <w:r w:rsidR="00B9552E" w:rsidRPr="0010218D">
        <w:rPr>
          <w:rFonts w:ascii="Montserrat" w:eastAsia="Arial" w:hAnsi="Montserrat" w:cs="Arial"/>
          <w:b/>
          <w:sz w:val="18"/>
          <w:szCs w:val="16"/>
        </w:rPr>
        <w:t xml:space="preserve"> </w:t>
      </w:r>
      <w:r w:rsidR="009A0986" w:rsidRPr="0010218D">
        <w:rPr>
          <w:rFonts w:ascii="Montserrat" w:eastAsia="Arial" w:hAnsi="Montserrat" w:cs="Arial"/>
          <w:b/>
          <w:sz w:val="18"/>
          <w:szCs w:val="16"/>
        </w:rPr>
        <w:t xml:space="preserve">21 de marzo </w:t>
      </w:r>
      <w:r w:rsidR="00B9552E" w:rsidRPr="0010218D">
        <w:rPr>
          <w:rFonts w:ascii="Montserrat" w:eastAsia="Arial" w:hAnsi="Montserrat" w:cs="Arial"/>
          <w:b/>
          <w:sz w:val="18"/>
          <w:szCs w:val="16"/>
        </w:rPr>
        <w:t>de 2024</w:t>
      </w:r>
      <w:r w:rsidRPr="0010218D">
        <w:rPr>
          <w:rFonts w:ascii="Montserrat" w:eastAsia="Arial" w:hAnsi="Montserrat" w:cs="Arial"/>
          <w:b/>
          <w:sz w:val="18"/>
          <w:szCs w:val="16"/>
        </w:rPr>
        <w:t xml:space="preserve">, antes de las </w:t>
      </w:r>
      <w:r w:rsidR="0010218D" w:rsidRPr="0010218D">
        <w:rPr>
          <w:rFonts w:ascii="Montserrat" w:eastAsia="Arial" w:hAnsi="Montserrat" w:cs="Arial"/>
          <w:b/>
          <w:sz w:val="18"/>
          <w:szCs w:val="16"/>
        </w:rPr>
        <w:t>1</w:t>
      </w:r>
      <w:r w:rsidR="005207D2">
        <w:rPr>
          <w:rFonts w:ascii="Montserrat" w:eastAsia="Arial" w:hAnsi="Montserrat" w:cs="Arial"/>
          <w:b/>
          <w:sz w:val="18"/>
          <w:szCs w:val="16"/>
        </w:rPr>
        <w:t>3</w:t>
      </w:r>
      <w:r w:rsidRPr="0010218D">
        <w:rPr>
          <w:rFonts w:ascii="Montserrat" w:eastAsia="Arial" w:hAnsi="Montserrat" w:cs="Arial"/>
          <w:b/>
          <w:sz w:val="18"/>
          <w:szCs w:val="16"/>
        </w:rPr>
        <w:t>:00 h</w:t>
      </w:r>
      <w:r w:rsidR="00B53221" w:rsidRPr="0010218D">
        <w:rPr>
          <w:rFonts w:ascii="Montserrat" w:eastAsia="Arial" w:hAnsi="Montserrat" w:cs="Arial"/>
          <w:b/>
          <w:sz w:val="18"/>
          <w:szCs w:val="16"/>
        </w:rPr>
        <w:t>o</w:t>
      </w:r>
      <w:r w:rsidRPr="0010218D">
        <w:rPr>
          <w:rFonts w:ascii="Montserrat" w:eastAsia="Arial" w:hAnsi="Montserrat" w:cs="Arial"/>
          <w:b/>
          <w:sz w:val="18"/>
          <w:szCs w:val="16"/>
        </w:rPr>
        <w:t>r</w:t>
      </w:r>
      <w:r w:rsidR="00B53221" w:rsidRPr="0010218D">
        <w:rPr>
          <w:rFonts w:ascii="Montserrat" w:eastAsia="Arial" w:hAnsi="Montserrat" w:cs="Arial"/>
          <w:b/>
          <w:sz w:val="18"/>
          <w:szCs w:val="16"/>
        </w:rPr>
        <w:t>a</w:t>
      </w:r>
      <w:r w:rsidRPr="0010218D">
        <w:rPr>
          <w:rFonts w:ascii="Montserrat" w:eastAsia="Arial" w:hAnsi="Montserrat" w:cs="Arial"/>
          <w:b/>
          <w:sz w:val="18"/>
          <w:szCs w:val="16"/>
        </w:rPr>
        <w:t>s</w:t>
      </w:r>
      <w:r w:rsidRPr="0010218D">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10218D">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10218D" w:rsidRDefault="0010218D" w:rsidP="001929ED">
      <w:pPr>
        <w:rPr>
          <w:rFonts w:ascii="Montserrat" w:hAnsi="Montserrat" w:cs="Arial"/>
          <w:sz w:val="14"/>
          <w:szCs w:val="14"/>
        </w:rPr>
      </w:pPr>
    </w:p>
    <w:p w:rsidR="0010218D" w:rsidRDefault="0010218D" w:rsidP="001929ED">
      <w:pPr>
        <w:rPr>
          <w:rFonts w:ascii="Montserrat" w:hAnsi="Montserrat" w:cs="Arial"/>
          <w:sz w:val="14"/>
          <w:szCs w:val="14"/>
        </w:rPr>
      </w:pPr>
    </w:p>
    <w:p w:rsidR="00FC50B9" w:rsidRPr="00D2741E" w:rsidRDefault="00FC50B9" w:rsidP="001929ED">
      <w:pPr>
        <w:rPr>
          <w:rFonts w:ascii="Montserrat" w:hAnsi="Montserrat" w:cs="Arial"/>
          <w:sz w:val="14"/>
          <w:szCs w:val="14"/>
        </w:rPr>
      </w:pPr>
      <w:r w:rsidRPr="00D2741E">
        <w:rPr>
          <w:rFonts w:ascii="Montserrat" w:hAnsi="Montserrat" w:cs="Arial"/>
          <w:sz w:val="14"/>
          <w:szCs w:val="14"/>
        </w:rPr>
        <w:t>Con copia:</w:t>
      </w:r>
    </w:p>
    <w:p w:rsidR="00FC50B9" w:rsidRPr="003A555C" w:rsidRDefault="00D26CF3" w:rsidP="00307167">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3A555C">
        <w:rPr>
          <w:rFonts w:ascii="Montserrat" w:eastAsiaTheme="minorEastAsia" w:hAnsi="Montserrat" w:cs="Arial"/>
          <w:bCs/>
          <w:sz w:val="14"/>
          <w:szCs w:val="14"/>
          <w:lang w:val="es-MX"/>
        </w:rPr>
        <w:t>L.A.E.T</w:t>
      </w:r>
      <w:r w:rsidR="00B53221" w:rsidRPr="003A555C">
        <w:rPr>
          <w:rFonts w:ascii="Montserrat" w:eastAsiaTheme="minorEastAsia" w:hAnsi="Montserrat" w:cs="Arial"/>
          <w:bCs/>
          <w:sz w:val="14"/>
          <w:szCs w:val="14"/>
          <w:lang w:val="es-MX"/>
        </w:rPr>
        <w:t>. Marcos Pé</w:t>
      </w:r>
      <w:r w:rsidR="00C55294" w:rsidRPr="003A555C">
        <w:rPr>
          <w:rFonts w:ascii="Montserrat" w:eastAsiaTheme="minorEastAsia" w:hAnsi="Montserrat" w:cs="Arial"/>
          <w:bCs/>
          <w:sz w:val="14"/>
          <w:szCs w:val="14"/>
          <w:lang w:val="es-MX"/>
        </w:rPr>
        <w:t>rez Zamora</w:t>
      </w:r>
      <w:r w:rsidR="00A14D59" w:rsidRPr="003A555C">
        <w:rPr>
          <w:rFonts w:ascii="Montserrat" w:eastAsiaTheme="minorEastAsia" w:hAnsi="Montserrat" w:cs="Arial"/>
          <w:bCs/>
          <w:sz w:val="14"/>
          <w:szCs w:val="14"/>
          <w:lang w:val="es-ES_tradnl"/>
        </w:rPr>
        <w:t xml:space="preserve">, </w:t>
      </w:r>
      <w:r w:rsidR="001B2F0F" w:rsidRPr="003A555C">
        <w:rPr>
          <w:rFonts w:ascii="Montserrat" w:eastAsiaTheme="minorEastAsia" w:hAnsi="Montserrat" w:cs="Arial"/>
          <w:bCs/>
          <w:sz w:val="14"/>
          <w:szCs w:val="14"/>
          <w:lang w:val="es-ES_tradnl"/>
        </w:rPr>
        <w:t xml:space="preserve">Titular </w:t>
      </w:r>
      <w:r w:rsidR="007F7AA6" w:rsidRPr="003A555C">
        <w:rPr>
          <w:rFonts w:ascii="Montserrat" w:eastAsiaTheme="minorEastAsia" w:hAnsi="Montserrat" w:cs="Arial"/>
          <w:bCs/>
          <w:sz w:val="14"/>
          <w:szCs w:val="14"/>
          <w:lang w:val="es-ES_tradnl"/>
        </w:rPr>
        <w:t>de Departamento de Suministro y Control de Abasto</w:t>
      </w:r>
      <w:r w:rsidR="00A14D59" w:rsidRPr="003A555C">
        <w:rPr>
          <w:rFonts w:ascii="Montserrat" w:eastAsiaTheme="minorEastAsia" w:hAnsi="Montserrat" w:cs="Arial"/>
          <w:bCs/>
          <w:sz w:val="14"/>
          <w:szCs w:val="14"/>
          <w:lang w:val="es-ES_tradnl"/>
        </w:rPr>
        <w:t>.</w:t>
      </w:r>
      <w:r w:rsidR="00FC50B9" w:rsidRPr="003A555C">
        <w:rPr>
          <w:rFonts w:ascii="Montserrat" w:eastAsiaTheme="minorEastAsia" w:hAnsi="Montserrat" w:cs="Arial"/>
          <w:bCs/>
          <w:sz w:val="14"/>
          <w:szCs w:val="14"/>
          <w:lang w:val="es-ES_tradnl"/>
        </w:rPr>
        <w:t xml:space="preserve"> Para su c</w:t>
      </w:r>
      <w:r w:rsidR="006C547E" w:rsidRPr="003A555C">
        <w:rPr>
          <w:rFonts w:ascii="Montserrat" w:eastAsiaTheme="minorEastAsia" w:hAnsi="Montserrat" w:cs="Arial"/>
          <w:bCs/>
          <w:sz w:val="14"/>
          <w:szCs w:val="14"/>
          <w:lang w:val="es-ES_tradnl"/>
        </w:rPr>
        <w:t xml:space="preserve">onocimiento en seguimiento a </w:t>
      </w:r>
      <w:r w:rsidR="00E107AF" w:rsidRPr="003A555C">
        <w:rPr>
          <w:rFonts w:ascii="Montserrat" w:eastAsiaTheme="minorEastAsia" w:hAnsi="Montserrat" w:cs="Arial"/>
          <w:bCs/>
          <w:sz w:val="14"/>
          <w:szCs w:val="14"/>
          <w:lang w:val="es-ES_tradnl"/>
        </w:rPr>
        <w:t>la autorización</w:t>
      </w:r>
      <w:r w:rsidR="009F194E" w:rsidRPr="003A555C">
        <w:rPr>
          <w:rFonts w:ascii="Montserrat" w:eastAsiaTheme="minorEastAsia" w:hAnsi="Montserrat" w:cs="Arial"/>
          <w:bCs/>
          <w:sz w:val="14"/>
          <w:szCs w:val="14"/>
          <w:lang w:val="es-ES_tradnl"/>
        </w:rPr>
        <w:t xml:space="preserve"> PAC “Po</w:t>
      </w:r>
      <w:r w:rsidR="001A1BB0" w:rsidRPr="003A555C">
        <w:rPr>
          <w:rFonts w:ascii="Montserrat" w:eastAsiaTheme="minorEastAsia" w:hAnsi="Montserrat" w:cs="Arial"/>
          <w:bCs/>
          <w:sz w:val="14"/>
          <w:szCs w:val="14"/>
          <w:lang w:val="es-ES_tradnl"/>
        </w:rPr>
        <w:t>rtal de Au</w:t>
      </w:r>
      <w:r w:rsidR="00A53194" w:rsidRPr="003A555C">
        <w:rPr>
          <w:rFonts w:ascii="Montserrat" w:eastAsiaTheme="minorEastAsia" w:hAnsi="Montserrat" w:cs="Arial"/>
          <w:bCs/>
          <w:sz w:val="14"/>
          <w:szCs w:val="14"/>
          <w:lang w:val="es-ES_tradnl"/>
        </w:rPr>
        <w:t xml:space="preserve">torización de Compra </w:t>
      </w:r>
      <w:r w:rsidR="006F3B62" w:rsidRPr="003A555C">
        <w:rPr>
          <w:rFonts w:ascii="Montserrat" w:eastAsiaTheme="minorEastAsia" w:hAnsi="Montserrat" w:cs="Arial"/>
          <w:bCs/>
          <w:sz w:val="14"/>
          <w:szCs w:val="14"/>
          <w:lang w:val="es-ES_tradnl"/>
        </w:rPr>
        <w:t xml:space="preserve">y </w:t>
      </w:r>
      <w:r w:rsidR="005E64F5" w:rsidRPr="003A555C">
        <w:rPr>
          <w:rFonts w:ascii="Montserrat" w:eastAsiaTheme="minorEastAsia" w:hAnsi="Montserrat" w:cs="Arial"/>
          <w:bCs/>
          <w:sz w:val="14"/>
          <w:szCs w:val="14"/>
          <w:lang w:val="es-ES_tradnl"/>
        </w:rPr>
        <w:t xml:space="preserve">órdenes </w:t>
      </w:r>
      <w:r w:rsidR="001B308D" w:rsidRPr="003A555C">
        <w:rPr>
          <w:rFonts w:ascii="Montserrat" w:eastAsiaTheme="minorEastAsia" w:hAnsi="Montserrat" w:cs="Arial"/>
          <w:bCs/>
          <w:sz w:val="14"/>
          <w:szCs w:val="14"/>
          <w:lang w:val="es-ES_tradnl"/>
        </w:rPr>
        <w:t>de compra</w:t>
      </w:r>
      <w:r w:rsidR="005E64F5" w:rsidRPr="003A555C">
        <w:rPr>
          <w:rFonts w:ascii="Montserrat" w:eastAsiaTheme="minorEastAsia" w:hAnsi="Montserrat" w:cs="Arial"/>
          <w:bCs/>
          <w:sz w:val="14"/>
          <w:szCs w:val="14"/>
          <w:lang w:val="es-ES_tradnl"/>
        </w:rPr>
        <w:t xml:space="preserve"> </w:t>
      </w:r>
      <w:r w:rsidR="00514EC1" w:rsidRPr="003A555C">
        <w:rPr>
          <w:rFonts w:ascii="Montserrat" w:eastAsiaTheme="minorEastAsia" w:hAnsi="Montserrat" w:cs="Arial"/>
          <w:b/>
          <w:bCs/>
          <w:sz w:val="14"/>
          <w:szCs w:val="14"/>
          <w:lang w:val="es-ES_tradnl"/>
        </w:rPr>
        <w:t>13/</w:t>
      </w:r>
      <w:r w:rsidR="0010218D" w:rsidRPr="003A555C">
        <w:rPr>
          <w:rFonts w:ascii="Montserrat" w:eastAsiaTheme="minorEastAsia" w:hAnsi="Montserrat" w:cs="Arial"/>
          <w:b/>
          <w:bCs/>
          <w:sz w:val="14"/>
          <w:szCs w:val="14"/>
          <w:lang w:val="es-ES_tradnl"/>
        </w:rPr>
        <w:t>006</w:t>
      </w:r>
      <w:r w:rsidR="002829DB" w:rsidRPr="003A555C">
        <w:rPr>
          <w:rFonts w:ascii="Montserrat" w:eastAsiaTheme="minorEastAsia" w:hAnsi="Montserrat" w:cs="Arial"/>
          <w:b/>
          <w:bCs/>
          <w:sz w:val="14"/>
          <w:szCs w:val="14"/>
          <w:lang w:val="es-ES_tradnl"/>
        </w:rPr>
        <w:t>/202</w:t>
      </w:r>
      <w:r w:rsidR="00A14D59" w:rsidRPr="003A555C">
        <w:rPr>
          <w:rFonts w:ascii="Montserrat" w:eastAsiaTheme="minorEastAsia" w:hAnsi="Montserrat" w:cs="Arial"/>
          <w:b/>
          <w:bCs/>
          <w:sz w:val="14"/>
          <w:szCs w:val="14"/>
          <w:lang w:val="es-ES_tradnl"/>
        </w:rPr>
        <w:t>4</w:t>
      </w:r>
      <w:r w:rsidR="0010218D" w:rsidRPr="003A555C">
        <w:rPr>
          <w:rFonts w:ascii="Montserrat" w:eastAsiaTheme="minorEastAsia" w:hAnsi="Montserrat" w:cs="Arial"/>
          <w:b/>
          <w:bCs/>
          <w:sz w:val="14"/>
          <w:szCs w:val="14"/>
          <w:lang w:val="es-ES_tradnl"/>
        </w:rPr>
        <w:t xml:space="preserve"> </w:t>
      </w:r>
      <w:r w:rsidR="005E64F5" w:rsidRPr="003A555C">
        <w:rPr>
          <w:rFonts w:ascii="Montserrat" w:eastAsiaTheme="minorEastAsia" w:hAnsi="Montserrat" w:cs="Arial"/>
          <w:b/>
          <w:bCs/>
          <w:sz w:val="14"/>
          <w:szCs w:val="14"/>
          <w:lang w:val="es-ES_tradnl"/>
        </w:rPr>
        <w:t>y 13/</w:t>
      </w:r>
      <w:r w:rsidR="003A555C" w:rsidRPr="003A555C">
        <w:rPr>
          <w:rFonts w:ascii="Montserrat" w:eastAsiaTheme="minorEastAsia" w:hAnsi="Montserrat" w:cs="Arial"/>
          <w:b/>
          <w:bCs/>
          <w:sz w:val="14"/>
          <w:szCs w:val="14"/>
          <w:lang w:val="es-ES_tradnl"/>
        </w:rPr>
        <w:t>009</w:t>
      </w:r>
      <w:r w:rsidR="005E64F5" w:rsidRPr="003A555C">
        <w:rPr>
          <w:rFonts w:ascii="Montserrat" w:eastAsiaTheme="minorEastAsia" w:hAnsi="Montserrat" w:cs="Arial"/>
          <w:b/>
          <w:bCs/>
          <w:sz w:val="14"/>
          <w:szCs w:val="14"/>
          <w:lang w:val="es-ES_tradnl"/>
        </w:rPr>
        <w:t>/202</w:t>
      </w:r>
      <w:r w:rsidR="00A14D59" w:rsidRPr="003A555C">
        <w:rPr>
          <w:rFonts w:ascii="Montserrat" w:eastAsiaTheme="minorEastAsia" w:hAnsi="Montserrat" w:cs="Arial"/>
          <w:b/>
          <w:bCs/>
          <w:sz w:val="14"/>
          <w:szCs w:val="14"/>
          <w:lang w:val="es-ES_tradnl"/>
        </w:rPr>
        <w:t>4</w:t>
      </w:r>
    </w:p>
    <w:p w:rsidR="00FC50B9" w:rsidRPr="003A555C" w:rsidRDefault="00FC50B9" w:rsidP="00307167">
      <w:pPr>
        <w:pStyle w:val="Prrafodelista"/>
        <w:numPr>
          <w:ilvl w:val="0"/>
          <w:numId w:val="9"/>
        </w:numPr>
        <w:ind w:right="1273"/>
        <w:rPr>
          <w:rFonts w:ascii="Montserrat" w:hAnsi="Montserrat" w:cs="Arial"/>
          <w:sz w:val="14"/>
          <w:szCs w:val="14"/>
        </w:rPr>
      </w:pPr>
      <w:r w:rsidRPr="003A555C">
        <w:rPr>
          <w:rFonts w:ascii="Montserrat" w:hAnsi="Montserrat" w:cs="Arial"/>
          <w:sz w:val="14"/>
          <w:szCs w:val="14"/>
        </w:rPr>
        <w:t xml:space="preserve">Minutario adquisiciones </w:t>
      </w:r>
    </w:p>
    <w:p w:rsidR="0010218D" w:rsidRDefault="0010218D"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10218D" w:rsidRDefault="000F4C4F" w:rsidP="000F4C4F">
      <w:pPr>
        <w:jc w:val="both"/>
        <w:rPr>
          <w:rFonts w:ascii="Montserrat" w:eastAsia="Times New Roman" w:hAnsi="Montserrat" w:cs="Times New Roman"/>
          <w:color w:val="000000"/>
          <w:sz w:val="18"/>
          <w:szCs w:val="18"/>
        </w:rPr>
      </w:pPr>
      <w:r w:rsidRPr="0010218D">
        <w:rPr>
          <w:rFonts w:ascii="Montserrat" w:hAnsi="Montserrat" w:cs="Arial"/>
          <w:sz w:val="18"/>
          <w:szCs w:val="18"/>
        </w:rPr>
        <w:t xml:space="preserve">La formalización que en su caso resulte será mediante </w:t>
      </w:r>
      <w:r w:rsidRPr="0010218D">
        <w:rPr>
          <w:rFonts w:ascii="Montserrat" w:hAnsi="Montserrat" w:cs="Arial"/>
          <w:b/>
          <w:sz w:val="18"/>
          <w:szCs w:val="18"/>
          <w:u w:val="single"/>
        </w:rPr>
        <w:t>Adjudicación Directa Electrónica Internacional Bajo la Cobertura de Tratados AA-50-GYR-050GYR017-</w:t>
      </w:r>
      <w:r w:rsidR="0010218D" w:rsidRPr="0010218D">
        <w:rPr>
          <w:rFonts w:ascii="Montserrat" w:hAnsi="Montserrat" w:cs="Arial"/>
          <w:b/>
          <w:sz w:val="18"/>
          <w:szCs w:val="18"/>
          <w:u w:val="single"/>
        </w:rPr>
        <w:t>T-63</w:t>
      </w:r>
      <w:r w:rsidRPr="0010218D">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10218D">
        <w:rPr>
          <w:rFonts w:ascii="Montserrat" w:eastAsia="Arial" w:hAnsi="Montserrat" w:cs="Arial"/>
          <w:sz w:val="18"/>
          <w:szCs w:val="18"/>
        </w:rPr>
        <w:t>El Instituto Mexicano del Seguro Social en observancia a las disposiciones contenidas en el Artículo 134 de la</w:t>
      </w:r>
      <w:r w:rsidRPr="00841DE5">
        <w:rPr>
          <w:rFonts w:ascii="Montserrat" w:eastAsia="Arial" w:hAnsi="Montserrat" w:cs="Arial"/>
          <w:sz w:val="18"/>
          <w:szCs w:val="18"/>
        </w:rPr>
        <w:t xml:space="preserve">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55B9" w:rsidRDefault="00572B2E" w:rsidP="00307167">
      <w:pPr>
        <w:pStyle w:val="Default"/>
        <w:numPr>
          <w:ilvl w:val="0"/>
          <w:numId w:val="22"/>
        </w:numPr>
        <w:jc w:val="both"/>
        <w:rPr>
          <w:rFonts w:ascii="Montserrat" w:hAnsi="Montserrat"/>
          <w:sz w:val="18"/>
          <w:szCs w:val="18"/>
        </w:rPr>
      </w:pPr>
      <w:r w:rsidRPr="003555B9">
        <w:rPr>
          <w:rFonts w:ascii="Montserrat" w:hAnsi="Montserrat"/>
          <w:color w:val="auto"/>
          <w:sz w:val="18"/>
          <w:szCs w:val="18"/>
        </w:rPr>
        <w:t xml:space="preserve">En caso de incumplimiento al pedido </w:t>
      </w:r>
      <w:r w:rsidRPr="00012F1A">
        <w:rPr>
          <w:rFonts w:ascii="Montserrat" w:hAnsi="Montserrat"/>
          <w:color w:val="auto"/>
          <w:sz w:val="18"/>
          <w:szCs w:val="18"/>
        </w:rPr>
        <w:t xml:space="preserve">generado en la fecha límite establecida para el efecto, se aplicará una pena convencional a razón del </w:t>
      </w:r>
      <w:r w:rsidRPr="00012F1A">
        <w:rPr>
          <w:rFonts w:ascii="Montserrat" w:hAnsi="Montserrat"/>
          <w:b/>
          <w:color w:val="auto"/>
          <w:sz w:val="18"/>
          <w:szCs w:val="18"/>
        </w:rPr>
        <w:t>2.5% por día natural</w:t>
      </w:r>
      <w:r w:rsidRPr="00012F1A">
        <w:rPr>
          <w:rFonts w:ascii="Montserrat" w:hAnsi="Montserrat"/>
          <w:color w:val="auto"/>
          <w:sz w:val="18"/>
          <w:szCs w:val="18"/>
        </w:rPr>
        <w:t xml:space="preserve"> de atraso</w:t>
      </w:r>
      <w:r w:rsidRPr="003555B9">
        <w:rPr>
          <w:rFonts w:ascii="Montserrat" w:hAnsi="Montserrat"/>
          <w:color w:val="auto"/>
          <w:sz w:val="18"/>
          <w:szCs w:val="18"/>
        </w:rPr>
        <w:t xml:space="preserve"> sobre el importe total de lo incumplido. Al término de 4 días, si el Proveedor aún no ha realizado la entrega, el Instituto </w:t>
      </w:r>
      <w:r w:rsidR="00B41765" w:rsidRPr="003555B9">
        <w:rPr>
          <w:rFonts w:ascii="Montserrat" w:hAnsi="Montserrat"/>
          <w:color w:val="auto"/>
          <w:sz w:val="18"/>
          <w:szCs w:val="18"/>
        </w:rPr>
        <w:t xml:space="preserve">Mexicano </w:t>
      </w:r>
      <w:r w:rsidRPr="003555B9">
        <w:rPr>
          <w:rFonts w:ascii="Montserrat" w:hAnsi="Montserrat"/>
          <w:color w:val="auto"/>
          <w:sz w:val="18"/>
          <w:szCs w:val="18"/>
        </w:rPr>
        <w:t xml:space="preserve">del </w:t>
      </w:r>
      <w:r w:rsidR="00B41765" w:rsidRPr="003555B9">
        <w:rPr>
          <w:rFonts w:ascii="Montserrat" w:hAnsi="Montserrat"/>
          <w:color w:val="auto"/>
          <w:sz w:val="18"/>
          <w:szCs w:val="18"/>
        </w:rPr>
        <w:t xml:space="preserve">Seguro Social </w:t>
      </w:r>
      <w:r w:rsidRPr="003555B9">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531D54"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531D54"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531D54"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500999" w:rsidRPr="003555B9" w:rsidRDefault="00627B55"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Carta de respaldo del proveedor o fabricante (conforme a la etiqueta para bienes que no lo requieran)</w:t>
      </w:r>
      <w:r w:rsidR="00E16CB2" w:rsidRPr="003555B9">
        <w:rPr>
          <w:rFonts w:ascii="Montserrat" w:hAnsi="Montserrat"/>
          <w:sz w:val="18"/>
          <w:szCs w:val="18"/>
        </w:rPr>
        <w:t xml:space="preserve"> </w:t>
      </w:r>
      <w:r w:rsidR="00F77E7D" w:rsidRPr="003555B9">
        <w:rPr>
          <w:rFonts w:ascii="Montserrat" w:hAnsi="Montserrat"/>
          <w:sz w:val="18"/>
          <w:szCs w:val="18"/>
        </w:rPr>
        <w:t xml:space="preserve">  </w:t>
      </w:r>
      <w:r w:rsidR="00500999" w:rsidRPr="003555B9">
        <w:rPr>
          <w:rFonts w:ascii="Montserrat" w:hAnsi="Montserrat"/>
          <w:sz w:val="18"/>
          <w:szCs w:val="18"/>
        </w:rPr>
        <w:t xml:space="preserve"> </w:t>
      </w:r>
    </w:p>
    <w:p w:rsidR="00500999" w:rsidRPr="003555B9" w:rsidRDefault="00500999" w:rsidP="00500999">
      <w:pPr>
        <w:pStyle w:val="Sinespaciado"/>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555B9">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deberán elaborarse a 2 (dos) decimales. En el caso de que el oferente esté en condiciones de </w:t>
      </w:r>
      <w:r w:rsidRPr="009F6BFB">
        <w:rPr>
          <w:rFonts w:ascii="Montserrat" w:hAnsi="Montserrat" w:cs="Arial"/>
          <w:b/>
          <w:sz w:val="18"/>
          <w:szCs w:val="18"/>
        </w:rPr>
        <w:t>sostener el precio</w:t>
      </w:r>
      <w:r w:rsidRPr="009F6BFB">
        <w:rPr>
          <w:rFonts w:ascii="Montserrat" w:hAnsi="Montserrat" w:cs="Arial"/>
          <w:sz w:val="18"/>
          <w:szCs w:val="18"/>
        </w:rPr>
        <w:t xml:space="preserve"> y especificaciones técnicas propuestas para éste proceso, durante</w:t>
      </w:r>
      <w:r w:rsidR="00082E6F" w:rsidRPr="009F6BFB">
        <w:rPr>
          <w:rFonts w:ascii="Montserrat" w:hAnsi="Montserrat" w:cs="Arial"/>
          <w:sz w:val="18"/>
          <w:szCs w:val="18"/>
        </w:rPr>
        <w:t xml:space="preserve"> el</w:t>
      </w:r>
      <w:r w:rsidRPr="009F6BFB">
        <w:rPr>
          <w:rFonts w:ascii="Montserrat" w:hAnsi="Montserrat" w:cs="Arial"/>
          <w:sz w:val="18"/>
          <w:szCs w:val="18"/>
        </w:rPr>
        <w:t xml:space="preserve"> </w:t>
      </w:r>
      <w:r w:rsidRPr="009F6BFB">
        <w:rPr>
          <w:rFonts w:ascii="Montserrat" w:hAnsi="Montserrat" w:cs="Arial"/>
          <w:b/>
          <w:sz w:val="18"/>
          <w:szCs w:val="18"/>
        </w:rPr>
        <w:t>siguiente mes</w:t>
      </w:r>
      <w:r w:rsidR="00082E6F" w:rsidRPr="009F6BFB">
        <w:rPr>
          <w:rFonts w:ascii="Montserrat" w:hAnsi="Montserrat" w:cs="Arial"/>
          <w:b/>
          <w:sz w:val="18"/>
          <w:szCs w:val="18"/>
        </w:rPr>
        <w:t xml:space="preserve"> </w:t>
      </w:r>
      <w:r w:rsidRPr="009F6BFB">
        <w:rPr>
          <w:rFonts w:ascii="Montserrat" w:hAnsi="Montserrat" w:cs="Arial"/>
          <w:b/>
          <w:sz w:val="18"/>
          <w:szCs w:val="18"/>
        </w:rPr>
        <w:t>(</w:t>
      </w:r>
      <w:r w:rsidR="00FD6396" w:rsidRPr="009F6BFB">
        <w:rPr>
          <w:rFonts w:ascii="Montserrat" w:hAnsi="Montserrat" w:cs="Arial"/>
          <w:b/>
          <w:sz w:val="18"/>
          <w:szCs w:val="18"/>
        </w:rPr>
        <w:t>abril</w:t>
      </w:r>
      <w:r w:rsidR="00142635" w:rsidRPr="009F6BFB">
        <w:rPr>
          <w:rFonts w:ascii="Montserrat" w:hAnsi="Montserrat" w:cs="Arial"/>
          <w:b/>
          <w:sz w:val="18"/>
          <w:szCs w:val="18"/>
        </w:rPr>
        <w:t xml:space="preserve"> </w:t>
      </w:r>
      <w:r w:rsidR="00891814" w:rsidRPr="009F6BFB">
        <w:rPr>
          <w:rFonts w:ascii="Montserrat" w:hAnsi="Montserrat" w:cs="Arial"/>
          <w:b/>
          <w:sz w:val="18"/>
          <w:szCs w:val="18"/>
        </w:rPr>
        <w:t>de 20</w:t>
      </w:r>
      <w:r w:rsidR="00F76A92" w:rsidRPr="009F6BFB">
        <w:rPr>
          <w:rFonts w:ascii="Montserrat" w:hAnsi="Montserrat" w:cs="Arial"/>
          <w:b/>
          <w:sz w:val="18"/>
          <w:szCs w:val="18"/>
        </w:rPr>
        <w:t>2</w:t>
      </w:r>
      <w:r w:rsidR="00443D20" w:rsidRPr="009F6BFB">
        <w:rPr>
          <w:rFonts w:ascii="Montserrat" w:hAnsi="Montserrat" w:cs="Arial"/>
          <w:b/>
          <w:sz w:val="18"/>
          <w:szCs w:val="18"/>
        </w:rPr>
        <w:t>4</w:t>
      </w:r>
      <w:r w:rsidRPr="009F6BFB">
        <w:rPr>
          <w:rFonts w:ascii="Montserrat" w:hAnsi="Montserrat" w:cs="Arial"/>
          <w:b/>
          <w:sz w:val="18"/>
          <w:szCs w:val="18"/>
        </w:rPr>
        <w:t>)</w:t>
      </w:r>
      <w:r w:rsidRPr="009F6BFB">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Default="00C364A7" w:rsidP="00C364A7">
      <w:pPr>
        <w:spacing w:after="0"/>
        <w:jc w:val="center"/>
        <w:rPr>
          <w:rFonts w:ascii="Montserrat" w:hAnsi="Montserrat" w:cs="Arial"/>
          <w:b/>
          <w:sz w:val="16"/>
          <w:szCs w:val="16"/>
        </w:rPr>
      </w:pPr>
    </w:p>
    <w:p w:rsidR="005B441E" w:rsidRDefault="005B441E" w:rsidP="00C364A7">
      <w:pPr>
        <w:spacing w:after="0"/>
        <w:jc w:val="center"/>
        <w:rPr>
          <w:rFonts w:ascii="Montserrat" w:hAnsi="Montserrat" w:cs="Arial"/>
          <w:b/>
          <w:sz w:val="16"/>
          <w:szCs w:val="16"/>
        </w:rPr>
      </w:pPr>
    </w:p>
    <w:p w:rsidR="005B441E" w:rsidRDefault="005B441E" w:rsidP="00C364A7">
      <w:pPr>
        <w:spacing w:after="0"/>
        <w:jc w:val="center"/>
        <w:rPr>
          <w:rFonts w:ascii="Montserrat" w:hAnsi="Montserrat" w:cs="Arial"/>
          <w:b/>
          <w:sz w:val="16"/>
          <w:szCs w:val="16"/>
        </w:rPr>
      </w:pPr>
    </w:p>
    <w:p w:rsidR="005B441E" w:rsidRDefault="005B441E" w:rsidP="00C364A7">
      <w:pPr>
        <w:spacing w:after="0"/>
        <w:jc w:val="center"/>
        <w:rPr>
          <w:rFonts w:ascii="Montserrat" w:hAnsi="Montserrat" w:cs="Arial"/>
          <w:b/>
          <w:sz w:val="16"/>
          <w:szCs w:val="16"/>
        </w:rPr>
      </w:pPr>
    </w:p>
    <w:p w:rsidR="005B441E" w:rsidRDefault="005B441E" w:rsidP="00C364A7">
      <w:pPr>
        <w:spacing w:after="0"/>
        <w:jc w:val="center"/>
        <w:rPr>
          <w:rFonts w:ascii="Montserrat" w:hAnsi="Montserrat" w:cs="Arial"/>
          <w:b/>
          <w:sz w:val="16"/>
          <w:szCs w:val="16"/>
        </w:rPr>
      </w:pPr>
    </w:p>
    <w:p w:rsidR="005B441E" w:rsidRDefault="005B441E" w:rsidP="00C364A7">
      <w:pPr>
        <w:spacing w:after="0"/>
        <w:jc w:val="center"/>
        <w:rPr>
          <w:rFonts w:ascii="Montserrat" w:hAnsi="Montserrat" w:cs="Arial"/>
          <w:b/>
          <w:sz w:val="16"/>
          <w:szCs w:val="16"/>
        </w:rPr>
      </w:pPr>
    </w:p>
    <w:p w:rsidR="005B441E" w:rsidRDefault="005B441E" w:rsidP="00C364A7">
      <w:pPr>
        <w:spacing w:after="0"/>
        <w:jc w:val="center"/>
        <w:rPr>
          <w:rFonts w:ascii="Montserrat" w:hAnsi="Montserrat" w:cs="Arial"/>
          <w:b/>
          <w:sz w:val="16"/>
          <w:szCs w:val="16"/>
        </w:rPr>
      </w:pPr>
    </w:p>
    <w:p w:rsidR="005B441E" w:rsidRPr="003555B9" w:rsidRDefault="005B441E"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64"/>
        <w:gridCol w:w="427"/>
        <w:gridCol w:w="500"/>
        <w:gridCol w:w="2544"/>
        <w:gridCol w:w="1723"/>
        <w:gridCol w:w="905"/>
        <w:gridCol w:w="1162"/>
        <w:gridCol w:w="969"/>
      </w:tblGrid>
      <w:tr w:rsidR="00531D54" w:rsidRPr="00531D54" w:rsidTr="00774E29">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b/>
                <w:bCs/>
                <w:color w:val="000000"/>
                <w:sz w:val="16"/>
                <w:szCs w:val="16"/>
              </w:rPr>
            </w:pPr>
            <w:r w:rsidRPr="00531D54">
              <w:rPr>
                <w:rFonts w:ascii="Montserrat" w:eastAsia="Times New Roman" w:hAnsi="Montserrat" w:cs="Times New Roman"/>
                <w:b/>
                <w:bCs/>
                <w:color w:val="000000"/>
                <w:sz w:val="16"/>
                <w:szCs w:val="16"/>
              </w:rPr>
              <w:t>Cantidad Solicitada</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ACEITES . LUBRICANTE PARA PIEZA DE MANO DE BAJA VELOCIDAD. ENVASE CON APLICADOR CON 120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0253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ACEITES LUBRICANTE PARA TURBINA DE PIEZA DE MANO DE ALTA VELOCIDAD, APLICADOR EN  FORMA DE JERINGA DE 2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ADAPTADORES. ADAPTADOR DE PLASTICO, GRADO MEDICO PARA SER USADO CON LA JERINGA Y CANULA DE ASPIRACION MANUAL ENDOUTERINA, VALVULA DOBLE, BOLSA CON 5 PIEZAS, UNA DE CADA COLOR. COLOR: AZUL. DIAMETRO: 4, 5 Y 6 MM. COLOR: MARFIL. DIAMETRO: 7 MM. COLOR: AMA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0873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AGUJAS. TIPO: HUBER ANGULADA A 90 GRADOS DE ACERO INOXIDABLE PARA UTILIZARSE CON LAS CLAVES 060.303.0123 Y 060.167.8782. LONGITUD: 31.8 MM. CALIBRE: 20 G.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DETERGENTES O LIMPIADORES. DETERGENTE ENZIMATICO, CON ACTIVIDAD PROTEOLITICA. CONCENTRADO, PARA UTILIZARSE EN INSTRUMENTAL Y EQUIPO MEDICO. LIQUIDO: FRASCO CON 1 A 5 LITROS, DOSIFICADOR INTEGRADO O CON CAPACIDAD PARA INTEGRAR EL DOSIFICADOR. ENVASE CON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415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APOSITOS. EN FORMA DE MECHA COMPUESTOS POR FIBRAS DE ALGINATO DE CALCIO Y SODIO DE ORIGEN NATURAL. ESTERIL. TAMAÑO: DE 30 CM ± 0.5 CM (2 G).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BOLSAS. PARA ALIMENTACION PARENTERAL PEDIATRICA DE 500 ML DE ETILVINIL ACETATO CON BURETA DE 150 ML GRADUADA PARA LLENADO DE LA BOLSA EN VOLUMENES PRECISOS CON </w:t>
            </w:r>
            <w:r w:rsidRPr="00531D54">
              <w:rPr>
                <w:rFonts w:ascii="Montserrat" w:eastAsia="Times New Roman" w:hAnsi="Montserrat" w:cs="Times New Roman"/>
                <w:color w:val="000000"/>
                <w:sz w:val="16"/>
                <w:szCs w:val="16"/>
              </w:rPr>
              <w:lastRenderedPageBreak/>
              <w:t xml:space="preserve">CAPSULA DE INYECCION PARA MEDICAMENTOS CON CONEXION LUER LOCK PARA EL SISTEMA DE LLENADO CON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SONDAS. PARA DRENAJE URINARIO DE PERMANENCIA PROLONGADA. DE ELASTOMERO DE SILICON CON GLOBO DE AUTORRETENCION DE 5 ML CON VALVULA PARA JERINGA. ESTERIL Y DESECHABLE. TIPO: FOLEY DE DOS VIAS. CALIBRE: 12 FR.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CATETERES. PARA CATETERISMO VENOSO CENTRAL DE UN LUMEN DE ELASTOMERO DE SILICON RADIOPACO CON AGUJA INTRODUCTORA PERCUTANEA. ESTERIL Y DESECHABLE. NEONATAL. CALIBRE: 4.0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1284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 PARA DILATACION DE COLON CON 240 CM DE LONGITUD, LONGITUD DE 5.5 CM SOBRE LA GUIA. BALON CON EXPANSION CONTROLADA DE TRIPLE DIAMETRO DE LAS DIMENSIONES SIGUIENTES EN MILIMETROS: 10, 11, 12.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1292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 PARA DILATACION DE COLON CON 240 CM DE LONGITUD, LONGITUD DE 5.5 CM SOBRE LA GUIA. BALON CON EXPANSION CONTROLADA DE TRIPLE DIAMETRO DE LAS DIMENSIONES SIGUIENTES EN MILIMETROS: 12, 13.5, 15.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 PARA DILATACION DE COLON CON 240 CM DE LONGITUD, LONGITUD DE 5.5 CM SOBRE LA GUIA. BALON CON EXPANSION CONTROLADA DE TRIPLE DIAMETRO DE LAS DIMENSIONES SIGUIENTES EN MILIMETROS: 15, 16.5, 18.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 PARA DILATACION DE COLON CON 240 CM DE LONGITUD, LONGITUD DE 5.5 CM SOBRE LA GUIA. BALON </w:t>
            </w:r>
            <w:r w:rsidRPr="00531D54">
              <w:rPr>
                <w:rFonts w:ascii="Montserrat" w:eastAsia="Times New Roman" w:hAnsi="Montserrat" w:cs="Times New Roman"/>
                <w:color w:val="000000"/>
                <w:sz w:val="16"/>
                <w:szCs w:val="16"/>
              </w:rPr>
              <w:lastRenderedPageBreak/>
              <w:t xml:space="preserve">CON EXPANSION CONTROLADA DE TRIPLE DIAMETRO DE LAS DIMENSIONES SIGUIENTES EN MILIMETROS: 18, 19, 20.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2943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CANULAS. PARA TRAQUEOSTOMIA. NEONATAL, DE CLORURO DE POLIVINILO, SIN GLOBO,  RADIOPACA CON CONECTOR INCLUIDO, CON ENTRADA DE 15 MM. SIN ENDOCANULA, CON  OBTURADOR Y CINTA DE FIJACION. ESTERIL Y DESECHABLE. DIAMETRO INTERNO: 2.5 MM +/- 0.15 MM. DIAMETRO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CANULAS. OROFARINGEAS. DE PLASTICO TRANSPARENTE O TRANSLUCIDO. TIPO: GUEDEL/BERMAN. TAMAÑO: 0 LONGITUD: 50 MM.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0920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CANULAS. PARA TRAQUEOSTOMIA PEDIATRICA DE CLORURO DE POLIVINILO SIN GLOBO RADIOPACA CON CONECTOR INCLUIDO CON ENTRADA DE 15 MM SIN ENDOCANULA CON OBTURADOR Y CINTA DE FIJACION. ESTERIL Y DESECHABLE. DIAMETRO INTERNO: 4.0 MM +/- 0.15 MM. DIAMETRO EXTERNO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0979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CANULAS. PARA TRAQUEOSTOMIA PEDIATRICA DE CLORURO DE POLIVINILO SIN GLOBO RADIOPACA CON CONECTOR INCLUIDO CON ENTRADA DE 15 MM SIN ENDOCANULA CON OBTURADOR Y CINTA DE FIJACION. ESTERIL Y DESECHABLE. DIAMETRO INTERNO: 5.5 MM +/- 0.15 MM. DIAMETRO EXTERNO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3346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CANULAS OROFARINGEAS. DE PLASTICO TRANSPARENTE O TRANSLUCIDO. TIPO: GUEDEL/BERMAN. TAMAÑO: 5 LONGITUD: 100 MM.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6885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CATETERES. PARA CATETERISMO VENOSO CENTRAL CALIBRE 5 FR X 20 </w:t>
            </w:r>
            <w:r w:rsidRPr="00531D54">
              <w:rPr>
                <w:rFonts w:ascii="Montserrat" w:eastAsia="Times New Roman" w:hAnsi="Montserrat" w:cs="Times New Roman"/>
                <w:color w:val="000000"/>
                <w:sz w:val="16"/>
                <w:szCs w:val="16"/>
              </w:rPr>
              <w:lastRenderedPageBreak/>
              <w:t xml:space="preserve">CM DE LONGITUD DE POLIURETANO O SILICON CON PUNTA FLEXIBLE RADIOPACO CON LUMEN INTERNO DISTAL CALIBRE 16 G DISPOSITIVO DE FIJACION AJUSTABLE Y EQUIPO DE COLOCACION QUE CONTIENE: JERINGA CON CA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2.0 MM CALIBRE: 8 FR.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2.5 MM CALIBRE: 10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CATETERES. PARA CATETERISMO VENOSO CENTRAL RADIOPACO ESTERIL Y DESECHABLE DE POLIURETANO LONGITUD 30.5 CM CALIBRE 18 G CON AGUJA DE 5.2 A 6.5 CM DE LARGO DE PARED DELGADA CALIBRE 16 G CON MANDRIL Y ADAPTADOR PARA VENOCLISIS LUER LOCK.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1455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3.0 MM CALIBRE: 12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1844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DE PLASTICO GRADO MEDICO, TRANSPARENTE. CON GLOBO Y ESPIRAL DE ALAMBRE, CON BALON Y CONECTOR, RADIOPACO, ESTERIL. LONGITUD: 32-36 CM CALIBRE: 34 FR.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2214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DE PLASTICO GRADO MEDICO, CON MARCA RADIOPACA, ESTERILES, </w:t>
            </w:r>
            <w:r w:rsidRPr="00531D54">
              <w:rPr>
                <w:rFonts w:ascii="Montserrat" w:eastAsia="Times New Roman" w:hAnsi="Montserrat" w:cs="Times New Roman"/>
                <w:color w:val="000000"/>
                <w:sz w:val="16"/>
                <w:szCs w:val="16"/>
              </w:rPr>
              <w:lastRenderedPageBreak/>
              <w:t xml:space="preserve">DESECHABLES CON GLOBO DE ALTO VOLUMEN Y BAJA PRESION INCLUYE UNA VALVULA UN CONECTOR Y UNA ESCALA EN MM PARA DETERMINAR LA PROFUNDIDAD DE LA COLOCACION DEL TUBO. CON ORIFIC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2453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CATETERES. PARA CATETERISMO VENOSO CENTRAL RADIOPACO ESTERIL Y DESECHABLE DE POLIURETANO QUE PERMITA RETIRAR LA AGUJA Y EL MANDRIL UNA VEZ INSTALADO, LONGITUD 30.5 CM CALIBRE 16 G CON AGUJA DE 5.2 A 6.5 CM DE LARGO DE PARED DELGADA CALIBRE 14 G CON MAND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2578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DE PLASTICO GRADO MEDICO CON MARCA RADIOPACA ESTERILES DESECHABLES CON GLOBO DE ALTO VOLUMEN Y BAJA PRESION INCLUYE UNA VALVULA UN CONECTOR Y UNA ESCALA EN MM PARA DETERMINAR LA PROFUNDIDAD DE LA COLOCACION DEL TUBO. CON ORIFICIO.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5340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CALIBRE: 3.5 MM 14 FR.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5365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4.0 MM CALIBRE: 16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8138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CANULAS. PARA TRAQUEOSTOMIA ADULTO DE CLORURO DE POLIVINILO CON BALON CURVADA CINTA DE FIJACION GLOBO DE BAJA PRESION Y ALTO VOLUMEN RADIOPACA CON ENDOCANULA PLACA DE </w:t>
            </w:r>
            <w:r w:rsidRPr="00531D54">
              <w:rPr>
                <w:rFonts w:ascii="Montserrat" w:eastAsia="Times New Roman" w:hAnsi="Montserrat" w:cs="Times New Roman"/>
                <w:color w:val="000000"/>
                <w:sz w:val="16"/>
                <w:szCs w:val="16"/>
              </w:rPr>
              <w:lastRenderedPageBreak/>
              <w:t xml:space="preserve">RETENCION DE LA ENDOCANULA Y GUIA DE INSERCION. ESTERIL Y DESECHABLE. DIAMETRO INTERNO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CIRCUITOS. DE VENTILACION PARA ANESTESIA DE POLIVINILO CONSTA DE DOS MANGUERAS UN FILTRO CONEXION EN Y DE PLASTICO CODO MASCARILLA Y BOLSAS DE 3 Y 5 LTS. EQUIPO.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215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CLIPS HEMOSTATICOS, PLANOS, DE POLITETRAFLUORETILENO. TIPO MORETZ. CHICO.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CONTENEDORES. DESECHABLES DE PUNZO-CORTANTES, DE POLIPROPILENO, ESTERILIZABLE, INCINERABLE Y NO TOXICO, RESISTENTE A LA PERFORACION, AL IMPACTO Y A LA PERDIDA DEL CONTENIDO AL CAERSE, CON O SIN SEPARADOR DE AGUJAS Y ABERTURA PARA EL DEPOSITO DE OTROS PU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0119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CONTENEDORES. DESECHABLES DE PUNZO-CORTANTES, DE POLIPROPILENO, ESTERILIZABLE, INCINERABLE Y NO TOXICO, RESISTENTE A LA PERFORACION, AL IMPACTO Y A LA PERDIDA DEL CONTENIDO AL CAERSE, CON O SIN SEPARADOR DE AGUJAS Y ABERTURA PARA EL DEPOSITO DE OTROS PU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CONTENEDORES. DESECHABLES DE PUNZO-CORTANTES, DE POLIPROPILENO, ESTERILIZABLE, INCINERABLE Y NO TOXICO, RESISTENTE A LA PERFORACION, AL IMPACTO Y A LA PERDIDA DEL CONTENIDO AL CAERSE, CON O SIN SEPARADOR DE AGUJAS Y ABERTURA PARA EL DEPOSITO DE OTROS PU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ROPA QUIRURGICA. PAQUETE PARA PARTO. TELA NO TEJIDA DE POLIPROPILENO </w:t>
            </w:r>
            <w:r w:rsidRPr="00531D54">
              <w:rPr>
                <w:rFonts w:ascii="Montserrat" w:eastAsia="Times New Roman" w:hAnsi="Montserrat" w:cs="Times New Roman"/>
                <w:color w:val="000000"/>
                <w:sz w:val="16"/>
                <w:szCs w:val="16"/>
              </w:rPr>
              <w:lastRenderedPageBreak/>
              <w:t xml:space="preserve">IMPERMEABLE A LA PENETRACION DE LIQUIDOS Y FLUIDOS COLOR ANTIRREFLEJANTE NO TRANSPARENTE ANTIESTATICA Y RESISTENTE A LA TENSION EN USO NORMAL. ESTERIL Y DESECHABLE. CONTIENE: DOS BATAS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BULTO O PAQUETE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BULTO O PAQUETE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245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BATAS QUIRURGICAS. BATA QUIRURGICA CON PUÑOS AJUSTABLES Y REFUERZO EN MANGAS Y PECHO. TELA NO TEJIDA DE POLIPROPILENO IMPERMEABLE A LA PENETRACION DE LIQUIDOS Y FLUIDOS; ANTIESTATICA Y RESISTENTE A LA TENSION. ESTERIL Y DESECHABLE. TAMAÑO: GRANDE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175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0169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DISPOSITIVOS. INTRAUTERINO. CU 375 ESTANDAR. ANTICONCEPTIVO DE POLIETILENO ESTERIL CON 375 MM2 DE COBRE CON BRAZOS LATERALES CURVADOS Y FLEXIBLES CON 5 NODULOS DE RETENCION CADA UNO QUE LE DA UN ANCHO TOTAL DE 16 A 20.5 MM. FILAMENTO DE 20 A 25 CM DE LO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79</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0222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EQUIPOS. PARA NEFROSTOMIA PERCUTANEA. CONSTA DE: - CATETER COLA DE COCHINO DE POLIURETANO RADIOPACO CALIBRE 10 FR X 30 A 35 CM DE LONGITUD. GUIA METALICA DE 0.038" (0.965 MM) DE DIAMETRO Y 80 CM DE LONGITUD CON PUNTA DE SEGURIDAD EN J. - DILATADORES RAD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774E29" w:rsidRDefault="00531D54" w:rsidP="00531D54">
            <w:pPr>
              <w:spacing w:after="0" w:line="240" w:lineRule="auto"/>
              <w:jc w:val="center"/>
              <w:rPr>
                <w:rFonts w:ascii="Montserrat" w:eastAsia="Times New Roman" w:hAnsi="Montserrat" w:cs="Times New Roman"/>
                <w:color w:val="000000"/>
                <w:sz w:val="16"/>
                <w:szCs w:val="16"/>
              </w:rPr>
            </w:pPr>
            <w:r w:rsidRPr="00774E29">
              <w:rPr>
                <w:rFonts w:ascii="Montserrat" w:eastAsia="Times New Roman" w:hAnsi="Montserrat" w:cs="Times New Roman"/>
                <w:color w:val="000000"/>
                <w:sz w:val="16"/>
                <w:szCs w:val="16"/>
              </w:rPr>
              <w:t>0014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ESPATULA. DE AYRE MODIFICADA DE MADERA INASTILLABLE. INSTRUMENTO ALARGADO CON DOS DIFERENTES EXTREMOS. DIMENSIONES: LARGO TOTAL 170.0 MM. ANCHO 7.0 MM. GROSOR 1.5 MM. EXTREMO 1: FORMA BIFURCADA EN FORMA DE HUESO DONDE LA CRESTA A ES DE MAYOR TAMAÑO QUE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371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2472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ESPONJAS </w:t>
            </w:r>
            <w:r w:rsidRPr="00531D54">
              <w:rPr>
                <w:rFonts w:ascii="Montserrat" w:eastAsia="Times New Roman" w:hAnsi="Montserrat" w:cs="Times New Roman"/>
                <w:color w:val="000000"/>
                <w:sz w:val="16"/>
                <w:szCs w:val="16"/>
              </w:rPr>
              <w:lastRenderedPageBreak/>
              <w:t xml:space="preserve">NEUROQUIRURGICAS. DE ALGODON PRENSADO O RAYON NO TEJIDO CON MARCA RADIOPACA. ESTERILES. MEDIDAS: 6.4 X 6.4 MM. ENVASE CON 10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371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2480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ESPONJAS NEUROQUIRURGICAS. DE ALGODON PRENSADO O RAYON NO TEJIDO CON MARCA RADIOPACA. ESTERILES. MEDIDAS: 13.0 X 13.0 MM ENVASE CON 10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436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GASAS. SECA CORTADA DE ALGODON 100%. TEJIDA. DOBLADA EN 12 CAPAS. NO ESTERIL. TIPO DE TEJIDO VII. DE 20 X 12 TITULO DE HILO DE 28 A 32 M/G TANTO EN URDIMBRE COMO EN TRAMA. PESO MINIMO POR M2 19G/ M2 LARGO: 7.5 CM. ANCHO: 5 CM. AREA: 432 CM2. ENVASE CON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1,316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GORROS. GORRO DE TELA NO TEJIDA DE POLIPROPILENO DESECHABLE. IMPERMEABLE A LA PENETRACION DE LIQUIDOS Y FLUIDOS; ANTIESTATICA Y RESISTENTE A LA TENSION. CINTAS DE AJUSTE EN EL EXTREMO DISTAL. TAMAÑO ESTANDAR. DESECHABLE.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11,039</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GUANTES. PARA EXPLORACION AMBIDIESTRO ESTERILES. DE LATEX DESECHABLES. TAMAÑOS: CHICO. ENVASE CON 100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2,255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774E29" w:rsidRDefault="00531D54" w:rsidP="00531D54">
            <w:pPr>
              <w:spacing w:after="0" w:line="240" w:lineRule="auto"/>
              <w:jc w:val="center"/>
              <w:rPr>
                <w:rFonts w:ascii="Montserrat" w:eastAsia="Times New Roman" w:hAnsi="Montserrat" w:cs="Times New Roman"/>
                <w:sz w:val="16"/>
                <w:szCs w:val="16"/>
              </w:rPr>
            </w:pPr>
            <w:r w:rsidRPr="00774E29">
              <w:rPr>
                <w:rFonts w:ascii="Montserrat" w:eastAsia="Times New Roman" w:hAnsi="Montserrat" w:cs="Times New Roman"/>
                <w:sz w:val="16"/>
                <w:szCs w:val="16"/>
              </w:rPr>
              <w:t>0167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EQUIPOS. PARA VENOCLISIS. SIN AGUJA, ESTERILES, DESECHABLES. NORMOGOTERO. EQUIPO.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78,317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774E29" w:rsidRDefault="00531D54" w:rsidP="00531D54">
            <w:pPr>
              <w:spacing w:after="0" w:line="240" w:lineRule="auto"/>
              <w:jc w:val="center"/>
              <w:rPr>
                <w:rFonts w:ascii="Montserrat" w:eastAsia="Times New Roman" w:hAnsi="Montserrat" w:cs="Times New Roman"/>
                <w:sz w:val="16"/>
                <w:szCs w:val="16"/>
              </w:rPr>
            </w:pPr>
            <w:r w:rsidRPr="00774E29">
              <w:rPr>
                <w:rFonts w:ascii="Montserrat" w:eastAsia="Times New Roman" w:hAnsi="Montserrat" w:cs="Times New Roman"/>
                <w:sz w:val="16"/>
                <w:szCs w:val="16"/>
              </w:rPr>
              <w:t>0115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JALEAS. LUBRICANTE. ASEPTICA. ENVASE CON 135 G.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593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774E29" w:rsidRDefault="00531D54" w:rsidP="00531D54">
            <w:pPr>
              <w:spacing w:after="0" w:line="240" w:lineRule="auto"/>
              <w:jc w:val="center"/>
              <w:rPr>
                <w:rFonts w:ascii="Montserrat" w:eastAsia="Times New Roman" w:hAnsi="Montserrat" w:cs="Times New Roman"/>
                <w:sz w:val="16"/>
                <w:szCs w:val="16"/>
              </w:rPr>
            </w:pPr>
            <w:r w:rsidRPr="00774E29">
              <w:rPr>
                <w:rFonts w:ascii="Montserrat" w:eastAsia="Times New Roman" w:hAnsi="Montserrat" w:cs="Times New Roman"/>
                <w:sz w:val="16"/>
                <w:szCs w:val="16"/>
              </w:rPr>
              <w:t>0106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LOSETA. PARA BATIR CEMENTO. DE VIDRIO. TAMAÑO: 8 X 12 X 0.5 CM.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MALLA PARA LA CORRECCION DE INCONTINENCIA URINARIA FEMENINA, VIA VAGINAL, ABDOMINAL O </w:t>
            </w:r>
            <w:r w:rsidRPr="00531D54">
              <w:rPr>
                <w:rFonts w:ascii="Montserrat" w:eastAsia="Times New Roman" w:hAnsi="Montserrat" w:cs="Times New Roman"/>
                <w:color w:val="000000"/>
                <w:sz w:val="16"/>
                <w:szCs w:val="16"/>
              </w:rPr>
              <w:lastRenderedPageBreak/>
              <w:t xml:space="preserve">TRANSOBTURADOR. INCLUYE: INTRODUCTOR, CON EMPUÑADURA Y GUIA RIGIDA DE METAL O PLASTICO; CINTA DE POLIPROPILENO CUBIERTA, CON UNA O DOS AGUJAS EN SUS EXTREMOS O CON PUN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0076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ELECTRODO PARA MARCAPASO TEMPORAL BIPOLAR ENDOCARDICO 5FR.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622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FORMOCRESOL. PARA MOMIFICACION Y DESVITALIZACION DE LA PULPA DENTARIA. DE BUCKLEY. ENVASE CON 30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693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9C0006"/>
                <w:sz w:val="16"/>
                <w:szCs w:val="16"/>
              </w:rPr>
            </w:pPr>
            <w:r w:rsidRPr="00774E29">
              <w:rPr>
                <w:rFonts w:ascii="Montserrat" w:eastAsia="Times New Roman" w:hAnsi="Montserrat" w:cs="Times New Roman"/>
                <w:sz w:val="16"/>
                <w:szCs w:val="16"/>
              </w:rPr>
              <w:t>0014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PARAFINAS CON PUNTO DE FUSION ENTRE 40 GRADOS CENTIGRADOS A 51 GRADOS    CENTIGRADOS, BLOQUE DE 3 A 10 KG.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774E29" w:rsidRDefault="00531D54" w:rsidP="00531D54">
            <w:pPr>
              <w:spacing w:after="0" w:line="240" w:lineRule="auto"/>
              <w:jc w:val="center"/>
              <w:rPr>
                <w:rFonts w:ascii="Montserrat" w:eastAsia="Times New Roman" w:hAnsi="Montserrat" w:cs="Times New Roman"/>
                <w:sz w:val="16"/>
                <w:szCs w:val="16"/>
              </w:rPr>
            </w:pPr>
            <w:r w:rsidRPr="00774E29">
              <w:rPr>
                <w:rFonts w:ascii="Montserrat" w:eastAsia="Times New Roman" w:hAnsi="Montserrat" w:cs="Times New Roman"/>
                <w:sz w:val="16"/>
                <w:szCs w:val="16"/>
              </w:rPr>
              <w:t>791</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531D54" w:rsidRPr="00774E29" w:rsidRDefault="00531D54" w:rsidP="00531D54">
            <w:pPr>
              <w:spacing w:after="0" w:line="240" w:lineRule="auto"/>
              <w:jc w:val="center"/>
              <w:rPr>
                <w:rFonts w:ascii="Montserrat" w:eastAsia="Times New Roman" w:hAnsi="Montserrat" w:cs="Times New Roman"/>
                <w:sz w:val="16"/>
                <w:szCs w:val="16"/>
              </w:rPr>
            </w:pPr>
            <w:r w:rsidRPr="00774E29">
              <w:rPr>
                <w:rFonts w:ascii="Montserrat" w:eastAsia="Times New Roman" w:hAnsi="Montserrat" w:cs="Times New Roman"/>
                <w:sz w:val="16"/>
                <w:szCs w:val="16"/>
              </w:rPr>
              <w:t>0106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774E29" w:rsidRDefault="00531D54" w:rsidP="00531D54">
            <w:pPr>
              <w:spacing w:after="0" w:line="240" w:lineRule="auto"/>
              <w:jc w:val="center"/>
              <w:rPr>
                <w:rFonts w:ascii="Montserrat" w:eastAsia="Times New Roman" w:hAnsi="Montserrat" w:cs="Times New Roman"/>
                <w:sz w:val="16"/>
                <w:szCs w:val="16"/>
              </w:rPr>
            </w:pPr>
            <w:r w:rsidRPr="00774E29">
              <w:rPr>
                <w:rFonts w:ascii="Montserrat" w:eastAsia="Times New Roman" w:hAnsi="Montserrat" w:cs="Times New Roman"/>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RESINAS. FOTOPOLIMERIZABLE PARA RESTAURACION DE DIENTES ANTERIORES Y POSTERIORES. JERINGA 3.5 G. LAS INSTITUCIONES PODRAN ELEGIR LAS VARIANTES DE COLOR Y COMPOSICION.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797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0019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ALGODONES. PARA USO DENTAL. MEDIDA: 3.8 X 0.8 CM. ENVASE CON 500 ROLLOS.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ROLLO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SOLUCIONES. PARA IRRIGACION TRANSURETRAL DE GLICINA EN ENVASE CON ENTRADA QUE SE ADAPTE AL EQUIPO PARA IRRIGACION TRANSURETRAL. ENVASE CON 3000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3000.00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697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0486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SUTURAS. SINTETICAS NO ABSORBIBLES MONOFILAMENTO DE NYLON CON AGUJA. LONGITUD DE LA HEBRA: 45 CM CALIBRE DE LA SUTURA: 2-0 CARACTERISTICAS DE LA AGUJA: 3/8 DE CIRCULO CORTANTE (19-26 MM).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992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SUTURAS. SEDA NEGRA TRENZADA SIN AGUJA. LONGITUD DE LA HEBRA: 75 CM CALIBRE DE LA SUTURA: 4-0 SOBRE CON 7 A 12 HEBRAS. ENVASE CON 12 SOBRES.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SOBRE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SUTURAS. SINTETICAS ABSORBIBLES POLIMERO DE ACIDO GLICOLICO TRENZADO CON AGUJA. LONGITUD DE LA HEBRA: 67-70 CM CALIBRE DE LA SUTURA: 3-0 CARACTERISTICAS DE LA AGUJA: 1/2 CIRCULO AHUSADA (25-26 MM).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4249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SUTURAS. CATGUT SIMPLE SIN AGUJA. LONGITUD DE LA HEBRA: 135-150 CM CALIBRE DE LA SUTURA: 3-0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889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TIRAS. DE FLUORESCEINA PARA USO OFTALMOLOGICO. ENVASE CON 10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3286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VENDAS. VENDA INMOVILIZADORA DE FIBRA DE VIDRIO CON RECUBRIMIENTO AHULADO EN TODAS SUS FIBRAS IMPREGNADA DE RESINA DE POLIURETANO QUE AL CONTACTO CON EL AGUA PROVOCA UNA REACCION QUIMICA DE FRAGUADO CON GUANTE DE HULE LONGITUD 3.65 M. ANCHO: 12.7 CM. PI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MEDIOS DE CONTRASTE. GRUPO 1. HIDROSOLUBLES IONICOS DE ALTA OSMOLALIDAD PARA ESTUDIOS GENERALES. MEDIOS DE CONTRASTE HIDROSOLUBLES IONICOS EN CONCENTRACION DE 280 A 300 MG/ML: IODOTALAMATO DE MEGLUMINA; IODAMIDA MEGLUMINICA; IOXITALAMATO DE MEGLUMINA; 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0142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MEDIOS DE CONTRASTE. GRUPO 1. HIDROSOLUBLES IONICOS DE ALTA OSMOLALIDAD PARA ESTUDIOS GENERALES. MEDIOS DE CONTRASTE HIDROSOLUBLES IONICOS EN CONCENTRACION DE 280 A 300 MG/ML: IODOTALAMATO DE MEGLUMINA; IODAMIDA MEGLUMINICA; IOXITALAMATO DE </w:t>
            </w:r>
            <w:r w:rsidRPr="00531D54">
              <w:rPr>
                <w:rFonts w:ascii="Montserrat" w:eastAsia="Times New Roman" w:hAnsi="Montserrat" w:cs="Times New Roman"/>
                <w:color w:val="000000"/>
                <w:sz w:val="16"/>
                <w:szCs w:val="16"/>
              </w:rPr>
              <w:lastRenderedPageBreak/>
              <w:t xml:space="preserve">MEGLUMINA; 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GRUPO 10 GELES CONDUCTORES PARA ESTUDIOS DE IMAGENOLOGIA. GEL CONDUCTOR. AGENTE ACUOSO PARA ULTRASONIDO Y PROCEDIMIENTOS ELECTROMEDICOS CON BASE DE PROPANODIOL TRIETANOLAMINA Y AGUA PURIFICADA. ENVASE CON 3800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3800.00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592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MEDIOS DE CONTRASTE. GRUPO 5 MEDIOS DE CONTRASTE PARA ESTUDIOS DE RESONANCIA MAGNETICA. MEDIOS DE CONTRASTE PARA RESONANCIA MAGNETICA. GADOLINEO 0.5 MMOL/ML. GADOPENTETATO DE DIMEGLUMINA GADOTERATO DE MEGLUMINA, GADODIAMIDA GADOVERSETAMIDA. ENVASE CON 1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PELICULAS. PELICULAS RADIOGRAFICAS SENSIBLES AL AZUL. CAJA CON 100 PELICULAS. MEDIDAS: 20.3 X 25.4 CM. (8 X 10 PULGADAS). CAJA CON 50 PELICULAS.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FIJADOR. FIJADOR HIDROSOLUBLE PARA CITOLOGIA EXFOLIATIVA, EN AEROSOL. ENVASE CON 250 G.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154</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AGUA BIDESTILADA.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GARRAFON</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0136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ADAPTADORES. PARA AGUJAS. TOMA MULTIPLE. BOLSA CON 10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BOLSA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1019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SUSTANCIAS BIOLOGICAS. VDRL. ANTIGENO DE CARDIOLIPINA PARA INVESTIGAR REAGINAS DE LA SIFILIS EN SUERO SIN INACTIVAR EN PLASMA Y LIQUIDO CEFALORRAQUIDEO (NO REQUIERE RECONSTITUCION). PARA 300 PRUEBAS. CAJA CON 10 AMPOLLETAS DE 0.5 ML. C/U.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0244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SUSTANCIAS BIOLOGICAS. LECTINA ANTI H (FITOAGLUTININA). FRASCO CON 2 ML.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0368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SUSTANCIAS BIOLOGICAS ANTISUEROS. ANTIGLOBULINA HUMANA. PARA LA PRUEBA DE COOMBS.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098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BOLSAS. BOLSAS PARA FRACCIONAR SANGRE. CUADRUPLE: CONTIENE UNA BOLSA PRIMARIA DE 450-500 ML CON 63 A 70 ML DE SOLUCION ANTICOAGULANTE CPD, CONECTADA A UN TUBO COLECTOR INTEGRAL CON AGUJA DE 15 O 16 G Y A UN SISTEMA SECUNDARIO FORMADO POR TRES BOLSAS UNA BOLSA VACIA DE 350-400 ML, OTRA VACIA DE 400-450 ML PARA ALMACENAR PLAQUETAS POR 5 DIAS Y UNA MAS DE 450 ML CONTENIENDO 100 ML DE SOLUCION ADITIVA QUE PROPORCIONE COMO MINIMO 42 DIAS DE VIGENCIA AL CONCENTRADO ERITROCITARIO; COMPATIBLE CON SISTEMAS DE REDUCCION DE LEUCOCITOS EN 1 O MAS LOGARITMOS.  UNIDAD O ENVASE COLECTIVO. </w:t>
            </w:r>
            <w:r w:rsidRPr="002D0A89">
              <w:rPr>
                <w:rFonts w:ascii="Montserrat" w:eastAsia="Times New Roman" w:hAnsi="Montserrat" w:cs="Times New Roman"/>
                <w:b/>
                <w:color w:val="000000"/>
                <w:sz w:val="16"/>
                <w:szCs w:val="16"/>
              </w:rPr>
              <w:t>SE REQUIERE MARCA TERUMO ORIGEN VIETNAM YA DEBEN SER COMPATIBLES CON LOS EQUIPOS DE BANCO DE SANGRE DEL HGZ No 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UNIDAD O 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UNIDAD O 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196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235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1106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HISOPOS. HISOPOS DE MANGO DE PLASTICO FLEXIBLE DE 15 CM DE LARGO, CON PUNTOS DE CORTE Y PUNTA DE RAYON. ESTERILES. ENVOLTURA INDIVIDUAL.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ESCOBILLONES DE CERDAS PARA LAVAR TUBOS DE ENSAYE Y FRASCOS CON LONGITUD DE 12.5 CM Y LONGITUD TOTAL 20 CM. DIAMETRO. 1.2 CM.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ESCOBILLONES DE CERDAS PARA LAVAR TUBOS DE ENSAYE Y FRASCOS, CON LONGITUD DE   12.5 CM Y LONGITUD TOTAL 27.5 CM. DIAMETRO 1.2 CM.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77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574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LANCETAS. LANCETA DE RETRACCION AUTOMATICA Y PERMANENTE. INCISION DE 1.8 A 2.0 MM INTEGRADA A UN DISPARADOR DE PLASTICO; CON DISPOSITIVO PLASTICO REMOVIBLE QUE ASEGURE LA ESTERILIDAD. ESTERIL Y DESECHABLE. CAJA CON 100 Y SUS MULTIPLOS.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LANCETAS. METALICAS, ESTERILES, DESECHABLES, CON ENVOLTURA INDIVIDUAL: PUNTA DE 3 MM DE LONGITUD. PARA PUNCION QUE MIDE EL TIEMPO DE SANGRADO. CAJA CON 250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PAPEL FILTRO, PARA OBTENER -EL FILTRADO LIBRE  DE PROTEINAS, NO. 609 HOJA DE 50 X 50CM.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125</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0289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PAPELES. FILTRO NO. 40, DISCO DE: 110 MM DE DIAMETRO. CAJA CON 100.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PAPELES. PARAFINADO, PARA TAPAR TUBOS A PRUEBA DE HUMEDAD, SEMITRANSPARENTE ESTIRABLE E INERTE. ROLLO DE 50 CM DE ANCHO Y 760 CM DE LONGITUD.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2564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PIPETAS. DE VIDRIO, VOLUMETRICAS CLASE A, MANUALES, PARA MEDIR VOLUMENES: 2.0 ML.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2606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PIPETAS. DE VIDRIO, VOLUMETRICAS CLASE A, MANUALES, PARA MEDIR VOLUMENES: 5.0 ML.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SOLUCIONES AMORTIGUADORAS. SOLUCION AMORTIGUADORA PARA LA TINCION DE WRIGHT. FRASCO CON 100 ML. 5 ML SE DILUYEN A UN LITRO.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0288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SOLUCIONES AMORTIGUADORAS. SOLUCION AMORTIGUADORA PH 7.0 PARA CALIBRACION DE POTENCIOMETROS. FRASCO CON 500 ML.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2037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SOLUCIONES AMORTIGUADORAS. AMORTIGUADORA TRIS SALINO PARA HIBRIDACION IN SITU. JUEGO CON DOS </w:t>
            </w:r>
            <w:r w:rsidRPr="00531D54">
              <w:rPr>
                <w:rFonts w:ascii="Montserrat" w:eastAsia="Times New Roman" w:hAnsi="Montserrat" w:cs="Times New Roman"/>
                <w:color w:val="000000"/>
                <w:sz w:val="16"/>
                <w:szCs w:val="16"/>
              </w:rPr>
              <w:lastRenderedPageBreak/>
              <w:t xml:space="preserve">FRASCOS CON 2 ML.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lastRenderedPageBreak/>
              <w:t>87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0654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EA 50. COLORANTE PREPARADO.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7</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0704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FORMALDEHIDO (FORMOL) DEL 37 AL 40%. RA. ACS. FRASCO CON 18 LITROS.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18.00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0951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OG-6. COLORANTE PREPARADO.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6</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2320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SOLUCIONES AMORTIGUADORAS. SOLUCION AMORTIGUADORA DE FOSFATO CON PH 6.5 A 6.7 PARA ANTIESTREPTOLISINAS PARA 1000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2</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3283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ACIDO ACETICO GLACIAL (MINIMO 99.7%). RA. ACS.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3473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ACIDO CLORHIDRICO FUMANTE (MINIMO 37%). RA. ACS.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4661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ALCOHOL ISOPROPILICO. RA. ACS.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3</w:t>
            </w:r>
          </w:p>
        </w:tc>
      </w:tr>
      <w:tr w:rsidR="00531D54" w:rsidRPr="00531D54" w:rsidTr="00774E2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94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832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4230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 xml:space="preserve">REACTIVOS QUIMICOS. RESINA SINTETICA. MEDIO DE MONTAJE RAPIDO PARA PREPARACIONES HISTOLOGICAS ORDINARIAS Y DE MICROSCOPIA ELECTRONICA. ENVASE CON 500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31D54" w:rsidRPr="00531D54" w:rsidRDefault="00531D54" w:rsidP="00531D54">
            <w:pPr>
              <w:spacing w:after="0" w:line="240" w:lineRule="auto"/>
              <w:jc w:val="center"/>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31D54" w:rsidRPr="00531D54" w:rsidRDefault="00531D54" w:rsidP="00531D54">
            <w:pPr>
              <w:spacing w:after="0" w:line="240" w:lineRule="auto"/>
              <w:jc w:val="right"/>
              <w:rPr>
                <w:rFonts w:ascii="Montserrat" w:eastAsia="Times New Roman" w:hAnsi="Montserrat" w:cs="Times New Roman"/>
                <w:color w:val="000000"/>
                <w:sz w:val="16"/>
                <w:szCs w:val="16"/>
              </w:rPr>
            </w:pPr>
            <w:r w:rsidRPr="00531D54">
              <w:rPr>
                <w:rFonts w:ascii="Montserrat" w:eastAsia="Times New Roman" w:hAnsi="Montserrat" w:cs="Times New Roman"/>
                <w:color w:val="000000"/>
                <w:sz w:val="16"/>
                <w:szCs w:val="16"/>
              </w:rPr>
              <w:t>5</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B041E4" w:rsidRDefault="00B041E4" w:rsidP="00B041E4">
      <w:pPr>
        <w:spacing w:after="0"/>
        <w:rPr>
          <w:rFonts w:ascii="Montserrat" w:hAnsi="Montserrat" w:cs="Arial"/>
          <w:b/>
          <w:sz w:val="20"/>
          <w:szCs w:val="16"/>
        </w:rPr>
      </w:pPr>
      <w:r w:rsidRPr="00B041E4">
        <w:rPr>
          <w:rFonts w:ascii="Montserrat" w:hAnsi="Montserrat" w:cs="Arial"/>
          <w:b/>
          <w:sz w:val="20"/>
          <w:szCs w:val="16"/>
        </w:rPr>
        <w:t xml:space="preserve">Nota: para la </w:t>
      </w:r>
      <w:r w:rsidR="00531D54">
        <w:rPr>
          <w:rFonts w:ascii="Montserrat" w:hAnsi="Montserrat" w:cs="Arial"/>
          <w:b/>
          <w:sz w:val="20"/>
          <w:szCs w:val="16"/>
        </w:rPr>
        <w:t>partida numero 73</w:t>
      </w:r>
      <w:r w:rsidRPr="00B041E4">
        <w:rPr>
          <w:rFonts w:ascii="Montserrat" w:hAnsi="Montserrat" w:cs="Arial"/>
          <w:b/>
          <w:sz w:val="20"/>
          <w:szCs w:val="16"/>
        </w:rPr>
        <w:t xml:space="preserve"> correspondiente a la clave 080.098.0211.04.01 se requiere que sea de la marca TERUMO de origen VIETNAM ya que debe de ser compatible con los equipos de banco de sangre  del HGZMF No. 1</w:t>
      </w: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2107D6"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35pt;height:127.35pt" o:ole="">
            <v:imagedata r:id="rId14" o:title=""/>
          </v:shape>
          <o:OLEObject Type="Embed" ProgID="Excel.SheetMacroEnabled.12" ShapeID="_x0000_i1025" DrawAspect="Icon" ObjectID="_1771935358" r:id="rId15"/>
        </w:object>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bookmarkStart w:id="0" w:name="_GoBack"/>
      <w:bookmarkEnd w:id="0"/>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9B1" w:rsidRDefault="00B009B1" w:rsidP="003D1DE6">
      <w:pPr>
        <w:spacing w:after="0" w:line="240" w:lineRule="auto"/>
      </w:pPr>
      <w:r>
        <w:separator/>
      </w:r>
    </w:p>
  </w:endnote>
  <w:endnote w:type="continuationSeparator" w:id="0">
    <w:p w:rsidR="00B009B1" w:rsidRDefault="00B009B1"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531D54" w:rsidRDefault="00531D54"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436B">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436B">
              <w:rPr>
                <w:b/>
                <w:bCs/>
                <w:noProof/>
              </w:rPr>
              <w:t>35</w:t>
            </w:r>
            <w:r>
              <w:rPr>
                <w:b/>
                <w:bCs/>
                <w:sz w:val="24"/>
                <w:szCs w:val="24"/>
              </w:rPr>
              <w:fldChar w:fldCharType="end"/>
            </w:r>
          </w:p>
        </w:sdtContent>
      </w:sdt>
    </w:sdtContent>
  </w:sdt>
  <w:p w:rsidR="00531D54" w:rsidRDefault="00531D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531D54" w:rsidRDefault="00531D54"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436B">
              <w:rPr>
                <w:b/>
                <w:bCs/>
                <w:noProof/>
              </w:rPr>
              <w:t>35</w:t>
            </w:r>
            <w:r>
              <w:rPr>
                <w:b/>
                <w:bCs/>
                <w:sz w:val="24"/>
                <w:szCs w:val="24"/>
              </w:rPr>
              <w:fldChar w:fldCharType="end"/>
            </w:r>
          </w:p>
        </w:sdtContent>
      </w:sdt>
    </w:sdtContent>
  </w:sdt>
  <w:p w:rsidR="00531D54" w:rsidRDefault="00531D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9B1" w:rsidRDefault="00B009B1" w:rsidP="003D1DE6">
      <w:pPr>
        <w:spacing w:after="0" w:line="240" w:lineRule="auto"/>
      </w:pPr>
      <w:r>
        <w:separator/>
      </w:r>
    </w:p>
  </w:footnote>
  <w:footnote w:type="continuationSeparator" w:id="0">
    <w:p w:rsidR="00B009B1" w:rsidRDefault="00B009B1"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54" w:rsidRDefault="00531D54">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31D54" w:rsidRPr="00397072" w:rsidRDefault="00531D5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31D54" w:rsidRDefault="00531D5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31D54" w:rsidRPr="00EA2EE7" w:rsidRDefault="00531D5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31D54" w:rsidRPr="00397072" w:rsidRDefault="00531D5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31D54" w:rsidRDefault="00531D5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531D54" w:rsidRPr="001B45F5" w:rsidRDefault="00531D5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54" w:rsidRDefault="00531D54">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31D54" w:rsidRPr="00397072" w:rsidRDefault="00531D5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31D54" w:rsidRDefault="00531D5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31D54" w:rsidRPr="00EA2EE7" w:rsidRDefault="00531D5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31D54" w:rsidRPr="00397072" w:rsidRDefault="00531D5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31D54" w:rsidRDefault="00531D5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531D54" w:rsidRPr="001B45F5" w:rsidRDefault="00531D5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F1A"/>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218D"/>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430D"/>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07D6"/>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0A89"/>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55C"/>
    <w:rsid w:val="003A58F6"/>
    <w:rsid w:val="003A7C3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07D2"/>
    <w:rsid w:val="005211EB"/>
    <w:rsid w:val="00521C1C"/>
    <w:rsid w:val="00525260"/>
    <w:rsid w:val="005312A6"/>
    <w:rsid w:val="00531D54"/>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441E"/>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4E29"/>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0986"/>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BFB"/>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09B1"/>
    <w:rsid w:val="00B04032"/>
    <w:rsid w:val="00B041E4"/>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E436B"/>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97F6C"/>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970940373">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D32F2-B6CB-413B-92CF-B4D52DA2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35</Pages>
  <Words>12145</Words>
  <Characters>66798</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134</cp:revision>
  <cp:lastPrinted>2024-03-14T21:30:00Z</cp:lastPrinted>
  <dcterms:created xsi:type="dcterms:W3CDTF">2021-12-11T00:10:00Z</dcterms:created>
  <dcterms:modified xsi:type="dcterms:W3CDTF">2024-03-14T21:30:00Z</dcterms:modified>
</cp:coreProperties>
</file>