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404121" w:rsidRDefault="00770289" w:rsidP="007402F5">
      <w:pPr>
        <w:ind w:left="284" w:right="281"/>
        <w:jc w:val="right"/>
        <w:rPr>
          <w:rFonts w:ascii="Montserrat" w:hAnsi="Montserrat" w:cs="Arial"/>
          <w:bCs/>
          <w:sz w:val="18"/>
          <w:szCs w:val="16"/>
          <w:lang w:val="es-ES_tradnl"/>
        </w:rPr>
      </w:pPr>
    </w:p>
    <w:p w:rsidR="00770289" w:rsidRPr="00404121" w:rsidRDefault="00A00FA6" w:rsidP="00770289">
      <w:pPr>
        <w:spacing w:after="0"/>
        <w:ind w:left="284" w:right="281"/>
        <w:jc w:val="right"/>
        <w:rPr>
          <w:rFonts w:ascii="Montserrat" w:hAnsi="Montserrat" w:cs="Arial"/>
          <w:bCs/>
          <w:sz w:val="18"/>
          <w:szCs w:val="16"/>
          <w:lang w:val="es-ES_tradnl"/>
        </w:rPr>
      </w:pPr>
      <w:r w:rsidRPr="00404121">
        <w:rPr>
          <w:rFonts w:ascii="Montserrat" w:hAnsi="Montserrat" w:cs="Arial"/>
          <w:bCs/>
          <w:sz w:val="18"/>
          <w:szCs w:val="16"/>
          <w:lang w:val="es-ES_tradnl"/>
        </w:rPr>
        <w:t>Pachuca de Soto</w:t>
      </w:r>
      <w:r w:rsidR="00D538FF" w:rsidRPr="00404121">
        <w:rPr>
          <w:rFonts w:ascii="Montserrat" w:hAnsi="Montserrat" w:cs="Arial"/>
          <w:bCs/>
          <w:sz w:val="18"/>
          <w:szCs w:val="16"/>
          <w:lang w:val="es-ES_tradnl"/>
        </w:rPr>
        <w:t xml:space="preserve"> H</w:t>
      </w:r>
      <w:r w:rsidR="00182F86" w:rsidRPr="00404121">
        <w:rPr>
          <w:rFonts w:ascii="Montserrat" w:hAnsi="Montserrat" w:cs="Arial"/>
          <w:bCs/>
          <w:sz w:val="18"/>
          <w:szCs w:val="16"/>
          <w:lang w:val="es-ES_tradnl"/>
        </w:rPr>
        <w:t>idalgo</w:t>
      </w:r>
      <w:r w:rsidR="00D538FF" w:rsidRPr="00404121">
        <w:rPr>
          <w:rFonts w:ascii="Montserrat" w:hAnsi="Montserrat" w:cs="Arial"/>
          <w:bCs/>
          <w:sz w:val="18"/>
          <w:szCs w:val="16"/>
          <w:lang w:val="es-ES_tradnl"/>
        </w:rPr>
        <w:t>, a</w:t>
      </w:r>
      <w:r w:rsidR="00404121" w:rsidRPr="00404121">
        <w:rPr>
          <w:rFonts w:ascii="Montserrat" w:hAnsi="Montserrat" w:cs="Arial"/>
          <w:bCs/>
          <w:sz w:val="18"/>
          <w:szCs w:val="16"/>
          <w:lang w:val="es-ES_tradnl"/>
        </w:rPr>
        <w:t xml:space="preserve"> 14 de marzo de 2024</w:t>
      </w:r>
      <w:r w:rsidR="00F7221E" w:rsidRPr="00404121">
        <w:rPr>
          <w:rFonts w:ascii="Montserrat" w:hAnsi="Montserrat" w:cs="Arial"/>
          <w:bCs/>
          <w:sz w:val="18"/>
          <w:szCs w:val="16"/>
          <w:lang w:val="es-ES_tradnl"/>
        </w:rPr>
        <w:t xml:space="preserve"> </w:t>
      </w:r>
    </w:p>
    <w:p w:rsidR="00373A4A" w:rsidRPr="00404121" w:rsidRDefault="00373A4A" w:rsidP="00770289">
      <w:pPr>
        <w:spacing w:after="0"/>
        <w:ind w:left="284" w:right="281"/>
        <w:rPr>
          <w:rFonts w:ascii="Montserrat" w:hAnsi="Montserrat" w:cs="Arial"/>
          <w:bCs/>
          <w:sz w:val="18"/>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404121">
        <w:rPr>
          <w:rFonts w:ascii="Montserrat" w:hAnsi="Montserrat" w:cs="Arial"/>
          <w:bCs/>
          <w:sz w:val="18"/>
          <w:szCs w:val="16"/>
          <w:lang w:val="es-ES_tradnl"/>
        </w:rPr>
        <w:t>Of. 138001150900/O.A./</w:t>
      </w:r>
      <w:r w:rsidR="00B9552E" w:rsidRPr="00404121">
        <w:rPr>
          <w:rFonts w:ascii="Montserrat" w:hAnsi="Montserrat" w:cs="Arial"/>
          <w:b/>
          <w:bCs/>
          <w:sz w:val="18"/>
          <w:szCs w:val="16"/>
          <w:lang w:val="es-ES_tradnl"/>
        </w:rPr>
        <w:t>0</w:t>
      </w:r>
      <w:r w:rsidR="00404121" w:rsidRPr="00404121">
        <w:rPr>
          <w:rFonts w:ascii="Montserrat" w:hAnsi="Montserrat" w:cs="Arial"/>
          <w:b/>
          <w:bCs/>
          <w:sz w:val="18"/>
          <w:szCs w:val="16"/>
          <w:lang w:val="es-ES_tradnl"/>
        </w:rPr>
        <w:t>75</w:t>
      </w:r>
      <w:r w:rsidR="002829DB" w:rsidRPr="00404121">
        <w:rPr>
          <w:rFonts w:ascii="Montserrat" w:hAnsi="Montserrat" w:cs="Arial"/>
          <w:bCs/>
          <w:sz w:val="18"/>
          <w:szCs w:val="16"/>
          <w:lang w:val="es-ES_tradnl"/>
        </w:rPr>
        <w:t>/</w:t>
      </w:r>
      <w:r w:rsidR="007F5E97" w:rsidRPr="00404121">
        <w:rPr>
          <w:rFonts w:ascii="Montserrat" w:hAnsi="Montserrat" w:cs="Arial"/>
          <w:bCs/>
          <w:sz w:val="18"/>
          <w:szCs w:val="16"/>
          <w:lang w:val="es-ES_tradnl"/>
        </w:rPr>
        <w:t>202</w:t>
      </w:r>
      <w:r w:rsidR="00B9552E" w:rsidRPr="00404121">
        <w:rPr>
          <w:rFonts w:ascii="Montserrat" w:hAnsi="Montserrat" w:cs="Arial"/>
          <w:bCs/>
          <w:sz w:val="18"/>
          <w:szCs w:val="16"/>
          <w:lang w:val="es-ES_tradnl"/>
        </w:rPr>
        <w:t>4</w:t>
      </w:r>
    </w:p>
    <w:p w:rsidR="004C56C1" w:rsidRPr="003555B9" w:rsidRDefault="004C56C1" w:rsidP="00794FB0">
      <w:pPr>
        <w:spacing w:after="0" w:line="240" w:lineRule="auto"/>
        <w:ind w:left="284"/>
        <w:rPr>
          <w:rFonts w:ascii="Montserrat" w:hAnsi="Montserrat" w:cs="Arial"/>
          <w:b/>
          <w:sz w:val="18"/>
          <w:szCs w:val="16"/>
          <w:lang w:val="es-ES_tradnl"/>
        </w:rPr>
      </w:pPr>
    </w:p>
    <w:p w:rsidR="00D538FF" w:rsidRPr="003555B9" w:rsidRDefault="00D538FF" w:rsidP="00794FB0">
      <w:pPr>
        <w:spacing w:after="0" w:line="240" w:lineRule="auto"/>
        <w:ind w:left="284"/>
        <w:rPr>
          <w:rFonts w:ascii="Montserrat" w:hAnsi="Montserrat" w:cs="Arial"/>
          <w:b/>
          <w:sz w:val="20"/>
          <w:szCs w:val="16"/>
          <w:lang w:val="es-ES_tradnl"/>
        </w:rPr>
      </w:pPr>
      <w:r w:rsidRPr="003555B9">
        <w:rPr>
          <w:rFonts w:ascii="Montserrat" w:hAnsi="Montserrat" w:cs="Arial"/>
          <w:b/>
          <w:sz w:val="20"/>
          <w:szCs w:val="16"/>
          <w:lang w:val="es-ES_tradnl"/>
        </w:rPr>
        <w:t xml:space="preserve">A LA PROVEEDURÍA EN GENERAL </w:t>
      </w:r>
    </w:p>
    <w:p w:rsidR="00D538FF" w:rsidRPr="003555B9" w:rsidRDefault="00D538FF" w:rsidP="00794FB0">
      <w:pPr>
        <w:spacing w:after="0" w:line="240" w:lineRule="auto"/>
        <w:ind w:left="284"/>
        <w:rPr>
          <w:rFonts w:ascii="Montserrat" w:hAnsi="Montserrat" w:cs="Arial"/>
          <w:b/>
          <w:sz w:val="20"/>
          <w:szCs w:val="16"/>
          <w:lang w:val="es-ES_tradnl"/>
        </w:rPr>
      </w:pPr>
      <w:r w:rsidRPr="003555B9">
        <w:rPr>
          <w:rFonts w:ascii="Montserrat" w:hAnsi="Montserrat" w:cs="Arial"/>
          <w:b/>
          <w:sz w:val="20"/>
          <w:szCs w:val="16"/>
          <w:lang w:val="es-ES_tradnl"/>
        </w:rPr>
        <w:t>P R E S E N T E</w:t>
      </w:r>
    </w:p>
    <w:p w:rsidR="00D538FF" w:rsidRPr="003555B9" w:rsidRDefault="00D538FF" w:rsidP="007402F5">
      <w:pPr>
        <w:pStyle w:val="Sinespaciado"/>
        <w:ind w:left="284" w:right="281"/>
        <w:rPr>
          <w:rFonts w:ascii="Montserrat"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El Instituto Mexicano del Seguro Social</w:t>
      </w:r>
      <w:r w:rsidR="00A21BBB" w:rsidRPr="003555B9">
        <w:rPr>
          <w:rFonts w:ascii="Montserrat" w:eastAsia="Arial" w:hAnsi="Montserrat" w:cs="Arial"/>
          <w:sz w:val="18"/>
          <w:szCs w:val="16"/>
        </w:rPr>
        <w:t xml:space="preserve"> en observancia a las disposiciones contenidas en el Artículo 134 Constitucional y de</w:t>
      </w:r>
      <w:r w:rsidR="00E37F5A" w:rsidRPr="003555B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3555B9">
        <w:rPr>
          <w:rFonts w:ascii="Montserrat" w:eastAsia="Arial" w:hAnsi="Montserrat" w:cs="Arial"/>
          <w:sz w:val="18"/>
          <w:szCs w:val="16"/>
        </w:rPr>
        <w:t xml:space="preserve">y </w:t>
      </w:r>
      <w:r w:rsidR="00E37F5A" w:rsidRPr="003555B9">
        <w:rPr>
          <w:rFonts w:ascii="Montserrat" w:eastAsia="Arial" w:hAnsi="Montserrat" w:cs="Arial"/>
          <w:sz w:val="18"/>
          <w:szCs w:val="16"/>
        </w:rPr>
        <w:t>Lineamientos en Materia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3555B9" w:rsidRDefault="00A21BBB" w:rsidP="007402F5">
      <w:pPr>
        <w:spacing w:before="201"/>
        <w:ind w:left="284" w:right="281"/>
        <w:contextualSpacing/>
        <w:jc w:val="both"/>
        <w:rPr>
          <w:rFonts w:ascii="Montserrat" w:eastAsia="Arial" w:hAnsi="Montserrat" w:cs="Arial"/>
          <w:sz w:val="18"/>
          <w:szCs w:val="16"/>
        </w:rPr>
      </w:pPr>
      <w:r w:rsidRPr="003555B9">
        <w:rPr>
          <w:rFonts w:ascii="Montserrat" w:hAnsi="Montserrat" w:cs="Arial"/>
          <w:sz w:val="18"/>
          <w:szCs w:val="16"/>
        </w:rPr>
        <w:t>E</w:t>
      </w:r>
      <w:r w:rsidR="00E37F5A" w:rsidRPr="003555B9">
        <w:rPr>
          <w:rFonts w:ascii="Montserrat" w:hAnsi="Montserrat" w:cs="Arial"/>
          <w:sz w:val="18"/>
          <w:szCs w:val="16"/>
        </w:rPr>
        <w:t xml:space="preserve">mite </w:t>
      </w:r>
      <w:r w:rsidR="00E37F5A" w:rsidRPr="003555B9">
        <w:rPr>
          <w:rFonts w:ascii="Montserrat" w:hAnsi="Montserrat" w:cs="Arial"/>
          <w:b/>
          <w:sz w:val="18"/>
          <w:szCs w:val="16"/>
        </w:rPr>
        <w:t>Solicitud de Cotización</w:t>
      </w:r>
      <w:r w:rsidR="00437463" w:rsidRPr="003555B9">
        <w:rPr>
          <w:rFonts w:ascii="Montserrat" w:hAnsi="Montserrat" w:cs="Arial"/>
          <w:b/>
          <w:sz w:val="18"/>
          <w:szCs w:val="16"/>
        </w:rPr>
        <w:t xml:space="preserve"> </w:t>
      </w:r>
      <w:r w:rsidR="00E37F5A" w:rsidRPr="003555B9">
        <w:rPr>
          <w:rFonts w:ascii="Montserrat" w:eastAsia="Arial" w:hAnsi="Montserrat" w:cs="Arial"/>
          <w:sz w:val="18"/>
          <w:szCs w:val="16"/>
        </w:rPr>
        <w:t xml:space="preserve">con las características mínimas indispensables </w:t>
      </w:r>
      <w:r w:rsidR="00437463" w:rsidRPr="003555B9">
        <w:rPr>
          <w:rFonts w:ascii="Montserrat" w:eastAsia="Arial" w:hAnsi="Montserrat" w:cs="Arial"/>
          <w:sz w:val="18"/>
          <w:szCs w:val="16"/>
        </w:rPr>
        <w:t>que deberá</w:t>
      </w:r>
      <w:r w:rsidR="00E37F5A" w:rsidRPr="003555B9">
        <w:rPr>
          <w:rFonts w:ascii="Montserrat" w:eastAsia="Arial" w:hAnsi="Montserrat" w:cs="Arial"/>
          <w:sz w:val="18"/>
          <w:szCs w:val="16"/>
        </w:rPr>
        <w:t xml:space="preserve"> cumplir quien desee participar </w:t>
      </w:r>
      <w:r w:rsidR="00E37F5A" w:rsidRPr="003555B9">
        <w:rPr>
          <w:rFonts w:ascii="Montserrat" w:hAnsi="Montserrat" w:cs="Arial"/>
          <w:sz w:val="18"/>
          <w:szCs w:val="16"/>
        </w:rPr>
        <w:t xml:space="preserve">para </w:t>
      </w:r>
      <w:r w:rsidR="00E37F5A" w:rsidRPr="005B31D9">
        <w:rPr>
          <w:rFonts w:ascii="Montserrat" w:hAnsi="Montserrat" w:cs="Arial"/>
          <w:sz w:val="18"/>
          <w:szCs w:val="16"/>
        </w:rPr>
        <w:t xml:space="preserve">la </w:t>
      </w:r>
      <w:r w:rsidR="00EF16A6" w:rsidRPr="00E36076">
        <w:rPr>
          <w:rFonts w:ascii="Montserrat" w:hAnsi="Montserrat" w:cs="Arial"/>
          <w:b/>
          <w:sz w:val="18"/>
          <w:szCs w:val="16"/>
        </w:rPr>
        <w:t xml:space="preserve">ADQUISICIÓN DE CLAVES DE LOS GRUPOS DE SUMINISTRO </w:t>
      </w:r>
      <w:r w:rsidR="00914806">
        <w:rPr>
          <w:rFonts w:ascii="Montserrat" w:hAnsi="Montserrat" w:cs="Arial"/>
          <w:b/>
          <w:sz w:val="18"/>
          <w:szCs w:val="16"/>
        </w:rPr>
        <w:t xml:space="preserve">010 “MEDICAMENTOS” </w:t>
      </w:r>
      <w:r w:rsidR="00670C19">
        <w:rPr>
          <w:rFonts w:ascii="Montserrat" w:hAnsi="Montserrat" w:cs="Arial"/>
          <w:b/>
          <w:sz w:val="18"/>
          <w:szCs w:val="16"/>
        </w:rPr>
        <w:t xml:space="preserve">Y </w:t>
      </w:r>
      <w:r w:rsidR="00EF16A6" w:rsidRPr="00E36076">
        <w:rPr>
          <w:rFonts w:ascii="Montserrat" w:hAnsi="Montserrat" w:cs="Arial"/>
          <w:b/>
          <w:sz w:val="18"/>
          <w:szCs w:val="16"/>
        </w:rPr>
        <w:t>040 “</w:t>
      </w:r>
      <w:r w:rsidR="005B31D9" w:rsidRPr="00E36076">
        <w:rPr>
          <w:rFonts w:ascii="Montserrat" w:hAnsi="Montserrat" w:cs="Arial"/>
          <w:b/>
          <w:sz w:val="18"/>
          <w:szCs w:val="16"/>
        </w:rPr>
        <w:t>ESTUPEFACIENTES Y PSICOTRÓPICOS</w:t>
      </w:r>
      <w:r w:rsidR="00EF16A6" w:rsidRPr="00E36076">
        <w:rPr>
          <w:rFonts w:ascii="Montserrat" w:hAnsi="Montserrat" w:cs="Arial"/>
          <w:b/>
          <w:sz w:val="18"/>
          <w:szCs w:val="16"/>
        </w:rPr>
        <w:t>”</w:t>
      </w:r>
      <w:r w:rsidR="00EF16A6" w:rsidRPr="005B31D9">
        <w:rPr>
          <w:rFonts w:ascii="Montserrat" w:hAnsi="Montserrat" w:cs="Arial"/>
          <w:b/>
          <w:sz w:val="18"/>
          <w:szCs w:val="16"/>
        </w:rPr>
        <w:t xml:space="preserve"> </w:t>
      </w:r>
      <w:r w:rsidR="00E37F5A" w:rsidRPr="005B31D9">
        <w:rPr>
          <w:rFonts w:ascii="Montserrat" w:eastAsia="Arial" w:hAnsi="Montserrat" w:cs="Arial"/>
          <w:sz w:val="18"/>
          <w:szCs w:val="16"/>
        </w:rPr>
        <w:t>mediante</w:t>
      </w:r>
      <w:r w:rsidR="00E37F5A" w:rsidRPr="003555B9">
        <w:rPr>
          <w:rFonts w:ascii="Montserrat" w:eastAsia="Arial" w:hAnsi="Montserrat" w:cs="Arial"/>
          <w:sz w:val="18"/>
          <w:szCs w:val="16"/>
        </w:rPr>
        <w:t xml:space="preserve"> Adjudicación Directa</w:t>
      </w:r>
      <w:r w:rsidR="00770C60" w:rsidRPr="003555B9">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404121">
        <w:rPr>
          <w:rFonts w:ascii="Montserrat" w:eastAsia="Arial" w:hAnsi="Montserrat" w:cs="Arial"/>
          <w:sz w:val="18"/>
          <w:szCs w:val="16"/>
        </w:rPr>
        <w:t xml:space="preserve">De estar interesado en participar, deberá enviar su propuesta </w:t>
      </w:r>
      <w:r w:rsidRPr="00404121">
        <w:rPr>
          <w:rFonts w:ascii="Montserrat" w:eastAsia="Arial" w:hAnsi="Montserrat" w:cs="Arial"/>
          <w:b/>
          <w:sz w:val="18"/>
          <w:szCs w:val="16"/>
        </w:rPr>
        <w:t>a más tardar el día</w:t>
      </w:r>
      <w:r w:rsidR="00B9552E" w:rsidRPr="00404121">
        <w:rPr>
          <w:rFonts w:ascii="Montserrat" w:eastAsia="Arial" w:hAnsi="Montserrat" w:cs="Arial"/>
          <w:b/>
          <w:sz w:val="18"/>
          <w:szCs w:val="16"/>
        </w:rPr>
        <w:t xml:space="preserve"> </w:t>
      </w:r>
      <w:r w:rsidR="00404121" w:rsidRPr="00404121">
        <w:rPr>
          <w:rFonts w:ascii="Montserrat" w:eastAsia="Arial" w:hAnsi="Montserrat" w:cs="Arial"/>
          <w:b/>
          <w:sz w:val="18"/>
          <w:szCs w:val="16"/>
        </w:rPr>
        <w:t xml:space="preserve">21 de marzo </w:t>
      </w:r>
      <w:r w:rsidR="00B9552E" w:rsidRPr="00404121">
        <w:rPr>
          <w:rFonts w:ascii="Montserrat" w:eastAsia="Arial" w:hAnsi="Montserrat" w:cs="Arial"/>
          <w:b/>
          <w:sz w:val="18"/>
          <w:szCs w:val="16"/>
        </w:rPr>
        <w:t>de 2024</w:t>
      </w:r>
      <w:r w:rsidRPr="00404121">
        <w:rPr>
          <w:rFonts w:ascii="Montserrat" w:eastAsia="Arial" w:hAnsi="Montserrat" w:cs="Arial"/>
          <w:b/>
          <w:sz w:val="18"/>
          <w:szCs w:val="16"/>
        </w:rPr>
        <w:t>, antes</w:t>
      </w:r>
      <w:r w:rsidRPr="003555B9">
        <w:rPr>
          <w:rFonts w:ascii="Montserrat" w:eastAsia="Arial" w:hAnsi="Montserrat" w:cs="Arial"/>
          <w:b/>
          <w:sz w:val="18"/>
          <w:szCs w:val="16"/>
        </w:rPr>
        <w:t xml:space="preserve"> de las </w:t>
      </w:r>
      <w:r w:rsidR="007424CC" w:rsidRPr="003555B9">
        <w:rPr>
          <w:rFonts w:ascii="Montserrat" w:eastAsia="Arial" w:hAnsi="Montserrat" w:cs="Arial"/>
          <w:b/>
          <w:sz w:val="18"/>
          <w:szCs w:val="16"/>
        </w:rPr>
        <w:t>1</w:t>
      </w:r>
      <w:r w:rsidR="001F5194">
        <w:rPr>
          <w:rFonts w:ascii="Montserrat" w:eastAsia="Arial" w:hAnsi="Montserrat" w:cs="Arial"/>
          <w:b/>
          <w:sz w:val="18"/>
          <w:szCs w:val="16"/>
        </w:rPr>
        <w:t>1</w:t>
      </w:r>
      <w:r w:rsidRPr="003555B9">
        <w:rPr>
          <w:rFonts w:ascii="Montserrat" w:eastAsia="Arial" w:hAnsi="Montserrat" w:cs="Arial"/>
          <w:b/>
          <w:sz w:val="18"/>
          <w:szCs w:val="16"/>
        </w:rPr>
        <w:t>:00 h</w:t>
      </w:r>
      <w:r w:rsidR="00B53221" w:rsidRPr="003555B9">
        <w:rPr>
          <w:rFonts w:ascii="Montserrat" w:eastAsia="Arial" w:hAnsi="Montserrat" w:cs="Arial"/>
          <w:b/>
          <w:sz w:val="18"/>
          <w:szCs w:val="16"/>
        </w:rPr>
        <w:t>o</w:t>
      </w:r>
      <w:r w:rsidRPr="003555B9">
        <w:rPr>
          <w:rFonts w:ascii="Montserrat" w:eastAsia="Arial" w:hAnsi="Montserrat" w:cs="Arial"/>
          <w:b/>
          <w:sz w:val="18"/>
          <w:szCs w:val="16"/>
        </w:rPr>
        <w:t>r</w:t>
      </w:r>
      <w:r w:rsidR="00B53221" w:rsidRPr="003555B9">
        <w:rPr>
          <w:rFonts w:ascii="Montserrat" w:eastAsia="Arial" w:hAnsi="Montserrat" w:cs="Arial"/>
          <w:b/>
          <w:sz w:val="18"/>
          <w:szCs w:val="16"/>
        </w:rPr>
        <w:t>a</w:t>
      </w:r>
      <w:r w:rsidRPr="003555B9">
        <w:rPr>
          <w:rFonts w:ascii="Montserrat" w:eastAsia="Arial" w:hAnsi="Montserrat" w:cs="Arial"/>
          <w:b/>
          <w:sz w:val="18"/>
          <w:szCs w:val="16"/>
        </w:rPr>
        <w:t>s</w:t>
      </w:r>
      <w:r w:rsidRPr="003555B9">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3555B9">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AE525F">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AUTORIZÓ: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861974" w:rsidRDefault="00861974" w:rsidP="001929ED">
      <w:pPr>
        <w:rPr>
          <w:rFonts w:ascii="Montserrat" w:hAnsi="Montserrat" w:cs="Arial"/>
          <w:sz w:val="14"/>
          <w:szCs w:val="14"/>
        </w:rPr>
      </w:pPr>
    </w:p>
    <w:p w:rsidR="00861974" w:rsidRDefault="00861974" w:rsidP="001929ED">
      <w:pPr>
        <w:rPr>
          <w:rFonts w:ascii="Montserrat" w:hAnsi="Montserrat" w:cs="Arial"/>
          <w:sz w:val="14"/>
          <w:szCs w:val="14"/>
        </w:rPr>
      </w:pPr>
    </w:p>
    <w:p w:rsidR="00FC50B9" w:rsidRPr="00D2741E" w:rsidRDefault="00FC50B9" w:rsidP="001929ED">
      <w:pPr>
        <w:rPr>
          <w:rFonts w:ascii="Montserrat" w:hAnsi="Montserrat" w:cs="Arial"/>
          <w:sz w:val="14"/>
          <w:szCs w:val="14"/>
        </w:rPr>
      </w:pPr>
      <w:r w:rsidRPr="00D2741E">
        <w:rPr>
          <w:rFonts w:ascii="Montserrat" w:hAnsi="Montserrat" w:cs="Arial"/>
          <w:sz w:val="14"/>
          <w:szCs w:val="14"/>
        </w:rPr>
        <w:t>Con copia:</w:t>
      </w:r>
    </w:p>
    <w:p w:rsidR="00FC50B9" w:rsidRPr="00D2741E" w:rsidRDefault="00D26CF3" w:rsidP="00307167">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D2741E">
        <w:rPr>
          <w:rFonts w:ascii="Montserrat" w:eastAsiaTheme="minorEastAsia" w:hAnsi="Montserrat" w:cs="Arial"/>
          <w:bCs/>
          <w:sz w:val="14"/>
          <w:szCs w:val="14"/>
          <w:lang w:val="es-MX"/>
        </w:rPr>
        <w:t>L.A.E.T</w:t>
      </w:r>
      <w:r w:rsidR="00B53221" w:rsidRPr="00D2741E">
        <w:rPr>
          <w:rFonts w:ascii="Montserrat" w:eastAsiaTheme="minorEastAsia" w:hAnsi="Montserrat" w:cs="Arial"/>
          <w:bCs/>
          <w:sz w:val="14"/>
          <w:szCs w:val="14"/>
          <w:lang w:val="es-MX"/>
        </w:rPr>
        <w:t>. Marcos Pé</w:t>
      </w:r>
      <w:r w:rsidR="00C55294" w:rsidRPr="00D2741E">
        <w:rPr>
          <w:rFonts w:ascii="Montserrat" w:eastAsiaTheme="minorEastAsia" w:hAnsi="Montserrat" w:cs="Arial"/>
          <w:bCs/>
          <w:sz w:val="14"/>
          <w:szCs w:val="14"/>
          <w:lang w:val="es-MX"/>
        </w:rPr>
        <w:t>rez Zamora</w:t>
      </w:r>
      <w:r w:rsidR="00A14D59" w:rsidRPr="00D2741E">
        <w:rPr>
          <w:rFonts w:ascii="Montserrat" w:eastAsiaTheme="minorEastAsia" w:hAnsi="Montserrat" w:cs="Arial"/>
          <w:bCs/>
          <w:sz w:val="14"/>
          <w:szCs w:val="14"/>
          <w:lang w:val="es-ES_tradnl"/>
        </w:rPr>
        <w:t xml:space="preserve">, </w:t>
      </w:r>
      <w:r w:rsidR="001B2F0F" w:rsidRPr="00D2741E">
        <w:rPr>
          <w:rFonts w:ascii="Montserrat" w:eastAsiaTheme="minorEastAsia" w:hAnsi="Montserrat" w:cs="Arial"/>
          <w:bCs/>
          <w:sz w:val="14"/>
          <w:szCs w:val="14"/>
          <w:lang w:val="es-ES_tradnl"/>
        </w:rPr>
        <w:t xml:space="preserve">Titular </w:t>
      </w:r>
      <w:r w:rsidR="007F7AA6" w:rsidRPr="00D2741E">
        <w:rPr>
          <w:rFonts w:ascii="Montserrat" w:eastAsiaTheme="minorEastAsia" w:hAnsi="Montserrat" w:cs="Arial"/>
          <w:bCs/>
          <w:sz w:val="14"/>
          <w:szCs w:val="14"/>
          <w:lang w:val="es-ES_tradnl"/>
        </w:rPr>
        <w:t xml:space="preserve">de Departamento de </w:t>
      </w:r>
      <w:r w:rsidR="007F7AA6" w:rsidRPr="004B1952">
        <w:rPr>
          <w:rFonts w:ascii="Montserrat" w:eastAsiaTheme="minorEastAsia" w:hAnsi="Montserrat" w:cs="Arial"/>
          <w:bCs/>
          <w:sz w:val="14"/>
          <w:szCs w:val="14"/>
          <w:lang w:val="es-ES_tradnl"/>
        </w:rPr>
        <w:t>Suministro y Control de Abasto</w:t>
      </w:r>
      <w:r w:rsidR="00A14D59" w:rsidRPr="004B1952">
        <w:rPr>
          <w:rFonts w:ascii="Montserrat" w:eastAsiaTheme="minorEastAsia" w:hAnsi="Montserrat" w:cs="Arial"/>
          <w:bCs/>
          <w:sz w:val="14"/>
          <w:szCs w:val="14"/>
          <w:lang w:val="es-ES_tradnl"/>
        </w:rPr>
        <w:t>.</w:t>
      </w:r>
      <w:r w:rsidR="00FC50B9" w:rsidRPr="004B1952">
        <w:rPr>
          <w:rFonts w:ascii="Montserrat" w:eastAsiaTheme="minorEastAsia" w:hAnsi="Montserrat" w:cs="Arial"/>
          <w:bCs/>
          <w:sz w:val="14"/>
          <w:szCs w:val="14"/>
          <w:lang w:val="es-ES_tradnl"/>
        </w:rPr>
        <w:t xml:space="preserve"> Para su c</w:t>
      </w:r>
      <w:r w:rsidR="006C547E" w:rsidRPr="004B1952">
        <w:rPr>
          <w:rFonts w:ascii="Montserrat" w:eastAsiaTheme="minorEastAsia" w:hAnsi="Montserrat" w:cs="Arial"/>
          <w:bCs/>
          <w:sz w:val="14"/>
          <w:szCs w:val="14"/>
          <w:lang w:val="es-ES_tradnl"/>
        </w:rPr>
        <w:t xml:space="preserve">onocimiento en seguimiento a </w:t>
      </w:r>
      <w:r w:rsidR="00E107AF" w:rsidRPr="004B1952">
        <w:rPr>
          <w:rFonts w:ascii="Montserrat" w:eastAsiaTheme="minorEastAsia" w:hAnsi="Montserrat" w:cs="Arial"/>
          <w:bCs/>
          <w:sz w:val="14"/>
          <w:szCs w:val="14"/>
          <w:lang w:val="es-ES_tradnl"/>
        </w:rPr>
        <w:t>la autorización</w:t>
      </w:r>
      <w:r w:rsidR="009F194E" w:rsidRPr="004B1952">
        <w:rPr>
          <w:rFonts w:ascii="Montserrat" w:eastAsiaTheme="minorEastAsia" w:hAnsi="Montserrat" w:cs="Arial"/>
          <w:bCs/>
          <w:sz w:val="14"/>
          <w:szCs w:val="14"/>
          <w:lang w:val="es-ES_tradnl"/>
        </w:rPr>
        <w:t xml:space="preserve"> PAC “Po</w:t>
      </w:r>
      <w:r w:rsidR="001A1BB0" w:rsidRPr="004B1952">
        <w:rPr>
          <w:rFonts w:ascii="Montserrat" w:eastAsiaTheme="minorEastAsia" w:hAnsi="Montserrat" w:cs="Arial"/>
          <w:bCs/>
          <w:sz w:val="14"/>
          <w:szCs w:val="14"/>
          <w:lang w:val="es-ES_tradnl"/>
        </w:rPr>
        <w:t>rtal de Au</w:t>
      </w:r>
      <w:r w:rsidR="00A53194" w:rsidRPr="004B1952">
        <w:rPr>
          <w:rFonts w:ascii="Montserrat" w:eastAsiaTheme="minorEastAsia" w:hAnsi="Montserrat" w:cs="Arial"/>
          <w:bCs/>
          <w:sz w:val="14"/>
          <w:szCs w:val="14"/>
          <w:lang w:val="es-ES_tradnl"/>
        </w:rPr>
        <w:t xml:space="preserve">torización de Compra </w:t>
      </w:r>
      <w:r w:rsidR="006F3B62" w:rsidRPr="004B1952">
        <w:rPr>
          <w:rFonts w:ascii="Montserrat" w:eastAsiaTheme="minorEastAsia" w:hAnsi="Montserrat" w:cs="Arial"/>
          <w:bCs/>
          <w:sz w:val="14"/>
          <w:szCs w:val="14"/>
          <w:lang w:val="es-ES_tradnl"/>
        </w:rPr>
        <w:t xml:space="preserve">y </w:t>
      </w:r>
      <w:r w:rsidR="005E64F5" w:rsidRPr="004B1952">
        <w:rPr>
          <w:rFonts w:ascii="Montserrat" w:eastAsiaTheme="minorEastAsia" w:hAnsi="Montserrat" w:cs="Arial"/>
          <w:bCs/>
          <w:sz w:val="14"/>
          <w:szCs w:val="14"/>
          <w:lang w:val="es-ES_tradnl"/>
        </w:rPr>
        <w:t xml:space="preserve">órdenes </w:t>
      </w:r>
      <w:r w:rsidR="001B308D" w:rsidRPr="004B1952">
        <w:rPr>
          <w:rFonts w:ascii="Montserrat" w:eastAsiaTheme="minorEastAsia" w:hAnsi="Montserrat" w:cs="Arial"/>
          <w:bCs/>
          <w:sz w:val="14"/>
          <w:szCs w:val="14"/>
          <w:lang w:val="es-ES_tradnl"/>
        </w:rPr>
        <w:t>de compra</w:t>
      </w:r>
      <w:r w:rsidR="005E64F5" w:rsidRPr="004B1952">
        <w:rPr>
          <w:rFonts w:ascii="Montserrat" w:eastAsiaTheme="minorEastAsia" w:hAnsi="Montserrat" w:cs="Arial"/>
          <w:bCs/>
          <w:sz w:val="14"/>
          <w:szCs w:val="14"/>
          <w:lang w:val="es-ES_tradnl"/>
        </w:rPr>
        <w:t xml:space="preserve"> </w:t>
      </w:r>
      <w:r w:rsidR="00514EC1" w:rsidRPr="004B1952">
        <w:rPr>
          <w:rFonts w:ascii="Montserrat" w:eastAsiaTheme="minorEastAsia" w:hAnsi="Montserrat" w:cs="Arial"/>
          <w:b/>
          <w:bCs/>
          <w:sz w:val="14"/>
          <w:szCs w:val="14"/>
          <w:lang w:val="es-ES_tradnl"/>
        </w:rPr>
        <w:t>13/</w:t>
      </w:r>
      <w:r w:rsidR="00B72C59" w:rsidRPr="004B1952">
        <w:rPr>
          <w:rFonts w:ascii="Montserrat" w:eastAsiaTheme="minorEastAsia" w:hAnsi="Montserrat" w:cs="Arial"/>
          <w:b/>
          <w:bCs/>
          <w:sz w:val="14"/>
          <w:szCs w:val="14"/>
          <w:lang w:val="es-ES_tradnl"/>
        </w:rPr>
        <w:t>0</w:t>
      </w:r>
      <w:r w:rsidR="00861974" w:rsidRPr="004B1952">
        <w:rPr>
          <w:rFonts w:ascii="Montserrat" w:eastAsiaTheme="minorEastAsia" w:hAnsi="Montserrat" w:cs="Arial"/>
          <w:b/>
          <w:bCs/>
          <w:sz w:val="14"/>
          <w:szCs w:val="14"/>
          <w:lang w:val="es-ES_tradnl"/>
        </w:rPr>
        <w:t>05</w:t>
      </w:r>
      <w:r w:rsidR="002829DB" w:rsidRPr="004B1952">
        <w:rPr>
          <w:rFonts w:ascii="Montserrat" w:eastAsiaTheme="minorEastAsia" w:hAnsi="Montserrat" w:cs="Arial"/>
          <w:b/>
          <w:bCs/>
          <w:sz w:val="14"/>
          <w:szCs w:val="14"/>
          <w:lang w:val="es-ES_tradnl"/>
        </w:rPr>
        <w:t>/202</w:t>
      </w:r>
      <w:r w:rsidR="00A14D59" w:rsidRPr="004B1952">
        <w:rPr>
          <w:rFonts w:ascii="Montserrat" w:eastAsiaTheme="minorEastAsia" w:hAnsi="Montserrat" w:cs="Arial"/>
          <w:b/>
          <w:bCs/>
          <w:sz w:val="14"/>
          <w:szCs w:val="14"/>
          <w:lang w:val="es-ES_tradnl"/>
        </w:rPr>
        <w:t>4</w:t>
      </w:r>
      <w:r w:rsidR="005E64F5" w:rsidRPr="004B1952">
        <w:rPr>
          <w:rFonts w:ascii="Montserrat" w:eastAsiaTheme="minorEastAsia" w:hAnsi="Montserrat" w:cs="Arial"/>
          <w:b/>
          <w:bCs/>
          <w:sz w:val="14"/>
          <w:szCs w:val="14"/>
          <w:lang w:val="es-ES_tradnl"/>
        </w:rPr>
        <w:t xml:space="preserve"> </w:t>
      </w:r>
      <w:r w:rsidR="005E64F5" w:rsidRPr="004B1952">
        <w:rPr>
          <w:rFonts w:ascii="Montserrat" w:eastAsiaTheme="minorEastAsia" w:hAnsi="Montserrat" w:cs="Arial"/>
          <w:bCs/>
          <w:sz w:val="14"/>
          <w:szCs w:val="14"/>
          <w:lang w:val="es-ES_tradnl"/>
        </w:rPr>
        <w:t>y</w:t>
      </w:r>
      <w:r w:rsidR="005E64F5" w:rsidRPr="004B1952">
        <w:rPr>
          <w:rFonts w:ascii="Montserrat" w:eastAsiaTheme="minorEastAsia" w:hAnsi="Montserrat" w:cs="Arial"/>
          <w:b/>
          <w:bCs/>
          <w:sz w:val="14"/>
          <w:szCs w:val="14"/>
          <w:lang w:val="es-ES_tradnl"/>
        </w:rPr>
        <w:t xml:space="preserve"> 13/0</w:t>
      </w:r>
      <w:r w:rsidR="004B1952" w:rsidRPr="004B1952">
        <w:rPr>
          <w:rFonts w:ascii="Montserrat" w:eastAsiaTheme="minorEastAsia" w:hAnsi="Montserrat" w:cs="Arial"/>
          <w:b/>
          <w:bCs/>
          <w:sz w:val="14"/>
          <w:szCs w:val="14"/>
          <w:lang w:val="es-ES_tradnl"/>
        </w:rPr>
        <w:t>10</w:t>
      </w:r>
      <w:r w:rsidR="005E64F5" w:rsidRPr="004B1952">
        <w:rPr>
          <w:rFonts w:ascii="Montserrat" w:eastAsiaTheme="minorEastAsia" w:hAnsi="Montserrat" w:cs="Arial"/>
          <w:b/>
          <w:bCs/>
          <w:sz w:val="14"/>
          <w:szCs w:val="14"/>
          <w:lang w:val="es-ES_tradnl"/>
        </w:rPr>
        <w:t>/202</w:t>
      </w:r>
      <w:r w:rsidR="00A14D59" w:rsidRPr="004B1952">
        <w:rPr>
          <w:rFonts w:ascii="Montserrat" w:eastAsiaTheme="minorEastAsia" w:hAnsi="Montserrat" w:cs="Arial"/>
          <w:b/>
          <w:bCs/>
          <w:sz w:val="14"/>
          <w:szCs w:val="14"/>
          <w:lang w:val="es-ES_tradnl"/>
        </w:rPr>
        <w:t>4</w:t>
      </w:r>
    </w:p>
    <w:p w:rsidR="00FC50B9" w:rsidRPr="00D2741E" w:rsidRDefault="00FC50B9" w:rsidP="00307167">
      <w:pPr>
        <w:pStyle w:val="Prrafodelista"/>
        <w:numPr>
          <w:ilvl w:val="0"/>
          <w:numId w:val="9"/>
        </w:numPr>
        <w:ind w:right="1273"/>
        <w:rPr>
          <w:rFonts w:ascii="Montserrat" w:hAnsi="Montserrat" w:cs="Arial"/>
          <w:sz w:val="14"/>
          <w:szCs w:val="14"/>
        </w:rPr>
      </w:pPr>
      <w:r w:rsidRPr="00D2741E">
        <w:rPr>
          <w:rFonts w:ascii="Montserrat" w:hAnsi="Montserrat" w:cs="Arial"/>
          <w:sz w:val="14"/>
          <w:szCs w:val="14"/>
        </w:rPr>
        <w:t xml:space="preserve">Minutario adquisiciones </w:t>
      </w:r>
    </w:p>
    <w:p w:rsidR="00861974" w:rsidRDefault="00861974" w:rsidP="00F73F3E">
      <w:pPr>
        <w:spacing w:after="0"/>
        <w:jc w:val="center"/>
        <w:rPr>
          <w:rFonts w:ascii="Montserrat" w:hAnsi="Montserrat" w:cs="Arial"/>
          <w:b/>
          <w:sz w:val="18"/>
          <w:szCs w:val="18"/>
        </w:rPr>
      </w:pPr>
    </w:p>
    <w:p w:rsidR="00861974" w:rsidRDefault="0086197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555B9" w:rsidRDefault="000F4C4F" w:rsidP="000F4C4F">
      <w:pPr>
        <w:jc w:val="both"/>
        <w:rPr>
          <w:rFonts w:ascii="Montserrat" w:eastAsia="Times New Roman" w:hAnsi="Montserrat" w:cs="Times New Roman"/>
          <w:color w:val="000000"/>
          <w:sz w:val="18"/>
          <w:szCs w:val="18"/>
        </w:rPr>
      </w:pPr>
      <w:r w:rsidRPr="00FC42BA">
        <w:rPr>
          <w:rFonts w:ascii="Montserrat" w:hAnsi="Montserrat" w:cs="Arial"/>
          <w:sz w:val="18"/>
          <w:szCs w:val="18"/>
        </w:rPr>
        <w:t xml:space="preserve">La formalización que en su caso resulte será mediante </w:t>
      </w:r>
      <w:r w:rsidRPr="00FC42BA">
        <w:rPr>
          <w:rFonts w:ascii="Montserrat" w:hAnsi="Montserrat" w:cs="Arial"/>
          <w:b/>
          <w:sz w:val="18"/>
          <w:szCs w:val="18"/>
          <w:u w:val="single"/>
        </w:rPr>
        <w:t>Adjudicación Directa Electrónica Internacional Bajo la Cobertura de Tratados AA-50-GYR-050GYR017-</w:t>
      </w:r>
      <w:r w:rsidR="00FC42BA" w:rsidRPr="00FC42BA">
        <w:rPr>
          <w:rFonts w:ascii="Montserrat" w:hAnsi="Montserrat" w:cs="Arial"/>
          <w:b/>
          <w:sz w:val="18"/>
          <w:szCs w:val="18"/>
          <w:u w:val="single"/>
        </w:rPr>
        <w:t>T-62</w:t>
      </w:r>
      <w:r w:rsidRPr="00FC42BA">
        <w:rPr>
          <w:rFonts w:ascii="Montserrat" w:hAnsi="Montserrat" w:cs="Arial"/>
          <w:b/>
          <w:sz w:val="18"/>
          <w:szCs w:val="18"/>
          <w:u w:val="single"/>
        </w:rPr>
        <w:t>-2024</w:t>
      </w:r>
      <w:r w:rsidRPr="003555B9">
        <w:rPr>
          <w:rFonts w:ascii="Montserrat" w:hAnsi="Montserrat" w:cs="Arial"/>
          <w:b/>
          <w:sz w:val="18"/>
          <w:szCs w:val="18"/>
          <w:u w:val="single"/>
        </w:rPr>
        <w:t xml:space="preserve"> </w:t>
      </w:r>
    </w:p>
    <w:p w:rsidR="000B2D16" w:rsidRPr="003555B9" w:rsidRDefault="000B2D16" w:rsidP="000B2D16">
      <w:pPr>
        <w:ind w:right="-3"/>
        <w:contextualSpacing/>
        <w:jc w:val="both"/>
        <w:rPr>
          <w:rFonts w:ascii="Montserrat" w:eastAsia="Arial" w:hAnsi="Montserrat" w:cs="Arial"/>
          <w:sz w:val="18"/>
          <w:szCs w:val="18"/>
        </w:rPr>
      </w:pPr>
      <w:r w:rsidRPr="00841DE5">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E63487" w:rsidRDefault="00572B2E" w:rsidP="00307167">
      <w:pPr>
        <w:pStyle w:val="Default"/>
        <w:numPr>
          <w:ilvl w:val="0"/>
          <w:numId w:val="22"/>
        </w:numPr>
        <w:jc w:val="both"/>
        <w:rPr>
          <w:rFonts w:ascii="Montserrat" w:hAnsi="Montserrat"/>
          <w:sz w:val="18"/>
          <w:szCs w:val="18"/>
        </w:rPr>
      </w:pPr>
      <w:r w:rsidRPr="003555B9">
        <w:rPr>
          <w:rFonts w:ascii="Montserrat" w:hAnsi="Montserrat"/>
          <w:color w:val="auto"/>
          <w:sz w:val="18"/>
          <w:szCs w:val="18"/>
        </w:rPr>
        <w:t xml:space="preserve">En caso de incumplimiento al </w:t>
      </w:r>
      <w:r w:rsidRPr="00E63487">
        <w:rPr>
          <w:rFonts w:ascii="Montserrat" w:hAnsi="Montserrat"/>
          <w:color w:val="auto"/>
          <w:sz w:val="18"/>
          <w:szCs w:val="18"/>
        </w:rPr>
        <w:t xml:space="preserve">pedido generado en la fecha límite establecida para el efecto, se aplicará una pena convencional a razón del </w:t>
      </w:r>
      <w:r w:rsidRPr="00E63487">
        <w:rPr>
          <w:rFonts w:ascii="Montserrat" w:hAnsi="Montserrat"/>
          <w:b/>
          <w:color w:val="auto"/>
          <w:sz w:val="18"/>
          <w:szCs w:val="18"/>
        </w:rPr>
        <w:t>2.5% por día natural</w:t>
      </w:r>
      <w:r w:rsidRPr="00E63487">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E63487">
        <w:rPr>
          <w:rFonts w:ascii="Montserrat" w:hAnsi="Montserrat"/>
          <w:color w:val="auto"/>
          <w:sz w:val="18"/>
          <w:szCs w:val="18"/>
        </w:rPr>
        <w:t xml:space="preserve">Mexicano </w:t>
      </w:r>
      <w:r w:rsidRPr="00E63487">
        <w:rPr>
          <w:rFonts w:ascii="Montserrat" w:hAnsi="Montserrat"/>
          <w:color w:val="auto"/>
          <w:sz w:val="18"/>
          <w:szCs w:val="18"/>
        </w:rPr>
        <w:t xml:space="preserve">del </w:t>
      </w:r>
      <w:r w:rsidR="00B41765" w:rsidRPr="00E63487">
        <w:rPr>
          <w:rFonts w:ascii="Montserrat" w:hAnsi="Montserrat"/>
          <w:color w:val="auto"/>
          <w:sz w:val="18"/>
          <w:szCs w:val="18"/>
        </w:rPr>
        <w:t xml:space="preserve">Seguro Social </w:t>
      </w:r>
      <w:r w:rsidRPr="00E63487">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3555B9">
        <w:rPr>
          <w:rFonts w:ascii="Montserrat" w:hAnsi="Montserrat" w:cs="CIDFont+F4"/>
          <w:b/>
          <w:sz w:val="18"/>
          <w:szCs w:val="18"/>
        </w:rPr>
        <w:t>Pca = (%d)(nda)(vspa)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914806"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914806"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914806"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555B9"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555B9">
        <w:rPr>
          <w:rFonts w:ascii="Montserrat" w:hAnsi="Montserrat"/>
          <w:sz w:val="18"/>
          <w:szCs w:val="18"/>
        </w:rPr>
        <w:t>que figure en la etiqueta</w:t>
      </w:r>
      <w:r w:rsidR="00627B55" w:rsidRPr="003555B9">
        <w:rPr>
          <w:rFonts w:ascii="Montserrat" w:hAnsi="Montserrat"/>
          <w:sz w:val="18"/>
          <w:szCs w:val="18"/>
        </w:rPr>
        <w:t xml:space="preserve"> del producto.</w:t>
      </w:r>
    </w:p>
    <w:p w:rsidR="00627B55" w:rsidRPr="003555B9" w:rsidRDefault="00627B55" w:rsidP="00900F4C">
      <w:pPr>
        <w:pStyle w:val="Sinespaciado"/>
        <w:ind w:left="2472"/>
        <w:jc w:val="both"/>
        <w:rPr>
          <w:rFonts w:ascii="Montserrat" w:hAnsi="Montserrat"/>
          <w:sz w:val="18"/>
          <w:szCs w:val="18"/>
        </w:rPr>
      </w:pPr>
    </w:p>
    <w:p w:rsidR="00500999" w:rsidRPr="003555B9" w:rsidRDefault="00627B55"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Carta de respaldo del proveedor o fabricante (conforme a la etiqueta para bienes que no lo requieran)</w:t>
      </w:r>
      <w:r w:rsidR="00E16CB2" w:rsidRPr="003555B9">
        <w:rPr>
          <w:rFonts w:ascii="Montserrat" w:hAnsi="Montserrat"/>
          <w:sz w:val="18"/>
          <w:szCs w:val="18"/>
        </w:rPr>
        <w:t xml:space="preserve"> </w:t>
      </w:r>
      <w:r w:rsidR="00F77E7D" w:rsidRPr="003555B9">
        <w:rPr>
          <w:rFonts w:ascii="Montserrat" w:hAnsi="Montserrat"/>
          <w:sz w:val="18"/>
          <w:szCs w:val="18"/>
        </w:rPr>
        <w:t xml:space="preserve">  </w:t>
      </w:r>
      <w:r w:rsidR="00500999" w:rsidRPr="003555B9">
        <w:rPr>
          <w:rFonts w:ascii="Montserrat" w:hAnsi="Montserrat"/>
          <w:sz w:val="18"/>
          <w:szCs w:val="18"/>
        </w:rPr>
        <w:t xml:space="preserve"> </w:t>
      </w:r>
    </w:p>
    <w:p w:rsidR="00500999" w:rsidRPr="003555B9" w:rsidRDefault="00500999" w:rsidP="00500999">
      <w:pPr>
        <w:pStyle w:val="Sinespaciado"/>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3555B9">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Acreditamiento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r w:rsidR="00B40ABF" w:rsidRPr="003555B9">
        <w:rPr>
          <w:rFonts w:ascii="Montserrat" w:hAnsi="Montserrat" w:cs="Arial"/>
          <w:b/>
          <w:sz w:val="18"/>
          <w:szCs w:val="18"/>
        </w:rPr>
        <w:t xml:space="preserve">. </w:t>
      </w:r>
      <w:r w:rsidRPr="003555B9">
        <w:rPr>
          <w:rFonts w:ascii="Montserrat" w:hAnsi="Montserrat" w:cs="Arial"/>
          <w:sz w:val="18"/>
          <w:szCs w:val="18"/>
        </w:rPr>
        <w:t xml:space="preserve">Las cotizaciones deberán elaborarse a 2 (dos) decimales. En el caso de que el oferente esté en condiciones </w:t>
      </w:r>
      <w:r w:rsidRPr="00FC42BA">
        <w:rPr>
          <w:rFonts w:ascii="Montserrat" w:hAnsi="Montserrat" w:cs="Arial"/>
          <w:sz w:val="18"/>
          <w:szCs w:val="18"/>
        </w:rPr>
        <w:t xml:space="preserve">de </w:t>
      </w:r>
      <w:r w:rsidRPr="00FC42BA">
        <w:rPr>
          <w:rFonts w:ascii="Montserrat" w:hAnsi="Montserrat" w:cs="Arial"/>
          <w:b/>
          <w:sz w:val="18"/>
          <w:szCs w:val="18"/>
        </w:rPr>
        <w:t>sostener el precio</w:t>
      </w:r>
      <w:r w:rsidRPr="00FC42BA">
        <w:rPr>
          <w:rFonts w:ascii="Montserrat" w:hAnsi="Montserrat" w:cs="Arial"/>
          <w:sz w:val="18"/>
          <w:szCs w:val="18"/>
        </w:rPr>
        <w:t xml:space="preserve"> y especificaciones técnicas propuestas para éste proceso, durante</w:t>
      </w:r>
      <w:r w:rsidR="00082E6F" w:rsidRPr="00FC42BA">
        <w:rPr>
          <w:rFonts w:ascii="Montserrat" w:hAnsi="Montserrat" w:cs="Arial"/>
          <w:sz w:val="18"/>
          <w:szCs w:val="18"/>
        </w:rPr>
        <w:t xml:space="preserve"> el</w:t>
      </w:r>
      <w:r w:rsidRPr="00FC42BA">
        <w:rPr>
          <w:rFonts w:ascii="Montserrat" w:hAnsi="Montserrat" w:cs="Arial"/>
          <w:sz w:val="18"/>
          <w:szCs w:val="18"/>
        </w:rPr>
        <w:t xml:space="preserve"> </w:t>
      </w:r>
      <w:r w:rsidRPr="00FC42BA">
        <w:rPr>
          <w:rFonts w:ascii="Montserrat" w:hAnsi="Montserrat" w:cs="Arial"/>
          <w:b/>
          <w:sz w:val="18"/>
          <w:szCs w:val="18"/>
        </w:rPr>
        <w:t>siguiente mes</w:t>
      </w:r>
      <w:r w:rsidR="00082E6F" w:rsidRPr="00FC42BA">
        <w:rPr>
          <w:rFonts w:ascii="Montserrat" w:hAnsi="Montserrat" w:cs="Arial"/>
          <w:b/>
          <w:sz w:val="18"/>
          <w:szCs w:val="18"/>
        </w:rPr>
        <w:t xml:space="preserve"> </w:t>
      </w:r>
      <w:r w:rsidRPr="00FC42BA">
        <w:rPr>
          <w:rFonts w:ascii="Montserrat" w:hAnsi="Montserrat" w:cs="Arial"/>
          <w:b/>
          <w:sz w:val="18"/>
          <w:szCs w:val="18"/>
        </w:rPr>
        <w:t>(</w:t>
      </w:r>
      <w:r w:rsidR="00FD6396" w:rsidRPr="00FC42BA">
        <w:rPr>
          <w:rFonts w:ascii="Montserrat" w:hAnsi="Montserrat" w:cs="Arial"/>
          <w:b/>
          <w:sz w:val="18"/>
          <w:szCs w:val="18"/>
        </w:rPr>
        <w:t>abril</w:t>
      </w:r>
      <w:r w:rsidR="00142635" w:rsidRPr="00FC42BA">
        <w:rPr>
          <w:rFonts w:ascii="Montserrat" w:hAnsi="Montserrat" w:cs="Arial"/>
          <w:b/>
          <w:sz w:val="18"/>
          <w:szCs w:val="18"/>
        </w:rPr>
        <w:t xml:space="preserve"> </w:t>
      </w:r>
      <w:r w:rsidR="00891814" w:rsidRPr="00FC42BA">
        <w:rPr>
          <w:rFonts w:ascii="Montserrat" w:hAnsi="Montserrat" w:cs="Arial"/>
          <w:b/>
          <w:sz w:val="18"/>
          <w:szCs w:val="18"/>
        </w:rPr>
        <w:t>de 20</w:t>
      </w:r>
      <w:r w:rsidR="00F76A92" w:rsidRPr="00FC42BA">
        <w:rPr>
          <w:rFonts w:ascii="Montserrat" w:hAnsi="Montserrat" w:cs="Arial"/>
          <w:b/>
          <w:sz w:val="18"/>
          <w:szCs w:val="18"/>
        </w:rPr>
        <w:t>2</w:t>
      </w:r>
      <w:r w:rsidR="00443D20" w:rsidRPr="00FC42BA">
        <w:rPr>
          <w:rFonts w:ascii="Montserrat" w:hAnsi="Montserrat" w:cs="Arial"/>
          <w:b/>
          <w:sz w:val="18"/>
          <w:szCs w:val="18"/>
        </w:rPr>
        <w:t>4</w:t>
      </w:r>
      <w:r w:rsidRPr="00FC42BA">
        <w:rPr>
          <w:rFonts w:ascii="Montserrat" w:hAnsi="Montserrat" w:cs="Arial"/>
          <w:b/>
          <w:sz w:val="18"/>
          <w:szCs w:val="18"/>
        </w:rPr>
        <w:t>)</w:t>
      </w:r>
      <w:r w:rsidRPr="00FC42BA">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 se</w:t>
      </w:r>
      <w:r w:rsidRPr="003555B9">
        <w:rPr>
          <w:rFonts w:ascii="Montserrat" w:hAnsi="Montserrat" w:cs="Arial"/>
          <w:sz w:val="18"/>
          <w:szCs w:val="18"/>
        </w:rPr>
        <w:t xml:space="preserv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Default="00C364A7" w:rsidP="00C364A7">
      <w:pPr>
        <w:spacing w:after="0"/>
        <w:jc w:val="center"/>
        <w:rPr>
          <w:rFonts w:ascii="Montserrat" w:hAnsi="Montserrat" w:cs="Arial"/>
          <w:b/>
          <w:sz w:val="16"/>
          <w:szCs w:val="16"/>
        </w:rPr>
      </w:pPr>
    </w:p>
    <w:p w:rsidR="00E63487" w:rsidRDefault="00E63487" w:rsidP="00C364A7">
      <w:pPr>
        <w:spacing w:after="0"/>
        <w:jc w:val="center"/>
        <w:rPr>
          <w:rFonts w:ascii="Montserrat" w:hAnsi="Montserrat" w:cs="Arial"/>
          <w:b/>
          <w:sz w:val="16"/>
          <w:szCs w:val="16"/>
        </w:rPr>
      </w:pPr>
    </w:p>
    <w:p w:rsidR="00E63487" w:rsidRDefault="00E63487" w:rsidP="00C364A7">
      <w:pPr>
        <w:spacing w:after="0"/>
        <w:jc w:val="center"/>
        <w:rPr>
          <w:rFonts w:ascii="Montserrat" w:hAnsi="Montserrat" w:cs="Arial"/>
          <w:b/>
          <w:sz w:val="16"/>
          <w:szCs w:val="16"/>
        </w:rPr>
      </w:pPr>
    </w:p>
    <w:p w:rsidR="00E63487" w:rsidRDefault="00E63487" w:rsidP="00C364A7">
      <w:pPr>
        <w:spacing w:after="0"/>
        <w:jc w:val="center"/>
        <w:rPr>
          <w:rFonts w:ascii="Montserrat" w:hAnsi="Montserrat" w:cs="Arial"/>
          <w:b/>
          <w:sz w:val="16"/>
          <w:szCs w:val="16"/>
        </w:rPr>
      </w:pPr>
    </w:p>
    <w:p w:rsidR="00E63487" w:rsidRDefault="00E63487" w:rsidP="00C364A7">
      <w:pPr>
        <w:spacing w:after="0"/>
        <w:jc w:val="center"/>
        <w:rPr>
          <w:rFonts w:ascii="Montserrat" w:hAnsi="Montserrat" w:cs="Arial"/>
          <w:b/>
          <w:sz w:val="16"/>
          <w:szCs w:val="16"/>
        </w:rPr>
      </w:pPr>
    </w:p>
    <w:p w:rsidR="00E63487" w:rsidRDefault="00E63487" w:rsidP="00C364A7">
      <w:pPr>
        <w:spacing w:after="0"/>
        <w:jc w:val="center"/>
        <w:rPr>
          <w:rFonts w:ascii="Montserrat" w:hAnsi="Montserrat" w:cs="Arial"/>
          <w:b/>
          <w:sz w:val="16"/>
          <w:szCs w:val="16"/>
        </w:rPr>
      </w:pPr>
    </w:p>
    <w:p w:rsidR="00E63487" w:rsidRDefault="00E63487" w:rsidP="00C364A7">
      <w:pPr>
        <w:spacing w:after="0"/>
        <w:jc w:val="center"/>
        <w:rPr>
          <w:rFonts w:ascii="Montserrat" w:hAnsi="Montserrat" w:cs="Arial"/>
          <w:b/>
          <w:sz w:val="16"/>
          <w:szCs w:val="16"/>
        </w:rPr>
      </w:pPr>
    </w:p>
    <w:p w:rsidR="00E63487" w:rsidRPr="003555B9" w:rsidRDefault="00E6348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49"/>
        <w:gridCol w:w="427"/>
        <w:gridCol w:w="500"/>
        <w:gridCol w:w="3234"/>
        <w:gridCol w:w="820"/>
        <w:gridCol w:w="905"/>
        <w:gridCol w:w="1340"/>
        <w:gridCol w:w="1019"/>
      </w:tblGrid>
      <w:tr w:rsidR="004B1952" w:rsidRPr="004B1952" w:rsidTr="004B1952">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b/>
                <w:bCs/>
                <w:color w:val="000000"/>
                <w:sz w:val="16"/>
                <w:szCs w:val="16"/>
              </w:rPr>
            </w:pPr>
            <w:r w:rsidRPr="004B1952">
              <w:rPr>
                <w:rFonts w:ascii="Montserrat" w:eastAsia="Times New Roman" w:hAnsi="Montserrat" w:cs="Times New Roman"/>
                <w:b/>
                <w:bCs/>
                <w:color w:val="000000"/>
                <w:sz w:val="16"/>
                <w:szCs w:val="16"/>
              </w:rPr>
              <w:t>Cantidad Solicitada</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PARACETAMOL SOLUCION ORAL CADA ML CONTIENE: PARACETAMOL 100 MG ENVASE CON 15  ML, GOTERO CALIBRADO A 0.5 Y 1 ML, INTEGRADO O ADJUNTO AL ENVASE QUE SIRVE DE  TAPA.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6622</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0233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SEVOFLURANO. LIQUIDO O SOLUCION. CADA ENVASE CONTIENE: SEVOFLURANO 250 ML.  ENVASE CON 250 ML DE LIQUIDO O SOLUCION.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263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0463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KETOTIFENO SOLUCION ORAL CADA 100 ML CONTIENEN: FUMARATO ACIDO DE KETOTIFENO  EQUIVALENTE A 20 MG DE KETOTIFENO. ENVASE CON 120 ML Y DOSIFICADOR.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161</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0591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TRINITRATO DE GLICERILO CAPSULA O TABLETA MASTICABLE CADA CAPSULA O TABLETA  MASTICABLE CONTIENE: TRINITRATO DE GLICEROL 0.8 MG ENVASE CON 24 CAPSULAS O  TABLETAS MASTICABLES.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24</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CAPS. O TABS.</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0642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DIPIRIDAMOL SOLUCION INYECTABLE CADA AMPOLLETA CONTIENE: DIPIRIDAMOL 10 MG.  ENVASE CON 5 AMPOLLETAS CON 2 ML (5 MG/ML).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20</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1094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CABERGOLINA TABLETA CADA TABLETA CONTIENE: CABERGOLINA 0.5 MG ENVASE CON 2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901</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1552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ORCIPRENALINA TABLETA CADA TABLETA CONTIENE: SULFATO DE ORCIPRENALINA 20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15</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1760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METOTREXATO SOLUCION INYECTABLE CADA FRASCO AMPULA CON LIOFILIZADO CONTIENE: METOTREXATO SODICO EQUIVALENTE A 50 MG DE METOTREXATO ENVASE CON UN FRASCO AMPULA.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66</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1776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METOTREXATO SOLUCION INYECTABLE CADA FRASCO AMPULA CON LIOFILIZADO CONTIENE: METOTREXATO SODICO EQUIVALENTE A 500 MG DE METOTREXATO ENVASE CON UN FRASCO AMPULA.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2207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TIBOLONA TABLETA CADA TABLETA CONTIENE: TIBOLONA 2.5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95</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2482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PREDNISOLONA SOLUCION ORAL CADA 100 ML CONTIENEN: FOSFATO SODICO DE   PREDNISOLONA EQUIVALENTE A 100 MG DE PREDNISOLONA. ENVASE CON </w:t>
            </w:r>
            <w:r w:rsidRPr="004B1952">
              <w:rPr>
                <w:rFonts w:ascii="Montserrat" w:eastAsia="Times New Roman" w:hAnsi="Montserrat" w:cs="Times New Roman"/>
                <w:color w:val="000000"/>
                <w:sz w:val="16"/>
                <w:szCs w:val="16"/>
              </w:rPr>
              <w:lastRenderedPageBreak/>
              <w:t xml:space="preserve">FRASCO DE 100 ML   Y VASO GRADUADO DE 20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15</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lastRenderedPageBreak/>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2611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FENITOINA SUSPENSION ORAL CADA 5 ML CONTIENEN: FENITOINA 37.5 MG ENVASE CON 120  ML Y VASITO DOSIFICADOR DE 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32</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2707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ACIDO ASCORBICO TABLETA CADA TABLETA CONTIENE: ACIDO ASCORBICO 100 MG ENVASE   CON 20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1,978</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2715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VITAMINA E GRAGEA O CAPSULA CADA GRAGEA O CAPSULA CONTIENE: VITAMINA E 400 MG ENVASE CON 100 GRAGEAS O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GRAGEAS O CAPSULAS</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39</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2738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AMINOACIDOS CRISTALINOS. SOLUCION INYECTABLE AL 10% ADULTOS. CADA 100 ML  CONTIENE (MINIMO-MAXIMO): L- ISOLEUCINA 490-720 MG, L- LEUCINA 719-940 MG, L-  LISINA 599-720 MG, L- METIONINA 294-440 MG, L- FENILALANINA 440-845 MG, 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3308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ATOMOXETINA. CAPSULA CADA CAPSULA CONTIENE: CLORHIDRATO DE ATOMOXETINA EQUIVALENTE A 40 MG DE ATOMOXETINA. ENVASE CON 14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3412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INDOMETACINA. SUPOSITORIO. CADA SUPOSITORIO CONTIENE: INDOMETACINA 100 MG.  ENVASE CON 15 SUPOSITORIOS.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SUPOSITORIO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253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3617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FOSFATO DE POTASIO SOLUCION INYECTABLE CADA AMPOLLETA CONTIENE: FOSFATO DE   POTASIO DIBASICO 1.550 G FOSFATO DE POTASIO MONOBASICO 0.300 G (POTASIO 20   MILIEQUIVALENTE) (FOSFATO 20 MEQ) ENVASE CON 50 AMPOLLETAS CON 10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4112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RESINA DE COLESTIRAMINA POLVO CADA SOBRE CONTIENE: RESINA DE COLESTIRAMINA 4 G ENVASE CON 50 SOBRES.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SOBRE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514</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4118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ISOSORBIDA, DINITRATO DE SOLUCION INYECTABLE. CADA ML CONTIENE: DINITRATO DE ISOSORBIDA 1 MG. ENVASE CON 100 ML (1 MG/1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120</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4154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VASOPRESINA. SOLUCION INYECTABLE CADA AMPOLLETA CONTIENE: VASOPRESINA 20 UI ENVASE CON UNA AMPOLLETA.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81</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4185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ACIDO URSODEOXICOLICO CAPSULA CADA CAPSULA CONTIENE: ACIDO URSODEOXICOLICO 250  MG ENVASE CON 50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474</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4226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HIDROXICARBAMIDA CAPSULA CADA CAPSULA CONTIENE: HIDROXICARBAMIDA 500 MG </w:t>
            </w:r>
            <w:r w:rsidRPr="004B1952">
              <w:rPr>
                <w:rFonts w:ascii="Montserrat" w:eastAsia="Times New Roman" w:hAnsi="Montserrat" w:cs="Times New Roman"/>
                <w:color w:val="000000"/>
                <w:sz w:val="16"/>
                <w:szCs w:val="16"/>
              </w:rPr>
              <w:lastRenderedPageBreak/>
              <w:t xml:space="preserve">ENVASE  CON 100 CAPSULAS.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69</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lastRenderedPageBreak/>
              <w:t>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4298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CICLOSPORINA CAPSULA DE GELATINA BLANDA CADA CAPSULA CONTIENE: CICLOSPORINA  MODIFICADA O CICLOSPORINA EN MICROEMULSION 100 MG ENVASE CON 50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100</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4320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PALIVIZUMAB. SOLUCION INYECTABLE CADA FRASCO AMPULA CON LIOFILIZADO O SOLUCION CONTIENE: PALIVIZUMAB 50 MG. ENVASE CON UN FRASCO AMPULA CON 0.5 ML (50 MG/0.5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8</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4321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PALIVIZUMAB. SOLUCION INYECTABLE CADA FRASCO AMPULA CON LIOFILIZADO O SOLUCION CONTIENE: PALIVIZUMAB 100 MG. ENVASE CON UN FRASCO AMPULA CON 1.0 ML (100 MG/1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18</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4329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MONTELUKAST COMPRIMIDO MASTICABLE CADA COMPRIMIDO CONTIENE: MONTELUKAST SODICO  EQUIVALENTE A 5 MG DE MONTELUKAST ENVASE CON 30 COMPRIMIDOS.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COMPRIMIDO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381</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4364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DONEPECILO. TABLETA CADA TABLETA CONTIENE: CLORHIDRATO DE DONEPECILO 5 MG ENVASE CON 14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4366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ELETRIPTAN TABLETA CADA TABLETA CONTIENE: BROMHIDRATO DE ELETRIPTAN EQUIVALENTE  A 40 MG DE ELETRIPTAN ENVASE CON DOS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4412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DORZOLAMIDA Y TIMOLOL SOLUCION OFTALMICA CADA ML CONTIENE: CLORHIDRATO DE   DORZOLAMIDA EQUIVALENTE A 20 MG DE DORZOLAMIDA MALEATO DE TIMOLOL EQUIVALENTE   A 5 MG DE TIMOLOL ENVASE CON GOTERO INTEGRAL CON 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FRASCO GOTERO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4,180</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4420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BRIMONIDINA - TIMOLOL. SOLUCION OFTALMICA CADA MILILITRO CONTIENE: TARTRATO DE BRIMONIDINA 2.00 MG MALEATO DE TIMOLOL 6.80 MG ENVASE CON GOTERO INTEGRAL CON 5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32</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5087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SIROLIMUS. GRAGEA O TABLETA. CADA GRAGEA O TABLETA CONTIENE: SIROLIMUS 1 MG. ENVASE CON 60 GRAGEAS O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TABS. O GRAGEAS</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25</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5331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BERACTANT SUSPENSION INYECTABLE CADA ML CONTIENE: BERACTANT (FOSFOLIPIDOS DE   PULMON DE ORIGEN BOVINO) 25 MG ENVASE CON FRASCO AMPULA DE 8 ML Y CANULA   ENDOTRAQUEAL.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5490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MIRTAZAPINA. TABLETA O TABLETA DISPERSABLE CADA TABLETA O </w:t>
            </w:r>
            <w:r w:rsidRPr="004B1952">
              <w:rPr>
                <w:rFonts w:ascii="Montserrat" w:eastAsia="Times New Roman" w:hAnsi="Montserrat" w:cs="Times New Roman"/>
                <w:color w:val="000000"/>
                <w:sz w:val="16"/>
                <w:szCs w:val="16"/>
              </w:rPr>
              <w:lastRenderedPageBreak/>
              <w:t xml:space="preserve">TABLETA DISPERSABLE CONTIENE: MIRTAZAPINA 30 MG ENVASE CON 30 TABLETAS O TABLETAS DISPERSABLES.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32</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lastRenderedPageBreak/>
              <w:t>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5506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CELECOXIB CAPSULA CADA CAPSULA CONTIENE: CELECOXIB 200 MG ENVASE CON 10   CAPSULAS.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19,129</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5661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LACOSAMIDA. TABLETA CADA TABLETA CONTIENE: LACOSAMIDA 100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15</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6011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MISOPROSTOL. OVULO DE LIBERACION PROLONGADA. CADA OVULO CONTIENE: MISOPROSTOL 200MICROGRAMOS ENVASE CON UN OVULO.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OVULO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6034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MIFEPRISTONA. TABLETA. CADA TABLETA CONTIENE: MIFEPRISTONA 200 MG. ENVASE CON  UNA TABLETA.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6186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BARICITINIB. TABLETA. CADA TABLETA CONTIENE: BARICITINIB 4 MG.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42</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6283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ABEMACICLIB. TABLETA CADA TABLETA CONTIENE ABEMACICLIB 100 MG ENVASE CON 56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38</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6284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ABEMACICLIB. TABLETA CADA TABLETA CONTIENE ABEMACICLIB 50 MG ENVASE CON 56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6310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BENRALIZUMAB. SOLUCION INYECTABLE. CADA JERINGA PRELLENADA CONTIENE: BENRALIZUMAB 30 MG. CAJA DE CARTON CON UNA JERINGA PRELLENADA DE DOSIS UNICA (30 MG/ML).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6325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BENDAMUSTINA. SOLUCION INYECTABLE. CADA FRASCO AMPULA CONTIENE: CLORHIDRATO DE BENDAMUSTINA 100 MG/4 ML. ENVASE CON 1 FRASCO AMPULA.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38</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6359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OLAPARIB. TABLETA. CADA TABLETA CONTIENE: OLAPARIB 150 MG. CAJA DE CARTON CON 56 TABLETAS DE 150 MG CADA UNA.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28</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5394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FORMULA PARA LACTANTES CON NECESIDADES ESPECIALES DE NUTRICION CON PROTEINA EXTENSAMENTE HIDROLIZADA Y TRIGLICERIDOS DE CADENA MEDIA. POLVO O LIQUIDO. ENERGIA: 100ML 60 KCAL - 85 KCAL, ENERGIA: 100ML 250 KJ - 355KJ, VITAMINAS: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205</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2100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BUPRENORFINA TABLETA SUBLINGUAL CADA TABLETA SUBLINGUAL CONTIENE: CLORHIDRATO   DE BUPRENORFINA EQUIVALENTE A 0.2 MG DE BUPRENORFINA. ENVASE CON 10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8</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2651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TRIHEXIFENIDILO TABLETA CADA TABLETA CONTIENE: CLORHIDRATO </w:t>
            </w:r>
            <w:r w:rsidRPr="004B1952">
              <w:rPr>
                <w:rFonts w:ascii="Montserrat" w:eastAsia="Times New Roman" w:hAnsi="Montserrat" w:cs="Times New Roman"/>
                <w:color w:val="000000"/>
                <w:sz w:val="16"/>
                <w:szCs w:val="16"/>
              </w:rPr>
              <w:lastRenderedPageBreak/>
              <w:t xml:space="preserve">DE TRIHEXIFENIDILO 5   MG ENVASE CON 50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23</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lastRenderedPageBreak/>
              <w:t>48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2654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LEVODOPA Y CARBIDOPA TABLETA CADA TABLETA CONTIENE: LEVODOPA 250 MG CARBIDOPA  25 MG ENVASE CON 100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392</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3255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LITIO TABLETA CADA TABLETA CONTIENE: CARBONATO DE LITIO 300 MG ENVASE CON 50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4</w:t>
            </w:r>
          </w:p>
        </w:tc>
      </w:tr>
      <w:tr w:rsidR="004B1952" w:rsidRPr="004B1952" w:rsidTr="004B1952">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6298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 xml:space="preserve">ALPRAZOLAM. TABLETA CADA TABLETA CONTIENE: ALPRAZOLAM 0.5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4B1952" w:rsidRPr="004B1952" w:rsidRDefault="004B1952" w:rsidP="004B1952">
            <w:pPr>
              <w:spacing w:after="0" w:line="240" w:lineRule="auto"/>
              <w:jc w:val="center"/>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4B1952" w:rsidRPr="004B1952" w:rsidRDefault="004B1952" w:rsidP="004B1952">
            <w:pPr>
              <w:spacing w:after="0" w:line="240" w:lineRule="auto"/>
              <w:jc w:val="right"/>
              <w:rPr>
                <w:rFonts w:ascii="Montserrat" w:eastAsia="Times New Roman" w:hAnsi="Montserrat" w:cs="Times New Roman"/>
                <w:color w:val="000000"/>
                <w:sz w:val="16"/>
                <w:szCs w:val="16"/>
              </w:rPr>
            </w:pPr>
            <w:r w:rsidRPr="004B1952">
              <w:rPr>
                <w:rFonts w:ascii="Montserrat" w:eastAsia="Times New Roman" w:hAnsi="Montserrat" w:cs="Times New Roman"/>
                <w:color w:val="000000"/>
                <w:sz w:val="16"/>
                <w:szCs w:val="16"/>
              </w:rPr>
              <w:t>35</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bookmarkStart w:id="0" w:name="_MON_1771925735"/>
    <w:bookmarkEnd w:id="0"/>
    <w:p w:rsidR="00855F7D" w:rsidRPr="003555B9" w:rsidRDefault="00100DB9"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4pt;height:125pt" o:ole="">
            <v:imagedata r:id="rId14" o:title=""/>
          </v:shape>
          <o:OLEObject Type="Embed" ProgID="Excel.SheetMacroEnabled.12" ShapeID="_x0000_i1025" DrawAspect="Icon" ObjectID="_1771925790" r:id="rId15"/>
        </w:object>
      </w:r>
      <w:bookmarkStart w:id="1" w:name="_GoBack"/>
      <w:bookmarkEnd w:id="1"/>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D25" w:rsidRDefault="00AF6D25" w:rsidP="003D1DE6">
      <w:pPr>
        <w:spacing w:after="0" w:line="240" w:lineRule="auto"/>
      </w:pPr>
      <w:r>
        <w:separator/>
      </w:r>
    </w:p>
  </w:endnote>
  <w:endnote w:type="continuationSeparator" w:id="0">
    <w:p w:rsidR="00AF6D25" w:rsidRDefault="00AF6D25"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914806" w:rsidRDefault="00914806"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34368">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34368">
              <w:rPr>
                <w:b/>
                <w:bCs/>
                <w:noProof/>
              </w:rPr>
              <w:t>26</w:t>
            </w:r>
            <w:r>
              <w:rPr>
                <w:b/>
                <w:bCs/>
                <w:sz w:val="24"/>
                <w:szCs w:val="24"/>
              </w:rPr>
              <w:fldChar w:fldCharType="end"/>
            </w:r>
          </w:p>
        </w:sdtContent>
      </w:sdt>
    </w:sdtContent>
  </w:sdt>
  <w:p w:rsidR="00914806" w:rsidRDefault="009148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914806" w:rsidRDefault="00914806"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34368">
              <w:rPr>
                <w:b/>
                <w:bCs/>
                <w:noProof/>
              </w:rPr>
              <w:t>26</w:t>
            </w:r>
            <w:r>
              <w:rPr>
                <w:b/>
                <w:bCs/>
                <w:sz w:val="24"/>
                <w:szCs w:val="24"/>
              </w:rPr>
              <w:fldChar w:fldCharType="end"/>
            </w:r>
          </w:p>
        </w:sdtContent>
      </w:sdt>
    </w:sdtContent>
  </w:sdt>
  <w:p w:rsidR="00914806" w:rsidRDefault="009148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D25" w:rsidRDefault="00AF6D25" w:rsidP="003D1DE6">
      <w:pPr>
        <w:spacing w:after="0" w:line="240" w:lineRule="auto"/>
      </w:pPr>
      <w:r>
        <w:separator/>
      </w:r>
    </w:p>
  </w:footnote>
  <w:footnote w:type="continuationSeparator" w:id="0">
    <w:p w:rsidR="00AF6D25" w:rsidRDefault="00AF6D25"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06" w:rsidRDefault="00914806">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914806" w:rsidRPr="00397072" w:rsidRDefault="00914806"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914806" w:rsidRDefault="00914806"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914806" w:rsidRPr="00EA2EE7" w:rsidRDefault="00914806"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914806" w:rsidRPr="00397072" w:rsidRDefault="00914806"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914806" w:rsidRDefault="00914806"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914806" w:rsidRPr="001B45F5" w:rsidRDefault="00914806"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06" w:rsidRDefault="00914806">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914806" w:rsidRPr="00397072" w:rsidRDefault="00914806"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914806" w:rsidRDefault="00914806"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914806" w:rsidRPr="00EA2EE7" w:rsidRDefault="00914806"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914806" w:rsidRPr="00397072" w:rsidRDefault="00914806"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914806" w:rsidRDefault="00914806"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914806" w:rsidRPr="001B45F5" w:rsidRDefault="00914806"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0DB9"/>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5194"/>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793A"/>
    <w:rsid w:val="00321664"/>
    <w:rsid w:val="00327FFA"/>
    <w:rsid w:val="003314C3"/>
    <w:rsid w:val="00332521"/>
    <w:rsid w:val="003339E1"/>
    <w:rsid w:val="0033623B"/>
    <w:rsid w:val="00336B5B"/>
    <w:rsid w:val="00341EED"/>
    <w:rsid w:val="00344750"/>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55C2"/>
    <w:rsid w:val="003E7D92"/>
    <w:rsid w:val="003F1B51"/>
    <w:rsid w:val="003F3045"/>
    <w:rsid w:val="003F35DD"/>
    <w:rsid w:val="003F50F7"/>
    <w:rsid w:val="003F69C4"/>
    <w:rsid w:val="003F6FA8"/>
    <w:rsid w:val="00403742"/>
    <w:rsid w:val="00404121"/>
    <w:rsid w:val="00411C49"/>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952"/>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5D7B"/>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C19"/>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1974"/>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4806"/>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4368"/>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AF6D25"/>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52EE"/>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6076"/>
    <w:rsid w:val="00E370B0"/>
    <w:rsid w:val="00E37478"/>
    <w:rsid w:val="00E37F5A"/>
    <w:rsid w:val="00E4116C"/>
    <w:rsid w:val="00E441DD"/>
    <w:rsid w:val="00E44888"/>
    <w:rsid w:val="00E44EE4"/>
    <w:rsid w:val="00E45C2E"/>
    <w:rsid w:val="00E46271"/>
    <w:rsid w:val="00E5014D"/>
    <w:rsid w:val="00E51691"/>
    <w:rsid w:val="00E51ED9"/>
    <w:rsid w:val="00E543FD"/>
    <w:rsid w:val="00E549AE"/>
    <w:rsid w:val="00E55659"/>
    <w:rsid w:val="00E558DE"/>
    <w:rsid w:val="00E56743"/>
    <w:rsid w:val="00E57F1A"/>
    <w:rsid w:val="00E63487"/>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261B"/>
    <w:rsid w:val="00F9641F"/>
    <w:rsid w:val="00F97266"/>
    <w:rsid w:val="00FA654C"/>
    <w:rsid w:val="00FA795F"/>
    <w:rsid w:val="00FB08DA"/>
    <w:rsid w:val="00FB0C9D"/>
    <w:rsid w:val="00FB6FE5"/>
    <w:rsid w:val="00FB7974"/>
    <w:rsid w:val="00FC0693"/>
    <w:rsid w:val="00FC17E4"/>
    <w:rsid w:val="00FC1CEA"/>
    <w:rsid w:val="00FC42B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19568410">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ACD75-8B03-4822-B7B8-3F695661E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26</Pages>
  <Words>10016</Words>
  <Characters>55088</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138</cp:revision>
  <cp:lastPrinted>2024-03-14T18:50:00Z</cp:lastPrinted>
  <dcterms:created xsi:type="dcterms:W3CDTF">2021-12-11T00:10:00Z</dcterms:created>
  <dcterms:modified xsi:type="dcterms:W3CDTF">2024-03-14T18:50:00Z</dcterms:modified>
</cp:coreProperties>
</file>